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BAEDA" w14:textId="77777777" w:rsidR="00FB2F2D" w:rsidRDefault="00FB2F2D" w:rsidP="00B24BD7">
      <w:pPr>
        <w:spacing w:line="276" w:lineRule="auto"/>
        <w:jc w:val="both"/>
        <w:rPr>
          <w:color w:val="000000"/>
        </w:rPr>
      </w:pPr>
    </w:p>
    <w:p w14:paraId="552FC97F" w14:textId="77777777" w:rsidR="00FB2F2D" w:rsidRDefault="00FB2F2D" w:rsidP="00B24BD7">
      <w:pPr>
        <w:spacing w:line="276" w:lineRule="auto"/>
        <w:jc w:val="both"/>
        <w:rPr>
          <w:color w:val="000000"/>
        </w:rPr>
      </w:pPr>
    </w:p>
    <w:p w14:paraId="2551E0FC" w14:textId="77777777" w:rsidR="00FB2F2D" w:rsidRDefault="00FB2F2D" w:rsidP="00B24BD7">
      <w:pPr>
        <w:spacing w:line="276" w:lineRule="auto"/>
        <w:jc w:val="both"/>
        <w:rPr>
          <w:color w:val="000000"/>
        </w:rPr>
      </w:pPr>
    </w:p>
    <w:p w14:paraId="5130E0D6" w14:textId="77777777" w:rsidR="00FB2F2D" w:rsidRDefault="00FB2F2D" w:rsidP="00B24BD7">
      <w:pPr>
        <w:spacing w:line="276" w:lineRule="auto"/>
        <w:jc w:val="both"/>
        <w:rPr>
          <w:color w:val="000000"/>
        </w:rPr>
      </w:pPr>
    </w:p>
    <w:p w14:paraId="5B2E61E9" w14:textId="77777777" w:rsidR="00FB2F2D" w:rsidRDefault="00FB2F2D" w:rsidP="00B24BD7">
      <w:pPr>
        <w:spacing w:line="276" w:lineRule="auto"/>
        <w:jc w:val="both"/>
        <w:rPr>
          <w:color w:val="000000"/>
        </w:rPr>
      </w:pPr>
    </w:p>
    <w:p w14:paraId="1D6EFE44" w14:textId="77777777" w:rsidR="00FB2F2D" w:rsidRDefault="00FB2F2D" w:rsidP="00B24BD7">
      <w:pPr>
        <w:spacing w:line="276" w:lineRule="auto"/>
        <w:jc w:val="both"/>
        <w:rPr>
          <w:color w:val="000000"/>
        </w:rPr>
      </w:pPr>
    </w:p>
    <w:p w14:paraId="461D2948" w14:textId="77777777" w:rsidR="00FB2F2D" w:rsidRDefault="00FB2F2D" w:rsidP="00B24BD7">
      <w:pPr>
        <w:spacing w:line="276" w:lineRule="auto"/>
        <w:jc w:val="both"/>
        <w:rPr>
          <w:color w:val="000000"/>
        </w:rPr>
      </w:pPr>
    </w:p>
    <w:p w14:paraId="67C579EF" w14:textId="77777777" w:rsidR="00FB2F2D" w:rsidRDefault="00FB2F2D" w:rsidP="00B24BD7">
      <w:pPr>
        <w:widowControl w:val="0"/>
        <w:tabs>
          <w:tab w:val="left" w:pos="1116"/>
        </w:tabs>
        <w:autoSpaceDE w:val="0"/>
        <w:autoSpaceDN w:val="0"/>
        <w:spacing w:line="276" w:lineRule="auto"/>
        <w:ind w:left="328" w:right="328"/>
        <w:jc w:val="both"/>
        <w:rPr>
          <w:b/>
          <w:sz w:val="20"/>
          <w:szCs w:val="20"/>
          <w:lang w:eastAsia="en-US"/>
        </w:rPr>
      </w:pPr>
    </w:p>
    <w:p w14:paraId="1DE3AA4E" w14:textId="77777777" w:rsidR="00FB2F2D" w:rsidRDefault="00FB2F2D" w:rsidP="00B24BD7">
      <w:pPr>
        <w:widowControl w:val="0"/>
        <w:tabs>
          <w:tab w:val="left" w:pos="1116"/>
        </w:tabs>
        <w:autoSpaceDE w:val="0"/>
        <w:autoSpaceDN w:val="0"/>
        <w:spacing w:line="276" w:lineRule="auto"/>
        <w:ind w:left="328" w:right="328"/>
        <w:jc w:val="both"/>
        <w:rPr>
          <w:b/>
          <w:sz w:val="20"/>
          <w:szCs w:val="20"/>
          <w:lang w:eastAsia="en-US"/>
        </w:rPr>
      </w:pPr>
    </w:p>
    <w:p w14:paraId="42093C11" w14:textId="77777777" w:rsidR="00FB2F2D" w:rsidRDefault="00FB2F2D" w:rsidP="00B24BD7">
      <w:pPr>
        <w:widowControl w:val="0"/>
        <w:tabs>
          <w:tab w:val="left" w:pos="1116"/>
        </w:tabs>
        <w:autoSpaceDE w:val="0"/>
        <w:autoSpaceDN w:val="0"/>
        <w:spacing w:line="276" w:lineRule="auto"/>
        <w:ind w:left="328" w:right="328"/>
        <w:jc w:val="both"/>
        <w:rPr>
          <w:b/>
          <w:sz w:val="20"/>
          <w:szCs w:val="20"/>
          <w:lang w:eastAsia="en-US"/>
        </w:rPr>
      </w:pPr>
    </w:p>
    <w:p w14:paraId="775227D2" w14:textId="77777777" w:rsidR="00B1552A" w:rsidRDefault="00B1552A" w:rsidP="00B1552A">
      <w:pPr>
        <w:widowControl w:val="0"/>
        <w:tabs>
          <w:tab w:val="left" w:pos="1116"/>
        </w:tabs>
        <w:autoSpaceDE w:val="0"/>
        <w:autoSpaceDN w:val="0"/>
        <w:spacing w:line="276" w:lineRule="auto"/>
        <w:ind w:left="328" w:right="328"/>
        <w:jc w:val="center"/>
        <w:rPr>
          <w:b/>
          <w:sz w:val="72"/>
          <w:szCs w:val="72"/>
          <w:lang w:eastAsia="en-US"/>
        </w:rPr>
      </w:pPr>
    </w:p>
    <w:p w14:paraId="25CEA6B7" w14:textId="77777777" w:rsidR="00B1552A" w:rsidRDefault="00B1552A" w:rsidP="00B1552A">
      <w:pPr>
        <w:widowControl w:val="0"/>
        <w:tabs>
          <w:tab w:val="left" w:pos="1116"/>
        </w:tabs>
        <w:autoSpaceDE w:val="0"/>
        <w:autoSpaceDN w:val="0"/>
        <w:spacing w:line="276" w:lineRule="auto"/>
        <w:ind w:left="328" w:right="328"/>
        <w:jc w:val="center"/>
        <w:rPr>
          <w:b/>
          <w:sz w:val="72"/>
          <w:szCs w:val="72"/>
          <w:lang w:eastAsia="en-US"/>
        </w:rPr>
      </w:pPr>
    </w:p>
    <w:p w14:paraId="03DE850A" w14:textId="77777777" w:rsidR="00FB2F2D" w:rsidRPr="00B1552A" w:rsidRDefault="00B1552A" w:rsidP="00B1552A">
      <w:pPr>
        <w:widowControl w:val="0"/>
        <w:tabs>
          <w:tab w:val="left" w:pos="1116"/>
        </w:tabs>
        <w:autoSpaceDE w:val="0"/>
        <w:autoSpaceDN w:val="0"/>
        <w:spacing w:line="276" w:lineRule="auto"/>
        <w:ind w:left="328" w:right="328"/>
        <w:jc w:val="center"/>
        <w:rPr>
          <w:b/>
          <w:sz w:val="72"/>
          <w:szCs w:val="72"/>
          <w:lang w:eastAsia="en-US"/>
        </w:rPr>
      </w:pPr>
      <w:r w:rsidRPr="00B1552A">
        <w:rPr>
          <w:b/>
          <w:sz w:val="72"/>
          <w:szCs w:val="72"/>
          <w:lang w:eastAsia="en-US"/>
        </w:rPr>
        <w:t>SZAKMAI PROGRAM</w:t>
      </w:r>
    </w:p>
    <w:p w14:paraId="0AA279D9" w14:textId="77777777" w:rsidR="00FB2F2D" w:rsidRDefault="00FB2F2D" w:rsidP="00B24BD7">
      <w:pPr>
        <w:widowControl w:val="0"/>
        <w:tabs>
          <w:tab w:val="left" w:pos="1116"/>
        </w:tabs>
        <w:autoSpaceDE w:val="0"/>
        <w:autoSpaceDN w:val="0"/>
        <w:spacing w:line="276" w:lineRule="auto"/>
        <w:ind w:left="328" w:right="328"/>
        <w:jc w:val="both"/>
        <w:rPr>
          <w:b/>
          <w:sz w:val="20"/>
          <w:szCs w:val="20"/>
          <w:lang w:eastAsia="en-US"/>
        </w:rPr>
      </w:pPr>
    </w:p>
    <w:p w14:paraId="16292990" w14:textId="77777777" w:rsidR="00FB2F2D" w:rsidRDefault="00FB2F2D" w:rsidP="00B24BD7">
      <w:pPr>
        <w:widowControl w:val="0"/>
        <w:tabs>
          <w:tab w:val="left" w:pos="1116"/>
        </w:tabs>
        <w:autoSpaceDE w:val="0"/>
        <w:autoSpaceDN w:val="0"/>
        <w:spacing w:line="276" w:lineRule="auto"/>
        <w:ind w:left="328" w:right="328"/>
        <w:jc w:val="both"/>
        <w:rPr>
          <w:b/>
          <w:sz w:val="20"/>
          <w:szCs w:val="20"/>
          <w:lang w:eastAsia="en-US"/>
        </w:rPr>
      </w:pPr>
    </w:p>
    <w:p w14:paraId="442C47D6" w14:textId="77777777" w:rsidR="00FB2F2D" w:rsidRDefault="00FB2F2D" w:rsidP="00B24BD7">
      <w:pPr>
        <w:widowControl w:val="0"/>
        <w:tabs>
          <w:tab w:val="left" w:pos="1116"/>
        </w:tabs>
        <w:autoSpaceDE w:val="0"/>
        <w:autoSpaceDN w:val="0"/>
        <w:spacing w:line="276" w:lineRule="auto"/>
        <w:ind w:left="328" w:right="328"/>
        <w:jc w:val="both"/>
        <w:rPr>
          <w:b/>
          <w:sz w:val="20"/>
          <w:szCs w:val="20"/>
          <w:lang w:eastAsia="en-US"/>
        </w:rPr>
      </w:pPr>
    </w:p>
    <w:p w14:paraId="71CCC45E" w14:textId="77777777" w:rsidR="00FB2F2D" w:rsidRDefault="00FB2F2D" w:rsidP="00B24BD7">
      <w:pPr>
        <w:widowControl w:val="0"/>
        <w:tabs>
          <w:tab w:val="left" w:pos="1116"/>
        </w:tabs>
        <w:autoSpaceDE w:val="0"/>
        <w:autoSpaceDN w:val="0"/>
        <w:spacing w:line="276" w:lineRule="auto"/>
        <w:ind w:left="328" w:right="328"/>
        <w:jc w:val="both"/>
        <w:rPr>
          <w:b/>
          <w:sz w:val="20"/>
          <w:szCs w:val="20"/>
          <w:lang w:eastAsia="en-US"/>
        </w:rPr>
      </w:pPr>
    </w:p>
    <w:p w14:paraId="57962C01" w14:textId="77777777" w:rsidR="00B1552A" w:rsidRDefault="00B1552A" w:rsidP="00B24BD7">
      <w:pPr>
        <w:widowControl w:val="0"/>
        <w:tabs>
          <w:tab w:val="left" w:pos="1116"/>
        </w:tabs>
        <w:autoSpaceDE w:val="0"/>
        <w:autoSpaceDN w:val="0"/>
        <w:spacing w:line="276" w:lineRule="auto"/>
        <w:ind w:left="328" w:right="328"/>
        <w:jc w:val="both"/>
        <w:rPr>
          <w:b/>
          <w:sz w:val="20"/>
          <w:szCs w:val="20"/>
          <w:lang w:eastAsia="en-US"/>
        </w:rPr>
      </w:pPr>
    </w:p>
    <w:p w14:paraId="372304E5" w14:textId="77777777" w:rsidR="00B1552A" w:rsidRDefault="00B1552A" w:rsidP="00B24BD7">
      <w:pPr>
        <w:widowControl w:val="0"/>
        <w:tabs>
          <w:tab w:val="left" w:pos="1116"/>
        </w:tabs>
        <w:autoSpaceDE w:val="0"/>
        <w:autoSpaceDN w:val="0"/>
        <w:spacing w:line="276" w:lineRule="auto"/>
        <w:ind w:left="328" w:right="328"/>
        <w:jc w:val="both"/>
        <w:rPr>
          <w:b/>
          <w:sz w:val="20"/>
          <w:szCs w:val="20"/>
          <w:lang w:eastAsia="en-US"/>
        </w:rPr>
      </w:pPr>
    </w:p>
    <w:p w14:paraId="557F998F" w14:textId="77777777" w:rsidR="00B1552A" w:rsidRDefault="00B1552A" w:rsidP="00B24BD7">
      <w:pPr>
        <w:widowControl w:val="0"/>
        <w:tabs>
          <w:tab w:val="left" w:pos="1116"/>
        </w:tabs>
        <w:autoSpaceDE w:val="0"/>
        <w:autoSpaceDN w:val="0"/>
        <w:spacing w:line="276" w:lineRule="auto"/>
        <w:ind w:left="328" w:right="328"/>
        <w:jc w:val="both"/>
        <w:rPr>
          <w:b/>
          <w:sz w:val="20"/>
          <w:szCs w:val="20"/>
          <w:lang w:eastAsia="en-US"/>
        </w:rPr>
      </w:pPr>
    </w:p>
    <w:p w14:paraId="1B32F105" w14:textId="77777777" w:rsidR="00B1552A" w:rsidRDefault="00B1552A" w:rsidP="00B24BD7">
      <w:pPr>
        <w:widowControl w:val="0"/>
        <w:tabs>
          <w:tab w:val="left" w:pos="1116"/>
        </w:tabs>
        <w:autoSpaceDE w:val="0"/>
        <w:autoSpaceDN w:val="0"/>
        <w:spacing w:line="276" w:lineRule="auto"/>
        <w:ind w:left="328" w:right="328"/>
        <w:jc w:val="both"/>
        <w:rPr>
          <w:b/>
          <w:sz w:val="20"/>
          <w:szCs w:val="20"/>
          <w:lang w:eastAsia="en-US"/>
        </w:rPr>
      </w:pPr>
    </w:p>
    <w:p w14:paraId="0C552024" w14:textId="77777777" w:rsidR="00B1552A" w:rsidRDefault="00B1552A" w:rsidP="00B24BD7">
      <w:pPr>
        <w:widowControl w:val="0"/>
        <w:tabs>
          <w:tab w:val="left" w:pos="1116"/>
        </w:tabs>
        <w:autoSpaceDE w:val="0"/>
        <w:autoSpaceDN w:val="0"/>
        <w:spacing w:line="276" w:lineRule="auto"/>
        <w:ind w:left="328" w:right="328"/>
        <w:jc w:val="both"/>
        <w:rPr>
          <w:b/>
          <w:sz w:val="20"/>
          <w:szCs w:val="20"/>
          <w:lang w:eastAsia="en-US"/>
        </w:rPr>
      </w:pPr>
    </w:p>
    <w:p w14:paraId="38BEB7F5" w14:textId="77777777" w:rsidR="00B1552A" w:rsidRDefault="00B1552A" w:rsidP="00B24BD7">
      <w:pPr>
        <w:widowControl w:val="0"/>
        <w:tabs>
          <w:tab w:val="left" w:pos="1116"/>
        </w:tabs>
        <w:autoSpaceDE w:val="0"/>
        <w:autoSpaceDN w:val="0"/>
        <w:spacing w:line="276" w:lineRule="auto"/>
        <w:ind w:left="328" w:right="328"/>
        <w:jc w:val="both"/>
        <w:rPr>
          <w:b/>
          <w:sz w:val="20"/>
          <w:szCs w:val="20"/>
          <w:lang w:eastAsia="en-US"/>
        </w:rPr>
      </w:pPr>
    </w:p>
    <w:p w14:paraId="07A3F24C" w14:textId="77777777" w:rsidR="00B1552A" w:rsidRDefault="00B1552A" w:rsidP="00B1552A">
      <w:pPr>
        <w:widowControl w:val="0"/>
        <w:autoSpaceDE w:val="0"/>
        <w:autoSpaceDN w:val="0"/>
        <w:spacing w:after="5" w:line="276" w:lineRule="auto"/>
        <w:ind w:left="138"/>
        <w:jc w:val="right"/>
        <w:rPr>
          <w:b/>
          <w:bCs/>
          <w:color w:val="000000"/>
          <w:szCs w:val="22"/>
          <w:lang w:eastAsia="en-US"/>
        </w:rPr>
      </w:pPr>
    </w:p>
    <w:p w14:paraId="3792FB3E" w14:textId="77777777" w:rsidR="00B1552A" w:rsidRDefault="00B1552A" w:rsidP="00B1552A">
      <w:pPr>
        <w:widowControl w:val="0"/>
        <w:autoSpaceDE w:val="0"/>
        <w:autoSpaceDN w:val="0"/>
        <w:spacing w:after="5" w:line="276" w:lineRule="auto"/>
        <w:ind w:left="138"/>
        <w:jc w:val="right"/>
        <w:rPr>
          <w:b/>
          <w:bCs/>
          <w:color w:val="000000"/>
          <w:szCs w:val="22"/>
          <w:lang w:eastAsia="en-US"/>
        </w:rPr>
      </w:pPr>
    </w:p>
    <w:p w14:paraId="1CBD44C1" w14:textId="77777777" w:rsidR="00B1552A" w:rsidRDefault="00B1552A" w:rsidP="00B1552A">
      <w:pPr>
        <w:widowControl w:val="0"/>
        <w:autoSpaceDE w:val="0"/>
        <w:autoSpaceDN w:val="0"/>
        <w:spacing w:after="5" w:line="276" w:lineRule="auto"/>
        <w:ind w:left="138"/>
        <w:jc w:val="right"/>
        <w:rPr>
          <w:b/>
          <w:bCs/>
          <w:color w:val="000000"/>
          <w:szCs w:val="22"/>
          <w:lang w:eastAsia="en-US"/>
        </w:rPr>
      </w:pPr>
    </w:p>
    <w:p w14:paraId="240361AD" w14:textId="77777777" w:rsidR="00B1552A" w:rsidRDefault="00B1552A" w:rsidP="00B1552A">
      <w:pPr>
        <w:widowControl w:val="0"/>
        <w:autoSpaceDE w:val="0"/>
        <w:autoSpaceDN w:val="0"/>
        <w:spacing w:after="5" w:line="276" w:lineRule="auto"/>
        <w:ind w:left="138"/>
        <w:jc w:val="right"/>
        <w:rPr>
          <w:b/>
          <w:bCs/>
          <w:color w:val="000000"/>
          <w:szCs w:val="22"/>
          <w:lang w:eastAsia="en-US"/>
        </w:rPr>
      </w:pPr>
    </w:p>
    <w:p w14:paraId="30C70137" w14:textId="77777777" w:rsidR="00B1552A" w:rsidRDefault="00B1552A" w:rsidP="00B1552A">
      <w:pPr>
        <w:widowControl w:val="0"/>
        <w:autoSpaceDE w:val="0"/>
        <w:autoSpaceDN w:val="0"/>
        <w:spacing w:after="5" w:line="276" w:lineRule="auto"/>
        <w:ind w:left="138"/>
        <w:jc w:val="right"/>
        <w:rPr>
          <w:b/>
          <w:bCs/>
          <w:color w:val="000000"/>
          <w:szCs w:val="22"/>
          <w:lang w:eastAsia="en-US"/>
        </w:rPr>
      </w:pPr>
    </w:p>
    <w:p w14:paraId="5D866CE0" w14:textId="77777777" w:rsidR="00B1552A" w:rsidRPr="00B1552A" w:rsidRDefault="00B1552A" w:rsidP="00B1552A">
      <w:pPr>
        <w:widowControl w:val="0"/>
        <w:autoSpaceDE w:val="0"/>
        <w:autoSpaceDN w:val="0"/>
        <w:spacing w:after="5" w:line="276" w:lineRule="auto"/>
        <w:ind w:left="138"/>
        <w:jc w:val="right"/>
        <w:rPr>
          <w:color w:val="000000"/>
          <w:szCs w:val="22"/>
          <w:lang w:eastAsia="en-US"/>
        </w:rPr>
      </w:pPr>
      <w:r w:rsidRPr="00B1552A">
        <w:rPr>
          <w:b/>
          <w:bCs/>
          <w:color w:val="000000"/>
          <w:szCs w:val="22"/>
          <w:lang w:eastAsia="en-US"/>
        </w:rPr>
        <w:t>Készítette</w:t>
      </w:r>
      <w:r w:rsidRPr="00B1552A">
        <w:rPr>
          <w:color w:val="000000"/>
          <w:szCs w:val="22"/>
          <w:lang w:eastAsia="en-US"/>
        </w:rPr>
        <w:t>:</w:t>
      </w:r>
    </w:p>
    <w:p w14:paraId="090BBBAC" w14:textId="77777777" w:rsidR="00B1552A" w:rsidRPr="00B1552A" w:rsidRDefault="00B1552A" w:rsidP="00B1552A">
      <w:pPr>
        <w:widowControl w:val="0"/>
        <w:autoSpaceDE w:val="0"/>
        <w:autoSpaceDN w:val="0"/>
        <w:spacing w:before="139" w:after="5" w:line="276" w:lineRule="auto"/>
        <w:ind w:left="138"/>
        <w:jc w:val="right"/>
        <w:rPr>
          <w:color w:val="000000"/>
          <w:szCs w:val="22"/>
          <w:lang w:eastAsia="en-US"/>
        </w:rPr>
      </w:pPr>
      <w:r w:rsidRPr="00B1552A">
        <w:rPr>
          <w:color w:val="000000"/>
          <w:szCs w:val="22"/>
          <w:lang w:eastAsia="en-US"/>
        </w:rPr>
        <w:t xml:space="preserve">Pécsi Tudományegyetem </w:t>
      </w:r>
    </w:p>
    <w:p w14:paraId="222B7759" w14:textId="77777777" w:rsidR="00B1552A" w:rsidRPr="00B1552A" w:rsidRDefault="00B1552A" w:rsidP="00B1552A">
      <w:pPr>
        <w:widowControl w:val="0"/>
        <w:autoSpaceDE w:val="0"/>
        <w:autoSpaceDN w:val="0"/>
        <w:spacing w:before="139" w:after="5" w:line="276" w:lineRule="auto"/>
        <w:ind w:left="138"/>
        <w:jc w:val="right"/>
        <w:rPr>
          <w:color w:val="000000"/>
          <w:szCs w:val="22"/>
          <w:lang w:eastAsia="en-US"/>
        </w:rPr>
      </w:pPr>
      <w:r w:rsidRPr="00B1552A">
        <w:rPr>
          <w:color w:val="000000"/>
          <w:szCs w:val="22"/>
          <w:lang w:eastAsia="en-US"/>
        </w:rPr>
        <w:t xml:space="preserve">Szent-Györgyi Albert </w:t>
      </w:r>
    </w:p>
    <w:p w14:paraId="788E5E35" w14:textId="77777777" w:rsidR="00B1552A" w:rsidRPr="00B1552A" w:rsidRDefault="00B1552A" w:rsidP="00B1552A">
      <w:pPr>
        <w:widowControl w:val="0"/>
        <w:autoSpaceDE w:val="0"/>
        <w:autoSpaceDN w:val="0"/>
        <w:spacing w:before="139" w:after="5" w:line="276" w:lineRule="auto"/>
        <w:ind w:left="138"/>
        <w:jc w:val="right"/>
        <w:rPr>
          <w:color w:val="000000"/>
          <w:szCs w:val="22"/>
          <w:lang w:eastAsia="en-US"/>
        </w:rPr>
      </w:pPr>
      <w:r w:rsidRPr="00B1552A">
        <w:rPr>
          <w:color w:val="000000"/>
          <w:szCs w:val="22"/>
          <w:lang w:eastAsia="en-US"/>
        </w:rPr>
        <w:t xml:space="preserve">Egészségügyi Technikum és Szakképző Iskola </w:t>
      </w:r>
    </w:p>
    <w:p w14:paraId="08C0FF09" w14:textId="77777777" w:rsidR="00B1552A" w:rsidRPr="00B1552A" w:rsidRDefault="00B1552A" w:rsidP="00B1552A">
      <w:pPr>
        <w:widowControl w:val="0"/>
        <w:autoSpaceDE w:val="0"/>
        <w:autoSpaceDN w:val="0"/>
        <w:spacing w:before="139" w:after="5" w:line="276" w:lineRule="auto"/>
        <w:ind w:left="138"/>
        <w:jc w:val="right"/>
        <w:rPr>
          <w:color w:val="000000"/>
          <w:szCs w:val="22"/>
          <w:lang w:eastAsia="en-US"/>
        </w:rPr>
      </w:pPr>
      <w:r w:rsidRPr="00B1552A">
        <w:rPr>
          <w:color w:val="000000"/>
          <w:szCs w:val="22"/>
          <w:lang w:eastAsia="en-US"/>
        </w:rPr>
        <w:t>igazgatója</w:t>
      </w:r>
    </w:p>
    <w:p w14:paraId="6F049F69" w14:textId="0AD4CF88" w:rsidR="00B1552A" w:rsidRDefault="00B1552A" w:rsidP="00B1552A">
      <w:pPr>
        <w:widowControl w:val="0"/>
        <w:autoSpaceDE w:val="0"/>
        <w:autoSpaceDN w:val="0"/>
        <w:spacing w:before="139" w:after="5" w:line="276" w:lineRule="auto"/>
        <w:ind w:left="138"/>
        <w:jc w:val="right"/>
        <w:rPr>
          <w:color w:val="000000"/>
          <w:szCs w:val="22"/>
          <w:lang w:eastAsia="en-US"/>
        </w:rPr>
      </w:pPr>
      <w:r w:rsidRPr="00B1552A">
        <w:rPr>
          <w:color w:val="000000"/>
          <w:szCs w:val="22"/>
          <w:lang w:eastAsia="en-US"/>
        </w:rPr>
        <w:t>Hatályos:</w:t>
      </w:r>
      <w:r w:rsidR="00D63603">
        <w:rPr>
          <w:color w:val="000000"/>
          <w:szCs w:val="22"/>
          <w:lang w:eastAsia="en-US"/>
        </w:rPr>
        <w:t xml:space="preserve"> 202</w:t>
      </w:r>
      <w:r w:rsidR="008B4081">
        <w:rPr>
          <w:color w:val="000000"/>
          <w:szCs w:val="22"/>
          <w:lang w:eastAsia="en-US"/>
        </w:rPr>
        <w:t>6</w:t>
      </w:r>
      <w:r w:rsidR="00D63603">
        <w:rPr>
          <w:color w:val="000000"/>
          <w:szCs w:val="22"/>
          <w:lang w:eastAsia="en-US"/>
        </w:rPr>
        <w:t xml:space="preserve">. </w:t>
      </w:r>
      <w:r w:rsidR="008B4081">
        <w:rPr>
          <w:color w:val="000000"/>
          <w:szCs w:val="22"/>
          <w:lang w:eastAsia="en-US"/>
        </w:rPr>
        <w:t>március</w:t>
      </w:r>
      <w:r w:rsidR="00D63603">
        <w:rPr>
          <w:color w:val="000000"/>
          <w:szCs w:val="22"/>
          <w:lang w:eastAsia="en-US"/>
        </w:rPr>
        <w:t xml:space="preserve"> 1</w:t>
      </w:r>
      <w:r w:rsidR="008B4081">
        <w:rPr>
          <w:color w:val="000000"/>
          <w:szCs w:val="22"/>
          <w:lang w:eastAsia="en-US"/>
        </w:rPr>
        <w:t>6</w:t>
      </w:r>
      <w:r w:rsidR="00D63603">
        <w:rPr>
          <w:color w:val="000000"/>
          <w:szCs w:val="22"/>
          <w:lang w:eastAsia="en-US"/>
        </w:rPr>
        <w:t>.</w:t>
      </w:r>
    </w:p>
    <w:p w14:paraId="212A3E22" w14:textId="142374CD" w:rsidR="00021357" w:rsidRPr="00B1552A" w:rsidRDefault="00021357" w:rsidP="00B1552A">
      <w:pPr>
        <w:widowControl w:val="0"/>
        <w:autoSpaceDE w:val="0"/>
        <w:autoSpaceDN w:val="0"/>
        <w:spacing w:before="139" w:after="5" w:line="276" w:lineRule="auto"/>
        <w:ind w:left="138"/>
        <w:jc w:val="right"/>
        <w:rPr>
          <w:color w:val="000000"/>
          <w:szCs w:val="22"/>
          <w:lang w:eastAsia="en-US"/>
        </w:rPr>
      </w:pPr>
      <w:r>
        <w:rPr>
          <w:color w:val="000000"/>
          <w:szCs w:val="22"/>
          <w:lang w:eastAsia="en-US"/>
        </w:rPr>
        <w:t>Módosítva: 2026. szeptember 1.</w:t>
      </w:r>
    </w:p>
    <w:p w14:paraId="1F646041" w14:textId="77777777" w:rsidR="00B1552A" w:rsidRPr="00B1552A" w:rsidRDefault="00B1552A" w:rsidP="00B1552A">
      <w:pPr>
        <w:widowControl w:val="0"/>
        <w:autoSpaceDE w:val="0"/>
        <w:autoSpaceDN w:val="0"/>
        <w:spacing w:before="139" w:after="5" w:line="276" w:lineRule="auto"/>
        <w:ind w:left="138"/>
        <w:jc w:val="right"/>
        <w:rPr>
          <w:b/>
          <w:color w:val="000000"/>
          <w:sz w:val="40"/>
          <w:szCs w:val="36"/>
          <w:lang w:eastAsia="en-US"/>
        </w:rPr>
      </w:pPr>
      <w:r w:rsidRPr="00B1552A">
        <w:rPr>
          <w:color w:val="000000"/>
          <w:sz w:val="22"/>
          <w:szCs w:val="22"/>
          <w:lang w:eastAsia="en-US"/>
        </w:rPr>
        <w:tab/>
      </w:r>
      <w:r w:rsidRPr="00B1552A">
        <w:rPr>
          <w:color w:val="000000"/>
          <w:sz w:val="22"/>
          <w:szCs w:val="22"/>
          <w:lang w:eastAsia="en-US"/>
        </w:rPr>
        <w:tab/>
      </w:r>
      <w:r w:rsidRPr="00B1552A">
        <w:rPr>
          <w:color w:val="000000"/>
          <w:sz w:val="22"/>
          <w:szCs w:val="22"/>
          <w:lang w:eastAsia="en-US"/>
        </w:rPr>
        <w:tab/>
      </w:r>
    </w:p>
    <w:p w14:paraId="68CD60AC" w14:textId="77777777" w:rsidR="00FB2F2D" w:rsidRDefault="00FB2F2D" w:rsidP="00B24BD7">
      <w:pPr>
        <w:widowControl w:val="0"/>
        <w:tabs>
          <w:tab w:val="left" w:pos="1116"/>
        </w:tabs>
        <w:autoSpaceDE w:val="0"/>
        <w:autoSpaceDN w:val="0"/>
        <w:spacing w:line="276" w:lineRule="auto"/>
        <w:ind w:left="328" w:right="328"/>
        <w:jc w:val="both"/>
        <w:rPr>
          <w:b/>
          <w:sz w:val="20"/>
          <w:szCs w:val="20"/>
          <w:lang w:eastAsia="en-US"/>
        </w:rPr>
      </w:pPr>
    </w:p>
    <w:p w14:paraId="617FF339" w14:textId="77777777" w:rsidR="00EF26F4" w:rsidRDefault="00EF26F4">
      <w:pPr>
        <w:pStyle w:val="Tartalomjegyzkcmsora"/>
      </w:pPr>
      <w:r>
        <w:lastRenderedPageBreak/>
        <w:t>Tartalom</w:t>
      </w:r>
    </w:p>
    <w:p w14:paraId="734684D9" w14:textId="214032EB" w:rsidR="00AD0533" w:rsidRDefault="00EF26F4">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r>
        <w:fldChar w:fldCharType="begin"/>
      </w:r>
      <w:r>
        <w:instrText xml:space="preserve"> TOC \o "1-3" \h \z \u </w:instrText>
      </w:r>
      <w:r>
        <w:fldChar w:fldCharType="separate"/>
      </w:r>
      <w:hyperlink w:anchor="_Toc241825910" w:history="1">
        <w:r w:rsidR="00AD0533" w:rsidRPr="005F1B17">
          <w:rPr>
            <w:rStyle w:val="Hiperhivatkozs"/>
            <w:noProof/>
          </w:rPr>
          <w:t>1.</w:t>
        </w:r>
        <w:r w:rsidR="00AD0533">
          <w:rPr>
            <w:rFonts w:asciiTheme="minorHAnsi" w:eastAsiaTheme="minorEastAsia" w:hAnsiTheme="minorHAnsi" w:cstheme="minorBidi"/>
            <w:noProof/>
            <w:kern w:val="2"/>
            <w:u w:val="none"/>
            <w:lang w:eastAsia="hu-HU"/>
            <w14:ligatures w14:val="standardContextual"/>
          </w:rPr>
          <w:tab/>
        </w:r>
        <w:r w:rsidR="00AD0533" w:rsidRPr="005F1B17">
          <w:rPr>
            <w:rStyle w:val="Hiperhivatkozs"/>
            <w:noProof/>
          </w:rPr>
          <w:t>A  PTE SZENT-GYÖRGYI ALBERT EGÉSZSÉGÜGYI TECHNIKUM ÉS SZAKKÉPZŐ ISKOLA NEVELÉSI PROGRAMJA:</w:t>
        </w:r>
        <w:r w:rsidR="00AD0533">
          <w:rPr>
            <w:noProof/>
            <w:webHidden/>
          </w:rPr>
          <w:tab/>
        </w:r>
        <w:r w:rsidR="00AD0533">
          <w:rPr>
            <w:noProof/>
            <w:webHidden/>
          </w:rPr>
          <w:fldChar w:fldCharType="begin"/>
        </w:r>
        <w:r w:rsidR="00AD0533">
          <w:rPr>
            <w:noProof/>
            <w:webHidden/>
          </w:rPr>
          <w:instrText xml:space="preserve"> PAGEREF _Toc241825910 \h </w:instrText>
        </w:r>
        <w:r w:rsidR="00AD0533">
          <w:rPr>
            <w:noProof/>
            <w:webHidden/>
          </w:rPr>
        </w:r>
        <w:r w:rsidR="00AD0533">
          <w:rPr>
            <w:noProof/>
            <w:webHidden/>
          </w:rPr>
          <w:fldChar w:fldCharType="separate"/>
        </w:r>
        <w:r w:rsidR="00AD0533">
          <w:rPr>
            <w:noProof/>
            <w:webHidden/>
          </w:rPr>
          <w:t>7</w:t>
        </w:r>
        <w:r w:rsidR="00AD0533">
          <w:rPr>
            <w:noProof/>
            <w:webHidden/>
          </w:rPr>
          <w:fldChar w:fldCharType="end"/>
        </w:r>
      </w:hyperlink>
    </w:p>
    <w:p w14:paraId="73637D9A" w14:textId="5B63D23E"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11" w:history="1">
        <w:r w:rsidRPr="005F1B17">
          <w:rPr>
            <w:rStyle w:val="Hiperhivatkozs"/>
            <w:noProof/>
          </w:rPr>
          <w:t>1.1.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szakmai oktatás pedagógiai alapelvei, értékei, céljai, feladatai, eszközei, eljárásai:</w:t>
        </w:r>
        <w:r>
          <w:rPr>
            <w:noProof/>
            <w:webHidden/>
          </w:rPr>
          <w:tab/>
        </w:r>
        <w:r>
          <w:rPr>
            <w:noProof/>
            <w:webHidden/>
          </w:rPr>
          <w:fldChar w:fldCharType="begin"/>
        </w:r>
        <w:r>
          <w:rPr>
            <w:noProof/>
            <w:webHidden/>
          </w:rPr>
          <w:instrText xml:space="preserve"> PAGEREF _Toc241825911 \h </w:instrText>
        </w:r>
        <w:r>
          <w:rPr>
            <w:noProof/>
            <w:webHidden/>
          </w:rPr>
        </w:r>
        <w:r>
          <w:rPr>
            <w:noProof/>
            <w:webHidden/>
          </w:rPr>
          <w:fldChar w:fldCharType="separate"/>
        </w:r>
        <w:r>
          <w:rPr>
            <w:noProof/>
            <w:webHidden/>
          </w:rPr>
          <w:t>7</w:t>
        </w:r>
        <w:r>
          <w:rPr>
            <w:noProof/>
            <w:webHidden/>
          </w:rPr>
          <w:fldChar w:fldCharType="end"/>
        </w:r>
      </w:hyperlink>
    </w:p>
    <w:p w14:paraId="4AD6780D" w14:textId="14AC71C8"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12" w:history="1">
        <w:r w:rsidRPr="005F1B17">
          <w:rPr>
            <w:rStyle w:val="Hiperhivatkozs"/>
            <w:noProof/>
          </w:rPr>
          <w:t>1.1.1.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szakmai oktatás pedagógiai alapelvei céljai, feladatai:</w:t>
        </w:r>
        <w:r>
          <w:rPr>
            <w:noProof/>
            <w:webHidden/>
          </w:rPr>
          <w:tab/>
        </w:r>
        <w:r>
          <w:rPr>
            <w:noProof/>
            <w:webHidden/>
          </w:rPr>
          <w:fldChar w:fldCharType="begin"/>
        </w:r>
        <w:r>
          <w:rPr>
            <w:noProof/>
            <w:webHidden/>
          </w:rPr>
          <w:instrText xml:space="preserve"> PAGEREF _Toc241825912 \h </w:instrText>
        </w:r>
        <w:r>
          <w:rPr>
            <w:noProof/>
            <w:webHidden/>
          </w:rPr>
        </w:r>
        <w:r>
          <w:rPr>
            <w:noProof/>
            <w:webHidden/>
          </w:rPr>
          <w:fldChar w:fldCharType="separate"/>
        </w:r>
        <w:r>
          <w:rPr>
            <w:noProof/>
            <w:webHidden/>
          </w:rPr>
          <w:t>7</w:t>
        </w:r>
        <w:r>
          <w:rPr>
            <w:noProof/>
            <w:webHidden/>
          </w:rPr>
          <w:fldChar w:fldCharType="end"/>
        </w:r>
      </w:hyperlink>
    </w:p>
    <w:p w14:paraId="20C87559" w14:textId="4C363DE6"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13" w:history="1">
        <w:r w:rsidRPr="005F1B17">
          <w:rPr>
            <w:rStyle w:val="Hiperhivatkozs"/>
            <w:noProof/>
          </w:rPr>
          <w:t>1.1.2.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szakmai oktatás pedagógiai eszközei, eljárásai:</w:t>
        </w:r>
        <w:r>
          <w:rPr>
            <w:noProof/>
            <w:webHidden/>
          </w:rPr>
          <w:tab/>
        </w:r>
        <w:r>
          <w:rPr>
            <w:noProof/>
            <w:webHidden/>
          </w:rPr>
          <w:fldChar w:fldCharType="begin"/>
        </w:r>
        <w:r>
          <w:rPr>
            <w:noProof/>
            <w:webHidden/>
          </w:rPr>
          <w:instrText xml:space="preserve"> PAGEREF _Toc241825913 \h </w:instrText>
        </w:r>
        <w:r>
          <w:rPr>
            <w:noProof/>
            <w:webHidden/>
          </w:rPr>
        </w:r>
        <w:r>
          <w:rPr>
            <w:noProof/>
            <w:webHidden/>
          </w:rPr>
          <w:fldChar w:fldCharType="separate"/>
        </w:r>
        <w:r>
          <w:rPr>
            <w:noProof/>
            <w:webHidden/>
          </w:rPr>
          <w:t>8</w:t>
        </w:r>
        <w:r>
          <w:rPr>
            <w:noProof/>
            <w:webHidden/>
          </w:rPr>
          <w:fldChar w:fldCharType="end"/>
        </w:r>
      </w:hyperlink>
    </w:p>
    <w:p w14:paraId="454A9D04" w14:textId="116742C7"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14" w:history="1">
        <w:r w:rsidRPr="005F1B17">
          <w:rPr>
            <w:rStyle w:val="Hiperhivatkozs"/>
            <w:noProof/>
          </w:rPr>
          <w:t>1.2.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személyiségfejlesztéssel kapcsolatos pedagógiai feladatok:</w:t>
        </w:r>
        <w:r>
          <w:rPr>
            <w:noProof/>
            <w:webHidden/>
          </w:rPr>
          <w:tab/>
        </w:r>
        <w:r>
          <w:rPr>
            <w:noProof/>
            <w:webHidden/>
          </w:rPr>
          <w:fldChar w:fldCharType="begin"/>
        </w:r>
        <w:r>
          <w:rPr>
            <w:noProof/>
            <w:webHidden/>
          </w:rPr>
          <w:instrText xml:space="preserve"> PAGEREF _Toc241825914 \h </w:instrText>
        </w:r>
        <w:r>
          <w:rPr>
            <w:noProof/>
            <w:webHidden/>
          </w:rPr>
        </w:r>
        <w:r>
          <w:rPr>
            <w:noProof/>
            <w:webHidden/>
          </w:rPr>
          <w:fldChar w:fldCharType="separate"/>
        </w:r>
        <w:r>
          <w:rPr>
            <w:noProof/>
            <w:webHidden/>
          </w:rPr>
          <w:t>8</w:t>
        </w:r>
        <w:r>
          <w:rPr>
            <w:noProof/>
            <w:webHidden/>
          </w:rPr>
          <w:fldChar w:fldCharType="end"/>
        </w:r>
      </w:hyperlink>
    </w:p>
    <w:p w14:paraId="5A767972" w14:textId="5F5DA479"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15" w:history="1">
        <w:r w:rsidRPr="005F1B17">
          <w:rPr>
            <w:rStyle w:val="Hiperhivatkozs"/>
            <w:noProof/>
          </w:rPr>
          <w:t>1.3.</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teljes körű egészségfejlesztéssel összefüggő feladatok:</w:t>
        </w:r>
        <w:r>
          <w:rPr>
            <w:noProof/>
            <w:webHidden/>
          </w:rPr>
          <w:tab/>
        </w:r>
        <w:r>
          <w:rPr>
            <w:noProof/>
            <w:webHidden/>
          </w:rPr>
          <w:fldChar w:fldCharType="begin"/>
        </w:r>
        <w:r>
          <w:rPr>
            <w:noProof/>
            <w:webHidden/>
          </w:rPr>
          <w:instrText xml:space="preserve"> PAGEREF _Toc241825915 \h </w:instrText>
        </w:r>
        <w:r>
          <w:rPr>
            <w:noProof/>
            <w:webHidden/>
          </w:rPr>
        </w:r>
        <w:r>
          <w:rPr>
            <w:noProof/>
            <w:webHidden/>
          </w:rPr>
          <w:fldChar w:fldCharType="separate"/>
        </w:r>
        <w:r>
          <w:rPr>
            <w:noProof/>
            <w:webHidden/>
          </w:rPr>
          <w:t>9</w:t>
        </w:r>
        <w:r>
          <w:rPr>
            <w:noProof/>
            <w:webHidden/>
          </w:rPr>
          <w:fldChar w:fldCharType="end"/>
        </w:r>
      </w:hyperlink>
    </w:p>
    <w:p w14:paraId="0E1DDFD6" w14:textId="0AB99B9F"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16" w:history="1">
        <w:r w:rsidRPr="005F1B17">
          <w:rPr>
            <w:rStyle w:val="Hiperhivatkozs"/>
            <w:noProof/>
          </w:rPr>
          <w:t>1.4.</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közösségfejlesztéssel, a szakképző intézmény szereplőinek együttműködésével kapcsolatos feladatok:</w:t>
        </w:r>
        <w:r>
          <w:rPr>
            <w:noProof/>
            <w:webHidden/>
          </w:rPr>
          <w:tab/>
        </w:r>
        <w:r>
          <w:rPr>
            <w:noProof/>
            <w:webHidden/>
          </w:rPr>
          <w:fldChar w:fldCharType="begin"/>
        </w:r>
        <w:r>
          <w:rPr>
            <w:noProof/>
            <w:webHidden/>
          </w:rPr>
          <w:instrText xml:space="preserve"> PAGEREF _Toc241825916 \h </w:instrText>
        </w:r>
        <w:r>
          <w:rPr>
            <w:noProof/>
            <w:webHidden/>
          </w:rPr>
        </w:r>
        <w:r>
          <w:rPr>
            <w:noProof/>
            <w:webHidden/>
          </w:rPr>
          <w:fldChar w:fldCharType="separate"/>
        </w:r>
        <w:r>
          <w:rPr>
            <w:noProof/>
            <w:webHidden/>
          </w:rPr>
          <w:t>10</w:t>
        </w:r>
        <w:r>
          <w:rPr>
            <w:noProof/>
            <w:webHidden/>
          </w:rPr>
          <w:fldChar w:fldCharType="end"/>
        </w:r>
      </w:hyperlink>
    </w:p>
    <w:p w14:paraId="2B20CAEB" w14:textId="3A24426E"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17" w:history="1">
        <w:r w:rsidRPr="005F1B17">
          <w:rPr>
            <w:rStyle w:val="Hiperhivatkozs"/>
            <w:noProof/>
          </w:rPr>
          <w:t>1.5.</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Az oktatók feladatai, az osztályfőnöki munka tartalma, az osztályfőnök feladatai:</w:t>
        </w:r>
        <w:r>
          <w:rPr>
            <w:noProof/>
            <w:webHidden/>
          </w:rPr>
          <w:tab/>
        </w:r>
        <w:r>
          <w:rPr>
            <w:noProof/>
            <w:webHidden/>
          </w:rPr>
          <w:fldChar w:fldCharType="begin"/>
        </w:r>
        <w:r>
          <w:rPr>
            <w:noProof/>
            <w:webHidden/>
          </w:rPr>
          <w:instrText xml:space="preserve"> PAGEREF _Toc241825917 \h </w:instrText>
        </w:r>
        <w:r>
          <w:rPr>
            <w:noProof/>
            <w:webHidden/>
          </w:rPr>
        </w:r>
        <w:r>
          <w:rPr>
            <w:noProof/>
            <w:webHidden/>
          </w:rPr>
          <w:fldChar w:fldCharType="separate"/>
        </w:r>
        <w:r>
          <w:rPr>
            <w:noProof/>
            <w:webHidden/>
          </w:rPr>
          <w:t>11</w:t>
        </w:r>
        <w:r>
          <w:rPr>
            <w:noProof/>
            <w:webHidden/>
          </w:rPr>
          <w:fldChar w:fldCharType="end"/>
        </w:r>
      </w:hyperlink>
    </w:p>
    <w:p w14:paraId="2415595D" w14:textId="0A0663F5"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18" w:history="1">
        <w:r w:rsidRPr="005F1B17">
          <w:rPr>
            <w:rStyle w:val="Hiperhivatkozs"/>
            <w:noProof/>
          </w:rPr>
          <w:t>1.6.</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kiemelt figyelmet igénylő tanulókkal kapcsolatos pedagógiai tevékenység helyi rendjét:</w:t>
        </w:r>
        <w:r>
          <w:rPr>
            <w:noProof/>
            <w:webHidden/>
          </w:rPr>
          <w:tab/>
        </w:r>
        <w:r>
          <w:rPr>
            <w:noProof/>
            <w:webHidden/>
          </w:rPr>
          <w:fldChar w:fldCharType="begin"/>
        </w:r>
        <w:r>
          <w:rPr>
            <w:noProof/>
            <w:webHidden/>
          </w:rPr>
          <w:instrText xml:space="preserve"> PAGEREF _Toc241825918 \h </w:instrText>
        </w:r>
        <w:r>
          <w:rPr>
            <w:noProof/>
            <w:webHidden/>
          </w:rPr>
        </w:r>
        <w:r>
          <w:rPr>
            <w:noProof/>
            <w:webHidden/>
          </w:rPr>
          <w:fldChar w:fldCharType="separate"/>
        </w:r>
        <w:r>
          <w:rPr>
            <w:noProof/>
            <w:webHidden/>
          </w:rPr>
          <w:t>13</w:t>
        </w:r>
        <w:r>
          <w:rPr>
            <w:noProof/>
            <w:webHidden/>
          </w:rPr>
          <w:fldChar w:fldCharType="end"/>
        </w:r>
      </w:hyperlink>
    </w:p>
    <w:p w14:paraId="6211FCE8" w14:textId="65EF28EB"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19" w:history="1">
        <w:r w:rsidRPr="005F1B17">
          <w:rPr>
            <w:rStyle w:val="Hiperhivatkozs"/>
            <w:noProof/>
          </w:rPr>
          <w:t>1.6.1.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tehetség, képesség kibontakoztatását segítő tevékenységek:</w:t>
        </w:r>
        <w:r>
          <w:rPr>
            <w:noProof/>
            <w:webHidden/>
          </w:rPr>
          <w:tab/>
        </w:r>
        <w:r>
          <w:rPr>
            <w:noProof/>
            <w:webHidden/>
          </w:rPr>
          <w:fldChar w:fldCharType="begin"/>
        </w:r>
        <w:r>
          <w:rPr>
            <w:noProof/>
            <w:webHidden/>
          </w:rPr>
          <w:instrText xml:space="preserve"> PAGEREF _Toc241825919 \h </w:instrText>
        </w:r>
        <w:r>
          <w:rPr>
            <w:noProof/>
            <w:webHidden/>
          </w:rPr>
        </w:r>
        <w:r>
          <w:rPr>
            <w:noProof/>
            <w:webHidden/>
          </w:rPr>
          <w:fldChar w:fldCharType="separate"/>
        </w:r>
        <w:r>
          <w:rPr>
            <w:noProof/>
            <w:webHidden/>
          </w:rPr>
          <w:t>14</w:t>
        </w:r>
        <w:r>
          <w:rPr>
            <w:noProof/>
            <w:webHidden/>
          </w:rPr>
          <w:fldChar w:fldCharType="end"/>
        </w:r>
      </w:hyperlink>
    </w:p>
    <w:p w14:paraId="67202BFE" w14:textId="181FEA95"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20" w:history="1">
        <w:r w:rsidRPr="005F1B17">
          <w:rPr>
            <w:rStyle w:val="Hiperhivatkozs"/>
            <w:noProof/>
          </w:rPr>
          <w:t>1.6.2.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tanulási kudarcnak kitett tanulók felzárkózását segítő program:</w:t>
        </w:r>
        <w:r>
          <w:rPr>
            <w:noProof/>
            <w:webHidden/>
          </w:rPr>
          <w:tab/>
        </w:r>
        <w:r>
          <w:rPr>
            <w:noProof/>
            <w:webHidden/>
          </w:rPr>
          <w:fldChar w:fldCharType="begin"/>
        </w:r>
        <w:r>
          <w:rPr>
            <w:noProof/>
            <w:webHidden/>
          </w:rPr>
          <w:instrText xml:space="preserve"> PAGEREF _Toc241825920 \h </w:instrText>
        </w:r>
        <w:r>
          <w:rPr>
            <w:noProof/>
            <w:webHidden/>
          </w:rPr>
        </w:r>
        <w:r>
          <w:rPr>
            <w:noProof/>
            <w:webHidden/>
          </w:rPr>
          <w:fldChar w:fldCharType="separate"/>
        </w:r>
        <w:r>
          <w:rPr>
            <w:noProof/>
            <w:webHidden/>
          </w:rPr>
          <w:t>15</w:t>
        </w:r>
        <w:r>
          <w:rPr>
            <w:noProof/>
            <w:webHidden/>
          </w:rPr>
          <w:fldChar w:fldCharType="end"/>
        </w:r>
      </w:hyperlink>
    </w:p>
    <w:p w14:paraId="584495B3" w14:textId="40EDDF03"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21" w:history="1">
        <w:r w:rsidRPr="005F1B17">
          <w:rPr>
            <w:rStyle w:val="Hiperhivatkozs"/>
            <w:noProof/>
          </w:rPr>
          <w:t>1.6.3.</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beilleszkedési, magatartási és tanulási nehézségekkel küzdők segítése:</w:t>
        </w:r>
        <w:r>
          <w:rPr>
            <w:noProof/>
            <w:webHidden/>
          </w:rPr>
          <w:tab/>
        </w:r>
        <w:r>
          <w:rPr>
            <w:noProof/>
            <w:webHidden/>
          </w:rPr>
          <w:fldChar w:fldCharType="begin"/>
        </w:r>
        <w:r>
          <w:rPr>
            <w:noProof/>
            <w:webHidden/>
          </w:rPr>
          <w:instrText xml:space="preserve"> PAGEREF _Toc241825921 \h </w:instrText>
        </w:r>
        <w:r>
          <w:rPr>
            <w:noProof/>
            <w:webHidden/>
          </w:rPr>
        </w:r>
        <w:r>
          <w:rPr>
            <w:noProof/>
            <w:webHidden/>
          </w:rPr>
          <w:fldChar w:fldCharType="separate"/>
        </w:r>
        <w:r>
          <w:rPr>
            <w:noProof/>
            <w:webHidden/>
          </w:rPr>
          <w:t>16</w:t>
        </w:r>
        <w:r>
          <w:rPr>
            <w:noProof/>
            <w:webHidden/>
          </w:rPr>
          <w:fldChar w:fldCharType="end"/>
        </w:r>
      </w:hyperlink>
    </w:p>
    <w:p w14:paraId="5A2FD97B" w14:textId="765EA1E0"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22" w:history="1">
        <w:r w:rsidRPr="005F1B17">
          <w:rPr>
            <w:rStyle w:val="Hiperhivatkozs"/>
            <w:noProof/>
          </w:rPr>
          <w:t>1.6.4.</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szociális hátrányok enyhítését segítő tevékenység:</w:t>
        </w:r>
        <w:r>
          <w:rPr>
            <w:noProof/>
            <w:webHidden/>
          </w:rPr>
          <w:tab/>
        </w:r>
        <w:r>
          <w:rPr>
            <w:noProof/>
            <w:webHidden/>
          </w:rPr>
          <w:fldChar w:fldCharType="begin"/>
        </w:r>
        <w:r>
          <w:rPr>
            <w:noProof/>
            <w:webHidden/>
          </w:rPr>
          <w:instrText xml:space="preserve"> PAGEREF _Toc241825922 \h </w:instrText>
        </w:r>
        <w:r>
          <w:rPr>
            <w:noProof/>
            <w:webHidden/>
          </w:rPr>
        </w:r>
        <w:r>
          <w:rPr>
            <w:noProof/>
            <w:webHidden/>
          </w:rPr>
          <w:fldChar w:fldCharType="separate"/>
        </w:r>
        <w:r>
          <w:rPr>
            <w:noProof/>
            <w:webHidden/>
          </w:rPr>
          <w:t>17</w:t>
        </w:r>
        <w:r>
          <w:rPr>
            <w:noProof/>
            <w:webHidden/>
          </w:rPr>
          <w:fldChar w:fldCharType="end"/>
        </w:r>
      </w:hyperlink>
    </w:p>
    <w:p w14:paraId="78B71B46" w14:textId="468D08BA"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23" w:history="1">
        <w:r w:rsidRPr="005F1B17">
          <w:rPr>
            <w:rStyle w:val="Hiperhivatkozs"/>
            <w:noProof/>
          </w:rPr>
          <w:t>1.7.</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tanulóknak az intézmény döntési folyamataiban való részvételi joga gyakorlásának rendje:</w:t>
        </w:r>
        <w:r>
          <w:rPr>
            <w:noProof/>
            <w:webHidden/>
          </w:rPr>
          <w:tab/>
        </w:r>
        <w:r>
          <w:rPr>
            <w:noProof/>
            <w:webHidden/>
          </w:rPr>
          <w:fldChar w:fldCharType="begin"/>
        </w:r>
        <w:r>
          <w:rPr>
            <w:noProof/>
            <w:webHidden/>
          </w:rPr>
          <w:instrText xml:space="preserve"> PAGEREF _Toc241825923 \h </w:instrText>
        </w:r>
        <w:r>
          <w:rPr>
            <w:noProof/>
            <w:webHidden/>
          </w:rPr>
        </w:r>
        <w:r>
          <w:rPr>
            <w:noProof/>
            <w:webHidden/>
          </w:rPr>
          <w:fldChar w:fldCharType="separate"/>
        </w:r>
        <w:r>
          <w:rPr>
            <w:noProof/>
            <w:webHidden/>
          </w:rPr>
          <w:t>17</w:t>
        </w:r>
        <w:r>
          <w:rPr>
            <w:noProof/>
            <w:webHidden/>
          </w:rPr>
          <w:fldChar w:fldCharType="end"/>
        </w:r>
      </w:hyperlink>
    </w:p>
    <w:p w14:paraId="239E333C" w14:textId="2B7B6DE9" w:rsidR="00AD0533" w:rsidRDefault="00AD0533">
      <w:pPr>
        <w:pStyle w:val="TJ3"/>
        <w:tabs>
          <w:tab w:val="right" w:leader="dot" w:pos="9917"/>
        </w:tabs>
        <w:rPr>
          <w:rFonts w:asciiTheme="minorHAnsi" w:eastAsiaTheme="minorEastAsia" w:hAnsiTheme="minorHAnsi" w:cstheme="minorBidi"/>
          <w:noProof/>
          <w:kern w:val="2"/>
          <w:u w:val="none"/>
          <w:lang w:eastAsia="hu-HU"/>
          <w14:ligatures w14:val="standardContextual"/>
        </w:rPr>
      </w:pPr>
      <w:hyperlink w:anchor="_Toc241825924" w:history="1">
        <w:r w:rsidRPr="005F1B17">
          <w:rPr>
            <w:rStyle w:val="Hiperhivatkozs"/>
            <w:i/>
            <w:noProof/>
          </w:rPr>
          <w:t>A tanuló, illetve a képzésben részt vevő személyek jogai:</w:t>
        </w:r>
        <w:r>
          <w:rPr>
            <w:noProof/>
            <w:webHidden/>
          </w:rPr>
          <w:tab/>
        </w:r>
        <w:r>
          <w:rPr>
            <w:noProof/>
            <w:webHidden/>
          </w:rPr>
          <w:fldChar w:fldCharType="begin"/>
        </w:r>
        <w:r>
          <w:rPr>
            <w:noProof/>
            <w:webHidden/>
          </w:rPr>
          <w:instrText xml:space="preserve"> PAGEREF _Toc241825924 \h </w:instrText>
        </w:r>
        <w:r>
          <w:rPr>
            <w:noProof/>
            <w:webHidden/>
          </w:rPr>
        </w:r>
        <w:r>
          <w:rPr>
            <w:noProof/>
            <w:webHidden/>
          </w:rPr>
          <w:fldChar w:fldCharType="separate"/>
        </w:r>
        <w:r>
          <w:rPr>
            <w:noProof/>
            <w:webHidden/>
          </w:rPr>
          <w:t>17</w:t>
        </w:r>
        <w:r>
          <w:rPr>
            <w:noProof/>
            <w:webHidden/>
          </w:rPr>
          <w:fldChar w:fldCharType="end"/>
        </w:r>
      </w:hyperlink>
    </w:p>
    <w:p w14:paraId="0720405E" w14:textId="485BEF08"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25" w:history="1">
        <w:r w:rsidRPr="005F1B17">
          <w:rPr>
            <w:rStyle w:val="Hiperhivatkozs"/>
            <w:noProof/>
          </w:rPr>
          <w:t>1.8.</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tanuló, a kiskorú tanuló törvényes képviselője, az oktató és az intézmény partnerei kapcsolattartásának formáit:</w:t>
        </w:r>
        <w:r>
          <w:rPr>
            <w:noProof/>
            <w:webHidden/>
          </w:rPr>
          <w:tab/>
        </w:r>
        <w:r>
          <w:rPr>
            <w:noProof/>
            <w:webHidden/>
          </w:rPr>
          <w:fldChar w:fldCharType="begin"/>
        </w:r>
        <w:r>
          <w:rPr>
            <w:noProof/>
            <w:webHidden/>
          </w:rPr>
          <w:instrText xml:space="preserve"> PAGEREF _Toc241825925 \h </w:instrText>
        </w:r>
        <w:r>
          <w:rPr>
            <w:noProof/>
            <w:webHidden/>
          </w:rPr>
        </w:r>
        <w:r>
          <w:rPr>
            <w:noProof/>
            <w:webHidden/>
          </w:rPr>
          <w:fldChar w:fldCharType="separate"/>
        </w:r>
        <w:r>
          <w:rPr>
            <w:noProof/>
            <w:webHidden/>
          </w:rPr>
          <w:t>18</w:t>
        </w:r>
        <w:r>
          <w:rPr>
            <w:noProof/>
            <w:webHidden/>
          </w:rPr>
          <w:fldChar w:fldCharType="end"/>
        </w:r>
      </w:hyperlink>
    </w:p>
    <w:p w14:paraId="7B521922" w14:textId="5C5E6EDB"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26" w:history="1">
        <w:r w:rsidRPr="005F1B17">
          <w:rPr>
            <w:rStyle w:val="Hiperhivatkozs"/>
            <w:noProof/>
          </w:rPr>
          <w:t>1.9.</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tanulmányok alatti vizsgák:</w:t>
        </w:r>
        <w:r>
          <w:rPr>
            <w:noProof/>
            <w:webHidden/>
          </w:rPr>
          <w:tab/>
        </w:r>
        <w:r>
          <w:rPr>
            <w:noProof/>
            <w:webHidden/>
          </w:rPr>
          <w:fldChar w:fldCharType="begin"/>
        </w:r>
        <w:r>
          <w:rPr>
            <w:noProof/>
            <w:webHidden/>
          </w:rPr>
          <w:instrText xml:space="preserve"> PAGEREF _Toc241825926 \h </w:instrText>
        </w:r>
        <w:r>
          <w:rPr>
            <w:noProof/>
            <w:webHidden/>
          </w:rPr>
        </w:r>
        <w:r>
          <w:rPr>
            <w:noProof/>
            <w:webHidden/>
          </w:rPr>
          <w:fldChar w:fldCharType="separate"/>
        </w:r>
        <w:r>
          <w:rPr>
            <w:noProof/>
            <w:webHidden/>
          </w:rPr>
          <w:t>20</w:t>
        </w:r>
        <w:r>
          <w:rPr>
            <w:noProof/>
            <w:webHidden/>
          </w:rPr>
          <w:fldChar w:fldCharType="end"/>
        </w:r>
      </w:hyperlink>
    </w:p>
    <w:p w14:paraId="179B1607" w14:textId="76DF70FF"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27" w:history="1">
        <w:r w:rsidRPr="005F1B17">
          <w:rPr>
            <w:rStyle w:val="Hiperhivatkozs"/>
            <w:noProof/>
          </w:rPr>
          <w:t>1.9.1.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tanulmányok alatti vizsgák szabályai:</w:t>
        </w:r>
        <w:r>
          <w:rPr>
            <w:noProof/>
            <w:webHidden/>
          </w:rPr>
          <w:tab/>
        </w:r>
        <w:r>
          <w:rPr>
            <w:noProof/>
            <w:webHidden/>
          </w:rPr>
          <w:fldChar w:fldCharType="begin"/>
        </w:r>
        <w:r>
          <w:rPr>
            <w:noProof/>
            <w:webHidden/>
          </w:rPr>
          <w:instrText xml:space="preserve"> PAGEREF _Toc241825927 \h </w:instrText>
        </w:r>
        <w:r>
          <w:rPr>
            <w:noProof/>
            <w:webHidden/>
          </w:rPr>
        </w:r>
        <w:r>
          <w:rPr>
            <w:noProof/>
            <w:webHidden/>
          </w:rPr>
          <w:fldChar w:fldCharType="separate"/>
        </w:r>
        <w:r>
          <w:rPr>
            <w:noProof/>
            <w:webHidden/>
          </w:rPr>
          <w:t>20</w:t>
        </w:r>
        <w:r>
          <w:rPr>
            <w:noProof/>
            <w:webHidden/>
          </w:rPr>
          <w:fldChar w:fldCharType="end"/>
        </w:r>
      </w:hyperlink>
    </w:p>
    <w:p w14:paraId="33A8DAF1" w14:textId="3E57EA9B"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28" w:history="1">
        <w:r w:rsidRPr="005F1B17">
          <w:rPr>
            <w:rStyle w:val="Hiperhivatkozs"/>
            <w:noProof/>
          </w:rPr>
          <w:t>1.9.2.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vizsgára jelentkezés és a vizsgák szervezésének szabályai:</w:t>
        </w:r>
        <w:r>
          <w:rPr>
            <w:noProof/>
            <w:webHidden/>
          </w:rPr>
          <w:tab/>
        </w:r>
        <w:r>
          <w:rPr>
            <w:noProof/>
            <w:webHidden/>
          </w:rPr>
          <w:fldChar w:fldCharType="begin"/>
        </w:r>
        <w:r>
          <w:rPr>
            <w:noProof/>
            <w:webHidden/>
          </w:rPr>
          <w:instrText xml:space="preserve"> PAGEREF _Toc241825928 \h </w:instrText>
        </w:r>
        <w:r>
          <w:rPr>
            <w:noProof/>
            <w:webHidden/>
          </w:rPr>
        </w:r>
        <w:r>
          <w:rPr>
            <w:noProof/>
            <w:webHidden/>
          </w:rPr>
          <w:fldChar w:fldCharType="separate"/>
        </w:r>
        <w:r>
          <w:rPr>
            <w:noProof/>
            <w:webHidden/>
          </w:rPr>
          <w:t>20</w:t>
        </w:r>
        <w:r>
          <w:rPr>
            <w:noProof/>
            <w:webHidden/>
          </w:rPr>
          <w:fldChar w:fldCharType="end"/>
        </w:r>
      </w:hyperlink>
    </w:p>
    <w:p w14:paraId="6FE42591" w14:textId="5F4C3FF2"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29" w:history="1">
        <w:r w:rsidRPr="005F1B17">
          <w:rPr>
            <w:rStyle w:val="Hiperhivatkozs"/>
            <w:noProof/>
          </w:rPr>
          <w:t>1.9.3.</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tanulmányok alatti vizsgák értékelése:</w:t>
        </w:r>
        <w:r>
          <w:rPr>
            <w:noProof/>
            <w:webHidden/>
          </w:rPr>
          <w:tab/>
        </w:r>
        <w:r>
          <w:rPr>
            <w:noProof/>
            <w:webHidden/>
          </w:rPr>
          <w:fldChar w:fldCharType="begin"/>
        </w:r>
        <w:r>
          <w:rPr>
            <w:noProof/>
            <w:webHidden/>
          </w:rPr>
          <w:instrText xml:space="preserve"> PAGEREF _Toc241825929 \h </w:instrText>
        </w:r>
        <w:r>
          <w:rPr>
            <w:noProof/>
            <w:webHidden/>
          </w:rPr>
        </w:r>
        <w:r>
          <w:rPr>
            <w:noProof/>
            <w:webHidden/>
          </w:rPr>
          <w:fldChar w:fldCharType="separate"/>
        </w:r>
        <w:r>
          <w:rPr>
            <w:noProof/>
            <w:webHidden/>
          </w:rPr>
          <w:t>22</w:t>
        </w:r>
        <w:r>
          <w:rPr>
            <w:noProof/>
            <w:webHidden/>
          </w:rPr>
          <w:fldChar w:fldCharType="end"/>
        </w:r>
      </w:hyperlink>
    </w:p>
    <w:p w14:paraId="1E821999" w14:textId="71A8EAA0"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30" w:history="1">
        <w:r w:rsidRPr="005F1B17">
          <w:rPr>
            <w:rStyle w:val="Hiperhivatkozs"/>
            <w:noProof/>
          </w:rPr>
          <w:t>1.9.4.</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Az ágazati alapvizsgára vonatkozó szabályok:</w:t>
        </w:r>
        <w:r>
          <w:rPr>
            <w:noProof/>
            <w:webHidden/>
          </w:rPr>
          <w:tab/>
        </w:r>
        <w:r>
          <w:rPr>
            <w:noProof/>
            <w:webHidden/>
          </w:rPr>
          <w:fldChar w:fldCharType="begin"/>
        </w:r>
        <w:r>
          <w:rPr>
            <w:noProof/>
            <w:webHidden/>
          </w:rPr>
          <w:instrText xml:space="preserve"> PAGEREF _Toc241825930 \h </w:instrText>
        </w:r>
        <w:r>
          <w:rPr>
            <w:noProof/>
            <w:webHidden/>
          </w:rPr>
        </w:r>
        <w:r>
          <w:rPr>
            <w:noProof/>
            <w:webHidden/>
          </w:rPr>
          <w:fldChar w:fldCharType="separate"/>
        </w:r>
        <w:r>
          <w:rPr>
            <w:noProof/>
            <w:webHidden/>
          </w:rPr>
          <w:t>22</w:t>
        </w:r>
        <w:r>
          <w:rPr>
            <w:noProof/>
            <w:webHidden/>
          </w:rPr>
          <w:fldChar w:fldCharType="end"/>
        </w:r>
      </w:hyperlink>
    </w:p>
    <w:p w14:paraId="001CC80B" w14:textId="4F80BFBA"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31" w:history="1">
        <w:r w:rsidRPr="005F1B17">
          <w:rPr>
            <w:rStyle w:val="Hiperhivatkozs"/>
            <w:noProof/>
          </w:rPr>
          <w:t>1.9.5.</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magasabb évfolyamba lépés feltételei</w:t>
        </w:r>
        <w:r>
          <w:rPr>
            <w:noProof/>
            <w:webHidden/>
          </w:rPr>
          <w:tab/>
        </w:r>
        <w:r>
          <w:rPr>
            <w:noProof/>
            <w:webHidden/>
          </w:rPr>
          <w:fldChar w:fldCharType="begin"/>
        </w:r>
        <w:r>
          <w:rPr>
            <w:noProof/>
            <w:webHidden/>
          </w:rPr>
          <w:instrText xml:space="preserve"> PAGEREF _Toc241825931 \h </w:instrText>
        </w:r>
        <w:r>
          <w:rPr>
            <w:noProof/>
            <w:webHidden/>
          </w:rPr>
        </w:r>
        <w:r>
          <w:rPr>
            <w:noProof/>
            <w:webHidden/>
          </w:rPr>
          <w:fldChar w:fldCharType="separate"/>
        </w:r>
        <w:r>
          <w:rPr>
            <w:noProof/>
            <w:webHidden/>
          </w:rPr>
          <w:t>24</w:t>
        </w:r>
        <w:r>
          <w:rPr>
            <w:noProof/>
            <w:webHidden/>
          </w:rPr>
          <w:fldChar w:fldCharType="end"/>
        </w:r>
      </w:hyperlink>
    </w:p>
    <w:p w14:paraId="6B331015" w14:textId="6A5379DA" w:rsidR="00AD0533" w:rsidRDefault="00AD0533">
      <w:pPr>
        <w:pStyle w:val="TJ1"/>
        <w:tabs>
          <w:tab w:val="left" w:pos="880"/>
          <w:tab w:val="right" w:leader="dot" w:pos="9917"/>
        </w:tabs>
        <w:rPr>
          <w:rFonts w:asciiTheme="minorHAnsi" w:eastAsiaTheme="minorEastAsia" w:hAnsiTheme="minorHAnsi" w:cstheme="minorBidi"/>
          <w:noProof/>
          <w:kern w:val="2"/>
          <w:u w:val="none"/>
          <w:lang w:eastAsia="hu-HU"/>
          <w14:ligatures w14:val="standardContextual"/>
        </w:rPr>
      </w:pPr>
      <w:hyperlink w:anchor="_Toc241825932" w:history="1">
        <w:r w:rsidRPr="005F1B17">
          <w:rPr>
            <w:rStyle w:val="Hiperhivatkozs"/>
            <w:noProof/>
          </w:rPr>
          <w:t>1.10.</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felvétel és az átvétel helyi szabályai</w:t>
        </w:r>
        <w:r>
          <w:rPr>
            <w:noProof/>
            <w:webHidden/>
          </w:rPr>
          <w:tab/>
        </w:r>
        <w:r>
          <w:rPr>
            <w:noProof/>
            <w:webHidden/>
          </w:rPr>
          <w:fldChar w:fldCharType="begin"/>
        </w:r>
        <w:r>
          <w:rPr>
            <w:noProof/>
            <w:webHidden/>
          </w:rPr>
          <w:instrText xml:space="preserve"> PAGEREF _Toc241825932 \h </w:instrText>
        </w:r>
        <w:r>
          <w:rPr>
            <w:noProof/>
            <w:webHidden/>
          </w:rPr>
        </w:r>
        <w:r>
          <w:rPr>
            <w:noProof/>
            <w:webHidden/>
          </w:rPr>
          <w:fldChar w:fldCharType="separate"/>
        </w:r>
        <w:r>
          <w:rPr>
            <w:noProof/>
            <w:webHidden/>
          </w:rPr>
          <w:t>24</w:t>
        </w:r>
        <w:r>
          <w:rPr>
            <w:noProof/>
            <w:webHidden/>
          </w:rPr>
          <w:fldChar w:fldCharType="end"/>
        </w:r>
      </w:hyperlink>
    </w:p>
    <w:p w14:paraId="20FCD76A" w14:textId="24BC69C9"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33" w:history="1">
        <w:r w:rsidRPr="005F1B17">
          <w:rPr>
            <w:rStyle w:val="Hiperhivatkozs"/>
            <w:noProof/>
          </w:rPr>
          <w:t>1.10.1.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9. évfolyamba való felvétel</w:t>
        </w:r>
        <w:r>
          <w:rPr>
            <w:noProof/>
            <w:webHidden/>
          </w:rPr>
          <w:tab/>
        </w:r>
        <w:r>
          <w:rPr>
            <w:noProof/>
            <w:webHidden/>
          </w:rPr>
          <w:fldChar w:fldCharType="begin"/>
        </w:r>
        <w:r>
          <w:rPr>
            <w:noProof/>
            <w:webHidden/>
          </w:rPr>
          <w:instrText xml:space="preserve"> PAGEREF _Toc241825933 \h </w:instrText>
        </w:r>
        <w:r>
          <w:rPr>
            <w:noProof/>
            <w:webHidden/>
          </w:rPr>
        </w:r>
        <w:r>
          <w:rPr>
            <w:noProof/>
            <w:webHidden/>
          </w:rPr>
          <w:fldChar w:fldCharType="separate"/>
        </w:r>
        <w:r>
          <w:rPr>
            <w:noProof/>
            <w:webHidden/>
          </w:rPr>
          <w:t>24</w:t>
        </w:r>
        <w:r>
          <w:rPr>
            <w:noProof/>
            <w:webHidden/>
          </w:rPr>
          <w:fldChar w:fldCharType="end"/>
        </w:r>
      </w:hyperlink>
    </w:p>
    <w:p w14:paraId="1EE0C105" w14:textId="41D02D11"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34" w:history="1">
        <w:r w:rsidRPr="005F1B17">
          <w:rPr>
            <w:rStyle w:val="Hiperhivatkozs"/>
            <w:noProof/>
          </w:rPr>
          <w:t>1.10.2.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Az érettségi vizsga utáni szakképzésbe való felvétel szabályai</w:t>
        </w:r>
        <w:r>
          <w:rPr>
            <w:noProof/>
            <w:webHidden/>
          </w:rPr>
          <w:tab/>
        </w:r>
        <w:r>
          <w:rPr>
            <w:noProof/>
            <w:webHidden/>
          </w:rPr>
          <w:fldChar w:fldCharType="begin"/>
        </w:r>
        <w:r>
          <w:rPr>
            <w:noProof/>
            <w:webHidden/>
          </w:rPr>
          <w:instrText xml:space="preserve"> PAGEREF _Toc241825934 \h </w:instrText>
        </w:r>
        <w:r>
          <w:rPr>
            <w:noProof/>
            <w:webHidden/>
          </w:rPr>
        </w:r>
        <w:r>
          <w:rPr>
            <w:noProof/>
            <w:webHidden/>
          </w:rPr>
          <w:fldChar w:fldCharType="separate"/>
        </w:r>
        <w:r>
          <w:rPr>
            <w:noProof/>
            <w:webHidden/>
          </w:rPr>
          <w:t>26</w:t>
        </w:r>
        <w:r>
          <w:rPr>
            <w:noProof/>
            <w:webHidden/>
          </w:rPr>
          <w:fldChar w:fldCharType="end"/>
        </w:r>
      </w:hyperlink>
    </w:p>
    <w:p w14:paraId="2F59A98B" w14:textId="3F5C31BE"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35" w:history="1">
        <w:r w:rsidRPr="005F1B17">
          <w:rPr>
            <w:rStyle w:val="Hiperhivatkozs"/>
            <w:noProof/>
          </w:rPr>
          <w:t>1.10.3.</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tanulók másik iskolából való átvétele</w:t>
        </w:r>
        <w:r>
          <w:rPr>
            <w:noProof/>
            <w:webHidden/>
          </w:rPr>
          <w:tab/>
        </w:r>
        <w:r>
          <w:rPr>
            <w:noProof/>
            <w:webHidden/>
          </w:rPr>
          <w:fldChar w:fldCharType="begin"/>
        </w:r>
        <w:r>
          <w:rPr>
            <w:noProof/>
            <w:webHidden/>
          </w:rPr>
          <w:instrText xml:space="preserve"> PAGEREF _Toc241825935 \h </w:instrText>
        </w:r>
        <w:r>
          <w:rPr>
            <w:noProof/>
            <w:webHidden/>
          </w:rPr>
        </w:r>
        <w:r>
          <w:rPr>
            <w:noProof/>
            <w:webHidden/>
          </w:rPr>
          <w:fldChar w:fldCharType="separate"/>
        </w:r>
        <w:r>
          <w:rPr>
            <w:noProof/>
            <w:webHidden/>
          </w:rPr>
          <w:t>26</w:t>
        </w:r>
        <w:r>
          <w:rPr>
            <w:noProof/>
            <w:webHidden/>
          </w:rPr>
          <w:fldChar w:fldCharType="end"/>
        </w:r>
      </w:hyperlink>
    </w:p>
    <w:p w14:paraId="1DCA1356" w14:textId="4206BF06"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36" w:history="1">
        <w:r w:rsidRPr="005F1B17">
          <w:rPr>
            <w:rStyle w:val="Hiperhivatkozs"/>
            <w:noProof/>
          </w:rPr>
          <w:t>1.10.4.</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Alkalmassági vizsga:</w:t>
        </w:r>
        <w:r>
          <w:rPr>
            <w:noProof/>
            <w:webHidden/>
          </w:rPr>
          <w:tab/>
        </w:r>
        <w:r>
          <w:rPr>
            <w:noProof/>
            <w:webHidden/>
          </w:rPr>
          <w:fldChar w:fldCharType="begin"/>
        </w:r>
        <w:r>
          <w:rPr>
            <w:noProof/>
            <w:webHidden/>
          </w:rPr>
          <w:instrText xml:space="preserve"> PAGEREF _Toc241825936 \h </w:instrText>
        </w:r>
        <w:r>
          <w:rPr>
            <w:noProof/>
            <w:webHidden/>
          </w:rPr>
        </w:r>
        <w:r>
          <w:rPr>
            <w:noProof/>
            <w:webHidden/>
          </w:rPr>
          <w:fldChar w:fldCharType="separate"/>
        </w:r>
        <w:r>
          <w:rPr>
            <w:noProof/>
            <w:webHidden/>
          </w:rPr>
          <w:t>27</w:t>
        </w:r>
        <w:r>
          <w:rPr>
            <w:noProof/>
            <w:webHidden/>
          </w:rPr>
          <w:fldChar w:fldCharType="end"/>
        </w:r>
      </w:hyperlink>
    </w:p>
    <w:p w14:paraId="6C549BE9" w14:textId="2F5058C4" w:rsidR="00AD0533" w:rsidRDefault="00AD0533">
      <w:pPr>
        <w:pStyle w:val="TJ1"/>
        <w:tabs>
          <w:tab w:val="left" w:pos="880"/>
          <w:tab w:val="right" w:leader="dot" w:pos="9917"/>
        </w:tabs>
        <w:rPr>
          <w:rFonts w:asciiTheme="minorHAnsi" w:eastAsiaTheme="minorEastAsia" w:hAnsiTheme="minorHAnsi" w:cstheme="minorBidi"/>
          <w:noProof/>
          <w:kern w:val="2"/>
          <w:u w:val="none"/>
          <w:lang w:eastAsia="hu-HU"/>
          <w14:ligatures w14:val="standardContextual"/>
        </w:rPr>
      </w:pPr>
      <w:hyperlink w:anchor="_Toc241825937" w:history="1">
        <w:r w:rsidRPr="005F1B17">
          <w:rPr>
            <w:rStyle w:val="Hiperhivatkozs"/>
            <w:noProof/>
          </w:rPr>
          <w:t>1.11.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Az elsősegély-nyújtási alapismeretek elsajátításával kapcsolatos terv:</w:t>
        </w:r>
        <w:r>
          <w:rPr>
            <w:noProof/>
            <w:webHidden/>
          </w:rPr>
          <w:tab/>
        </w:r>
        <w:r>
          <w:rPr>
            <w:noProof/>
            <w:webHidden/>
          </w:rPr>
          <w:fldChar w:fldCharType="begin"/>
        </w:r>
        <w:r>
          <w:rPr>
            <w:noProof/>
            <w:webHidden/>
          </w:rPr>
          <w:instrText xml:space="preserve"> PAGEREF _Toc241825937 \h </w:instrText>
        </w:r>
        <w:r>
          <w:rPr>
            <w:noProof/>
            <w:webHidden/>
          </w:rPr>
        </w:r>
        <w:r>
          <w:rPr>
            <w:noProof/>
            <w:webHidden/>
          </w:rPr>
          <w:fldChar w:fldCharType="separate"/>
        </w:r>
        <w:r>
          <w:rPr>
            <w:noProof/>
            <w:webHidden/>
          </w:rPr>
          <w:t>28</w:t>
        </w:r>
        <w:r>
          <w:rPr>
            <w:noProof/>
            <w:webHidden/>
          </w:rPr>
          <w:fldChar w:fldCharType="end"/>
        </w:r>
      </w:hyperlink>
    </w:p>
    <w:p w14:paraId="04EE3967" w14:textId="2906E44B"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38" w:history="1">
        <w:r w:rsidRPr="005F1B17">
          <w:rPr>
            <w:rStyle w:val="Hiperhivatkozs"/>
            <w:noProof/>
          </w:rPr>
          <w:t>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PTE SZENT-GYÖRGYI ALBERT EGÉSZSÉGÜGYI TECHNIKUM ÉS SZAKKÉPZŐ ISKOLA EGÉSZSÉGFEJLESZTÉSI PROGRAMJA:</w:t>
        </w:r>
        <w:r>
          <w:rPr>
            <w:noProof/>
            <w:webHidden/>
          </w:rPr>
          <w:tab/>
        </w:r>
        <w:r>
          <w:rPr>
            <w:noProof/>
            <w:webHidden/>
          </w:rPr>
          <w:fldChar w:fldCharType="begin"/>
        </w:r>
        <w:r>
          <w:rPr>
            <w:noProof/>
            <w:webHidden/>
          </w:rPr>
          <w:instrText xml:space="preserve"> PAGEREF _Toc241825938 \h </w:instrText>
        </w:r>
        <w:r>
          <w:rPr>
            <w:noProof/>
            <w:webHidden/>
          </w:rPr>
        </w:r>
        <w:r>
          <w:rPr>
            <w:noProof/>
            <w:webHidden/>
          </w:rPr>
          <w:fldChar w:fldCharType="separate"/>
        </w:r>
        <w:r>
          <w:rPr>
            <w:noProof/>
            <w:webHidden/>
          </w:rPr>
          <w:t>29</w:t>
        </w:r>
        <w:r>
          <w:rPr>
            <w:noProof/>
            <w:webHidden/>
          </w:rPr>
          <w:fldChar w:fldCharType="end"/>
        </w:r>
      </w:hyperlink>
    </w:p>
    <w:p w14:paraId="421CCC5B" w14:textId="3729F416"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39" w:history="1">
        <w:r w:rsidRPr="005F1B17">
          <w:rPr>
            <w:rStyle w:val="Hiperhivatkozs"/>
            <w:noProof/>
          </w:rPr>
          <w:t>2.1.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teljes körű egészségfejlesztés célja</w:t>
        </w:r>
        <w:r>
          <w:rPr>
            <w:noProof/>
            <w:webHidden/>
          </w:rPr>
          <w:tab/>
        </w:r>
        <w:r>
          <w:rPr>
            <w:noProof/>
            <w:webHidden/>
          </w:rPr>
          <w:fldChar w:fldCharType="begin"/>
        </w:r>
        <w:r>
          <w:rPr>
            <w:noProof/>
            <w:webHidden/>
          </w:rPr>
          <w:instrText xml:space="preserve"> PAGEREF _Toc241825939 \h </w:instrText>
        </w:r>
        <w:r>
          <w:rPr>
            <w:noProof/>
            <w:webHidden/>
          </w:rPr>
        </w:r>
        <w:r>
          <w:rPr>
            <w:noProof/>
            <w:webHidden/>
          </w:rPr>
          <w:fldChar w:fldCharType="separate"/>
        </w:r>
        <w:r>
          <w:rPr>
            <w:noProof/>
            <w:webHidden/>
          </w:rPr>
          <w:t>29</w:t>
        </w:r>
        <w:r>
          <w:rPr>
            <w:noProof/>
            <w:webHidden/>
          </w:rPr>
          <w:fldChar w:fldCharType="end"/>
        </w:r>
      </w:hyperlink>
    </w:p>
    <w:p w14:paraId="65D891C7" w14:textId="52F37BA4"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40" w:history="1">
        <w:r w:rsidRPr="005F1B17">
          <w:rPr>
            <w:rStyle w:val="Hiperhivatkozs"/>
            <w:noProof/>
          </w:rPr>
          <w:t>2.2.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Szerepek az egészségfejlesztésben</w:t>
        </w:r>
        <w:r>
          <w:rPr>
            <w:noProof/>
            <w:webHidden/>
          </w:rPr>
          <w:tab/>
        </w:r>
        <w:r>
          <w:rPr>
            <w:noProof/>
            <w:webHidden/>
          </w:rPr>
          <w:fldChar w:fldCharType="begin"/>
        </w:r>
        <w:r>
          <w:rPr>
            <w:noProof/>
            <w:webHidden/>
          </w:rPr>
          <w:instrText xml:space="preserve"> PAGEREF _Toc241825940 \h </w:instrText>
        </w:r>
        <w:r>
          <w:rPr>
            <w:noProof/>
            <w:webHidden/>
          </w:rPr>
        </w:r>
        <w:r>
          <w:rPr>
            <w:noProof/>
            <w:webHidden/>
          </w:rPr>
          <w:fldChar w:fldCharType="separate"/>
        </w:r>
        <w:r>
          <w:rPr>
            <w:noProof/>
            <w:webHidden/>
          </w:rPr>
          <w:t>30</w:t>
        </w:r>
        <w:r>
          <w:rPr>
            <w:noProof/>
            <w:webHidden/>
          </w:rPr>
          <w:fldChar w:fldCharType="end"/>
        </w:r>
      </w:hyperlink>
    </w:p>
    <w:p w14:paraId="405D6D83" w14:textId="5A9E9281"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41" w:history="1">
        <w:r w:rsidRPr="005F1B17">
          <w:rPr>
            <w:rStyle w:val="Hiperhivatkozs"/>
            <w:noProof/>
          </w:rPr>
          <w:t>2.3.</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Egészségfejlesztési feladatok</w:t>
        </w:r>
        <w:r>
          <w:rPr>
            <w:noProof/>
            <w:webHidden/>
          </w:rPr>
          <w:tab/>
        </w:r>
        <w:r>
          <w:rPr>
            <w:noProof/>
            <w:webHidden/>
          </w:rPr>
          <w:fldChar w:fldCharType="begin"/>
        </w:r>
        <w:r>
          <w:rPr>
            <w:noProof/>
            <w:webHidden/>
          </w:rPr>
          <w:instrText xml:space="preserve"> PAGEREF _Toc241825941 \h </w:instrText>
        </w:r>
        <w:r>
          <w:rPr>
            <w:noProof/>
            <w:webHidden/>
          </w:rPr>
        </w:r>
        <w:r>
          <w:rPr>
            <w:noProof/>
            <w:webHidden/>
          </w:rPr>
          <w:fldChar w:fldCharType="separate"/>
        </w:r>
        <w:r>
          <w:rPr>
            <w:noProof/>
            <w:webHidden/>
          </w:rPr>
          <w:t>30</w:t>
        </w:r>
        <w:r>
          <w:rPr>
            <w:noProof/>
            <w:webHidden/>
          </w:rPr>
          <w:fldChar w:fldCharType="end"/>
        </w:r>
      </w:hyperlink>
    </w:p>
    <w:p w14:paraId="5B3F1BD8" w14:textId="0472DA37"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42" w:history="1">
        <w:r w:rsidRPr="005F1B17">
          <w:rPr>
            <w:rStyle w:val="Hiperhivatkozs"/>
            <w:noProof/>
          </w:rPr>
          <w:t>2.4.</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További egészségnevelési feladatok:</w:t>
        </w:r>
        <w:r>
          <w:rPr>
            <w:noProof/>
            <w:webHidden/>
          </w:rPr>
          <w:tab/>
        </w:r>
        <w:r>
          <w:rPr>
            <w:noProof/>
            <w:webHidden/>
          </w:rPr>
          <w:fldChar w:fldCharType="begin"/>
        </w:r>
        <w:r>
          <w:rPr>
            <w:noProof/>
            <w:webHidden/>
          </w:rPr>
          <w:instrText xml:space="preserve"> PAGEREF _Toc241825942 \h </w:instrText>
        </w:r>
        <w:r>
          <w:rPr>
            <w:noProof/>
            <w:webHidden/>
          </w:rPr>
        </w:r>
        <w:r>
          <w:rPr>
            <w:noProof/>
            <w:webHidden/>
          </w:rPr>
          <w:fldChar w:fldCharType="separate"/>
        </w:r>
        <w:r>
          <w:rPr>
            <w:noProof/>
            <w:webHidden/>
          </w:rPr>
          <w:t>33</w:t>
        </w:r>
        <w:r>
          <w:rPr>
            <w:noProof/>
            <w:webHidden/>
          </w:rPr>
          <w:fldChar w:fldCharType="end"/>
        </w:r>
      </w:hyperlink>
    </w:p>
    <w:p w14:paraId="1F1C24D5" w14:textId="7F2A8BB1"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43" w:history="1">
        <w:r w:rsidRPr="005F1B17">
          <w:rPr>
            <w:rStyle w:val="Hiperhivatkozs"/>
            <w:noProof/>
          </w:rPr>
          <w:t>2.5.</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Egészségfejlesztési programunk célkitűzései</w:t>
        </w:r>
        <w:r>
          <w:rPr>
            <w:noProof/>
            <w:webHidden/>
          </w:rPr>
          <w:tab/>
        </w:r>
        <w:r>
          <w:rPr>
            <w:noProof/>
            <w:webHidden/>
          </w:rPr>
          <w:fldChar w:fldCharType="begin"/>
        </w:r>
        <w:r>
          <w:rPr>
            <w:noProof/>
            <w:webHidden/>
          </w:rPr>
          <w:instrText xml:space="preserve"> PAGEREF _Toc241825943 \h </w:instrText>
        </w:r>
        <w:r>
          <w:rPr>
            <w:noProof/>
            <w:webHidden/>
          </w:rPr>
        </w:r>
        <w:r>
          <w:rPr>
            <w:noProof/>
            <w:webHidden/>
          </w:rPr>
          <w:fldChar w:fldCharType="separate"/>
        </w:r>
        <w:r>
          <w:rPr>
            <w:noProof/>
            <w:webHidden/>
          </w:rPr>
          <w:t>34</w:t>
        </w:r>
        <w:r>
          <w:rPr>
            <w:noProof/>
            <w:webHidden/>
          </w:rPr>
          <w:fldChar w:fldCharType="end"/>
        </w:r>
      </w:hyperlink>
    </w:p>
    <w:p w14:paraId="15BDC06B" w14:textId="12D6CD87"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44" w:history="1">
        <w:r w:rsidRPr="005F1B17">
          <w:rPr>
            <w:rStyle w:val="Hiperhivatkozs"/>
            <w:noProof/>
          </w:rPr>
          <w:t>2.6.</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program megvalósításának feltételei</w:t>
        </w:r>
        <w:r>
          <w:rPr>
            <w:noProof/>
            <w:webHidden/>
          </w:rPr>
          <w:tab/>
        </w:r>
        <w:r>
          <w:rPr>
            <w:noProof/>
            <w:webHidden/>
          </w:rPr>
          <w:fldChar w:fldCharType="begin"/>
        </w:r>
        <w:r>
          <w:rPr>
            <w:noProof/>
            <w:webHidden/>
          </w:rPr>
          <w:instrText xml:space="preserve"> PAGEREF _Toc241825944 \h </w:instrText>
        </w:r>
        <w:r>
          <w:rPr>
            <w:noProof/>
            <w:webHidden/>
          </w:rPr>
        </w:r>
        <w:r>
          <w:rPr>
            <w:noProof/>
            <w:webHidden/>
          </w:rPr>
          <w:fldChar w:fldCharType="separate"/>
        </w:r>
        <w:r>
          <w:rPr>
            <w:noProof/>
            <w:webHidden/>
          </w:rPr>
          <w:t>35</w:t>
        </w:r>
        <w:r>
          <w:rPr>
            <w:noProof/>
            <w:webHidden/>
          </w:rPr>
          <w:fldChar w:fldCharType="end"/>
        </w:r>
      </w:hyperlink>
    </w:p>
    <w:p w14:paraId="2B8B95D3" w14:textId="2E36CFC5"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45" w:history="1">
        <w:r w:rsidRPr="005F1B17">
          <w:rPr>
            <w:rStyle w:val="Hiperhivatkozs"/>
            <w:noProof/>
          </w:rPr>
          <w:t>2.7.</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Egészségfejlesztés színterei</w:t>
        </w:r>
        <w:r>
          <w:rPr>
            <w:noProof/>
            <w:webHidden/>
          </w:rPr>
          <w:tab/>
        </w:r>
        <w:r>
          <w:rPr>
            <w:noProof/>
            <w:webHidden/>
          </w:rPr>
          <w:fldChar w:fldCharType="begin"/>
        </w:r>
        <w:r>
          <w:rPr>
            <w:noProof/>
            <w:webHidden/>
          </w:rPr>
          <w:instrText xml:space="preserve"> PAGEREF _Toc241825945 \h </w:instrText>
        </w:r>
        <w:r>
          <w:rPr>
            <w:noProof/>
            <w:webHidden/>
          </w:rPr>
        </w:r>
        <w:r>
          <w:rPr>
            <w:noProof/>
            <w:webHidden/>
          </w:rPr>
          <w:fldChar w:fldCharType="separate"/>
        </w:r>
        <w:r>
          <w:rPr>
            <w:noProof/>
            <w:webHidden/>
          </w:rPr>
          <w:t>36</w:t>
        </w:r>
        <w:r>
          <w:rPr>
            <w:noProof/>
            <w:webHidden/>
          </w:rPr>
          <w:fldChar w:fldCharType="end"/>
        </w:r>
      </w:hyperlink>
    </w:p>
    <w:p w14:paraId="24FF8809" w14:textId="618A1FD2"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46" w:history="1">
        <w:r w:rsidRPr="005F1B17">
          <w:rPr>
            <w:rStyle w:val="Hiperhivatkozs"/>
            <w:noProof/>
          </w:rPr>
          <w:t>2.8.</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Összegzés</w:t>
        </w:r>
        <w:r>
          <w:rPr>
            <w:noProof/>
            <w:webHidden/>
          </w:rPr>
          <w:tab/>
        </w:r>
        <w:r>
          <w:rPr>
            <w:noProof/>
            <w:webHidden/>
          </w:rPr>
          <w:fldChar w:fldCharType="begin"/>
        </w:r>
        <w:r>
          <w:rPr>
            <w:noProof/>
            <w:webHidden/>
          </w:rPr>
          <w:instrText xml:space="preserve"> PAGEREF _Toc241825946 \h </w:instrText>
        </w:r>
        <w:r>
          <w:rPr>
            <w:noProof/>
            <w:webHidden/>
          </w:rPr>
        </w:r>
        <w:r>
          <w:rPr>
            <w:noProof/>
            <w:webHidden/>
          </w:rPr>
          <w:fldChar w:fldCharType="separate"/>
        </w:r>
        <w:r>
          <w:rPr>
            <w:noProof/>
            <w:webHidden/>
          </w:rPr>
          <w:t>37</w:t>
        </w:r>
        <w:r>
          <w:rPr>
            <w:noProof/>
            <w:webHidden/>
          </w:rPr>
          <w:fldChar w:fldCharType="end"/>
        </w:r>
      </w:hyperlink>
    </w:p>
    <w:p w14:paraId="7A128693" w14:textId="6EECA83C"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47" w:history="1">
        <w:r w:rsidRPr="005F1B17">
          <w:rPr>
            <w:rStyle w:val="Hiperhivatkozs"/>
            <w:noProof/>
          </w:rPr>
          <w:t>3.</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PTE SZENT-GYÖRGYI ALBERT EGÉSZSÉGÜGYI TECHNIKUM ÉS SZAKKÉPZŐ ISKOLA OKTATÁSI PROGRAMJA:</w:t>
        </w:r>
        <w:r>
          <w:rPr>
            <w:noProof/>
            <w:webHidden/>
          </w:rPr>
          <w:tab/>
        </w:r>
        <w:r>
          <w:rPr>
            <w:noProof/>
            <w:webHidden/>
          </w:rPr>
          <w:fldChar w:fldCharType="begin"/>
        </w:r>
        <w:r>
          <w:rPr>
            <w:noProof/>
            <w:webHidden/>
          </w:rPr>
          <w:instrText xml:space="preserve"> PAGEREF _Toc241825947 \h </w:instrText>
        </w:r>
        <w:r>
          <w:rPr>
            <w:noProof/>
            <w:webHidden/>
          </w:rPr>
        </w:r>
        <w:r>
          <w:rPr>
            <w:noProof/>
            <w:webHidden/>
          </w:rPr>
          <w:fldChar w:fldCharType="separate"/>
        </w:r>
        <w:r>
          <w:rPr>
            <w:noProof/>
            <w:webHidden/>
          </w:rPr>
          <w:t>38</w:t>
        </w:r>
        <w:r>
          <w:rPr>
            <w:noProof/>
            <w:webHidden/>
          </w:rPr>
          <w:fldChar w:fldCharType="end"/>
        </w:r>
      </w:hyperlink>
    </w:p>
    <w:p w14:paraId="33C1B648" w14:textId="312B4B04"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48" w:history="1">
        <w:r w:rsidRPr="005F1B17">
          <w:rPr>
            <w:rStyle w:val="Hiperhivatkozs"/>
            <w:noProof/>
          </w:rPr>
          <w:t>3.1.1.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Az intézményben alkalmazott tantárgyi struktúra és óraszámok:</w:t>
        </w:r>
        <w:r>
          <w:rPr>
            <w:noProof/>
            <w:webHidden/>
          </w:rPr>
          <w:tab/>
        </w:r>
        <w:r>
          <w:rPr>
            <w:noProof/>
            <w:webHidden/>
          </w:rPr>
          <w:fldChar w:fldCharType="begin"/>
        </w:r>
        <w:r>
          <w:rPr>
            <w:noProof/>
            <w:webHidden/>
          </w:rPr>
          <w:instrText xml:space="preserve"> PAGEREF _Toc241825948 \h </w:instrText>
        </w:r>
        <w:r>
          <w:rPr>
            <w:noProof/>
            <w:webHidden/>
          </w:rPr>
        </w:r>
        <w:r>
          <w:rPr>
            <w:noProof/>
            <w:webHidden/>
          </w:rPr>
          <w:fldChar w:fldCharType="separate"/>
        </w:r>
        <w:r>
          <w:rPr>
            <w:noProof/>
            <w:webHidden/>
          </w:rPr>
          <w:t>39</w:t>
        </w:r>
        <w:r>
          <w:rPr>
            <w:noProof/>
            <w:webHidden/>
          </w:rPr>
          <w:fldChar w:fldCharType="end"/>
        </w:r>
      </w:hyperlink>
    </w:p>
    <w:p w14:paraId="297AABD1" w14:textId="6FA6F469"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49" w:history="1">
        <w:r w:rsidRPr="005F1B17">
          <w:rPr>
            <w:rStyle w:val="Hiperhivatkozs"/>
            <w:noProof/>
          </w:rPr>
          <w:t>3.1.2.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Nem kötelező foglalkozások elsajátítandó tananyaga:</w:t>
        </w:r>
        <w:r>
          <w:rPr>
            <w:noProof/>
            <w:webHidden/>
          </w:rPr>
          <w:tab/>
        </w:r>
        <w:r>
          <w:rPr>
            <w:noProof/>
            <w:webHidden/>
          </w:rPr>
          <w:fldChar w:fldCharType="begin"/>
        </w:r>
        <w:r>
          <w:rPr>
            <w:noProof/>
            <w:webHidden/>
          </w:rPr>
          <w:instrText xml:space="preserve"> PAGEREF _Toc241825949 \h </w:instrText>
        </w:r>
        <w:r>
          <w:rPr>
            <w:noProof/>
            <w:webHidden/>
          </w:rPr>
        </w:r>
        <w:r>
          <w:rPr>
            <w:noProof/>
            <w:webHidden/>
          </w:rPr>
          <w:fldChar w:fldCharType="separate"/>
        </w:r>
        <w:r>
          <w:rPr>
            <w:noProof/>
            <w:webHidden/>
          </w:rPr>
          <w:t>44</w:t>
        </w:r>
        <w:r>
          <w:rPr>
            <w:noProof/>
            <w:webHidden/>
          </w:rPr>
          <w:fldChar w:fldCharType="end"/>
        </w:r>
      </w:hyperlink>
    </w:p>
    <w:p w14:paraId="621E4B96" w14:textId="44F216D3"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50" w:history="1">
        <w:r w:rsidRPr="005F1B17">
          <w:rPr>
            <w:rStyle w:val="Hiperhivatkozs"/>
            <w:noProof/>
          </w:rPr>
          <w:t>3.1.3.</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Az ehhez szükséges kötelező, kötelezően választandó vagy szabadon választható foglalkozások megnevezése, száma:</w:t>
        </w:r>
        <w:r>
          <w:rPr>
            <w:noProof/>
            <w:webHidden/>
          </w:rPr>
          <w:tab/>
        </w:r>
        <w:r>
          <w:rPr>
            <w:noProof/>
            <w:webHidden/>
          </w:rPr>
          <w:fldChar w:fldCharType="begin"/>
        </w:r>
        <w:r>
          <w:rPr>
            <w:noProof/>
            <w:webHidden/>
          </w:rPr>
          <w:instrText xml:space="preserve"> PAGEREF _Toc241825950 \h </w:instrText>
        </w:r>
        <w:r>
          <w:rPr>
            <w:noProof/>
            <w:webHidden/>
          </w:rPr>
        </w:r>
        <w:r>
          <w:rPr>
            <w:noProof/>
            <w:webHidden/>
          </w:rPr>
          <w:fldChar w:fldCharType="separate"/>
        </w:r>
        <w:r>
          <w:rPr>
            <w:noProof/>
            <w:webHidden/>
          </w:rPr>
          <w:t>44</w:t>
        </w:r>
        <w:r>
          <w:rPr>
            <w:noProof/>
            <w:webHidden/>
          </w:rPr>
          <w:fldChar w:fldCharType="end"/>
        </w:r>
      </w:hyperlink>
    </w:p>
    <w:p w14:paraId="3F46B174" w14:textId="4D72C239" w:rsidR="00AD0533" w:rsidRDefault="00AD0533">
      <w:pPr>
        <w:pStyle w:val="TJ3"/>
        <w:tabs>
          <w:tab w:val="left" w:pos="880"/>
          <w:tab w:val="right" w:leader="dot" w:pos="9917"/>
        </w:tabs>
        <w:rPr>
          <w:rFonts w:asciiTheme="minorHAnsi" w:eastAsiaTheme="minorEastAsia" w:hAnsiTheme="minorHAnsi" w:cstheme="minorBidi"/>
          <w:noProof/>
          <w:kern w:val="2"/>
          <w:u w:val="none"/>
          <w:lang w:eastAsia="hu-HU"/>
          <w14:ligatures w14:val="standardContextual"/>
        </w:rPr>
      </w:pPr>
      <w:hyperlink w:anchor="_Toc241825951" w:history="1">
        <w:r w:rsidRPr="005F1B17">
          <w:rPr>
            <w:rStyle w:val="Hiperhivatkozs"/>
            <w:noProof/>
          </w:rPr>
          <w:t>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kötelező foglalkozások megtanítandó és elsajátítandó tananyagát:</w:t>
        </w:r>
        <w:r>
          <w:rPr>
            <w:noProof/>
            <w:webHidden/>
          </w:rPr>
          <w:tab/>
        </w:r>
        <w:r>
          <w:rPr>
            <w:noProof/>
            <w:webHidden/>
          </w:rPr>
          <w:fldChar w:fldCharType="begin"/>
        </w:r>
        <w:r>
          <w:rPr>
            <w:noProof/>
            <w:webHidden/>
          </w:rPr>
          <w:instrText xml:space="preserve"> PAGEREF _Toc241825951 \h </w:instrText>
        </w:r>
        <w:r>
          <w:rPr>
            <w:noProof/>
            <w:webHidden/>
          </w:rPr>
        </w:r>
        <w:r>
          <w:rPr>
            <w:noProof/>
            <w:webHidden/>
          </w:rPr>
          <w:fldChar w:fldCharType="separate"/>
        </w:r>
        <w:r>
          <w:rPr>
            <w:noProof/>
            <w:webHidden/>
          </w:rPr>
          <w:t>44</w:t>
        </w:r>
        <w:r>
          <w:rPr>
            <w:noProof/>
            <w:webHidden/>
          </w:rPr>
          <w:fldChar w:fldCharType="end"/>
        </w:r>
      </w:hyperlink>
    </w:p>
    <w:p w14:paraId="16128191" w14:textId="266A0FDC"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52" w:history="1">
        <w:r w:rsidRPr="005F1B17">
          <w:rPr>
            <w:rStyle w:val="Hiperhivatkozs"/>
            <w:noProof/>
          </w:rPr>
          <w:t>3.1.4.</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közismereti kerettantervben meghatározott pedagógiai feladatok helyi megvalósításának szabályai:</w:t>
        </w:r>
        <w:r>
          <w:rPr>
            <w:noProof/>
            <w:webHidden/>
          </w:rPr>
          <w:tab/>
        </w:r>
        <w:r>
          <w:rPr>
            <w:noProof/>
            <w:webHidden/>
          </w:rPr>
          <w:fldChar w:fldCharType="begin"/>
        </w:r>
        <w:r>
          <w:rPr>
            <w:noProof/>
            <w:webHidden/>
          </w:rPr>
          <w:instrText xml:space="preserve"> PAGEREF _Toc241825952 \h </w:instrText>
        </w:r>
        <w:r>
          <w:rPr>
            <w:noProof/>
            <w:webHidden/>
          </w:rPr>
        </w:r>
        <w:r>
          <w:rPr>
            <w:noProof/>
            <w:webHidden/>
          </w:rPr>
          <w:fldChar w:fldCharType="separate"/>
        </w:r>
        <w:r>
          <w:rPr>
            <w:noProof/>
            <w:webHidden/>
          </w:rPr>
          <w:t>45</w:t>
        </w:r>
        <w:r>
          <w:rPr>
            <w:noProof/>
            <w:webHidden/>
          </w:rPr>
          <w:fldChar w:fldCharType="end"/>
        </w:r>
      </w:hyperlink>
    </w:p>
    <w:p w14:paraId="5F0143A8" w14:textId="35CE7B3C"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53" w:history="1">
        <w:r w:rsidRPr="005F1B17">
          <w:rPr>
            <w:rStyle w:val="Hiperhivatkozs"/>
            <w:noProof/>
          </w:rPr>
          <w:t>3.2.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testnevelés, testmozgás megvalósításának módja:</w:t>
        </w:r>
        <w:r>
          <w:rPr>
            <w:noProof/>
            <w:webHidden/>
          </w:rPr>
          <w:tab/>
        </w:r>
        <w:r>
          <w:rPr>
            <w:noProof/>
            <w:webHidden/>
          </w:rPr>
          <w:fldChar w:fldCharType="begin"/>
        </w:r>
        <w:r>
          <w:rPr>
            <w:noProof/>
            <w:webHidden/>
          </w:rPr>
          <w:instrText xml:space="preserve"> PAGEREF _Toc241825953 \h </w:instrText>
        </w:r>
        <w:r>
          <w:rPr>
            <w:noProof/>
            <w:webHidden/>
          </w:rPr>
        </w:r>
        <w:r>
          <w:rPr>
            <w:noProof/>
            <w:webHidden/>
          </w:rPr>
          <w:fldChar w:fldCharType="separate"/>
        </w:r>
        <w:r>
          <w:rPr>
            <w:noProof/>
            <w:webHidden/>
          </w:rPr>
          <w:t>48</w:t>
        </w:r>
        <w:r>
          <w:rPr>
            <w:noProof/>
            <w:webHidden/>
          </w:rPr>
          <w:fldChar w:fldCharType="end"/>
        </w:r>
      </w:hyperlink>
    </w:p>
    <w:p w14:paraId="4E8D75C6" w14:textId="689D8BE9"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54" w:history="1">
        <w:r w:rsidRPr="005F1B17">
          <w:rPr>
            <w:rStyle w:val="Hiperhivatkozs"/>
            <w:noProof/>
          </w:rPr>
          <w:t>3.3.</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Közép- vagy emelt szintű érettségi vizsgára való felkészítés</w:t>
        </w:r>
        <w:r>
          <w:rPr>
            <w:noProof/>
            <w:webHidden/>
          </w:rPr>
          <w:tab/>
        </w:r>
        <w:r>
          <w:rPr>
            <w:noProof/>
            <w:webHidden/>
          </w:rPr>
          <w:fldChar w:fldCharType="begin"/>
        </w:r>
        <w:r>
          <w:rPr>
            <w:noProof/>
            <w:webHidden/>
          </w:rPr>
          <w:instrText xml:space="preserve"> PAGEREF _Toc241825954 \h </w:instrText>
        </w:r>
        <w:r>
          <w:rPr>
            <w:noProof/>
            <w:webHidden/>
          </w:rPr>
        </w:r>
        <w:r>
          <w:rPr>
            <w:noProof/>
            <w:webHidden/>
          </w:rPr>
          <w:fldChar w:fldCharType="separate"/>
        </w:r>
        <w:r>
          <w:rPr>
            <w:noProof/>
            <w:webHidden/>
          </w:rPr>
          <w:t>48</w:t>
        </w:r>
        <w:r>
          <w:rPr>
            <w:noProof/>
            <w:webHidden/>
          </w:rPr>
          <w:fldChar w:fldCharType="end"/>
        </w:r>
      </w:hyperlink>
    </w:p>
    <w:p w14:paraId="23EBFC6E" w14:textId="56144297" w:rsidR="00AD0533" w:rsidRDefault="00AD0533">
      <w:pPr>
        <w:pStyle w:val="TJ1"/>
        <w:tabs>
          <w:tab w:val="right" w:leader="dot" w:pos="9917"/>
        </w:tabs>
        <w:rPr>
          <w:rFonts w:asciiTheme="minorHAnsi" w:eastAsiaTheme="minorEastAsia" w:hAnsiTheme="minorHAnsi" w:cstheme="minorBidi"/>
          <w:noProof/>
          <w:kern w:val="2"/>
          <w:u w:val="none"/>
          <w:lang w:eastAsia="hu-HU"/>
          <w14:ligatures w14:val="standardContextual"/>
        </w:rPr>
      </w:pPr>
      <w:hyperlink w:anchor="_Toc241825955" w:history="1">
        <w:r w:rsidRPr="005F1B17">
          <w:rPr>
            <w:rStyle w:val="Hiperhivatkozs"/>
            <w:noProof/>
          </w:rPr>
          <w:t>Kötelező érettségi vizsga tantárgyak</w:t>
        </w:r>
        <w:r>
          <w:rPr>
            <w:noProof/>
            <w:webHidden/>
          </w:rPr>
          <w:tab/>
        </w:r>
        <w:r>
          <w:rPr>
            <w:noProof/>
            <w:webHidden/>
          </w:rPr>
          <w:fldChar w:fldCharType="begin"/>
        </w:r>
        <w:r>
          <w:rPr>
            <w:noProof/>
            <w:webHidden/>
          </w:rPr>
          <w:instrText xml:space="preserve"> PAGEREF _Toc241825955 \h </w:instrText>
        </w:r>
        <w:r>
          <w:rPr>
            <w:noProof/>
            <w:webHidden/>
          </w:rPr>
        </w:r>
        <w:r>
          <w:rPr>
            <w:noProof/>
            <w:webHidden/>
          </w:rPr>
          <w:fldChar w:fldCharType="separate"/>
        </w:r>
        <w:r>
          <w:rPr>
            <w:noProof/>
            <w:webHidden/>
          </w:rPr>
          <w:t>48</w:t>
        </w:r>
        <w:r>
          <w:rPr>
            <w:noProof/>
            <w:webHidden/>
          </w:rPr>
          <w:fldChar w:fldCharType="end"/>
        </w:r>
      </w:hyperlink>
    </w:p>
    <w:p w14:paraId="2F3FD716" w14:textId="4327B3BD"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56" w:history="1">
        <w:r w:rsidRPr="005F1B17">
          <w:rPr>
            <w:rStyle w:val="Hiperhivatkozs"/>
            <w:noProof/>
          </w:rPr>
          <w:t>3.3.1.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Az előrehozott érettségi</w:t>
        </w:r>
        <w:r>
          <w:rPr>
            <w:noProof/>
            <w:webHidden/>
          </w:rPr>
          <w:tab/>
        </w:r>
        <w:r>
          <w:rPr>
            <w:noProof/>
            <w:webHidden/>
          </w:rPr>
          <w:fldChar w:fldCharType="begin"/>
        </w:r>
        <w:r>
          <w:rPr>
            <w:noProof/>
            <w:webHidden/>
          </w:rPr>
          <w:instrText xml:space="preserve"> PAGEREF _Toc241825956 \h </w:instrText>
        </w:r>
        <w:r>
          <w:rPr>
            <w:noProof/>
            <w:webHidden/>
          </w:rPr>
        </w:r>
        <w:r>
          <w:rPr>
            <w:noProof/>
            <w:webHidden/>
          </w:rPr>
          <w:fldChar w:fldCharType="separate"/>
        </w:r>
        <w:r>
          <w:rPr>
            <w:noProof/>
            <w:webHidden/>
          </w:rPr>
          <w:t>49</w:t>
        </w:r>
        <w:r>
          <w:rPr>
            <w:noProof/>
            <w:webHidden/>
          </w:rPr>
          <w:fldChar w:fldCharType="end"/>
        </w:r>
      </w:hyperlink>
    </w:p>
    <w:p w14:paraId="3F2B39A3" w14:textId="6B61312B"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57" w:history="1">
        <w:r w:rsidRPr="005F1B17">
          <w:rPr>
            <w:rStyle w:val="Hiperhivatkozs"/>
            <w:noProof/>
          </w:rPr>
          <w:t>3.3.2.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Az emelt szintű érettségire történő felkészítéshez az emelt szintű oktatásban alkalmazott fejlesztési feladatok és követelmények</w:t>
        </w:r>
        <w:r>
          <w:rPr>
            <w:noProof/>
            <w:webHidden/>
          </w:rPr>
          <w:tab/>
        </w:r>
        <w:r>
          <w:rPr>
            <w:noProof/>
            <w:webHidden/>
          </w:rPr>
          <w:fldChar w:fldCharType="begin"/>
        </w:r>
        <w:r>
          <w:rPr>
            <w:noProof/>
            <w:webHidden/>
          </w:rPr>
          <w:instrText xml:space="preserve"> PAGEREF _Toc241825957 \h </w:instrText>
        </w:r>
        <w:r>
          <w:rPr>
            <w:noProof/>
            <w:webHidden/>
          </w:rPr>
        </w:r>
        <w:r>
          <w:rPr>
            <w:noProof/>
            <w:webHidden/>
          </w:rPr>
          <w:fldChar w:fldCharType="separate"/>
        </w:r>
        <w:r>
          <w:rPr>
            <w:noProof/>
            <w:webHidden/>
          </w:rPr>
          <w:t>50</w:t>
        </w:r>
        <w:r>
          <w:rPr>
            <w:noProof/>
            <w:webHidden/>
          </w:rPr>
          <w:fldChar w:fldCharType="end"/>
        </w:r>
      </w:hyperlink>
    </w:p>
    <w:p w14:paraId="784F0977" w14:textId="4D2625AA"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58" w:history="1">
        <w:r w:rsidRPr="005F1B17">
          <w:rPr>
            <w:rStyle w:val="Hiperhivatkozs"/>
            <w:noProof/>
          </w:rPr>
          <w:t>3.4.</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tanuló tanulmányi munkájának ellenőrzése és értékelése</w:t>
        </w:r>
        <w:r>
          <w:rPr>
            <w:noProof/>
            <w:webHidden/>
          </w:rPr>
          <w:tab/>
        </w:r>
        <w:r>
          <w:rPr>
            <w:noProof/>
            <w:webHidden/>
          </w:rPr>
          <w:fldChar w:fldCharType="begin"/>
        </w:r>
        <w:r>
          <w:rPr>
            <w:noProof/>
            <w:webHidden/>
          </w:rPr>
          <w:instrText xml:space="preserve"> PAGEREF _Toc241825958 \h </w:instrText>
        </w:r>
        <w:r>
          <w:rPr>
            <w:noProof/>
            <w:webHidden/>
          </w:rPr>
        </w:r>
        <w:r>
          <w:rPr>
            <w:noProof/>
            <w:webHidden/>
          </w:rPr>
          <w:fldChar w:fldCharType="separate"/>
        </w:r>
        <w:r>
          <w:rPr>
            <w:noProof/>
            <w:webHidden/>
          </w:rPr>
          <w:t>51</w:t>
        </w:r>
        <w:r>
          <w:rPr>
            <w:noProof/>
            <w:webHidden/>
          </w:rPr>
          <w:fldChar w:fldCharType="end"/>
        </w:r>
      </w:hyperlink>
    </w:p>
    <w:p w14:paraId="0B2AFF9D" w14:textId="793CEBFF"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59" w:history="1">
        <w:r w:rsidRPr="005F1B17">
          <w:rPr>
            <w:rStyle w:val="Hiperhivatkozs"/>
            <w:noProof/>
          </w:rPr>
          <w:t>3.4.1.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Az írásbeli beszámoltatások formái, rendje, korlátai, a tanulók tudásának értékelésében betöltött szerepe, súlya:</w:t>
        </w:r>
        <w:r>
          <w:rPr>
            <w:noProof/>
            <w:webHidden/>
          </w:rPr>
          <w:tab/>
        </w:r>
        <w:r>
          <w:rPr>
            <w:noProof/>
            <w:webHidden/>
          </w:rPr>
          <w:fldChar w:fldCharType="begin"/>
        </w:r>
        <w:r>
          <w:rPr>
            <w:noProof/>
            <w:webHidden/>
          </w:rPr>
          <w:instrText xml:space="preserve"> PAGEREF _Toc241825959 \h </w:instrText>
        </w:r>
        <w:r>
          <w:rPr>
            <w:noProof/>
            <w:webHidden/>
          </w:rPr>
        </w:r>
        <w:r>
          <w:rPr>
            <w:noProof/>
            <w:webHidden/>
          </w:rPr>
          <w:fldChar w:fldCharType="separate"/>
        </w:r>
        <w:r>
          <w:rPr>
            <w:noProof/>
            <w:webHidden/>
          </w:rPr>
          <w:t>51</w:t>
        </w:r>
        <w:r>
          <w:rPr>
            <w:noProof/>
            <w:webHidden/>
          </w:rPr>
          <w:fldChar w:fldCharType="end"/>
        </w:r>
      </w:hyperlink>
    </w:p>
    <w:p w14:paraId="0B9CD460" w14:textId="4B2B2863"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60" w:history="1">
        <w:r w:rsidRPr="005F1B17">
          <w:rPr>
            <w:rStyle w:val="Hiperhivatkozs"/>
            <w:noProof/>
          </w:rPr>
          <w:t>3.5.</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csoportbontások és az egyéb foglalkozások szervezésének elvei:</w:t>
        </w:r>
        <w:r>
          <w:rPr>
            <w:noProof/>
            <w:webHidden/>
          </w:rPr>
          <w:tab/>
        </w:r>
        <w:r>
          <w:rPr>
            <w:noProof/>
            <w:webHidden/>
          </w:rPr>
          <w:fldChar w:fldCharType="begin"/>
        </w:r>
        <w:r>
          <w:rPr>
            <w:noProof/>
            <w:webHidden/>
          </w:rPr>
          <w:instrText xml:space="preserve"> PAGEREF _Toc241825960 \h </w:instrText>
        </w:r>
        <w:r>
          <w:rPr>
            <w:noProof/>
            <w:webHidden/>
          </w:rPr>
        </w:r>
        <w:r>
          <w:rPr>
            <w:noProof/>
            <w:webHidden/>
          </w:rPr>
          <w:fldChar w:fldCharType="separate"/>
        </w:r>
        <w:r>
          <w:rPr>
            <w:noProof/>
            <w:webHidden/>
          </w:rPr>
          <w:t>53</w:t>
        </w:r>
        <w:r>
          <w:rPr>
            <w:noProof/>
            <w:webHidden/>
          </w:rPr>
          <w:fldChar w:fldCharType="end"/>
        </w:r>
      </w:hyperlink>
    </w:p>
    <w:p w14:paraId="1A8C0C0B" w14:textId="380BB4CD"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61" w:history="1">
        <w:r w:rsidRPr="005F1B17">
          <w:rPr>
            <w:rStyle w:val="Hiperhivatkozs"/>
            <w:noProof/>
          </w:rPr>
          <w:t>3.6.</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Az egészségnevelési és környezeti nevelési elvek, programok, tevékenységek:</w:t>
        </w:r>
        <w:r>
          <w:rPr>
            <w:noProof/>
            <w:webHidden/>
          </w:rPr>
          <w:tab/>
        </w:r>
        <w:r>
          <w:rPr>
            <w:noProof/>
            <w:webHidden/>
          </w:rPr>
          <w:fldChar w:fldCharType="begin"/>
        </w:r>
        <w:r>
          <w:rPr>
            <w:noProof/>
            <w:webHidden/>
          </w:rPr>
          <w:instrText xml:space="preserve"> PAGEREF _Toc241825961 \h </w:instrText>
        </w:r>
        <w:r>
          <w:rPr>
            <w:noProof/>
            <w:webHidden/>
          </w:rPr>
        </w:r>
        <w:r>
          <w:rPr>
            <w:noProof/>
            <w:webHidden/>
          </w:rPr>
          <w:fldChar w:fldCharType="separate"/>
        </w:r>
        <w:r>
          <w:rPr>
            <w:noProof/>
            <w:webHidden/>
          </w:rPr>
          <w:t>54</w:t>
        </w:r>
        <w:r>
          <w:rPr>
            <w:noProof/>
            <w:webHidden/>
          </w:rPr>
          <w:fldChar w:fldCharType="end"/>
        </w:r>
      </w:hyperlink>
    </w:p>
    <w:p w14:paraId="09B6B912" w14:textId="0545F294"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62" w:history="1">
        <w:r w:rsidRPr="005F1B17">
          <w:rPr>
            <w:rStyle w:val="Hiperhivatkozs"/>
            <w:noProof/>
          </w:rPr>
          <w:t>3.6.1.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Az iskola egészségnevelési elvei:</w:t>
        </w:r>
        <w:r>
          <w:rPr>
            <w:noProof/>
            <w:webHidden/>
          </w:rPr>
          <w:tab/>
        </w:r>
        <w:r>
          <w:rPr>
            <w:noProof/>
            <w:webHidden/>
          </w:rPr>
          <w:fldChar w:fldCharType="begin"/>
        </w:r>
        <w:r>
          <w:rPr>
            <w:noProof/>
            <w:webHidden/>
          </w:rPr>
          <w:instrText xml:space="preserve"> PAGEREF _Toc241825962 \h </w:instrText>
        </w:r>
        <w:r>
          <w:rPr>
            <w:noProof/>
            <w:webHidden/>
          </w:rPr>
        </w:r>
        <w:r>
          <w:rPr>
            <w:noProof/>
            <w:webHidden/>
          </w:rPr>
          <w:fldChar w:fldCharType="separate"/>
        </w:r>
        <w:r>
          <w:rPr>
            <w:noProof/>
            <w:webHidden/>
          </w:rPr>
          <w:t>54</w:t>
        </w:r>
        <w:r>
          <w:rPr>
            <w:noProof/>
            <w:webHidden/>
          </w:rPr>
          <w:fldChar w:fldCharType="end"/>
        </w:r>
      </w:hyperlink>
    </w:p>
    <w:p w14:paraId="41E6AE6C" w14:textId="74BF45F5" w:rsidR="00AD0533" w:rsidRDefault="00AD0533">
      <w:pPr>
        <w:pStyle w:val="TJ1"/>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63" w:history="1">
        <w:r w:rsidRPr="005F1B17">
          <w:rPr>
            <w:rStyle w:val="Hiperhivatkozs"/>
            <w:noProof/>
          </w:rPr>
          <w:t>3.6.2.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Az iskola környezeti nevelési elvei</w:t>
        </w:r>
        <w:r>
          <w:rPr>
            <w:noProof/>
            <w:webHidden/>
          </w:rPr>
          <w:tab/>
        </w:r>
        <w:r>
          <w:rPr>
            <w:noProof/>
            <w:webHidden/>
          </w:rPr>
          <w:fldChar w:fldCharType="begin"/>
        </w:r>
        <w:r>
          <w:rPr>
            <w:noProof/>
            <w:webHidden/>
          </w:rPr>
          <w:instrText xml:space="preserve"> PAGEREF _Toc241825963 \h </w:instrText>
        </w:r>
        <w:r>
          <w:rPr>
            <w:noProof/>
            <w:webHidden/>
          </w:rPr>
        </w:r>
        <w:r>
          <w:rPr>
            <w:noProof/>
            <w:webHidden/>
          </w:rPr>
          <w:fldChar w:fldCharType="separate"/>
        </w:r>
        <w:r>
          <w:rPr>
            <w:noProof/>
            <w:webHidden/>
          </w:rPr>
          <w:t>55</w:t>
        </w:r>
        <w:r>
          <w:rPr>
            <w:noProof/>
            <w:webHidden/>
          </w:rPr>
          <w:fldChar w:fldCharType="end"/>
        </w:r>
      </w:hyperlink>
    </w:p>
    <w:p w14:paraId="49BE38A1" w14:textId="51B8E93C"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64" w:history="1">
        <w:r w:rsidRPr="005F1B17">
          <w:rPr>
            <w:rStyle w:val="Hiperhivatkozs"/>
            <w:noProof/>
          </w:rPr>
          <w:t>3.7.</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tanulók esélyegyenlőségét szolgáló intézkedések:</w:t>
        </w:r>
        <w:r>
          <w:rPr>
            <w:noProof/>
            <w:webHidden/>
          </w:rPr>
          <w:tab/>
        </w:r>
        <w:r>
          <w:rPr>
            <w:noProof/>
            <w:webHidden/>
          </w:rPr>
          <w:fldChar w:fldCharType="begin"/>
        </w:r>
        <w:r>
          <w:rPr>
            <w:noProof/>
            <w:webHidden/>
          </w:rPr>
          <w:instrText xml:space="preserve"> PAGEREF _Toc241825964 \h </w:instrText>
        </w:r>
        <w:r>
          <w:rPr>
            <w:noProof/>
            <w:webHidden/>
          </w:rPr>
        </w:r>
        <w:r>
          <w:rPr>
            <w:noProof/>
            <w:webHidden/>
          </w:rPr>
          <w:fldChar w:fldCharType="separate"/>
        </w:r>
        <w:r>
          <w:rPr>
            <w:noProof/>
            <w:webHidden/>
          </w:rPr>
          <w:t>55</w:t>
        </w:r>
        <w:r>
          <w:rPr>
            <w:noProof/>
            <w:webHidden/>
          </w:rPr>
          <w:fldChar w:fldCharType="end"/>
        </w:r>
      </w:hyperlink>
    </w:p>
    <w:p w14:paraId="218F58B3" w14:textId="0CB0B434"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65" w:history="1">
        <w:r w:rsidRPr="005F1B17">
          <w:rPr>
            <w:rStyle w:val="Hiperhivatkozs"/>
            <w:noProof/>
          </w:rPr>
          <w:t>3.8.</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tanuló jutalmazásával összefüggő szabályok:</w:t>
        </w:r>
        <w:r>
          <w:rPr>
            <w:noProof/>
            <w:webHidden/>
          </w:rPr>
          <w:tab/>
        </w:r>
        <w:r>
          <w:rPr>
            <w:noProof/>
            <w:webHidden/>
          </w:rPr>
          <w:fldChar w:fldCharType="begin"/>
        </w:r>
        <w:r>
          <w:rPr>
            <w:noProof/>
            <w:webHidden/>
          </w:rPr>
          <w:instrText xml:space="preserve"> PAGEREF _Toc241825965 \h </w:instrText>
        </w:r>
        <w:r>
          <w:rPr>
            <w:noProof/>
            <w:webHidden/>
          </w:rPr>
        </w:r>
        <w:r>
          <w:rPr>
            <w:noProof/>
            <w:webHidden/>
          </w:rPr>
          <w:fldChar w:fldCharType="separate"/>
        </w:r>
        <w:r>
          <w:rPr>
            <w:noProof/>
            <w:webHidden/>
          </w:rPr>
          <w:t>55</w:t>
        </w:r>
        <w:r>
          <w:rPr>
            <w:noProof/>
            <w:webHidden/>
          </w:rPr>
          <w:fldChar w:fldCharType="end"/>
        </w:r>
      </w:hyperlink>
    </w:p>
    <w:p w14:paraId="134A8733" w14:textId="000F5770" w:rsidR="00AD0533" w:rsidRDefault="00AD0533">
      <w:pPr>
        <w:pStyle w:val="TJ1"/>
        <w:tabs>
          <w:tab w:val="right" w:leader="dot" w:pos="9917"/>
        </w:tabs>
        <w:rPr>
          <w:rFonts w:asciiTheme="minorHAnsi" w:eastAsiaTheme="minorEastAsia" w:hAnsiTheme="minorHAnsi" w:cstheme="minorBidi"/>
          <w:noProof/>
          <w:kern w:val="2"/>
          <w:u w:val="none"/>
          <w:lang w:eastAsia="hu-HU"/>
          <w14:ligatures w14:val="standardContextual"/>
        </w:rPr>
      </w:pPr>
      <w:hyperlink w:anchor="_Toc241825966" w:history="1">
        <w:r w:rsidRPr="005F1B17">
          <w:rPr>
            <w:rStyle w:val="Hiperhivatkozs"/>
            <w:noProof/>
          </w:rPr>
          <w:t>3.9 fejezet: Az intézményi elismerések rendszere</w:t>
        </w:r>
        <w:r>
          <w:rPr>
            <w:noProof/>
            <w:webHidden/>
          </w:rPr>
          <w:tab/>
        </w:r>
        <w:r>
          <w:rPr>
            <w:noProof/>
            <w:webHidden/>
          </w:rPr>
          <w:fldChar w:fldCharType="begin"/>
        </w:r>
        <w:r>
          <w:rPr>
            <w:noProof/>
            <w:webHidden/>
          </w:rPr>
          <w:instrText xml:space="preserve"> PAGEREF _Toc241825966 \h </w:instrText>
        </w:r>
        <w:r>
          <w:rPr>
            <w:noProof/>
            <w:webHidden/>
          </w:rPr>
        </w:r>
        <w:r>
          <w:rPr>
            <w:noProof/>
            <w:webHidden/>
          </w:rPr>
          <w:fldChar w:fldCharType="separate"/>
        </w:r>
        <w:r>
          <w:rPr>
            <w:noProof/>
            <w:webHidden/>
          </w:rPr>
          <w:t>57</w:t>
        </w:r>
        <w:r>
          <w:rPr>
            <w:noProof/>
            <w:webHidden/>
          </w:rPr>
          <w:fldChar w:fldCharType="end"/>
        </w:r>
      </w:hyperlink>
    </w:p>
    <w:p w14:paraId="2D315D89" w14:textId="3AB8E2A0"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67" w:history="1">
        <w:r w:rsidRPr="005F1B17">
          <w:rPr>
            <w:rStyle w:val="Hiperhivatkozs"/>
            <w:noProof/>
          </w:rPr>
          <w:t>4.</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PTE SZENT-GYÖRGYI ALBERT EGÉSZSÉGÜGYI TECHNIKUM ÉS SZAKKÉPZŐ ISKOLA KÉPZÉSI PROGRAMJA</w:t>
        </w:r>
        <w:r>
          <w:rPr>
            <w:noProof/>
            <w:webHidden/>
          </w:rPr>
          <w:tab/>
        </w:r>
        <w:r>
          <w:rPr>
            <w:noProof/>
            <w:webHidden/>
          </w:rPr>
          <w:fldChar w:fldCharType="begin"/>
        </w:r>
        <w:r>
          <w:rPr>
            <w:noProof/>
            <w:webHidden/>
          </w:rPr>
          <w:instrText xml:space="preserve"> PAGEREF _Toc241825967 \h </w:instrText>
        </w:r>
        <w:r>
          <w:rPr>
            <w:noProof/>
            <w:webHidden/>
          </w:rPr>
        </w:r>
        <w:r>
          <w:rPr>
            <w:noProof/>
            <w:webHidden/>
          </w:rPr>
          <w:fldChar w:fldCharType="separate"/>
        </w:r>
        <w:r>
          <w:rPr>
            <w:noProof/>
            <w:webHidden/>
          </w:rPr>
          <w:t>59</w:t>
        </w:r>
        <w:r>
          <w:rPr>
            <w:noProof/>
            <w:webHidden/>
          </w:rPr>
          <w:fldChar w:fldCharType="end"/>
        </w:r>
      </w:hyperlink>
    </w:p>
    <w:p w14:paraId="59DE187A" w14:textId="4C7C412D"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68" w:history="1">
        <w:r w:rsidRPr="005F1B17">
          <w:rPr>
            <w:rStyle w:val="Hiperhivatkozs"/>
            <w:noProof/>
          </w:rPr>
          <w:t>4.1.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Képzési szükségletek/igények felmérése</w:t>
        </w:r>
        <w:r>
          <w:rPr>
            <w:noProof/>
            <w:webHidden/>
          </w:rPr>
          <w:tab/>
        </w:r>
        <w:r>
          <w:rPr>
            <w:noProof/>
            <w:webHidden/>
          </w:rPr>
          <w:fldChar w:fldCharType="begin"/>
        </w:r>
        <w:r>
          <w:rPr>
            <w:noProof/>
            <w:webHidden/>
          </w:rPr>
          <w:instrText xml:space="preserve"> PAGEREF _Toc241825968 \h </w:instrText>
        </w:r>
        <w:r>
          <w:rPr>
            <w:noProof/>
            <w:webHidden/>
          </w:rPr>
        </w:r>
        <w:r>
          <w:rPr>
            <w:noProof/>
            <w:webHidden/>
          </w:rPr>
          <w:fldChar w:fldCharType="separate"/>
        </w:r>
        <w:r>
          <w:rPr>
            <w:noProof/>
            <w:webHidden/>
          </w:rPr>
          <w:t>59</w:t>
        </w:r>
        <w:r>
          <w:rPr>
            <w:noProof/>
            <w:webHidden/>
          </w:rPr>
          <w:fldChar w:fldCharType="end"/>
        </w:r>
      </w:hyperlink>
    </w:p>
    <w:p w14:paraId="385DD3A4" w14:textId="2D91BE64"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69" w:history="1">
        <w:r w:rsidRPr="005F1B17">
          <w:rPr>
            <w:rStyle w:val="Hiperhivatkozs"/>
            <w:noProof/>
          </w:rPr>
          <w:t>4.2.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 szakmai vizsgára történő egybefüggő felkészítés rendje</w:t>
        </w:r>
        <w:r>
          <w:rPr>
            <w:noProof/>
            <w:webHidden/>
          </w:rPr>
          <w:tab/>
        </w:r>
        <w:r>
          <w:rPr>
            <w:noProof/>
            <w:webHidden/>
          </w:rPr>
          <w:fldChar w:fldCharType="begin"/>
        </w:r>
        <w:r>
          <w:rPr>
            <w:noProof/>
            <w:webHidden/>
          </w:rPr>
          <w:instrText xml:space="preserve"> PAGEREF _Toc241825969 \h </w:instrText>
        </w:r>
        <w:r>
          <w:rPr>
            <w:noProof/>
            <w:webHidden/>
          </w:rPr>
        </w:r>
        <w:r>
          <w:rPr>
            <w:noProof/>
            <w:webHidden/>
          </w:rPr>
          <w:fldChar w:fldCharType="separate"/>
        </w:r>
        <w:r>
          <w:rPr>
            <w:noProof/>
            <w:webHidden/>
          </w:rPr>
          <w:t>59</w:t>
        </w:r>
        <w:r>
          <w:rPr>
            <w:noProof/>
            <w:webHidden/>
          </w:rPr>
          <w:fldChar w:fldCharType="end"/>
        </w:r>
      </w:hyperlink>
    </w:p>
    <w:p w14:paraId="028D13D2" w14:textId="586B06BA"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70" w:history="1">
        <w:r w:rsidRPr="005F1B17">
          <w:rPr>
            <w:rStyle w:val="Hiperhivatkozs"/>
            <w:noProof/>
          </w:rPr>
          <w:t>4.3.</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Az intézményben oktatott szakmák/szakirányok:</w:t>
        </w:r>
        <w:r>
          <w:rPr>
            <w:noProof/>
            <w:webHidden/>
          </w:rPr>
          <w:tab/>
        </w:r>
        <w:r>
          <w:rPr>
            <w:noProof/>
            <w:webHidden/>
          </w:rPr>
          <w:fldChar w:fldCharType="begin"/>
        </w:r>
        <w:r>
          <w:rPr>
            <w:noProof/>
            <w:webHidden/>
          </w:rPr>
          <w:instrText xml:space="preserve"> PAGEREF _Toc241825970 \h </w:instrText>
        </w:r>
        <w:r>
          <w:rPr>
            <w:noProof/>
            <w:webHidden/>
          </w:rPr>
        </w:r>
        <w:r>
          <w:rPr>
            <w:noProof/>
            <w:webHidden/>
          </w:rPr>
          <w:fldChar w:fldCharType="separate"/>
        </w:r>
        <w:r>
          <w:rPr>
            <w:noProof/>
            <w:webHidden/>
          </w:rPr>
          <w:t>60</w:t>
        </w:r>
        <w:r>
          <w:rPr>
            <w:noProof/>
            <w:webHidden/>
          </w:rPr>
          <w:fldChar w:fldCharType="end"/>
        </w:r>
      </w:hyperlink>
    </w:p>
    <w:p w14:paraId="793E1F93" w14:textId="233FBFC0" w:rsidR="00AD0533" w:rsidRDefault="00AD0533">
      <w:pPr>
        <w:pStyle w:val="TJ1"/>
        <w:tabs>
          <w:tab w:val="right" w:leader="dot" w:pos="9917"/>
        </w:tabs>
        <w:rPr>
          <w:rFonts w:asciiTheme="minorHAnsi" w:eastAsiaTheme="minorEastAsia" w:hAnsiTheme="minorHAnsi" w:cstheme="minorBidi"/>
          <w:noProof/>
          <w:kern w:val="2"/>
          <w:u w:val="none"/>
          <w:lang w:eastAsia="hu-HU"/>
          <w14:ligatures w14:val="standardContextual"/>
        </w:rPr>
      </w:pPr>
      <w:hyperlink w:anchor="_Toc241825971" w:history="1">
        <w:r w:rsidRPr="005F1B17">
          <w:rPr>
            <w:rStyle w:val="Hiperhivatkozs"/>
            <w:noProof/>
          </w:rPr>
          <w:t>Egészségügy ágazat</w:t>
        </w:r>
        <w:r>
          <w:rPr>
            <w:noProof/>
            <w:webHidden/>
          </w:rPr>
          <w:tab/>
        </w:r>
        <w:r>
          <w:rPr>
            <w:noProof/>
            <w:webHidden/>
          </w:rPr>
          <w:fldChar w:fldCharType="begin"/>
        </w:r>
        <w:r>
          <w:rPr>
            <w:noProof/>
            <w:webHidden/>
          </w:rPr>
          <w:instrText xml:space="preserve"> PAGEREF _Toc241825971 \h </w:instrText>
        </w:r>
        <w:r>
          <w:rPr>
            <w:noProof/>
            <w:webHidden/>
          </w:rPr>
        </w:r>
        <w:r>
          <w:rPr>
            <w:noProof/>
            <w:webHidden/>
          </w:rPr>
          <w:fldChar w:fldCharType="separate"/>
        </w:r>
        <w:r>
          <w:rPr>
            <w:noProof/>
            <w:webHidden/>
          </w:rPr>
          <w:t>60</w:t>
        </w:r>
        <w:r>
          <w:rPr>
            <w:noProof/>
            <w:webHidden/>
          </w:rPr>
          <w:fldChar w:fldCharType="end"/>
        </w:r>
      </w:hyperlink>
    </w:p>
    <w:p w14:paraId="5F4E44C3" w14:textId="208C897E" w:rsidR="00AD0533" w:rsidRDefault="00AD0533">
      <w:pPr>
        <w:pStyle w:val="TJ3"/>
        <w:tabs>
          <w:tab w:val="left" w:pos="880"/>
          <w:tab w:val="right" w:leader="dot" w:pos="9917"/>
        </w:tabs>
        <w:rPr>
          <w:rFonts w:asciiTheme="minorHAnsi" w:eastAsiaTheme="minorEastAsia" w:hAnsiTheme="minorHAnsi" w:cstheme="minorBidi"/>
          <w:noProof/>
          <w:kern w:val="2"/>
          <w:u w:val="none"/>
          <w:lang w:eastAsia="hu-HU"/>
          <w14:ligatures w14:val="standardContextual"/>
        </w:rPr>
      </w:pPr>
      <w:hyperlink w:anchor="_Toc241825972" w:history="1">
        <w:r w:rsidRPr="005F1B17">
          <w:rPr>
            <w:rStyle w:val="Hiperhivatkozs"/>
            <w:noProof/>
          </w:rPr>
          <w:t>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Alapápolási munkatárs</w:t>
        </w:r>
        <w:r>
          <w:rPr>
            <w:noProof/>
            <w:webHidden/>
          </w:rPr>
          <w:tab/>
        </w:r>
        <w:r>
          <w:rPr>
            <w:noProof/>
            <w:webHidden/>
          </w:rPr>
          <w:fldChar w:fldCharType="begin"/>
        </w:r>
        <w:r>
          <w:rPr>
            <w:noProof/>
            <w:webHidden/>
          </w:rPr>
          <w:instrText xml:space="preserve"> PAGEREF _Toc241825972 \h </w:instrText>
        </w:r>
        <w:r>
          <w:rPr>
            <w:noProof/>
            <w:webHidden/>
          </w:rPr>
        </w:r>
        <w:r>
          <w:rPr>
            <w:noProof/>
            <w:webHidden/>
          </w:rPr>
          <w:fldChar w:fldCharType="separate"/>
        </w:r>
        <w:r>
          <w:rPr>
            <w:noProof/>
            <w:webHidden/>
          </w:rPr>
          <w:t>60</w:t>
        </w:r>
        <w:r>
          <w:rPr>
            <w:noProof/>
            <w:webHidden/>
          </w:rPr>
          <w:fldChar w:fldCharType="end"/>
        </w:r>
      </w:hyperlink>
    </w:p>
    <w:p w14:paraId="58B0CF12" w14:textId="3CD27965" w:rsidR="00AD0533" w:rsidRDefault="00AD0533">
      <w:pPr>
        <w:pStyle w:val="TJ3"/>
        <w:tabs>
          <w:tab w:val="left" w:pos="880"/>
          <w:tab w:val="right" w:leader="dot" w:pos="9917"/>
        </w:tabs>
        <w:rPr>
          <w:rFonts w:asciiTheme="minorHAnsi" w:eastAsiaTheme="minorEastAsia" w:hAnsiTheme="minorHAnsi" w:cstheme="minorBidi"/>
          <w:noProof/>
          <w:kern w:val="2"/>
          <w:u w:val="none"/>
          <w:lang w:eastAsia="hu-HU"/>
          <w14:ligatures w14:val="standardContextual"/>
        </w:rPr>
      </w:pPr>
      <w:hyperlink w:anchor="_Toc241825973" w:history="1">
        <w:r w:rsidRPr="005F1B17">
          <w:rPr>
            <w:rStyle w:val="Hiperhivatkozs"/>
            <w:noProof/>
          </w:rPr>
          <w:t>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Általános ápoló</w:t>
        </w:r>
        <w:r>
          <w:rPr>
            <w:noProof/>
            <w:webHidden/>
          </w:rPr>
          <w:tab/>
        </w:r>
        <w:r>
          <w:rPr>
            <w:noProof/>
            <w:webHidden/>
          </w:rPr>
          <w:fldChar w:fldCharType="begin"/>
        </w:r>
        <w:r>
          <w:rPr>
            <w:noProof/>
            <w:webHidden/>
          </w:rPr>
          <w:instrText xml:space="preserve"> PAGEREF _Toc241825973 \h </w:instrText>
        </w:r>
        <w:r>
          <w:rPr>
            <w:noProof/>
            <w:webHidden/>
          </w:rPr>
        </w:r>
        <w:r>
          <w:rPr>
            <w:noProof/>
            <w:webHidden/>
          </w:rPr>
          <w:fldChar w:fldCharType="separate"/>
        </w:r>
        <w:r>
          <w:rPr>
            <w:noProof/>
            <w:webHidden/>
          </w:rPr>
          <w:t>60</w:t>
        </w:r>
        <w:r>
          <w:rPr>
            <w:noProof/>
            <w:webHidden/>
          </w:rPr>
          <w:fldChar w:fldCharType="end"/>
        </w:r>
      </w:hyperlink>
    </w:p>
    <w:p w14:paraId="1204C467" w14:textId="124AC4EE" w:rsidR="00AD0533" w:rsidRDefault="00AD0533">
      <w:pPr>
        <w:pStyle w:val="TJ3"/>
        <w:tabs>
          <w:tab w:val="left" w:pos="880"/>
          <w:tab w:val="right" w:leader="dot" w:pos="9917"/>
        </w:tabs>
        <w:rPr>
          <w:rFonts w:asciiTheme="minorHAnsi" w:eastAsiaTheme="minorEastAsia" w:hAnsiTheme="minorHAnsi" w:cstheme="minorBidi"/>
          <w:noProof/>
          <w:kern w:val="2"/>
          <w:u w:val="none"/>
          <w:lang w:eastAsia="hu-HU"/>
          <w14:ligatures w14:val="standardContextual"/>
        </w:rPr>
      </w:pPr>
      <w:hyperlink w:anchor="_Toc241825974" w:history="1">
        <w:r w:rsidRPr="005F1B17">
          <w:rPr>
            <w:rStyle w:val="Hiperhivatkozs"/>
            <w:noProof/>
          </w:rPr>
          <w:t>3.</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Csecsemő és gyermekápoló</w:t>
        </w:r>
        <w:r>
          <w:rPr>
            <w:noProof/>
            <w:webHidden/>
          </w:rPr>
          <w:tab/>
        </w:r>
        <w:r>
          <w:rPr>
            <w:noProof/>
            <w:webHidden/>
          </w:rPr>
          <w:fldChar w:fldCharType="begin"/>
        </w:r>
        <w:r>
          <w:rPr>
            <w:noProof/>
            <w:webHidden/>
          </w:rPr>
          <w:instrText xml:space="preserve"> PAGEREF _Toc241825974 \h </w:instrText>
        </w:r>
        <w:r>
          <w:rPr>
            <w:noProof/>
            <w:webHidden/>
          </w:rPr>
        </w:r>
        <w:r>
          <w:rPr>
            <w:noProof/>
            <w:webHidden/>
          </w:rPr>
          <w:fldChar w:fldCharType="separate"/>
        </w:r>
        <w:r>
          <w:rPr>
            <w:noProof/>
            <w:webHidden/>
          </w:rPr>
          <w:t>61</w:t>
        </w:r>
        <w:r>
          <w:rPr>
            <w:noProof/>
            <w:webHidden/>
          </w:rPr>
          <w:fldChar w:fldCharType="end"/>
        </w:r>
      </w:hyperlink>
    </w:p>
    <w:p w14:paraId="5BEF553E" w14:textId="37586AAF" w:rsidR="00AD0533" w:rsidRDefault="00AD0533">
      <w:pPr>
        <w:pStyle w:val="TJ3"/>
        <w:tabs>
          <w:tab w:val="left" w:pos="880"/>
          <w:tab w:val="right" w:leader="dot" w:pos="9917"/>
        </w:tabs>
        <w:rPr>
          <w:rFonts w:asciiTheme="minorHAnsi" w:eastAsiaTheme="minorEastAsia" w:hAnsiTheme="minorHAnsi" w:cstheme="minorBidi"/>
          <w:noProof/>
          <w:kern w:val="2"/>
          <w:u w:val="none"/>
          <w:lang w:eastAsia="hu-HU"/>
          <w14:ligatures w14:val="standardContextual"/>
        </w:rPr>
      </w:pPr>
      <w:hyperlink w:anchor="_Toc241825975" w:history="1">
        <w:r w:rsidRPr="005F1B17">
          <w:rPr>
            <w:rStyle w:val="Hiperhivatkozs"/>
            <w:noProof/>
          </w:rPr>
          <w:t>4.</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Egészségügyi asszisztens</w:t>
        </w:r>
        <w:r>
          <w:rPr>
            <w:noProof/>
            <w:webHidden/>
          </w:rPr>
          <w:tab/>
        </w:r>
        <w:r>
          <w:rPr>
            <w:noProof/>
            <w:webHidden/>
          </w:rPr>
          <w:fldChar w:fldCharType="begin"/>
        </w:r>
        <w:r>
          <w:rPr>
            <w:noProof/>
            <w:webHidden/>
          </w:rPr>
          <w:instrText xml:space="preserve"> PAGEREF _Toc241825975 \h </w:instrText>
        </w:r>
        <w:r>
          <w:rPr>
            <w:noProof/>
            <w:webHidden/>
          </w:rPr>
        </w:r>
        <w:r>
          <w:rPr>
            <w:noProof/>
            <w:webHidden/>
          </w:rPr>
          <w:fldChar w:fldCharType="separate"/>
        </w:r>
        <w:r>
          <w:rPr>
            <w:noProof/>
            <w:webHidden/>
          </w:rPr>
          <w:t>61</w:t>
        </w:r>
        <w:r>
          <w:rPr>
            <w:noProof/>
            <w:webHidden/>
          </w:rPr>
          <w:fldChar w:fldCharType="end"/>
        </w:r>
      </w:hyperlink>
    </w:p>
    <w:p w14:paraId="07A623B6" w14:textId="580D23D6" w:rsidR="00AD0533" w:rsidRDefault="00AD0533">
      <w:pPr>
        <w:pStyle w:val="TJ3"/>
        <w:tabs>
          <w:tab w:val="left" w:pos="880"/>
          <w:tab w:val="right" w:leader="dot" w:pos="9917"/>
        </w:tabs>
        <w:rPr>
          <w:rFonts w:asciiTheme="minorHAnsi" w:eastAsiaTheme="minorEastAsia" w:hAnsiTheme="minorHAnsi" w:cstheme="minorBidi"/>
          <w:noProof/>
          <w:kern w:val="2"/>
          <w:u w:val="none"/>
          <w:lang w:eastAsia="hu-HU"/>
          <w14:ligatures w14:val="standardContextual"/>
        </w:rPr>
      </w:pPr>
      <w:hyperlink w:anchor="_Toc241825976" w:history="1">
        <w:r w:rsidRPr="005F1B17">
          <w:rPr>
            <w:rStyle w:val="Hiperhivatkozs"/>
            <w:noProof/>
          </w:rPr>
          <w:t>5.</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Egészségügyi laboráns</w:t>
        </w:r>
        <w:r>
          <w:rPr>
            <w:noProof/>
            <w:webHidden/>
          </w:rPr>
          <w:tab/>
        </w:r>
        <w:r>
          <w:rPr>
            <w:noProof/>
            <w:webHidden/>
          </w:rPr>
          <w:fldChar w:fldCharType="begin"/>
        </w:r>
        <w:r>
          <w:rPr>
            <w:noProof/>
            <w:webHidden/>
          </w:rPr>
          <w:instrText xml:space="preserve"> PAGEREF _Toc241825976 \h </w:instrText>
        </w:r>
        <w:r>
          <w:rPr>
            <w:noProof/>
            <w:webHidden/>
          </w:rPr>
        </w:r>
        <w:r>
          <w:rPr>
            <w:noProof/>
            <w:webHidden/>
          </w:rPr>
          <w:fldChar w:fldCharType="separate"/>
        </w:r>
        <w:r>
          <w:rPr>
            <w:noProof/>
            <w:webHidden/>
          </w:rPr>
          <w:t>62</w:t>
        </w:r>
        <w:r>
          <w:rPr>
            <w:noProof/>
            <w:webHidden/>
          </w:rPr>
          <w:fldChar w:fldCharType="end"/>
        </w:r>
      </w:hyperlink>
    </w:p>
    <w:p w14:paraId="0BB4BE15" w14:textId="18614F93" w:rsidR="00AD0533" w:rsidRDefault="00AD0533">
      <w:pPr>
        <w:pStyle w:val="TJ3"/>
        <w:tabs>
          <w:tab w:val="left" w:pos="880"/>
          <w:tab w:val="right" w:leader="dot" w:pos="9917"/>
        </w:tabs>
        <w:rPr>
          <w:rFonts w:asciiTheme="minorHAnsi" w:eastAsiaTheme="minorEastAsia" w:hAnsiTheme="minorHAnsi" w:cstheme="minorBidi"/>
          <w:noProof/>
          <w:kern w:val="2"/>
          <w:u w:val="none"/>
          <w:lang w:eastAsia="hu-HU"/>
          <w14:ligatures w14:val="standardContextual"/>
        </w:rPr>
      </w:pPr>
      <w:hyperlink w:anchor="_Toc241825977" w:history="1">
        <w:r w:rsidRPr="005F1B17">
          <w:rPr>
            <w:rStyle w:val="Hiperhivatkozs"/>
            <w:noProof/>
          </w:rPr>
          <w:t>6.</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Klinikai laboratóriumi szakasszisztens</w:t>
        </w:r>
        <w:r>
          <w:rPr>
            <w:noProof/>
            <w:webHidden/>
          </w:rPr>
          <w:tab/>
        </w:r>
        <w:r>
          <w:rPr>
            <w:noProof/>
            <w:webHidden/>
          </w:rPr>
          <w:fldChar w:fldCharType="begin"/>
        </w:r>
        <w:r>
          <w:rPr>
            <w:noProof/>
            <w:webHidden/>
          </w:rPr>
          <w:instrText xml:space="preserve"> PAGEREF _Toc241825977 \h </w:instrText>
        </w:r>
        <w:r>
          <w:rPr>
            <w:noProof/>
            <w:webHidden/>
          </w:rPr>
        </w:r>
        <w:r>
          <w:rPr>
            <w:noProof/>
            <w:webHidden/>
          </w:rPr>
          <w:fldChar w:fldCharType="separate"/>
        </w:r>
        <w:r>
          <w:rPr>
            <w:noProof/>
            <w:webHidden/>
          </w:rPr>
          <w:t>63</w:t>
        </w:r>
        <w:r>
          <w:rPr>
            <w:noProof/>
            <w:webHidden/>
          </w:rPr>
          <w:fldChar w:fldCharType="end"/>
        </w:r>
      </w:hyperlink>
    </w:p>
    <w:p w14:paraId="2FECF19D" w14:textId="29079005" w:rsidR="00AD0533" w:rsidRDefault="00AD0533">
      <w:pPr>
        <w:pStyle w:val="TJ3"/>
        <w:tabs>
          <w:tab w:val="left" w:pos="880"/>
          <w:tab w:val="right" w:leader="dot" w:pos="9917"/>
        </w:tabs>
        <w:rPr>
          <w:rFonts w:asciiTheme="minorHAnsi" w:eastAsiaTheme="minorEastAsia" w:hAnsiTheme="minorHAnsi" w:cstheme="minorBidi"/>
          <w:noProof/>
          <w:kern w:val="2"/>
          <w:u w:val="none"/>
          <w:lang w:eastAsia="hu-HU"/>
          <w14:ligatures w14:val="standardContextual"/>
        </w:rPr>
      </w:pPr>
      <w:hyperlink w:anchor="_Toc241825978" w:history="1">
        <w:r w:rsidRPr="005F1B17">
          <w:rPr>
            <w:rStyle w:val="Hiperhivatkozs"/>
            <w:noProof/>
          </w:rPr>
          <w:t>7.</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Mentőápoló</w:t>
        </w:r>
        <w:r>
          <w:rPr>
            <w:noProof/>
            <w:webHidden/>
          </w:rPr>
          <w:tab/>
        </w:r>
        <w:r>
          <w:rPr>
            <w:noProof/>
            <w:webHidden/>
          </w:rPr>
          <w:fldChar w:fldCharType="begin"/>
        </w:r>
        <w:r>
          <w:rPr>
            <w:noProof/>
            <w:webHidden/>
          </w:rPr>
          <w:instrText xml:space="preserve"> PAGEREF _Toc241825978 \h </w:instrText>
        </w:r>
        <w:r>
          <w:rPr>
            <w:noProof/>
            <w:webHidden/>
          </w:rPr>
        </w:r>
        <w:r>
          <w:rPr>
            <w:noProof/>
            <w:webHidden/>
          </w:rPr>
          <w:fldChar w:fldCharType="separate"/>
        </w:r>
        <w:r>
          <w:rPr>
            <w:noProof/>
            <w:webHidden/>
          </w:rPr>
          <w:t>63</w:t>
        </w:r>
        <w:r>
          <w:rPr>
            <w:noProof/>
            <w:webHidden/>
          </w:rPr>
          <w:fldChar w:fldCharType="end"/>
        </w:r>
      </w:hyperlink>
    </w:p>
    <w:p w14:paraId="2FFDE08A" w14:textId="2F5AEF12" w:rsidR="00AD0533" w:rsidRDefault="00AD0533">
      <w:pPr>
        <w:pStyle w:val="TJ3"/>
        <w:tabs>
          <w:tab w:val="left" w:pos="880"/>
          <w:tab w:val="right" w:leader="dot" w:pos="9917"/>
        </w:tabs>
        <w:rPr>
          <w:rFonts w:asciiTheme="minorHAnsi" w:eastAsiaTheme="minorEastAsia" w:hAnsiTheme="minorHAnsi" w:cstheme="minorBidi"/>
          <w:noProof/>
          <w:kern w:val="2"/>
          <w:u w:val="none"/>
          <w:lang w:eastAsia="hu-HU"/>
          <w14:ligatures w14:val="standardContextual"/>
        </w:rPr>
      </w:pPr>
      <w:hyperlink w:anchor="_Toc241825979" w:history="1">
        <w:r w:rsidRPr="005F1B17">
          <w:rPr>
            <w:rStyle w:val="Hiperhivatkozs"/>
            <w:noProof/>
          </w:rPr>
          <w:t>8.</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Perioperatív szakasszisztens</w:t>
        </w:r>
        <w:r>
          <w:rPr>
            <w:noProof/>
            <w:webHidden/>
          </w:rPr>
          <w:tab/>
        </w:r>
        <w:r>
          <w:rPr>
            <w:noProof/>
            <w:webHidden/>
          </w:rPr>
          <w:fldChar w:fldCharType="begin"/>
        </w:r>
        <w:r>
          <w:rPr>
            <w:noProof/>
            <w:webHidden/>
          </w:rPr>
          <w:instrText xml:space="preserve"> PAGEREF _Toc241825979 \h </w:instrText>
        </w:r>
        <w:r>
          <w:rPr>
            <w:noProof/>
            <w:webHidden/>
          </w:rPr>
        </w:r>
        <w:r>
          <w:rPr>
            <w:noProof/>
            <w:webHidden/>
          </w:rPr>
          <w:fldChar w:fldCharType="separate"/>
        </w:r>
        <w:r>
          <w:rPr>
            <w:noProof/>
            <w:webHidden/>
          </w:rPr>
          <w:t>64</w:t>
        </w:r>
        <w:r>
          <w:rPr>
            <w:noProof/>
            <w:webHidden/>
          </w:rPr>
          <w:fldChar w:fldCharType="end"/>
        </w:r>
      </w:hyperlink>
    </w:p>
    <w:p w14:paraId="399BD311" w14:textId="37A1FA77" w:rsidR="00AD0533" w:rsidRDefault="00AD0533">
      <w:pPr>
        <w:pStyle w:val="TJ3"/>
        <w:tabs>
          <w:tab w:val="left" w:pos="880"/>
          <w:tab w:val="right" w:leader="dot" w:pos="9917"/>
        </w:tabs>
        <w:rPr>
          <w:rFonts w:asciiTheme="minorHAnsi" w:eastAsiaTheme="minorEastAsia" w:hAnsiTheme="minorHAnsi" w:cstheme="minorBidi"/>
          <w:noProof/>
          <w:kern w:val="2"/>
          <w:u w:val="none"/>
          <w:lang w:eastAsia="hu-HU"/>
          <w14:ligatures w14:val="standardContextual"/>
        </w:rPr>
      </w:pPr>
      <w:hyperlink w:anchor="_Toc241825980" w:history="1">
        <w:r w:rsidRPr="005F1B17">
          <w:rPr>
            <w:rStyle w:val="Hiperhivatkozs"/>
            <w:noProof/>
          </w:rPr>
          <w:t>9.</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Radiográfiai szakasszisztens</w:t>
        </w:r>
        <w:r>
          <w:rPr>
            <w:noProof/>
            <w:webHidden/>
          </w:rPr>
          <w:tab/>
        </w:r>
        <w:r>
          <w:rPr>
            <w:noProof/>
            <w:webHidden/>
          </w:rPr>
          <w:fldChar w:fldCharType="begin"/>
        </w:r>
        <w:r>
          <w:rPr>
            <w:noProof/>
            <w:webHidden/>
          </w:rPr>
          <w:instrText xml:space="preserve"> PAGEREF _Toc241825980 \h </w:instrText>
        </w:r>
        <w:r>
          <w:rPr>
            <w:noProof/>
            <w:webHidden/>
          </w:rPr>
        </w:r>
        <w:r>
          <w:rPr>
            <w:noProof/>
            <w:webHidden/>
          </w:rPr>
          <w:fldChar w:fldCharType="separate"/>
        </w:r>
        <w:r>
          <w:rPr>
            <w:noProof/>
            <w:webHidden/>
          </w:rPr>
          <w:t>64</w:t>
        </w:r>
        <w:r>
          <w:rPr>
            <w:noProof/>
            <w:webHidden/>
          </w:rPr>
          <w:fldChar w:fldCharType="end"/>
        </w:r>
      </w:hyperlink>
    </w:p>
    <w:p w14:paraId="29FD1136" w14:textId="1F8C4425" w:rsidR="00AD0533" w:rsidRDefault="00AD0533">
      <w:pPr>
        <w:pStyle w:val="TJ3"/>
        <w:tabs>
          <w:tab w:val="left" w:pos="1100"/>
          <w:tab w:val="right" w:leader="dot" w:pos="9917"/>
        </w:tabs>
        <w:rPr>
          <w:rFonts w:asciiTheme="minorHAnsi" w:eastAsiaTheme="minorEastAsia" w:hAnsiTheme="minorHAnsi" w:cstheme="minorBidi"/>
          <w:noProof/>
          <w:kern w:val="2"/>
          <w:u w:val="none"/>
          <w:lang w:eastAsia="hu-HU"/>
          <w14:ligatures w14:val="standardContextual"/>
        </w:rPr>
      </w:pPr>
      <w:hyperlink w:anchor="_Toc241825981" w:history="1">
        <w:r w:rsidRPr="005F1B17">
          <w:rPr>
            <w:rStyle w:val="Hiperhivatkozs"/>
            <w:noProof/>
          </w:rPr>
          <w:t>10.</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Rehabilitációs terapeuta</w:t>
        </w:r>
        <w:r>
          <w:rPr>
            <w:noProof/>
            <w:webHidden/>
          </w:rPr>
          <w:tab/>
        </w:r>
        <w:r>
          <w:rPr>
            <w:noProof/>
            <w:webHidden/>
          </w:rPr>
          <w:fldChar w:fldCharType="begin"/>
        </w:r>
        <w:r>
          <w:rPr>
            <w:noProof/>
            <w:webHidden/>
          </w:rPr>
          <w:instrText xml:space="preserve"> PAGEREF _Toc241825981 \h </w:instrText>
        </w:r>
        <w:r>
          <w:rPr>
            <w:noProof/>
            <w:webHidden/>
          </w:rPr>
        </w:r>
        <w:r>
          <w:rPr>
            <w:noProof/>
            <w:webHidden/>
          </w:rPr>
          <w:fldChar w:fldCharType="separate"/>
        </w:r>
        <w:r>
          <w:rPr>
            <w:noProof/>
            <w:webHidden/>
          </w:rPr>
          <w:t>65</w:t>
        </w:r>
        <w:r>
          <w:rPr>
            <w:noProof/>
            <w:webHidden/>
          </w:rPr>
          <w:fldChar w:fldCharType="end"/>
        </w:r>
      </w:hyperlink>
    </w:p>
    <w:p w14:paraId="6C8A1CE1" w14:textId="192BA80E" w:rsidR="00AD0533" w:rsidRDefault="00AD0533">
      <w:pPr>
        <w:pStyle w:val="TJ1"/>
        <w:tabs>
          <w:tab w:val="right" w:leader="dot" w:pos="9917"/>
        </w:tabs>
        <w:rPr>
          <w:rFonts w:asciiTheme="minorHAnsi" w:eastAsiaTheme="minorEastAsia" w:hAnsiTheme="minorHAnsi" w:cstheme="minorBidi"/>
          <w:noProof/>
          <w:kern w:val="2"/>
          <w:u w:val="none"/>
          <w:lang w:eastAsia="hu-HU"/>
          <w14:ligatures w14:val="standardContextual"/>
        </w:rPr>
      </w:pPr>
      <w:hyperlink w:anchor="_Toc241825982" w:history="1">
        <w:r w:rsidRPr="005F1B17">
          <w:rPr>
            <w:rStyle w:val="Hiperhivatkozs"/>
            <w:noProof/>
          </w:rPr>
          <w:t>Sport ágazat</w:t>
        </w:r>
        <w:r>
          <w:rPr>
            <w:noProof/>
            <w:webHidden/>
          </w:rPr>
          <w:tab/>
        </w:r>
        <w:r>
          <w:rPr>
            <w:noProof/>
            <w:webHidden/>
          </w:rPr>
          <w:fldChar w:fldCharType="begin"/>
        </w:r>
        <w:r>
          <w:rPr>
            <w:noProof/>
            <w:webHidden/>
          </w:rPr>
          <w:instrText xml:space="preserve"> PAGEREF _Toc241825982 \h </w:instrText>
        </w:r>
        <w:r>
          <w:rPr>
            <w:noProof/>
            <w:webHidden/>
          </w:rPr>
        </w:r>
        <w:r>
          <w:rPr>
            <w:noProof/>
            <w:webHidden/>
          </w:rPr>
          <w:fldChar w:fldCharType="separate"/>
        </w:r>
        <w:r>
          <w:rPr>
            <w:noProof/>
            <w:webHidden/>
          </w:rPr>
          <w:t>66</w:t>
        </w:r>
        <w:r>
          <w:rPr>
            <w:noProof/>
            <w:webHidden/>
          </w:rPr>
          <w:fldChar w:fldCharType="end"/>
        </w:r>
      </w:hyperlink>
    </w:p>
    <w:p w14:paraId="0982E2E5" w14:textId="6F8F7D2F" w:rsidR="00AD0533" w:rsidRDefault="00AD0533">
      <w:pPr>
        <w:pStyle w:val="TJ3"/>
        <w:tabs>
          <w:tab w:val="left" w:pos="880"/>
          <w:tab w:val="right" w:leader="dot" w:pos="9917"/>
        </w:tabs>
        <w:rPr>
          <w:rFonts w:asciiTheme="minorHAnsi" w:eastAsiaTheme="minorEastAsia" w:hAnsiTheme="minorHAnsi" w:cstheme="minorBidi"/>
          <w:noProof/>
          <w:kern w:val="2"/>
          <w:u w:val="none"/>
          <w:lang w:eastAsia="hu-HU"/>
          <w14:ligatures w14:val="standardContextual"/>
        </w:rPr>
      </w:pPr>
      <w:hyperlink w:anchor="_Toc241825983" w:history="1">
        <w:r w:rsidRPr="005F1B17">
          <w:rPr>
            <w:rStyle w:val="Hiperhivatkozs"/>
            <w:noProof/>
          </w:rPr>
          <w:t>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Sportedző (a sportág megjelölésével) – sportszervező:</w:t>
        </w:r>
        <w:r>
          <w:rPr>
            <w:noProof/>
            <w:webHidden/>
          </w:rPr>
          <w:tab/>
        </w:r>
        <w:r>
          <w:rPr>
            <w:noProof/>
            <w:webHidden/>
          </w:rPr>
          <w:fldChar w:fldCharType="begin"/>
        </w:r>
        <w:r>
          <w:rPr>
            <w:noProof/>
            <w:webHidden/>
          </w:rPr>
          <w:instrText xml:space="preserve"> PAGEREF _Toc241825983 \h </w:instrText>
        </w:r>
        <w:r>
          <w:rPr>
            <w:noProof/>
            <w:webHidden/>
          </w:rPr>
        </w:r>
        <w:r>
          <w:rPr>
            <w:noProof/>
            <w:webHidden/>
          </w:rPr>
          <w:fldChar w:fldCharType="separate"/>
        </w:r>
        <w:r>
          <w:rPr>
            <w:noProof/>
            <w:webHidden/>
          </w:rPr>
          <w:t>66</w:t>
        </w:r>
        <w:r>
          <w:rPr>
            <w:noProof/>
            <w:webHidden/>
          </w:rPr>
          <w:fldChar w:fldCharType="end"/>
        </w:r>
      </w:hyperlink>
    </w:p>
    <w:p w14:paraId="7D47281B" w14:textId="2C1F8EAF" w:rsidR="00AD0533" w:rsidRDefault="00AD0533">
      <w:pPr>
        <w:pStyle w:val="TJ3"/>
        <w:tabs>
          <w:tab w:val="left" w:pos="880"/>
          <w:tab w:val="right" w:leader="dot" w:pos="9917"/>
        </w:tabs>
        <w:rPr>
          <w:rFonts w:asciiTheme="minorHAnsi" w:eastAsiaTheme="minorEastAsia" w:hAnsiTheme="minorHAnsi" w:cstheme="minorBidi"/>
          <w:noProof/>
          <w:kern w:val="2"/>
          <w:u w:val="none"/>
          <w:lang w:eastAsia="hu-HU"/>
          <w14:ligatures w14:val="standardContextual"/>
        </w:rPr>
      </w:pPr>
      <w:hyperlink w:anchor="_Toc241825984" w:history="1">
        <w:r w:rsidRPr="005F1B17">
          <w:rPr>
            <w:rStyle w:val="Hiperhivatkozs"/>
            <w:noProof/>
          </w:rPr>
          <w:t>2.</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Fitness-wellness instruktor</w:t>
        </w:r>
        <w:r>
          <w:rPr>
            <w:noProof/>
            <w:webHidden/>
          </w:rPr>
          <w:tab/>
        </w:r>
        <w:r>
          <w:rPr>
            <w:noProof/>
            <w:webHidden/>
          </w:rPr>
          <w:fldChar w:fldCharType="begin"/>
        </w:r>
        <w:r>
          <w:rPr>
            <w:noProof/>
            <w:webHidden/>
          </w:rPr>
          <w:instrText xml:space="preserve"> PAGEREF _Toc241825984 \h </w:instrText>
        </w:r>
        <w:r>
          <w:rPr>
            <w:noProof/>
            <w:webHidden/>
          </w:rPr>
        </w:r>
        <w:r>
          <w:rPr>
            <w:noProof/>
            <w:webHidden/>
          </w:rPr>
          <w:fldChar w:fldCharType="separate"/>
        </w:r>
        <w:r>
          <w:rPr>
            <w:noProof/>
            <w:webHidden/>
          </w:rPr>
          <w:t>66</w:t>
        </w:r>
        <w:r>
          <w:rPr>
            <w:noProof/>
            <w:webHidden/>
          </w:rPr>
          <w:fldChar w:fldCharType="end"/>
        </w:r>
      </w:hyperlink>
    </w:p>
    <w:p w14:paraId="2DDA8780" w14:textId="2AE41583" w:rsidR="00AD0533" w:rsidRDefault="00AD0533">
      <w:pPr>
        <w:pStyle w:val="TJ1"/>
        <w:tabs>
          <w:tab w:val="right" w:leader="dot" w:pos="9917"/>
        </w:tabs>
        <w:rPr>
          <w:rFonts w:asciiTheme="minorHAnsi" w:eastAsiaTheme="minorEastAsia" w:hAnsiTheme="minorHAnsi" w:cstheme="minorBidi"/>
          <w:noProof/>
          <w:kern w:val="2"/>
          <w:u w:val="none"/>
          <w:lang w:eastAsia="hu-HU"/>
          <w14:ligatures w14:val="standardContextual"/>
        </w:rPr>
      </w:pPr>
      <w:hyperlink w:anchor="_Toc241825985" w:history="1">
        <w:r w:rsidRPr="005F1B17">
          <w:rPr>
            <w:rStyle w:val="Hiperhivatkozs"/>
            <w:noProof/>
          </w:rPr>
          <w:t>Szociális ágazat</w:t>
        </w:r>
        <w:r>
          <w:rPr>
            <w:noProof/>
            <w:webHidden/>
          </w:rPr>
          <w:tab/>
        </w:r>
        <w:r>
          <w:rPr>
            <w:noProof/>
            <w:webHidden/>
          </w:rPr>
          <w:fldChar w:fldCharType="begin"/>
        </w:r>
        <w:r>
          <w:rPr>
            <w:noProof/>
            <w:webHidden/>
          </w:rPr>
          <w:instrText xml:space="preserve"> PAGEREF _Toc241825985 \h </w:instrText>
        </w:r>
        <w:r>
          <w:rPr>
            <w:noProof/>
            <w:webHidden/>
          </w:rPr>
        </w:r>
        <w:r>
          <w:rPr>
            <w:noProof/>
            <w:webHidden/>
          </w:rPr>
          <w:fldChar w:fldCharType="separate"/>
        </w:r>
        <w:r>
          <w:rPr>
            <w:noProof/>
            <w:webHidden/>
          </w:rPr>
          <w:t>67</w:t>
        </w:r>
        <w:r>
          <w:rPr>
            <w:noProof/>
            <w:webHidden/>
          </w:rPr>
          <w:fldChar w:fldCharType="end"/>
        </w:r>
      </w:hyperlink>
    </w:p>
    <w:p w14:paraId="338CFE5C" w14:textId="5A469C4B"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86" w:history="1">
        <w:r w:rsidRPr="005F1B17">
          <w:rPr>
            <w:rStyle w:val="Hiperhivatkozs"/>
            <w:noProof/>
          </w:rPr>
          <w:t>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Szociális ápoló és gondozó</w:t>
        </w:r>
        <w:r>
          <w:rPr>
            <w:noProof/>
            <w:webHidden/>
          </w:rPr>
          <w:tab/>
        </w:r>
        <w:r>
          <w:rPr>
            <w:noProof/>
            <w:webHidden/>
          </w:rPr>
          <w:fldChar w:fldCharType="begin"/>
        </w:r>
        <w:r>
          <w:rPr>
            <w:noProof/>
            <w:webHidden/>
          </w:rPr>
          <w:instrText xml:space="preserve"> PAGEREF _Toc241825986 \h </w:instrText>
        </w:r>
        <w:r>
          <w:rPr>
            <w:noProof/>
            <w:webHidden/>
          </w:rPr>
        </w:r>
        <w:r>
          <w:rPr>
            <w:noProof/>
            <w:webHidden/>
          </w:rPr>
          <w:fldChar w:fldCharType="separate"/>
        </w:r>
        <w:r>
          <w:rPr>
            <w:noProof/>
            <w:webHidden/>
          </w:rPr>
          <w:t>67</w:t>
        </w:r>
        <w:r>
          <w:rPr>
            <w:noProof/>
            <w:webHidden/>
          </w:rPr>
          <w:fldChar w:fldCharType="end"/>
        </w:r>
      </w:hyperlink>
    </w:p>
    <w:p w14:paraId="4306E67D" w14:textId="4272A1A0" w:rsidR="00AD0533" w:rsidRDefault="00AD0533">
      <w:pPr>
        <w:pStyle w:val="TJ1"/>
        <w:tabs>
          <w:tab w:val="right" w:leader="dot" w:pos="9917"/>
        </w:tabs>
        <w:rPr>
          <w:rFonts w:asciiTheme="minorHAnsi" w:eastAsiaTheme="minorEastAsia" w:hAnsiTheme="minorHAnsi" w:cstheme="minorBidi"/>
          <w:noProof/>
          <w:kern w:val="2"/>
          <w:u w:val="none"/>
          <w:lang w:eastAsia="hu-HU"/>
          <w14:ligatures w14:val="standardContextual"/>
        </w:rPr>
      </w:pPr>
      <w:hyperlink w:anchor="_Toc241825987" w:history="1">
        <w:r w:rsidRPr="005F1B17">
          <w:rPr>
            <w:rStyle w:val="Hiperhivatkozs"/>
            <w:noProof/>
          </w:rPr>
          <w:t>Technikum – kifutó képzések ( 2026-2027 tanévben):</w:t>
        </w:r>
        <w:r>
          <w:rPr>
            <w:noProof/>
            <w:webHidden/>
          </w:rPr>
          <w:tab/>
        </w:r>
        <w:r>
          <w:rPr>
            <w:noProof/>
            <w:webHidden/>
          </w:rPr>
          <w:fldChar w:fldCharType="begin"/>
        </w:r>
        <w:r>
          <w:rPr>
            <w:noProof/>
            <w:webHidden/>
          </w:rPr>
          <w:instrText xml:space="preserve"> PAGEREF _Toc241825987 \h </w:instrText>
        </w:r>
        <w:r>
          <w:rPr>
            <w:noProof/>
            <w:webHidden/>
          </w:rPr>
        </w:r>
        <w:r>
          <w:rPr>
            <w:noProof/>
            <w:webHidden/>
          </w:rPr>
          <w:fldChar w:fldCharType="separate"/>
        </w:r>
        <w:r>
          <w:rPr>
            <w:noProof/>
            <w:webHidden/>
          </w:rPr>
          <w:t>67</w:t>
        </w:r>
        <w:r>
          <w:rPr>
            <w:noProof/>
            <w:webHidden/>
          </w:rPr>
          <w:fldChar w:fldCharType="end"/>
        </w:r>
      </w:hyperlink>
    </w:p>
    <w:p w14:paraId="7AC525CB" w14:textId="0309A85F" w:rsidR="00AD0533" w:rsidRDefault="00AD0533">
      <w:pPr>
        <w:pStyle w:val="TJ1"/>
        <w:tabs>
          <w:tab w:val="left" w:pos="738"/>
          <w:tab w:val="right" w:leader="dot" w:pos="9917"/>
        </w:tabs>
        <w:rPr>
          <w:rFonts w:asciiTheme="minorHAnsi" w:eastAsiaTheme="minorEastAsia" w:hAnsiTheme="minorHAnsi" w:cstheme="minorBidi"/>
          <w:noProof/>
          <w:kern w:val="2"/>
          <w:u w:val="none"/>
          <w:lang w:eastAsia="hu-HU"/>
          <w14:ligatures w14:val="standardContextual"/>
        </w:rPr>
      </w:pPr>
      <w:hyperlink w:anchor="_Toc241825988" w:history="1">
        <w:r w:rsidRPr="005F1B17">
          <w:rPr>
            <w:rStyle w:val="Hiperhivatkozs"/>
            <w:noProof/>
          </w:rPr>
          <w:t>1.</w:t>
        </w:r>
        <w:r>
          <w:rPr>
            <w:rFonts w:asciiTheme="minorHAnsi" w:eastAsiaTheme="minorEastAsia" w:hAnsiTheme="minorHAnsi" w:cstheme="minorBidi"/>
            <w:noProof/>
            <w:kern w:val="2"/>
            <w:u w:val="none"/>
            <w:lang w:eastAsia="hu-HU"/>
            <w14:ligatures w14:val="standardContextual"/>
          </w:rPr>
          <w:tab/>
        </w:r>
        <w:r w:rsidRPr="005F1B17">
          <w:rPr>
            <w:rStyle w:val="Hiperhivatkozs"/>
            <w:noProof/>
          </w:rPr>
          <w:t>Kisgyermekgondozó, - nevelő</w:t>
        </w:r>
        <w:r>
          <w:rPr>
            <w:noProof/>
            <w:webHidden/>
          </w:rPr>
          <w:tab/>
        </w:r>
        <w:r>
          <w:rPr>
            <w:noProof/>
            <w:webHidden/>
          </w:rPr>
          <w:fldChar w:fldCharType="begin"/>
        </w:r>
        <w:r>
          <w:rPr>
            <w:noProof/>
            <w:webHidden/>
          </w:rPr>
          <w:instrText xml:space="preserve"> PAGEREF _Toc241825988 \h </w:instrText>
        </w:r>
        <w:r>
          <w:rPr>
            <w:noProof/>
            <w:webHidden/>
          </w:rPr>
        </w:r>
        <w:r>
          <w:rPr>
            <w:noProof/>
            <w:webHidden/>
          </w:rPr>
          <w:fldChar w:fldCharType="separate"/>
        </w:r>
        <w:r>
          <w:rPr>
            <w:noProof/>
            <w:webHidden/>
          </w:rPr>
          <w:t>67</w:t>
        </w:r>
        <w:r>
          <w:rPr>
            <w:noProof/>
            <w:webHidden/>
          </w:rPr>
          <w:fldChar w:fldCharType="end"/>
        </w:r>
      </w:hyperlink>
    </w:p>
    <w:p w14:paraId="7847DB86" w14:textId="2009B64B" w:rsidR="00AD0533" w:rsidRDefault="00AD0533">
      <w:pPr>
        <w:pStyle w:val="TJ2"/>
        <w:tabs>
          <w:tab w:val="right" w:leader="dot" w:pos="9917"/>
        </w:tabs>
        <w:rPr>
          <w:rFonts w:asciiTheme="minorHAnsi" w:eastAsiaTheme="minorEastAsia" w:hAnsiTheme="minorHAnsi" w:cstheme="minorBidi"/>
          <w:b w:val="0"/>
          <w:bCs w:val="0"/>
          <w:i w:val="0"/>
          <w:noProof/>
          <w:kern w:val="2"/>
          <w:sz w:val="24"/>
          <w:szCs w:val="24"/>
          <w:lang w:eastAsia="hu-HU"/>
          <w14:ligatures w14:val="standardContextual"/>
        </w:rPr>
      </w:pPr>
      <w:hyperlink w:anchor="_Toc241825989" w:history="1">
        <w:r w:rsidRPr="005F1B17">
          <w:rPr>
            <w:rStyle w:val="Hiperhivatkozs"/>
            <w:noProof/>
          </w:rPr>
          <w:t>Az egyes érettségi vizsgatárgyakból a középszintű érettségi vizsga szóbeli témakörei:</w:t>
        </w:r>
        <w:r>
          <w:rPr>
            <w:noProof/>
            <w:webHidden/>
          </w:rPr>
          <w:tab/>
        </w:r>
        <w:r>
          <w:rPr>
            <w:noProof/>
            <w:webHidden/>
          </w:rPr>
          <w:fldChar w:fldCharType="begin"/>
        </w:r>
        <w:r>
          <w:rPr>
            <w:noProof/>
            <w:webHidden/>
          </w:rPr>
          <w:instrText xml:space="preserve"> PAGEREF _Toc241825989 \h </w:instrText>
        </w:r>
        <w:r>
          <w:rPr>
            <w:noProof/>
            <w:webHidden/>
          </w:rPr>
        </w:r>
        <w:r>
          <w:rPr>
            <w:noProof/>
            <w:webHidden/>
          </w:rPr>
          <w:fldChar w:fldCharType="separate"/>
        </w:r>
        <w:r>
          <w:rPr>
            <w:noProof/>
            <w:webHidden/>
          </w:rPr>
          <w:t>69</w:t>
        </w:r>
        <w:r>
          <w:rPr>
            <w:noProof/>
            <w:webHidden/>
          </w:rPr>
          <w:fldChar w:fldCharType="end"/>
        </w:r>
      </w:hyperlink>
    </w:p>
    <w:p w14:paraId="77BD8A67" w14:textId="183A6A25" w:rsidR="00AD0533" w:rsidRDefault="00AD0533">
      <w:pPr>
        <w:pStyle w:val="TJ2"/>
        <w:tabs>
          <w:tab w:val="left" w:pos="738"/>
          <w:tab w:val="right" w:leader="dot" w:pos="9917"/>
        </w:tabs>
        <w:rPr>
          <w:rFonts w:asciiTheme="minorHAnsi" w:eastAsiaTheme="minorEastAsia" w:hAnsiTheme="minorHAnsi" w:cstheme="minorBidi"/>
          <w:b w:val="0"/>
          <w:bCs w:val="0"/>
          <w:i w:val="0"/>
          <w:noProof/>
          <w:kern w:val="2"/>
          <w:sz w:val="24"/>
          <w:szCs w:val="24"/>
          <w:lang w:eastAsia="hu-HU"/>
          <w14:ligatures w14:val="standardContextual"/>
        </w:rPr>
      </w:pPr>
      <w:hyperlink w:anchor="_Toc241825990" w:history="1">
        <w:r w:rsidRPr="005F1B17">
          <w:rPr>
            <w:rStyle w:val="Hiperhivatkozs"/>
            <w:rFonts w:eastAsia="Calibri"/>
            <w:noProof/>
          </w:rPr>
          <w:t>I.</w:t>
        </w:r>
        <w:r>
          <w:rPr>
            <w:rFonts w:asciiTheme="minorHAnsi" w:eastAsiaTheme="minorEastAsia" w:hAnsiTheme="minorHAnsi" w:cstheme="minorBidi"/>
            <w:b w:val="0"/>
            <w:bCs w:val="0"/>
            <w:i w:val="0"/>
            <w:noProof/>
            <w:kern w:val="2"/>
            <w:sz w:val="24"/>
            <w:szCs w:val="24"/>
            <w:lang w:eastAsia="hu-HU"/>
            <w14:ligatures w14:val="standardContextual"/>
          </w:rPr>
          <w:tab/>
        </w:r>
        <w:r w:rsidRPr="005F1B17">
          <w:rPr>
            <w:rStyle w:val="Hiperhivatkozs"/>
            <w:rFonts w:eastAsia="Calibri"/>
            <w:noProof/>
          </w:rPr>
          <w:t>MAGYAR IRODALOM SZÓBELI ÉRETTSÉGI TÉMAKÖRÖK</w:t>
        </w:r>
        <w:r>
          <w:rPr>
            <w:noProof/>
            <w:webHidden/>
          </w:rPr>
          <w:tab/>
        </w:r>
        <w:r>
          <w:rPr>
            <w:noProof/>
            <w:webHidden/>
          </w:rPr>
          <w:fldChar w:fldCharType="begin"/>
        </w:r>
        <w:r>
          <w:rPr>
            <w:noProof/>
            <w:webHidden/>
          </w:rPr>
          <w:instrText xml:space="preserve"> PAGEREF _Toc241825990 \h </w:instrText>
        </w:r>
        <w:r>
          <w:rPr>
            <w:noProof/>
            <w:webHidden/>
          </w:rPr>
        </w:r>
        <w:r>
          <w:rPr>
            <w:noProof/>
            <w:webHidden/>
          </w:rPr>
          <w:fldChar w:fldCharType="separate"/>
        </w:r>
        <w:r>
          <w:rPr>
            <w:noProof/>
            <w:webHidden/>
          </w:rPr>
          <w:t>69</w:t>
        </w:r>
        <w:r>
          <w:rPr>
            <w:noProof/>
            <w:webHidden/>
          </w:rPr>
          <w:fldChar w:fldCharType="end"/>
        </w:r>
      </w:hyperlink>
    </w:p>
    <w:p w14:paraId="3D7392D2" w14:textId="3C76CC6F" w:rsidR="00AD0533" w:rsidRDefault="00AD0533">
      <w:pPr>
        <w:pStyle w:val="TJ2"/>
        <w:tabs>
          <w:tab w:val="left" w:pos="738"/>
          <w:tab w:val="right" w:leader="dot" w:pos="9917"/>
        </w:tabs>
        <w:rPr>
          <w:rFonts w:asciiTheme="minorHAnsi" w:eastAsiaTheme="minorEastAsia" w:hAnsiTheme="minorHAnsi" w:cstheme="minorBidi"/>
          <w:b w:val="0"/>
          <w:bCs w:val="0"/>
          <w:i w:val="0"/>
          <w:noProof/>
          <w:kern w:val="2"/>
          <w:sz w:val="24"/>
          <w:szCs w:val="24"/>
          <w:lang w:eastAsia="hu-HU"/>
          <w14:ligatures w14:val="standardContextual"/>
        </w:rPr>
      </w:pPr>
      <w:hyperlink w:anchor="_Toc241825991" w:history="1">
        <w:r w:rsidRPr="005F1B17">
          <w:rPr>
            <w:rStyle w:val="Hiperhivatkozs"/>
            <w:rFonts w:eastAsia="Calibri"/>
            <w:noProof/>
          </w:rPr>
          <w:t>II.</w:t>
        </w:r>
        <w:r>
          <w:rPr>
            <w:rFonts w:asciiTheme="minorHAnsi" w:eastAsiaTheme="minorEastAsia" w:hAnsiTheme="minorHAnsi" w:cstheme="minorBidi"/>
            <w:b w:val="0"/>
            <w:bCs w:val="0"/>
            <w:i w:val="0"/>
            <w:noProof/>
            <w:kern w:val="2"/>
            <w:sz w:val="24"/>
            <w:szCs w:val="24"/>
            <w:lang w:eastAsia="hu-HU"/>
            <w14:ligatures w14:val="standardContextual"/>
          </w:rPr>
          <w:tab/>
        </w:r>
        <w:r w:rsidRPr="005F1B17">
          <w:rPr>
            <w:rStyle w:val="Hiperhivatkozs"/>
            <w:rFonts w:eastAsia="Calibri"/>
            <w:noProof/>
          </w:rPr>
          <w:t>MATEMATIKA SZÓBELI ÉRETTSÉGI TÉMAKÖRÖK</w:t>
        </w:r>
        <w:r>
          <w:rPr>
            <w:noProof/>
            <w:webHidden/>
          </w:rPr>
          <w:tab/>
        </w:r>
        <w:r>
          <w:rPr>
            <w:noProof/>
            <w:webHidden/>
          </w:rPr>
          <w:fldChar w:fldCharType="begin"/>
        </w:r>
        <w:r>
          <w:rPr>
            <w:noProof/>
            <w:webHidden/>
          </w:rPr>
          <w:instrText xml:space="preserve"> PAGEREF _Toc241825991 \h </w:instrText>
        </w:r>
        <w:r>
          <w:rPr>
            <w:noProof/>
            <w:webHidden/>
          </w:rPr>
        </w:r>
        <w:r>
          <w:rPr>
            <w:noProof/>
            <w:webHidden/>
          </w:rPr>
          <w:fldChar w:fldCharType="separate"/>
        </w:r>
        <w:r>
          <w:rPr>
            <w:noProof/>
            <w:webHidden/>
          </w:rPr>
          <w:t>70</w:t>
        </w:r>
        <w:r>
          <w:rPr>
            <w:noProof/>
            <w:webHidden/>
          </w:rPr>
          <w:fldChar w:fldCharType="end"/>
        </w:r>
      </w:hyperlink>
    </w:p>
    <w:p w14:paraId="15D45071" w14:textId="589832F4" w:rsidR="00AD0533" w:rsidRDefault="00AD0533">
      <w:pPr>
        <w:pStyle w:val="TJ2"/>
        <w:tabs>
          <w:tab w:val="left" w:pos="738"/>
          <w:tab w:val="right" w:leader="dot" w:pos="9917"/>
        </w:tabs>
        <w:rPr>
          <w:rFonts w:asciiTheme="minorHAnsi" w:eastAsiaTheme="minorEastAsia" w:hAnsiTheme="minorHAnsi" w:cstheme="minorBidi"/>
          <w:b w:val="0"/>
          <w:bCs w:val="0"/>
          <w:i w:val="0"/>
          <w:noProof/>
          <w:kern w:val="2"/>
          <w:sz w:val="24"/>
          <w:szCs w:val="24"/>
          <w:lang w:eastAsia="hu-HU"/>
          <w14:ligatures w14:val="standardContextual"/>
        </w:rPr>
      </w:pPr>
      <w:hyperlink w:anchor="_Toc241825992" w:history="1">
        <w:r w:rsidRPr="005F1B17">
          <w:rPr>
            <w:rStyle w:val="Hiperhivatkozs"/>
            <w:rFonts w:eastAsia="Calibri"/>
            <w:noProof/>
          </w:rPr>
          <w:t>III.</w:t>
        </w:r>
        <w:r>
          <w:rPr>
            <w:rFonts w:asciiTheme="minorHAnsi" w:eastAsiaTheme="minorEastAsia" w:hAnsiTheme="minorHAnsi" w:cstheme="minorBidi"/>
            <w:b w:val="0"/>
            <w:bCs w:val="0"/>
            <w:i w:val="0"/>
            <w:noProof/>
            <w:kern w:val="2"/>
            <w:sz w:val="24"/>
            <w:szCs w:val="24"/>
            <w:lang w:eastAsia="hu-HU"/>
            <w14:ligatures w14:val="standardContextual"/>
          </w:rPr>
          <w:tab/>
        </w:r>
        <w:r w:rsidRPr="005F1B17">
          <w:rPr>
            <w:rStyle w:val="Hiperhivatkozs"/>
            <w:rFonts w:eastAsia="Calibri"/>
            <w:noProof/>
          </w:rPr>
          <w:t>TÖRTÉNELEM SZÓBELI ÉRETTSÉGI TÉMAKÖRÖK</w:t>
        </w:r>
        <w:r>
          <w:rPr>
            <w:noProof/>
            <w:webHidden/>
          </w:rPr>
          <w:tab/>
        </w:r>
        <w:r>
          <w:rPr>
            <w:noProof/>
            <w:webHidden/>
          </w:rPr>
          <w:fldChar w:fldCharType="begin"/>
        </w:r>
        <w:r>
          <w:rPr>
            <w:noProof/>
            <w:webHidden/>
          </w:rPr>
          <w:instrText xml:space="preserve"> PAGEREF _Toc241825992 \h </w:instrText>
        </w:r>
        <w:r>
          <w:rPr>
            <w:noProof/>
            <w:webHidden/>
          </w:rPr>
        </w:r>
        <w:r>
          <w:rPr>
            <w:noProof/>
            <w:webHidden/>
          </w:rPr>
          <w:fldChar w:fldCharType="separate"/>
        </w:r>
        <w:r>
          <w:rPr>
            <w:noProof/>
            <w:webHidden/>
          </w:rPr>
          <w:t>71</w:t>
        </w:r>
        <w:r>
          <w:rPr>
            <w:noProof/>
            <w:webHidden/>
          </w:rPr>
          <w:fldChar w:fldCharType="end"/>
        </w:r>
      </w:hyperlink>
    </w:p>
    <w:p w14:paraId="0D1EC3D7" w14:textId="01A43AF3" w:rsidR="00AD0533" w:rsidRDefault="00AD0533">
      <w:pPr>
        <w:pStyle w:val="TJ2"/>
        <w:tabs>
          <w:tab w:val="left" w:pos="738"/>
          <w:tab w:val="right" w:leader="dot" w:pos="9917"/>
        </w:tabs>
        <w:rPr>
          <w:rFonts w:asciiTheme="minorHAnsi" w:eastAsiaTheme="minorEastAsia" w:hAnsiTheme="minorHAnsi" w:cstheme="minorBidi"/>
          <w:b w:val="0"/>
          <w:bCs w:val="0"/>
          <w:i w:val="0"/>
          <w:noProof/>
          <w:kern w:val="2"/>
          <w:sz w:val="24"/>
          <w:szCs w:val="24"/>
          <w:lang w:eastAsia="hu-HU"/>
          <w14:ligatures w14:val="standardContextual"/>
        </w:rPr>
      </w:pPr>
      <w:hyperlink w:anchor="_Toc241825993" w:history="1">
        <w:r w:rsidRPr="005F1B17">
          <w:rPr>
            <w:rStyle w:val="Hiperhivatkozs"/>
            <w:rFonts w:eastAsia="Calibri"/>
            <w:noProof/>
          </w:rPr>
          <w:t>IV.</w:t>
        </w:r>
        <w:r>
          <w:rPr>
            <w:rFonts w:asciiTheme="minorHAnsi" w:eastAsiaTheme="minorEastAsia" w:hAnsiTheme="minorHAnsi" w:cstheme="minorBidi"/>
            <w:b w:val="0"/>
            <w:bCs w:val="0"/>
            <w:i w:val="0"/>
            <w:noProof/>
            <w:kern w:val="2"/>
            <w:sz w:val="24"/>
            <w:szCs w:val="24"/>
            <w:lang w:eastAsia="hu-HU"/>
            <w14:ligatures w14:val="standardContextual"/>
          </w:rPr>
          <w:tab/>
        </w:r>
        <w:r w:rsidRPr="005F1B17">
          <w:rPr>
            <w:rStyle w:val="Hiperhivatkozs"/>
            <w:rFonts w:eastAsia="Calibri"/>
            <w:noProof/>
          </w:rPr>
          <w:t>BIOLÓGIA SZÓBELI ÉRETTSÉGI TÉMAKÖRÖK</w:t>
        </w:r>
        <w:r>
          <w:rPr>
            <w:noProof/>
            <w:webHidden/>
          </w:rPr>
          <w:tab/>
        </w:r>
        <w:r>
          <w:rPr>
            <w:noProof/>
            <w:webHidden/>
          </w:rPr>
          <w:fldChar w:fldCharType="begin"/>
        </w:r>
        <w:r>
          <w:rPr>
            <w:noProof/>
            <w:webHidden/>
          </w:rPr>
          <w:instrText xml:space="preserve"> PAGEREF _Toc241825993 \h </w:instrText>
        </w:r>
        <w:r>
          <w:rPr>
            <w:noProof/>
            <w:webHidden/>
          </w:rPr>
        </w:r>
        <w:r>
          <w:rPr>
            <w:noProof/>
            <w:webHidden/>
          </w:rPr>
          <w:fldChar w:fldCharType="separate"/>
        </w:r>
        <w:r>
          <w:rPr>
            <w:noProof/>
            <w:webHidden/>
          </w:rPr>
          <w:t>71</w:t>
        </w:r>
        <w:r>
          <w:rPr>
            <w:noProof/>
            <w:webHidden/>
          </w:rPr>
          <w:fldChar w:fldCharType="end"/>
        </w:r>
      </w:hyperlink>
    </w:p>
    <w:p w14:paraId="704BB8D7" w14:textId="120BB35D" w:rsidR="00AD0533" w:rsidRDefault="00AD0533">
      <w:pPr>
        <w:pStyle w:val="TJ2"/>
        <w:tabs>
          <w:tab w:val="left" w:pos="738"/>
          <w:tab w:val="right" w:leader="dot" w:pos="9917"/>
        </w:tabs>
        <w:rPr>
          <w:rFonts w:asciiTheme="minorHAnsi" w:eastAsiaTheme="minorEastAsia" w:hAnsiTheme="minorHAnsi" w:cstheme="minorBidi"/>
          <w:b w:val="0"/>
          <w:bCs w:val="0"/>
          <w:i w:val="0"/>
          <w:noProof/>
          <w:kern w:val="2"/>
          <w:sz w:val="24"/>
          <w:szCs w:val="24"/>
          <w:lang w:eastAsia="hu-HU"/>
          <w14:ligatures w14:val="standardContextual"/>
        </w:rPr>
      </w:pPr>
      <w:hyperlink w:anchor="_Toc241825994" w:history="1">
        <w:r w:rsidRPr="005F1B17">
          <w:rPr>
            <w:rStyle w:val="Hiperhivatkozs"/>
            <w:rFonts w:eastAsia="Calibri"/>
            <w:noProof/>
          </w:rPr>
          <w:t>V.</w:t>
        </w:r>
        <w:r>
          <w:rPr>
            <w:rFonts w:asciiTheme="minorHAnsi" w:eastAsiaTheme="minorEastAsia" w:hAnsiTheme="minorHAnsi" w:cstheme="minorBidi"/>
            <w:b w:val="0"/>
            <w:bCs w:val="0"/>
            <w:i w:val="0"/>
            <w:noProof/>
            <w:kern w:val="2"/>
            <w:sz w:val="24"/>
            <w:szCs w:val="24"/>
            <w:lang w:eastAsia="hu-HU"/>
            <w14:ligatures w14:val="standardContextual"/>
          </w:rPr>
          <w:tab/>
        </w:r>
        <w:r w:rsidRPr="005F1B17">
          <w:rPr>
            <w:rStyle w:val="Hiperhivatkozs"/>
            <w:rFonts w:eastAsia="Calibri"/>
            <w:noProof/>
          </w:rPr>
          <w:t>IDEGENNYEL-ANGOL SZÓBELI ÉRETTSÉGI TÉMAKÖRÖK</w:t>
        </w:r>
        <w:r>
          <w:rPr>
            <w:noProof/>
            <w:webHidden/>
          </w:rPr>
          <w:tab/>
        </w:r>
        <w:r>
          <w:rPr>
            <w:noProof/>
            <w:webHidden/>
          </w:rPr>
          <w:fldChar w:fldCharType="begin"/>
        </w:r>
        <w:r>
          <w:rPr>
            <w:noProof/>
            <w:webHidden/>
          </w:rPr>
          <w:instrText xml:space="preserve"> PAGEREF _Toc241825994 \h </w:instrText>
        </w:r>
        <w:r>
          <w:rPr>
            <w:noProof/>
            <w:webHidden/>
          </w:rPr>
        </w:r>
        <w:r>
          <w:rPr>
            <w:noProof/>
            <w:webHidden/>
          </w:rPr>
          <w:fldChar w:fldCharType="separate"/>
        </w:r>
        <w:r>
          <w:rPr>
            <w:noProof/>
            <w:webHidden/>
          </w:rPr>
          <w:t>72</w:t>
        </w:r>
        <w:r>
          <w:rPr>
            <w:noProof/>
            <w:webHidden/>
          </w:rPr>
          <w:fldChar w:fldCharType="end"/>
        </w:r>
      </w:hyperlink>
    </w:p>
    <w:p w14:paraId="23FEF09D" w14:textId="0125D848" w:rsidR="00AD0533" w:rsidRDefault="00AD0533">
      <w:pPr>
        <w:pStyle w:val="TJ2"/>
        <w:tabs>
          <w:tab w:val="left" w:pos="738"/>
          <w:tab w:val="right" w:leader="dot" w:pos="9917"/>
        </w:tabs>
        <w:rPr>
          <w:rFonts w:asciiTheme="minorHAnsi" w:eastAsiaTheme="minorEastAsia" w:hAnsiTheme="minorHAnsi" w:cstheme="minorBidi"/>
          <w:b w:val="0"/>
          <w:bCs w:val="0"/>
          <w:i w:val="0"/>
          <w:noProof/>
          <w:kern w:val="2"/>
          <w:sz w:val="24"/>
          <w:szCs w:val="24"/>
          <w:lang w:eastAsia="hu-HU"/>
          <w14:ligatures w14:val="standardContextual"/>
        </w:rPr>
      </w:pPr>
      <w:hyperlink w:anchor="_Toc241825995" w:history="1">
        <w:r w:rsidRPr="005F1B17">
          <w:rPr>
            <w:rStyle w:val="Hiperhivatkozs"/>
            <w:rFonts w:eastAsia="Calibri"/>
            <w:noProof/>
          </w:rPr>
          <w:t>VI.</w:t>
        </w:r>
        <w:r>
          <w:rPr>
            <w:rFonts w:asciiTheme="minorHAnsi" w:eastAsiaTheme="minorEastAsia" w:hAnsiTheme="minorHAnsi" w:cstheme="minorBidi"/>
            <w:b w:val="0"/>
            <w:bCs w:val="0"/>
            <w:i w:val="0"/>
            <w:noProof/>
            <w:kern w:val="2"/>
            <w:sz w:val="24"/>
            <w:szCs w:val="24"/>
            <w:lang w:eastAsia="hu-HU"/>
            <w14:ligatures w14:val="standardContextual"/>
          </w:rPr>
          <w:tab/>
        </w:r>
        <w:r w:rsidRPr="005F1B17">
          <w:rPr>
            <w:rStyle w:val="Hiperhivatkozs"/>
            <w:rFonts w:eastAsia="Calibri"/>
            <w:noProof/>
          </w:rPr>
          <w:t>IDEGENNYELV- NÉMET SZÓBELI ÉRETTSÉGI TÉMAKÖRÖK</w:t>
        </w:r>
        <w:r>
          <w:rPr>
            <w:noProof/>
            <w:webHidden/>
          </w:rPr>
          <w:tab/>
        </w:r>
        <w:r>
          <w:rPr>
            <w:noProof/>
            <w:webHidden/>
          </w:rPr>
          <w:fldChar w:fldCharType="begin"/>
        </w:r>
        <w:r>
          <w:rPr>
            <w:noProof/>
            <w:webHidden/>
          </w:rPr>
          <w:instrText xml:space="preserve"> PAGEREF _Toc241825995 \h </w:instrText>
        </w:r>
        <w:r>
          <w:rPr>
            <w:noProof/>
            <w:webHidden/>
          </w:rPr>
        </w:r>
        <w:r>
          <w:rPr>
            <w:noProof/>
            <w:webHidden/>
          </w:rPr>
          <w:fldChar w:fldCharType="separate"/>
        </w:r>
        <w:r>
          <w:rPr>
            <w:noProof/>
            <w:webHidden/>
          </w:rPr>
          <w:t>74</w:t>
        </w:r>
        <w:r>
          <w:rPr>
            <w:noProof/>
            <w:webHidden/>
          </w:rPr>
          <w:fldChar w:fldCharType="end"/>
        </w:r>
      </w:hyperlink>
    </w:p>
    <w:p w14:paraId="06618F14" w14:textId="546B56C7" w:rsidR="00AD0533" w:rsidRDefault="00AD0533">
      <w:pPr>
        <w:pStyle w:val="TJ2"/>
        <w:tabs>
          <w:tab w:val="right" w:leader="dot" w:pos="9917"/>
        </w:tabs>
        <w:rPr>
          <w:rFonts w:asciiTheme="minorHAnsi" w:eastAsiaTheme="minorEastAsia" w:hAnsiTheme="minorHAnsi" w:cstheme="minorBidi"/>
          <w:b w:val="0"/>
          <w:bCs w:val="0"/>
          <w:i w:val="0"/>
          <w:noProof/>
          <w:kern w:val="2"/>
          <w:sz w:val="24"/>
          <w:szCs w:val="24"/>
          <w:lang w:eastAsia="hu-HU"/>
          <w14:ligatures w14:val="standardContextual"/>
        </w:rPr>
      </w:pPr>
      <w:hyperlink w:anchor="_Toc241825996" w:history="1">
        <w:r w:rsidRPr="005F1B17">
          <w:rPr>
            <w:rStyle w:val="Hiperhivatkozs"/>
            <w:noProof/>
          </w:rPr>
          <w:t>Az érettségi vizsga témakörei, középszint– kémia</w:t>
        </w:r>
        <w:r>
          <w:rPr>
            <w:noProof/>
            <w:webHidden/>
          </w:rPr>
          <w:tab/>
        </w:r>
        <w:r>
          <w:rPr>
            <w:noProof/>
            <w:webHidden/>
          </w:rPr>
          <w:fldChar w:fldCharType="begin"/>
        </w:r>
        <w:r>
          <w:rPr>
            <w:noProof/>
            <w:webHidden/>
          </w:rPr>
          <w:instrText xml:space="preserve"> PAGEREF _Toc241825996 \h </w:instrText>
        </w:r>
        <w:r>
          <w:rPr>
            <w:noProof/>
            <w:webHidden/>
          </w:rPr>
        </w:r>
        <w:r>
          <w:rPr>
            <w:noProof/>
            <w:webHidden/>
          </w:rPr>
          <w:fldChar w:fldCharType="separate"/>
        </w:r>
        <w:r>
          <w:rPr>
            <w:noProof/>
            <w:webHidden/>
          </w:rPr>
          <w:t>76</w:t>
        </w:r>
        <w:r>
          <w:rPr>
            <w:noProof/>
            <w:webHidden/>
          </w:rPr>
          <w:fldChar w:fldCharType="end"/>
        </w:r>
      </w:hyperlink>
    </w:p>
    <w:p w14:paraId="67BAB626" w14:textId="35489C15" w:rsidR="00AD0533" w:rsidRDefault="00AD0533">
      <w:pPr>
        <w:pStyle w:val="TJ2"/>
        <w:tabs>
          <w:tab w:val="right" w:leader="dot" w:pos="9917"/>
        </w:tabs>
        <w:rPr>
          <w:rFonts w:asciiTheme="minorHAnsi" w:eastAsiaTheme="minorEastAsia" w:hAnsiTheme="minorHAnsi" w:cstheme="minorBidi"/>
          <w:b w:val="0"/>
          <w:bCs w:val="0"/>
          <w:i w:val="0"/>
          <w:noProof/>
          <w:kern w:val="2"/>
          <w:sz w:val="24"/>
          <w:szCs w:val="24"/>
          <w:lang w:eastAsia="hu-HU"/>
          <w14:ligatures w14:val="standardContextual"/>
        </w:rPr>
      </w:pPr>
      <w:hyperlink w:anchor="_Toc241825997" w:history="1">
        <w:r w:rsidRPr="005F1B17">
          <w:rPr>
            <w:rStyle w:val="Hiperhivatkozs"/>
            <w:noProof/>
          </w:rPr>
          <w:t>Az érettségi vizsga témakörei – digitális kultúra</w:t>
        </w:r>
        <w:r>
          <w:rPr>
            <w:noProof/>
            <w:webHidden/>
          </w:rPr>
          <w:tab/>
        </w:r>
        <w:r>
          <w:rPr>
            <w:noProof/>
            <w:webHidden/>
          </w:rPr>
          <w:fldChar w:fldCharType="begin"/>
        </w:r>
        <w:r>
          <w:rPr>
            <w:noProof/>
            <w:webHidden/>
          </w:rPr>
          <w:instrText xml:space="preserve"> PAGEREF _Toc241825997 \h </w:instrText>
        </w:r>
        <w:r>
          <w:rPr>
            <w:noProof/>
            <w:webHidden/>
          </w:rPr>
        </w:r>
        <w:r>
          <w:rPr>
            <w:noProof/>
            <w:webHidden/>
          </w:rPr>
          <w:fldChar w:fldCharType="separate"/>
        </w:r>
        <w:r>
          <w:rPr>
            <w:noProof/>
            <w:webHidden/>
          </w:rPr>
          <w:t>76</w:t>
        </w:r>
        <w:r>
          <w:rPr>
            <w:noProof/>
            <w:webHidden/>
          </w:rPr>
          <w:fldChar w:fldCharType="end"/>
        </w:r>
      </w:hyperlink>
    </w:p>
    <w:p w14:paraId="00EABF61" w14:textId="143B6BD6" w:rsidR="00AD0533" w:rsidRDefault="00AD0533">
      <w:pPr>
        <w:pStyle w:val="TJ2"/>
        <w:tabs>
          <w:tab w:val="right" w:leader="dot" w:pos="9917"/>
        </w:tabs>
        <w:rPr>
          <w:rFonts w:asciiTheme="minorHAnsi" w:eastAsiaTheme="minorEastAsia" w:hAnsiTheme="minorHAnsi" w:cstheme="minorBidi"/>
          <w:b w:val="0"/>
          <w:bCs w:val="0"/>
          <w:i w:val="0"/>
          <w:noProof/>
          <w:kern w:val="2"/>
          <w:sz w:val="24"/>
          <w:szCs w:val="24"/>
          <w:lang w:eastAsia="hu-HU"/>
          <w14:ligatures w14:val="standardContextual"/>
        </w:rPr>
      </w:pPr>
      <w:hyperlink w:anchor="_Toc241825998" w:history="1">
        <w:r w:rsidRPr="005F1B17">
          <w:rPr>
            <w:rStyle w:val="Hiperhivatkozs"/>
            <w:noProof/>
          </w:rPr>
          <w:t>Az érettségi vizsga témakörei – fizika</w:t>
        </w:r>
        <w:r>
          <w:rPr>
            <w:noProof/>
            <w:webHidden/>
          </w:rPr>
          <w:tab/>
        </w:r>
        <w:r>
          <w:rPr>
            <w:noProof/>
            <w:webHidden/>
          </w:rPr>
          <w:fldChar w:fldCharType="begin"/>
        </w:r>
        <w:r>
          <w:rPr>
            <w:noProof/>
            <w:webHidden/>
          </w:rPr>
          <w:instrText xml:space="preserve"> PAGEREF _Toc241825998 \h </w:instrText>
        </w:r>
        <w:r>
          <w:rPr>
            <w:noProof/>
            <w:webHidden/>
          </w:rPr>
        </w:r>
        <w:r>
          <w:rPr>
            <w:noProof/>
            <w:webHidden/>
          </w:rPr>
          <w:fldChar w:fldCharType="separate"/>
        </w:r>
        <w:r>
          <w:rPr>
            <w:noProof/>
            <w:webHidden/>
          </w:rPr>
          <w:t>76</w:t>
        </w:r>
        <w:r>
          <w:rPr>
            <w:noProof/>
            <w:webHidden/>
          </w:rPr>
          <w:fldChar w:fldCharType="end"/>
        </w:r>
      </w:hyperlink>
    </w:p>
    <w:p w14:paraId="48BC8B1C" w14:textId="7BCD7FDC" w:rsidR="00AD0533" w:rsidRDefault="00AD0533">
      <w:pPr>
        <w:pStyle w:val="TJ2"/>
        <w:tabs>
          <w:tab w:val="right" w:leader="dot" w:pos="9917"/>
        </w:tabs>
        <w:rPr>
          <w:rFonts w:asciiTheme="minorHAnsi" w:eastAsiaTheme="minorEastAsia" w:hAnsiTheme="minorHAnsi" w:cstheme="minorBidi"/>
          <w:b w:val="0"/>
          <w:bCs w:val="0"/>
          <w:i w:val="0"/>
          <w:noProof/>
          <w:kern w:val="2"/>
          <w:sz w:val="24"/>
          <w:szCs w:val="24"/>
          <w:lang w:eastAsia="hu-HU"/>
          <w14:ligatures w14:val="standardContextual"/>
        </w:rPr>
      </w:pPr>
      <w:hyperlink w:anchor="_Toc241825999" w:history="1">
        <w:r w:rsidRPr="005F1B17">
          <w:rPr>
            <w:rStyle w:val="Hiperhivatkozs"/>
            <w:noProof/>
          </w:rPr>
          <w:t>A szakmai oktatás haladásának tananyagegységekre/elemekre bontott ütemezése</w:t>
        </w:r>
        <w:r>
          <w:rPr>
            <w:noProof/>
            <w:webHidden/>
          </w:rPr>
          <w:tab/>
        </w:r>
        <w:r>
          <w:rPr>
            <w:noProof/>
            <w:webHidden/>
          </w:rPr>
          <w:fldChar w:fldCharType="begin"/>
        </w:r>
        <w:r>
          <w:rPr>
            <w:noProof/>
            <w:webHidden/>
          </w:rPr>
          <w:instrText xml:space="preserve"> PAGEREF _Toc241825999 \h </w:instrText>
        </w:r>
        <w:r>
          <w:rPr>
            <w:noProof/>
            <w:webHidden/>
          </w:rPr>
        </w:r>
        <w:r>
          <w:rPr>
            <w:noProof/>
            <w:webHidden/>
          </w:rPr>
          <w:fldChar w:fldCharType="separate"/>
        </w:r>
        <w:r>
          <w:rPr>
            <w:noProof/>
            <w:webHidden/>
          </w:rPr>
          <w:t>77</w:t>
        </w:r>
        <w:r>
          <w:rPr>
            <w:noProof/>
            <w:webHidden/>
          </w:rPr>
          <w:fldChar w:fldCharType="end"/>
        </w:r>
      </w:hyperlink>
    </w:p>
    <w:p w14:paraId="043184B9" w14:textId="412DCAE7" w:rsidR="00AD0533" w:rsidRDefault="00AD0533">
      <w:pPr>
        <w:pStyle w:val="TJ2"/>
        <w:tabs>
          <w:tab w:val="right" w:leader="dot" w:pos="9917"/>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000" w:history="1">
        <w:r w:rsidRPr="005F1B17">
          <w:rPr>
            <w:rStyle w:val="Hiperhivatkozs"/>
            <w:noProof/>
          </w:rPr>
          <w:t>Egészségügyi ágazat:</w:t>
        </w:r>
        <w:r>
          <w:rPr>
            <w:noProof/>
            <w:webHidden/>
          </w:rPr>
          <w:tab/>
        </w:r>
        <w:r>
          <w:rPr>
            <w:noProof/>
            <w:webHidden/>
          </w:rPr>
          <w:fldChar w:fldCharType="begin"/>
        </w:r>
        <w:r>
          <w:rPr>
            <w:noProof/>
            <w:webHidden/>
          </w:rPr>
          <w:instrText xml:space="preserve"> PAGEREF _Toc241826000 \h </w:instrText>
        </w:r>
        <w:r>
          <w:rPr>
            <w:noProof/>
            <w:webHidden/>
          </w:rPr>
        </w:r>
        <w:r>
          <w:rPr>
            <w:noProof/>
            <w:webHidden/>
          </w:rPr>
          <w:fldChar w:fldCharType="separate"/>
        </w:r>
        <w:r>
          <w:rPr>
            <w:noProof/>
            <w:webHidden/>
          </w:rPr>
          <w:t>77</w:t>
        </w:r>
        <w:r>
          <w:rPr>
            <w:noProof/>
            <w:webHidden/>
          </w:rPr>
          <w:fldChar w:fldCharType="end"/>
        </w:r>
      </w:hyperlink>
    </w:p>
    <w:p w14:paraId="7ABD5A16" w14:textId="35F51D51" w:rsidR="00AD0533" w:rsidRDefault="00AD0533">
      <w:pPr>
        <w:pStyle w:val="TJ1"/>
        <w:tabs>
          <w:tab w:val="right" w:leader="dot" w:pos="9917"/>
        </w:tabs>
        <w:rPr>
          <w:rFonts w:asciiTheme="minorHAnsi" w:eastAsiaTheme="minorEastAsia" w:hAnsiTheme="minorHAnsi" w:cstheme="minorBidi"/>
          <w:noProof/>
          <w:kern w:val="2"/>
          <w:u w:val="none"/>
          <w:lang w:eastAsia="hu-HU"/>
          <w14:ligatures w14:val="standardContextual"/>
        </w:rPr>
      </w:pPr>
      <w:hyperlink w:anchor="_Toc241826001" w:history="1">
        <w:r w:rsidRPr="005F1B17">
          <w:rPr>
            <w:rStyle w:val="Hiperhivatkozs"/>
            <w:noProof/>
          </w:rPr>
          <w:t>11. évfolyam</w:t>
        </w:r>
        <w:r>
          <w:rPr>
            <w:noProof/>
            <w:webHidden/>
          </w:rPr>
          <w:tab/>
        </w:r>
        <w:r>
          <w:rPr>
            <w:noProof/>
            <w:webHidden/>
          </w:rPr>
          <w:fldChar w:fldCharType="begin"/>
        </w:r>
        <w:r>
          <w:rPr>
            <w:noProof/>
            <w:webHidden/>
          </w:rPr>
          <w:instrText xml:space="preserve"> PAGEREF _Toc241826001 \h </w:instrText>
        </w:r>
        <w:r>
          <w:rPr>
            <w:noProof/>
            <w:webHidden/>
          </w:rPr>
        </w:r>
        <w:r>
          <w:rPr>
            <w:noProof/>
            <w:webHidden/>
          </w:rPr>
          <w:fldChar w:fldCharType="separate"/>
        </w:r>
        <w:r>
          <w:rPr>
            <w:noProof/>
            <w:webHidden/>
          </w:rPr>
          <w:t>107</w:t>
        </w:r>
        <w:r>
          <w:rPr>
            <w:noProof/>
            <w:webHidden/>
          </w:rPr>
          <w:fldChar w:fldCharType="end"/>
        </w:r>
      </w:hyperlink>
    </w:p>
    <w:p w14:paraId="4D35F6A0" w14:textId="1FC5A8D6" w:rsidR="00AD0533" w:rsidRDefault="00AD0533">
      <w:pPr>
        <w:pStyle w:val="TJ1"/>
        <w:tabs>
          <w:tab w:val="right" w:leader="dot" w:pos="9917"/>
        </w:tabs>
        <w:rPr>
          <w:rFonts w:asciiTheme="minorHAnsi" w:eastAsiaTheme="minorEastAsia" w:hAnsiTheme="minorHAnsi" w:cstheme="minorBidi"/>
          <w:noProof/>
          <w:kern w:val="2"/>
          <w:u w:val="none"/>
          <w:lang w:eastAsia="hu-HU"/>
          <w14:ligatures w14:val="standardContextual"/>
        </w:rPr>
      </w:pPr>
      <w:hyperlink w:anchor="_Toc241826002" w:history="1">
        <w:r w:rsidRPr="005F1B17">
          <w:rPr>
            <w:rStyle w:val="Hiperhivatkozs"/>
            <w:noProof/>
          </w:rPr>
          <w:t>12. évfolyam</w:t>
        </w:r>
        <w:r>
          <w:rPr>
            <w:noProof/>
            <w:webHidden/>
          </w:rPr>
          <w:tab/>
        </w:r>
        <w:r>
          <w:rPr>
            <w:noProof/>
            <w:webHidden/>
          </w:rPr>
          <w:fldChar w:fldCharType="begin"/>
        </w:r>
        <w:r>
          <w:rPr>
            <w:noProof/>
            <w:webHidden/>
          </w:rPr>
          <w:instrText xml:space="preserve"> PAGEREF _Toc241826002 \h </w:instrText>
        </w:r>
        <w:r>
          <w:rPr>
            <w:noProof/>
            <w:webHidden/>
          </w:rPr>
        </w:r>
        <w:r>
          <w:rPr>
            <w:noProof/>
            <w:webHidden/>
          </w:rPr>
          <w:fldChar w:fldCharType="separate"/>
        </w:r>
        <w:r>
          <w:rPr>
            <w:noProof/>
            <w:webHidden/>
          </w:rPr>
          <w:t>136</w:t>
        </w:r>
        <w:r>
          <w:rPr>
            <w:noProof/>
            <w:webHidden/>
          </w:rPr>
          <w:fldChar w:fldCharType="end"/>
        </w:r>
      </w:hyperlink>
    </w:p>
    <w:p w14:paraId="2A43430D" w14:textId="7A22AFB0" w:rsidR="00AD0533" w:rsidRDefault="00AD0533">
      <w:pPr>
        <w:pStyle w:val="TJ3"/>
        <w:tabs>
          <w:tab w:val="right" w:leader="dot" w:pos="9917"/>
        </w:tabs>
        <w:rPr>
          <w:rFonts w:asciiTheme="minorHAnsi" w:eastAsiaTheme="minorEastAsia" w:hAnsiTheme="minorHAnsi" w:cstheme="minorBidi"/>
          <w:noProof/>
          <w:kern w:val="2"/>
          <w:u w:val="none"/>
          <w:lang w:eastAsia="hu-HU"/>
          <w14:ligatures w14:val="standardContextual"/>
        </w:rPr>
      </w:pPr>
      <w:hyperlink w:anchor="_Toc241826003" w:history="1">
        <w:r w:rsidRPr="005F1B17">
          <w:rPr>
            <w:rStyle w:val="Hiperhivatkozs"/>
            <w:noProof/>
          </w:rPr>
          <w:t>3.</w:t>
        </w:r>
        <w:r>
          <w:rPr>
            <w:noProof/>
            <w:webHidden/>
          </w:rPr>
          <w:tab/>
        </w:r>
        <w:r>
          <w:rPr>
            <w:noProof/>
            <w:webHidden/>
          </w:rPr>
          <w:fldChar w:fldCharType="begin"/>
        </w:r>
        <w:r>
          <w:rPr>
            <w:noProof/>
            <w:webHidden/>
          </w:rPr>
          <w:instrText xml:space="preserve"> PAGEREF _Toc241826003 \h </w:instrText>
        </w:r>
        <w:r>
          <w:rPr>
            <w:noProof/>
            <w:webHidden/>
          </w:rPr>
        </w:r>
        <w:r>
          <w:rPr>
            <w:noProof/>
            <w:webHidden/>
          </w:rPr>
          <w:fldChar w:fldCharType="separate"/>
        </w:r>
        <w:r>
          <w:rPr>
            <w:noProof/>
            <w:webHidden/>
          </w:rPr>
          <w:t>153</w:t>
        </w:r>
        <w:r>
          <w:rPr>
            <w:noProof/>
            <w:webHidden/>
          </w:rPr>
          <w:fldChar w:fldCharType="end"/>
        </w:r>
      </w:hyperlink>
    </w:p>
    <w:p w14:paraId="717004EA" w14:textId="17D63410" w:rsidR="00AD0533" w:rsidRDefault="00AD0533">
      <w:pPr>
        <w:pStyle w:val="TJ2"/>
        <w:tabs>
          <w:tab w:val="right" w:leader="dot" w:pos="9917"/>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004" w:history="1">
        <w:r w:rsidRPr="005F1B17">
          <w:rPr>
            <w:rStyle w:val="Hiperhivatkozs"/>
            <w:noProof/>
          </w:rPr>
          <w:t>Sport ágazat:</w:t>
        </w:r>
        <w:r>
          <w:rPr>
            <w:noProof/>
            <w:webHidden/>
          </w:rPr>
          <w:tab/>
        </w:r>
        <w:r>
          <w:rPr>
            <w:noProof/>
            <w:webHidden/>
          </w:rPr>
          <w:fldChar w:fldCharType="begin"/>
        </w:r>
        <w:r>
          <w:rPr>
            <w:noProof/>
            <w:webHidden/>
          </w:rPr>
          <w:instrText xml:space="preserve"> PAGEREF _Toc241826004 \h </w:instrText>
        </w:r>
        <w:r>
          <w:rPr>
            <w:noProof/>
            <w:webHidden/>
          </w:rPr>
        </w:r>
        <w:r>
          <w:rPr>
            <w:noProof/>
            <w:webHidden/>
          </w:rPr>
          <w:fldChar w:fldCharType="separate"/>
        </w:r>
        <w:r>
          <w:rPr>
            <w:noProof/>
            <w:webHidden/>
          </w:rPr>
          <w:t>169</w:t>
        </w:r>
        <w:r>
          <w:rPr>
            <w:noProof/>
            <w:webHidden/>
          </w:rPr>
          <w:fldChar w:fldCharType="end"/>
        </w:r>
      </w:hyperlink>
    </w:p>
    <w:p w14:paraId="64EB179B" w14:textId="717971E0" w:rsidR="00195A4B" w:rsidRDefault="00EF26F4" w:rsidP="001E4832">
      <w:pPr>
        <w:rPr>
          <w:b/>
          <w:bCs/>
        </w:rPr>
      </w:pPr>
      <w:r>
        <w:rPr>
          <w:b/>
          <w:bCs/>
        </w:rPr>
        <w:fldChar w:fldCharType="end"/>
      </w:r>
    </w:p>
    <w:p w14:paraId="29F57644" w14:textId="77777777" w:rsidR="00195A4B" w:rsidRDefault="00195A4B">
      <w:pPr>
        <w:rPr>
          <w:b/>
          <w:bCs/>
        </w:rPr>
      </w:pPr>
      <w:r>
        <w:rPr>
          <w:b/>
          <w:bCs/>
        </w:rPr>
        <w:br w:type="page"/>
      </w:r>
    </w:p>
    <w:p w14:paraId="48C6EA31" w14:textId="77777777" w:rsidR="00FA3550" w:rsidRPr="00EF26F4" w:rsidRDefault="00FA3550" w:rsidP="001E4832">
      <w:r w:rsidRPr="009511B9">
        <w:rPr>
          <w:b/>
          <w:bCs/>
        </w:rPr>
        <w:lastRenderedPageBreak/>
        <w:t>BEVEZETÉS:</w:t>
      </w:r>
    </w:p>
    <w:p w14:paraId="12132B53" w14:textId="77777777" w:rsidR="00FA3550" w:rsidRDefault="00FA3550" w:rsidP="00E32900">
      <w:pPr>
        <w:spacing w:after="5" w:line="266" w:lineRule="auto"/>
        <w:ind w:left="49"/>
        <w:contextualSpacing/>
        <w:jc w:val="both"/>
        <w:rPr>
          <w:b/>
          <w:bCs/>
          <w:i/>
          <w:iCs/>
          <w:color w:val="000000"/>
          <w:szCs w:val="22"/>
        </w:rPr>
      </w:pPr>
    </w:p>
    <w:p w14:paraId="0471DA9C" w14:textId="77777777" w:rsidR="00B1552A" w:rsidRPr="00B1552A" w:rsidRDefault="00B1552A" w:rsidP="00E32900">
      <w:pPr>
        <w:spacing w:after="5" w:line="266" w:lineRule="auto"/>
        <w:ind w:left="49"/>
        <w:contextualSpacing/>
        <w:jc w:val="both"/>
        <w:rPr>
          <w:b/>
          <w:bCs/>
          <w:i/>
          <w:iCs/>
          <w:color w:val="000000"/>
          <w:szCs w:val="22"/>
        </w:rPr>
      </w:pPr>
      <w:r w:rsidRPr="00B1552A">
        <w:rPr>
          <w:b/>
          <w:bCs/>
          <w:i/>
          <w:iCs/>
          <w:color w:val="000000"/>
          <w:szCs w:val="22"/>
        </w:rPr>
        <w:t>AZ INTÉZMÉNY ADATAI:</w:t>
      </w:r>
    </w:p>
    <w:p w14:paraId="1EDC42C7" w14:textId="77777777" w:rsidR="00B1552A" w:rsidRPr="00B1552A" w:rsidRDefault="00B1552A" w:rsidP="00E32900">
      <w:pPr>
        <w:spacing w:after="5" w:line="266" w:lineRule="auto"/>
        <w:jc w:val="both"/>
        <w:rPr>
          <w:b/>
          <w:bCs/>
          <w:i/>
          <w:iCs/>
          <w:color w:val="000000"/>
          <w:szCs w:val="22"/>
        </w:rPr>
      </w:pPr>
    </w:p>
    <w:p w14:paraId="02FA974D" w14:textId="77777777" w:rsidR="00B1552A" w:rsidRPr="00B1552A" w:rsidRDefault="00B1552A" w:rsidP="00E32900">
      <w:pPr>
        <w:spacing w:line="360" w:lineRule="auto"/>
        <w:ind w:left="49"/>
        <w:rPr>
          <w:color w:val="000000"/>
          <w:szCs w:val="22"/>
        </w:rPr>
      </w:pPr>
      <w:r w:rsidRPr="00B1552A">
        <w:rPr>
          <w:b/>
          <w:bCs/>
          <w:color w:val="000000"/>
          <w:szCs w:val="22"/>
        </w:rPr>
        <w:t xml:space="preserve">Az intézmény neve: </w:t>
      </w:r>
      <w:r w:rsidRPr="00B1552A">
        <w:rPr>
          <w:color w:val="000000"/>
          <w:szCs w:val="22"/>
        </w:rPr>
        <w:t>Pécsi Tudományegyetem Szent-Györgyi Albert Egészségügyi Technikum és Szakképző Iskola</w:t>
      </w:r>
    </w:p>
    <w:p w14:paraId="628B11A1" w14:textId="77777777" w:rsidR="00B1552A" w:rsidRPr="00B1552A" w:rsidRDefault="00B1552A" w:rsidP="00E32900">
      <w:pPr>
        <w:spacing w:line="360" w:lineRule="auto"/>
        <w:ind w:left="49"/>
        <w:rPr>
          <w:b/>
          <w:bCs/>
          <w:color w:val="000000"/>
          <w:szCs w:val="22"/>
        </w:rPr>
      </w:pPr>
      <w:r w:rsidRPr="00B1552A">
        <w:rPr>
          <w:b/>
          <w:bCs/>
          <w:color w:val="000000"/>
          <w:szCs w:val="22"/>
        </w:rPr>
        <w:t xml:space="preserve">Az intézmény rövid neve: </w:t>
      </w:r>
      <w:r w:rsidRPr="00B1552A">
        <w:rPr>
          <w:color w:val="000000"/>
          <w:szCs w:val="22"/>
        </w:rPr>
        <w:t>PTE Szent-Györgyi Egészségügyi Technikum</w:t>
      </w:r>
    </w:p>
    <w:p w14:paraId="0C303139" w14:textId="77777777" w:rsidR="00B1552A" w:rsidRPr="00B1552A" w:rsidRDefault="00B1552A" w:rsidP="00E32900">
      <w:pPr>
        <w:spacing w:line="360" w:lineRule="auto"/>
        <w:ind w:left="49"/>
        <w:rPr>
          <w:color w:val="000000"/>
          <w:szCs w:val="22"/>
        </w:rPr>
      </w:pPr>
      <w:r w:rsidRPr="00B1552A">
        <w:rPr>
          <w:b/>
          <w:bCs/>
          <w:color w:val="000000"/>
          <w:szCs w:val="22"/>
        </w:rPr>
        <w:t xml:space="preserve">Az intézmény székhelye: </w:t>
      </w:r>
      <w:r w:rsidRPr="00B1552A">
        <w:rPr>
          <w:color w:val="000000"/>
          <w:szCs w:val="22"/>
        </w:rPr>
        <w:t>9700 Szombathely, Jókai Mór u. 14.</w:t>
      </w:r>
    </w:p>
    <w:p w14:paraId="2FDD191F" w14:textId="77777777" w:rsidR="00B1552A" w:rsidRPr="00B1552A" w:rsidRDefault="00B1552A" w:rsidP="00E32900">
      <w:pPr>
        <w:spacing w:line="360" w:lineRule="auto"/>
        <w:ind w:left="49"/>
        <w:rPr>
          <w:color w:val="000000"/>
          <w:szCs w:val="22"/>
        </w:rPr>
      </w:pPr>
      <w:r w:rsidRPr="00B1552A">
        <w:rPr>
          <w:b/>
          <w:bCs/>
          <w:color w:val="000000"/>
          <w:szCs w:val="22"/>
        </w:rPr>
        <w:t xml:space="preserve">Az intézmény fenntartója és székhelye: </w:t>
      </w:r>
      <w:r w:rsidRPr="00B1552A">
        <w:rPr>
          <w:color w:val="000000"/>
          <w:szCs w:val="22"/>
        </w:rPr>
        <w:t>Pécsi Tudományegyetem (7622 Pécs, Vasvári Pál u. 4.).</w:t>
      </w:r>
    </w:p>
    <w:p w14:paraId="501983B1" w14:textId="77777777" w:rsidR="00B1552A" w:rsidRDefault="00B1552A" w:rsidP="00E32900">
      <w:pPr>
        <w:spacing w:line="360" w:lineRule="auto"/>
        <w:ind w:left="49"/>
        <w:rPr>
          <w:b/>
          <w:bCs/>
          <w:color w:val="000000"/>
          <w:szCs w:val="22"/>
        </w:rPr>
      </w:pPr>
      <w:r w:rsidRPr="00B1552A">
        <w:rPr>
          <w:b/>
          <w:bCs/>
          <w:color w:val="000000"/>
          <w:szCs w:val="22"/>
        </w:rPr>
        <w:t xml:space="preserve">Az intézmény OM azonosító száma: </w:t>
      </w:r>
      <w:r w:rsidR="008C4F77">
        <w:rPr>
          <w:b/>
          <w:bCs/>
          <w:color w:val="000000"/>
          <w:szCs w:val="22"/>
        </w:rPr>
        <w:t>910004</w:t>
      </w:r>
    </w:p>
    <w:p w14:paraId="7DDDF770" w14:textId="77777777" w:rsidR="00EF26F4" w:rsidRPr="00B1552A" w:rsidRDefault="00EF26F4" w:rsidP="00E32900">
      <w:pPr>
        <w:spacing w:line="360" w:lineRule="auto"/>
        <w:ind w:left="49"/>
        <w:rPr>
          <w:b/>
          <w:bCs/>
          <w:color w:val="000000"/>
          <w:szCs w:val="22"/>
        </w:rPr>
      </w:pPr>
      <w:r>
        <w:rPr>
          <w:b/>
          <w:bCs/>
          <w:color w:val="000000"/>
          <w:szCs w:val="22"/>
        </w:rPr>
        <w:t>Technikai azonosító: 520095</w:t>
      </w:r>
    </w:p>
    <w:p w14:paraId="476A713C" w14:textId="77777777" w:rsidR="00B1552A" w:rsidRPr="00B1552A" w:rsidRDefault="00B1552A" w:rsidP="00E32900">
      <w:pPr>
        <w:spacing w:line="360" w:lineRule="auto"/>
        <w:ind w:left="49"/>
        <w:rPr>
          <w:b/>
          <w:bCs/>
          <w:color w:val="000000"/>
          <w:szCs w:val="22"/>
        </w:rPr>
      </w:pPr>
      <w:r w:rsidRPr="00B1552A">
        <w:rPr>
          <w:b/>
          <w:bCs/>
          <w:color w:val="000000"/>
          <w:szCs w:val="22"/>
        </w:rPr>
        <w:t xml:space="preserve">Telefonszám: </w:t>
      </w:r>
      <w:r w:rsidRPr="00B1552A">
        <w:rPr>
          <w:color w:val="000000"/>
          <w:szCs w:val="22"/>
        </w:rPr>
        <w:t>+3694/311-170</w:t>
      </w:r>
    </w:p>
    <w:p w14:paraId="5986D3DA" w14:textId="77777777" w:rsidR="00B1552A" w:rsidRPr="00B1552A" w:rsidRDefault="00B1552A" w:rsidP="00E32900">
      <w:pPr>
        <w:spacing w:line="360" w:lineRule="auto"/>
        <w:ind w:left="49"/>
        <w:rPr>
          <w:b/>
          <w:bCs/>
          <w:color w:val="000000"/>
          <w:szCs w:val="22"/>
        </w:rPr>
      </w:pPr>
      <w:r w:rsidRPr="00B1552A">
        <w:rPr>
          <w:b/>
          <w:bCs/>
          <w:color w:val="000000"/>
          <w:szCs w:val="22"/>
        </w:rPr>
        <w:t xml:space="preserve">E-mail: </w:t>
      </w:r>
      <w:r w:rsidRPr="00B1552A">
        <w:rPr>
          <w:color w:val="0070C0"/>
          <w:szCs w:val="22"/>
        </w:rPr>
        <w:t>szentgyorgyi.szombathely@pte.hu</w:t>
      </w:r>
    </w:p>
    <w:p w14:paraId="247A2FDC" w14:textId="77777777" w:rsidR="00DA728E" w:rsidRDefault="00B1552A" w:rsidP="00DA728E">
      <w:pPr>
        <w:spacing w:line="360" w:lineRule="auto"/>
        <w:ind w:left="49"/>
        <w:rPr>
          <w:bCs/>
          <w:szCs w:val="22"/>
        </w:rPr>
      </w:pPr>
      <w:r w:rsidRPr="00B1552A">
        <w:rPr>
          <w:b/>
          <w:bCs/>
          <w:color w:val="000000"/>
          <w:szCs w:val="22"/>
        </w:rPr>
        <w:t>Honlap</w:t>
      </w:r>
      <w:r w:rsidRPr="002564C7">
        <w:rPr>
          <w:b/>
          <w:bCs/>
          <w:szCs w:val="22"/>
        </w:rPr>
        <w:t xml:space="preserve">: </w:t>
      </w:r>
      <w:r w:rsidR="00DA728E" w:rsidRPr="002564C7">
        <w:rPr>
          <w:bCs/>
          <w:szCs w:val="22"/>
        </w:rPr>
        <w:t xml:space="preserve"> </w:t>
      </w:r>
      <w:hyperlink r:id="rId8" w:history="1">
        <w:r w:rsidR="002564C7" w:rsidRPr="00D7040E">
          <w:rPr>
            <w:rStyle w:val="Hiperhivatkozs"/>
            <w:bCs/>
            <w:szCs w:val="22"/>
          </w:rPr>
          <w:t>http://pteszgy.pte.hu/</w:t>
        </w:r>
      </w:hyperlink>
    </w:p>
    <w:p w14:paraId="7E8AC058" w14:textId="77777777" w:rsidR="00B1552A" w:rsidRPr="00B1552A" w:rsidRDefault="00B1552A" w:rsidP="00E32900">
      <w:pPr>
        <w:spacing w:line="360" w:lineRule="auto"/>
        <w:ind w:left="49"/>
        <w:rPr>
          <w:color w:val="000000"/>
          <w:szCs w:val="22"/>
        </w:rPr>
      </w:pPr>
      <w:r w:rsidRPr="00B1552A">
        <w:rPr>
          <w:b/>
          <w:bCs/>
          <w:color w:val="000000"/>
          <w:szCs w:val="22"/>
        </w:rPr>
        <w:t xml:space="preserve">Az intézmény típusa: </w:t>
      </w:r>
      <w:r w:rsidRPr="00B1552A">
        <w:rPr>
          <w:color w:val="000000"/>
          <w:szCs w:val="22"/>
        </w:rPr>
        <w:t>Szakképző intézmény</w:t>
      </w:r>
    </w:p>
    <w:p w14:paraId="2C01DD5E" w14:textId="77777777" w:rsidR="00B1552A" w:rsidRPr="00B1552A" w:rsidRDefault="00B1552A" w:rsidP="00B1552A">
      <w:pPr>
        <w:spacing w:line="360" w:lineRule="auto"/>
        <w:rPr>
          <w:color w:val="000000"/>
          <w:szCs w:val="22"/>
        </w:rPr>
      </w:pPr>
    </w:p>
    <w:p w14:paraId="5E961A1E" w14:textId="77777777" w:rsidR="00B1552A" w:rsidRPr="00B1552A" w:rsidRDefault="00B1552A" w:rsidP="00FA3550">
      <w:pPr>
        <w:spacing w:after="5" w:line="360" w:lineRule="auto"/>
        <w:ind w:left="284"/>
        <w:contextualSpacing/>
        <w:jc w:val="both"/>
        <w:rPr>
          <w:b/>
          <w:bCs/>
          <w:i/>
          <w:iCs/>
          <w:color w:val="000000"/>
          <w:szCs w:val="22"/>
        </w:rPr>
      </w:pPr>
      <w:r w:rsidRPr="00B1552A">
        <w:rPr>
          <w:b/>
          <w:bCs/>
          <w:i/>
          <w:iCs/>
          <w:color w:val="000000"/>
          <w:szCs w:val="22"/>
        </w:rPr>
        <w:t xml:space="preserve"> JOGSZABÁLYI HÁTTÉR:</w:t>
      </w:r>
    </w:p>
    <w:p w14:paraId="3F74C8DD" w14:textId="77777777" w:rsidR="00DD0AA6" w:rsidRPr="00263F70" w:rsidRDefault="00DD0AA6" w:rsidP="00A62B81">
      <w:pPr>
        <w:numPr>
          <w:ilvl w:val="0"/>
          <w:numId w:val="7"/>
        </w:numPr>
        <w:autoSpaceDE w:val="0"/>
        <w:autoSpaceDN w:val="0"/>
        <w:adjustRightInd w:val="0"/>
        <w:spacing w:after="5" w:line="360" w:lineRule="auto"/>
        <w:contextualSpacing/>
        <w:jc w:val="both"/>
        <w:rPr>
          <w:color w:val="000000"/>
          <w:szCs w:val="22"/>
        </w:rPr>
      </w:pPr>
      <w:r w:rsidRPr="00E32900">
        <w:rPr>
          <w:color w:val="000000"/>
          <w:szCs w:val="22"/>
        </w:rPr>
        <w:t>Magyarország Alaptörvénye,</w:t>
      </w:r>
    </w:p>
    <w:p w14:paraId="7E4AA990" w14:textId="77777777" w:rsidR="00587B09" w:rsidRPr="00263F70" w:rsidRDefault="00587B09" w:rsidP="00A62B81">
      <w:pPr>
        <w:numPr>
          <w:ilvl w:val="0"/>
          <w:numId w:val="7"/>
        </w:numPr>
        <w:autoSpaceDE w:val="0"/>
        <w:autoSpaceDN w:val="0"/>
        <w:adjustRightInd w:val="0"/>
        <w:spacing w:after="5" w:line="360" w:lineRule="auto"/>
        <w:contextualSpacing/>
        <w:jc w:val="both"/>
        <w:rPr>
          <w:color w:val="000000"/>
          <w:szCs w:val="22"/>
        </w:rPr>
      </w:pPr>
      <w:r w:rsidRPr="00263F70">
        <w:rPr>
          <w:color w:val="000000"/>
          <w:szCs w:val="22"/>
        </w:rPr>
        <w:t>2019. évi LXXX. törvény a szakképzésről</w:t>
      </w:r>
    </w:p>
    <w:p w14:paraId="1157ED01" w14:textId="77777777" w:rsidR="00B1552A" w:rsidRPr="00263F70" w:rsidRDefault="00B1552A" w:rsidP="00A62B81">
      <w:pPr>
        <w:numPr>
          <w:ilvl w:val="0"/>
          <w:numId w:val="7"/>
        </w:numPr>
        <w:autoSpaceDE w:val="0"/>
        <w:autoSpaceDN w:val="0"/>
        <w:adjustRightInd w:val="0"/>
        <w:spacing w:after="5" w:line="360" w:lineRule="auto"/>
        <w:contextualSpacing/>
        <w:jc w:val="both"/>
        <w:rPr>
          <w:color w:val="000000"/>
          <w:szCs w:val="22"/>
        </w:rPr>
      </w:pPr>
      <w:r w:rsidRPr="00263F70">
        <w:rPr>
          <w:color w:val="000000"/>
          <w:szCs w:val="22"/>
        </w:rPr>
        <w:t>12/2020. (II. 7.) Korm. rendelet a szakképzésről szóló törvény végrehajtásáról</w:t>
      </w:r>
    </w:p>
    <w:p w14:paraId="752C0438" w14:textId="77777777" w:rsidR="00DD0AA6" w:rsidRPr="00263F70" w:rsidRDefault="00DD0AA6" w:rsidP="00A62B81">
      <w:pPr>
        <w:numPr>
          <w:ilvl w:val="0"/>
          <w:numId w:val="7"/>
        </w:numPr>
        <w:autoSpaceDE w:val="0"/>
        <w:autoSpaceDN w:val="0"/>
        <w:adjustRightInd w:val="0"/>
        <w:spacing w:after="5" w:line="360" w:lineRule="auto"/>
        <w:contextualSpacing/>
        <w:jc w:val="both"/>
        <w:rPr>
          <w:color w:val="000000"/>
          <w:szCs w:val="22"/>
        </w:rPr>
      </w:pPr>
      <w:r w:rsidRPr="00E32900">
        <w:rPr>
          <w:color w:val="000000"/>
          <w:szCs w:val="22"/>
        </w:rPr>
        <w:t>20/2012.(VIII.31) EMMI rendelet a nevelési-oktatási intézmények működéséről és a köznevelési intézmények névhasználatáról</w:t>
      </w:r>
    </w:p>
    <w:p w14:paraId="34AAD5C6" w14:textId="77777777" w:rsidR="00DD0AA6" w:rsidRPr="00263F70" w:rsidRDefault="00DD0AA6" w:rsidP="00A62B81">
      <w:pPr>
        <w:numPr>
          <w:ilvl w:val="0"/>
          <w:numId w:val="7"/>
        </w:numPr>
        <w:autoSpaceDE w:val="0"/>
        <w:autoSpaceDN w:val="0"/>
        <w:adjustRightInd w:val="0"/>
        <w:spacing w:after="5" w:line="360" w:lineRule="auto"/>
        <w:contextualSpacing/>
        <w:jc w:val="both"/>
        <w:rPr>
          <w:color w:val="000000"/>
          <w:szCs w:val="22"/>
        </w:rPr>
      </w:pPr>
      <w:r w:rsidRPr="00E32900">
        <w:rPr>
          <w:color w:val="000000"/>
          <w:szCs w:val="22"/>
        </w:rPr>
        <w:t>100/1997. (VI. 13.) kormányrendelet az érettségi vizsga vizsgaszabályzatának kiadásáról</w:t>
      </w:r>
    </w:p>
    <w:p w14:paraId="18D7E978" w14:textId="77777777" w:rsidR="00B1552A" w:rsidRPr="00263F70" w:rsidRDefault="007C0E9D" w:rsidP="00A62B81">
      <w:pPr>
        <w:numPr>
          <w:ilvl w:val="0"/>
          <w:numId w:val="7"/>
        </w:numPr>
        <w:autoSpaceDE w:val="0"/>
        <w:autoSpaceDN w:val="0"/>
        <w:adjustRightInd w:val="0"/>
        <w:spacing w:after="5" w:line="360" w:lineRule="auto"/>
        <w:contextualSpacing/>
        <w:jc w:val="both"/>
        <w:rPr>
          <w:color w:val="000000"/>
          <w:szCs w:val="22"/>
        </w:rPr>
      </w:pPr>
      <w:r w:rsidRPr="00E32900">
        <w:rPr>
          <w:color w:val="000000"/>
          <w:szCs w:val="22"/>
        </w:rPr>
        <w:t xml:space="preserve">1431/2019. (VII. 26.) Korm. </w:t>
      </w:r>
      <w:r w:rsidR="00077FB7" w:rsidRPr="00E32900">
        <w:rPr>
          <w:color w:val="000000"/>
          <w:szCs w:val="22"/>
        </w:rPr>
        <w:t>határozat ingyenes</w:t>
      </w:r>
      <w:r w:rsidRPr="00E32900">
        <w:rPr>
          <w:color w:val="000000"/>
          <w:szCs w:val="22"/>
        </w:rPr>
        <w:t xml:space="preserve"> tankönyvellátás és finanszírozás</w:t>
      </w:r>
    </w:p>
    <w:p w14:paraId="2E246095" w14:textId="77777777" w:rsidR="007C0E9D" w:rsidRDefault="007C0E9D" w:rsidP="007C0E9D">
      <w:pPr>
        <w:spacing w:line="360" w:lineRule="auto"/>
        <w:contextualSpacing/>
        <w:jc w:val="both"/>
        <w:rPr>
          <w:color w:val="000000"/>
        </w:rPr>
      </w:pPr>
    </w:p>
    <w:p w14:paraId="449A129D" w14:textId="77777777" w:rsidR="000D4C33" w:rsidRDefault="000D4C33" w:rsidP="007C0E9D">
      <w:pPr>
        <w:spacing w:line="360" w:lineRule="auto"/>
        <w:contextualSpacing/>
        <w:jc w:val="both"/>
        <w:rPr>
          <w:color w:val="000000"/>
        </w:rPr>
      </w:pPr>
    </w:p>
    <w:p w14:paraId="65C8ECBF" w14:textId="77777777" w:rsidR="000D4C33" w:rsidRPr="00263F70" w:rsidRDefault="000D4C33" w:rsidP="007C0E9D">
      <w:pPr>
        <w:spacing w:line="360" w:lineRule="auto"/>
        <w:contextualSpacing/>
        <w:jc w:val="both"/>
        <w:rPr>
          <w:color w:val="000000"/>
        </w:rPr>
      </w:pPr>
    </w:p>
    <w:p w14:paraId="682F41D0" w14:textId="77777777" w:rsidR="007C0E9D" w:rsidRDefault="007C0E9D" w:rsidP="007C0E9D">
      <w:pPr>
        <w:spacing w:line="360" w:lineRule="auto"/>
        <w:contextualSpacing/>
        <w:jc w:val="both"/>
        <w:rPr>
          <w:color w:val="000000"/>
          <w:szCs w:val="22"/>
        </w:rPr>
      </w:pPr>
    </w:p>
    <w:p w14:paraId="77FCAE03" w14:textId="77777777" w:rsidR="009905DD" w:rsidRDefault="009905DD" w:rsidP="007C0E9D">
      <w:pPr>
        <w:spacing w:line="360" w:lineRule="auto"/>
        <w:contextualSpacing/>
        <w:jc w:val="both"/>
        <w:rPr>
          <w:color w:val="000000"/>
          <w:szCs w:val="22"/>
        </w:rPr>
      </w:pPr>
    </w:p>
    <w:p w14:paraId="33ACA70C" w14:textId="77777777" w:rsidR="009905DD" w:rsidRDefault="009905DD" w:rsidP="007C0E9D">
      <w:pPr>
        <w:spacing w:line="360" w:lineRule="auto"/>
        <w:contextualSpacing/>
        <w:jc w:val="both"/>
        <w:rPr>
          <w:color w:val="000000"/>
          <w:szCs w:val="22"/>
        </w:rPr>
      </w:pPr>
    </w:p>
    <w:p w14:paraId="019137E0" w14:textId="77777777" w:rsidR="009905DD" w:rsidRDefault="009905DD" w:rsidP="007C0E9D">
      <w:pPr>
        <w:spacing w:line="360" w:lineRule="auto"/>
        <w:contextualSpacing/>
        <w:jc w:val="both"/>
        <w:rPr>
          <w:color w:val="000000"/>
          <w:szCs w:val="22"/>
        </w:rPr>
      </w:pPr>
    </w:p>
    <w:p w14:paraId="3B194EE9" w14:textId="77777777" w:rsidR="00B1552A" w:rsidRPr="00B1552A" w:rsidRDefault="001E4832" w:rsidP="00FA3550">
      <w:pPr>
        <w:spacing w:after="5" w:line="266" w:lineRule="auto"/>
        <w:ind w:left="284"/>
        <w:contextualSpacing/>
        <w:jc w:val="both"/>
        <w:rPr>
          <w:b/>
          <w:bCs/>
          <w:i/>
          <w:iCs/>
          <w:color w:val="000000"/>
          <w:szCs w:val="22"/>
        </w:rPr>
      </w:pPr>
      <w:r>
        <w:rPr>
          <w:b/>
          <w:bCs/>
          <w:i/>
          <w:iCs/>
          <w:color w:val="000000"/>
          <w:szCs w:val="22"/>
        </w:rPr>
        <w:br w:type="page"/>
      </w:r>
      <w:r w:rsidR="00B1552A" w:rsidRPr="00B1552A">
        <w:rPr>
          <w:b/>
          <w:bCs/>
          <w:i/>
          <w:iCs/>
          <w:color w:val="000000"/>
          <w:szCs w:val="22"/>
        </w:rPr>
        <w:lastRenderedPageBreak/>
        <w:t>AZ ISKOLA RÖVID TÖRTÉNETE:</w:t>
      </w:r>
    </w:p>
    <w:p w14:paraId="54F525DF" w14:textId="77777777" w:rsidR="00B1552A" w:rsidRPr="00B1552A" w:rsidRDefault="00B1552A" w:rsidP="00B1552A">
      <w:pPr>
        <w:spacing w:after="5" w:line="266" w:lineRule="auto"/>
        <w:ind w:left="284"/>
        <w:contextualSpacing/>
        <w:jc w:val="both"/>
        <w:rPr>
          <w:b/>
          <w:bCs/>
          <w:i/>
          <w:iCs/>
          <w:color w:val="000000"/>
          <w:szCs w:val="22"/>
        </w:rPr>
      </w:pPr>
    </w:p>
    <w:p w14:paraId="5BBAD086" w14:textId="3594A88B" w:rsidR="00B1552A" w:rsidRPr="00B1552A" w:rsidRDefault="00B1552A" w:rsidP="00370104">
      <w:pPr>
        <w:spacing w:line="360" w:lineRule="auto"/>
        <w:contextualSpacing/>
        <w:jc w:val="both"/>
        <w:rPr>
          <w:color w:val="000000"/>
          <w:szCs w:val="22"/>
        </w:rPr>
      </w:pPr>
      <w:r w:rsidRPr="00B1552A">
        <w:rPr>
          <w:color w:val="000000"/>
          <w:szCs w:val="22"/>
        </w:rPr>
        <w:t xml:space="preserve">A Pécsi Tudományegyetem Szent-Györgyi Albert Egészségügyi Technikum és Szakképző iskola jogelődjét 1945-ben alapították. A fenntartói jogokat 2008 óta a Pécsi Tudományegyetem gyakorolja. </w:t>
      </w:r>
    </w:p>
    <w:p w14:paraId="28DE8FD4" w14:textId="1B9B72ED" w:rsidR="00B1552A" w:rsidRDefault="00B1552A" w:rsidP="00370104">
      <w:pPr>
        <w:spacing w:line="360" w:lineRule="auto"/>
        <w:contextualSpacing/>
        <w:jc w:val="both"/>
        <w:rPr>
          <w:color w:val="000000"/>
          <w:szCs w:val="22"/>
        </w:rPr>
      </w:pPr>
      <w:r w:rsidRPr="00B1552A">
        <w:rPr>
          <w:color w:val="000000"/>
          <w:szCs w:val="22"/>
        </w:rPr>
        <w:t>A Szent-Györgyi Albert Középiskola – mint a</w:t>
      </w:r>
      <w:r w:rsidR="0062730F">
        <w:rPr>
          <w:color w:val="000000"/>
          <w:szCs w:val="22"/>
        </w:rPr>
        <w:t xml:space="preserve"> több</w:t>
      </w:r>
      <w:r w:rsidRPr="00B1552A">
        <w:rPr>
          <w:color w:val="000000"/>
          <w:szCs w:val="22"/>
        </w:rPr>
        <w:t xml:space="preserve"> év</w:t>
      </w:r>
      <w:r w:rsidR="0062730F">
        <w:rPr>
          <w:color w:val="000000"/>
          <w:szCs w:val="22"/>
        </w:rPr>
        <w:t>tizedes</w:t>
      </w:r>
      <w:r w:rsidRPr="00B1552A">
        <w:rPr>
          <w:color w:val="000000"/>
          <w:szCs w:val="22"/>
        </w:rPr>
        <w:t xml:space="preserve"> gyökerekkel bíró szombathelyi egészségügyi szakképzés folytatója – 201</w:t>
      </w:r>
      <w:r w:rsidR="008E0067">
        <w:rPr>
          <w:color w:val="000000"/>
          <w:szCs w:val="22"/>
        </w:rPr>
        <w:t>1</w:t>
      </w:r>
      <w:r w:rsidRPr="00B1552A">
        <w:rPr>
          <w:color w:val="000000"/>
          <w:szCs w:val="22"/>
        </w:rPr>
        <w:t>-ben a Pécsi Tudományegyetem Szociális és Egészségügyi Szakgimnázium és Szakközépiskola tagintézménye lett.</w:t>
      </w:r>
    </w:p>
    <w:p w14:paraId="7D40881C" w14:textId="77777777" w:rsidR="00FB0CD5" w:rsidRPr="00B1552A" w:rsidRDefault="00FB0CD5" w:rsidP="00370104">
      <w:pPr>
        <w:spacing w:line="360" w:lineRule="auto"/>
        <w:contextualSpacing/>
        <w:jc w:val="both"/>
        <w:rPr>
          <w:color w:val="000000"/>
          <w:szCs w:val="22"/>
        </w:rPr>
      </w:pPr>
      <w:r>
        <w:t xml:space="preserve">A 2020/2021-es tanévben már az egyetemi szervezeti keretek között szakmailag újra önállósuló Pécsi Tudományegyetem Szent-Györgyi Albert Egészségügyi Technikum és Szakképző Iskola a pécsi mintára országos kiterjesztést nyert egyetemi fenntartású egészségügyi iskola hálózat egyik tagjaként folytathatja működését. Az iskola elsődleges küldetése, hogy Szombathely és Vas megye, de a tágabb térség egészségügyi szakintézményei számára is biztosítsa a minőségi szakdolgozói utánpótlást, szoros együttműködésben a gyakorlati képzésben részt vevő kórházakkal, szociális intézményekkel. Iskolánk egy olyan oktatási modell része, amely a szakképzéstől a doktori fokozatig képes az egészségügyi képzés teljes vertikumát biztosítani, </w:t>
      </w:r>
      <w:r w:rsidR="008E0067">
        <w:t>teljeskörűen</w:t>
      </w:r>
      <w:r>
        <w:t xml:space="preserve"> kiszolgálva az egészségügyi ágazat humánerőforrás igényét.</w:t>
      </w:r>
    </w:p>
    <w:p w14:paraId="2FB2A10B" w14:textId="77777777" w:rsidR="00FA3FC1" w:rsidRDefault="00B1552A" w:rsidP="00370104">
      <w:pPr>
        <w:spacing w:line="360" w:lineRule="auto"/>
        <w:contextualSpacing/>
        <w:jc w:val="both"/>
        <w:rPr>
          <w:color w:val="000000"/>
          <w:szCs w:val="22"/>
        </w:rPr>
      </w:pPr>
      <w:r w:rsidRPr="00FA3FC1">
        <w:rPr>
          <w:color w:val="000000"/>
          <w:szCs w:val="22"/>
        </w:rPr>
        <w:t xml:space="preserve">Iskolánk példaértékű kapcsolatot ápol a </w:t>
      </w:r>
      <w:r w:rsidR="00FA3FC1">
        <w:rPr>
          <w:color w:val="000000"/>
          <w:szCs w:val="22"/>
        </w:rPr>
        <w:t xml:space="preserve">következő intézményekkel: </w:t>
      </w:r>
      <w:r w:rsidRPr="00FA3FC1">
        <w:rPr>
          <w:color w:val="000000"/>
          <w:szCs w:val="22"/>
        </w:rPr>
        <w:t>Pécsi Tudománye</w:t>
      </w:r>
      <w:r w:rsidR="00FA3FC1">
        <w:rPr>
          <w:color w:val="000000"/>
          <w:szCs w:val="22"/>
        </w:rPr>
        <w:t>gyetem Egészségtudományi Kar,</w:t>
      </w:r>
      <w:r w:rsidRPr="00FA3FC1">
        <w:rPr>
          <w:color w:val="000000"/>
          <w:szCs w:val="22"/>
        </w:rPr>
        <w:t xml:space="preserve"> </w:t>
      </w:r>
      <w:r w:rsidR="002C58F9" w:rsidRPr="00E03CDB">
        <w:rPr>
          <w:szCs w:val="22"/>
        </w:rPr>
        <w:t>Vas Vármegyei</w:t>
      </w:r>
      <w:r w:rsidRPr="00FA3FC1">
        <w:rPr>
          <w:color w:val="000000"/>
          <w:szCs w:val="22"/>
        </w:rPr>
        <w:t xml:space="preserve"> Marku</w:t>
      </w:r>
      <w:r w:rsidR="00FA3FC1">
        <w:rPr>
          <w:color w:val="000000"/>
          <w:szCs w:val="22"/>
        </w:rPr>
        <w:t>sovszky Egyetemi Oktatókórház</w:t>
      </w:r>
      <w:r w:rsidRPr="00FA3FC1">
        <w:rPr>
          <w:color w:val="000000"/>
          <w:szCs w:val="22"/>
        </w:rPr>
        <w:t>,</w:t>
      </w:r>
      <w:r w:rsidR="00FA3FC1" w:rsidRPr="00FA3FC1">
        <w:rPr>
          <w:color w:val="201F1E"/>
          <w:bdr w:val="none" w:sz="0" w:space="0" w:color="auto" w:frame="1"/>
        </w:rPr>
        <w:t xml:space="preserve"> </w:t>
      </w:r>
      <w:r w:rsidR="00FA3FC1" w:rsidRPr="00FA3FC1">
        <w:rPr>
          <w:color w:val="000000"/>
          <w:szCs w:val="22"/>
        </w:rPr>
        <w:t>Szent László Kórház Sárvár, Szombathelyi Egyesített Bölcsődei Intézmény, Gyógy-</w:t>
      </w:r>
      <w:r w:rsidR="003964FD">
        <w:rPr>
          <w:color w:val="000000"/>
          <w:szCs w:val="22"/>
        </w:rPr>
        <w:t xml:space="preserve"> </w:t>
      </w:r>
      <w:r w:rsidR="00FA3FC1" w:rsidRPr="00FA3FC1">
        <w:rPr>
          <w:color w:val="000000"/>
          <w:szCs w:val="22"/>
        </w:rPr>
        <w:t xml:space="preserve">és Wellnessfürdő Sárvár, Fővárosi Önkormányzat Idősek Otthona, </w:t>
      </w:r>
      <w:r w:rsidR="000A1AC0" w:rsidRPr="00E03CDB">
        <w:rPr>
          <w:szCs w:val="22"/>
        </w:rPr>
        <w:t>Ezüsthíd Integrált Szociális Intézmény, Rábaparti Integrált Szociális Intézmény</w:t>
      </w:r>
      <w:r w:rsidR="005D59B6" w:rsidRPr="00E03CDB">
        <w:rPr>
          <w:szCs w:val="22"/>
        </w:rPr>
        <w:t>,</w:t>
      </w:r>
      <w:r w:rsidR="000A1AC0" w:rsidRPr="00E03CDB">
        <w:rPr>
          <w:szCs w:val="22"/>
        </w:rPr>
        <w:t xml:space="preserve"> Vas Vármegye,</w:t>
      </w:r>
      <w:r w:rsidR="000A1AC0">
        <w:rPr>
          <w:color w:val="000000"/>
          <w:szCs w:val="22"/>
        </w:rPr>
        <w:t xml:space="preserve"> </w:t>
      </w:r>
      <w:r w:rsidR="00FA3FC1" w:rsidRPr="00FA3FC1">
        <w:rPr>
          <w:color w:val="000000"/>
          <w:szCs w:val="22"/>
        </w:rPr>
        <w:t>Országos Mentőszolgálat NYDR Szombathelyi Mentőállomás</w:t>
      </w:r>
      <w:r w:rsidR="008B4B2D">
        <w:rPr>
          <w:color w:val="000000"/>
          <w:szCs w:val="22"/>
        </w:rPr>
        <w:t>.</w:t>
      </w:r>
    </w:p>
    <w:p w14:paraId="72D8FB09" w14:textId="77777777" w:rsidR="00DD055A" w:rsidRPr="00E03CDB" w:rsidRDefault="00DD055A" w:rsidP="00DD055A">
      <w:pPr>
        <w:pStyle w:val="MIRszveg"/>
      </w:pPr>
      <w:r w:rsidRPr="00E03CDB">
        <w:t>Partnereink még:</w:t>
      </w:r>
    </w:p>
    <w:p w14:paraId="09237286" w14:textId="77777777" w:rsidR="00DD055A" w:rsidRPr="00E03CDB" w:rsidRDefault="005D59B6" w:rsidP="004A0800">
      <w:pPr>
        <w:pStyle w:val="Listaszerbekezds"/>
        <w:numPr>
          <w:ilvl w:val="0"/>
          <w:numId w:val="43"/>
        </w:numPr>
      </w:pPr>
      <w:r w:rsidRPr="00E03CDB">
        <w:t>Gyermekvédelmi Központ és Általános Iskola, Vas Vármegye</w:t>
      </w:r>
    </w:p>
    <w:p w14:paraId="2FED21AC" w14:textId="77777777" w:rsidR="00DD055A" w:rsidRPr="00E03CDB" w:rsidRDefault="002C58F9" w:rsidP="004A0800">
      <w:pPr>
        <w:pStyle w:val="Listaszerbekezds"/>
        <w:numPr>
          <w:ilvl w:val="0"/>
          <w:numId w:val="43"/>
        </w:numPr>
      </w:pPr>
      <w:r w:rsidRPr="00E03CDB">
        <w:t xml:space="preserve">Győr-Moson-Sopron Vármegyei </w:t>
      </w:r>
      <w:r w:rsidR="00DD055A" w:rsidRPr="00E03CDB">
        <w:t>Petz Aladár Egyetemi Oktató Kórház</w:t>
      </w:r>
    </w:p>
    <w:p w14:paraId="373196A8" w14:textId="77777777" w:rsidR="00DD055A" w:rsidRPr="00E03CDB" w:rsidRDefault="00DD055A" w:rsidP="004A0800">
      <w:pPr>
        <w:pStyle w:val="Listaszerbekezds"/>
        <w:numPr>
          <w:ilvl w:val="0"/>
          <w:numId w:val="43"/>
        </w:numPr>
      </w:pPr>
      <w:r w:rsidRPr="00E03CDB">
        <w:t>Soproni Erzsébet Oktató Kórház és Rehabilitációs Intézet</w:t>
      </w:r>
    </w:p>
    <w:p w14:paraId="046D7657" w14:textId="77777777" w:rsidR="00DD055A" w:rsidRPr="00E03CDB" w:rsidRDefault="00DD055A" w:rsidP="004A0800">
      <w:pPr>
        <w:pStyle w:val="Listaszerbekezds"/>
        <w:numPr>
          <w:ilvl w:val="0"/>
          <w:numId w:val="43"/>
        </w:numPr>
      </w:pPr>
      <w:r w:rsidRPr="00E03CDB">
        <w:t xml:space="preserve">Zala </w:t>
      </w:r>
      <w:r w:rsidR="002C58F9" w:rsidRPr="00E03CDB">
        <w:t>Várm</w:t>
      </w:r>
      <w:r w:rsidRPr="00E03CDB">
        <w:t>egyei Szent Rafael Kórház, Zalaegerszeg</w:t>
      </w:r>
    </w:p>
    <w:p w14:paraId="766189C5" w14:textId="77777777" w:rsidR="00DD055A" w:rsidRPr="00E03CDB" w:rsidRDefault="00DD055A" w:rsidP="004A0800">
      <w:pPr>
        <w:pStyle w:val="Listaszerbekezds"/>
        <w:numPr>
          <w:ilvl w:val="0"/>
          <w:numId w:val="43"/>
        </w:numPr>
      </w:pPr>
      <w:r w:rsidRPr="00E03CDB">
        <w:t>Magyar Máltai Szeretetszolgálat Egyesület - Gondviselés Háza – Időskorúak Otthona Acsád</w:t>
      </w:r>
      <w:r w:rsidR="005D59B6" w:rsidRPr="00E03CDB">
        <w:t>, Hegyfalu</w:t>
      </w:r>
    </w:p>
    <w:p w14:paraId="16EF442E" w14:textId="77777777" w:rsidR="00DD055A" w:rsidRPr="00E03CDB" w:rsidRDefault="00DD055A" w:rsidP="004A0800">
      <w:pPr>
        <w:pStyle w:val="Listaszerbekezds"/>
        <w:numPr>
          <w:ilvl w:val="0"/>
          <w:numId w:val="43"/>
        </w:numPr>
      </w:pPr>
      <w:r w:rsidRPr="00E03CDB">
        <w:t>Kanizsai Dorottya Kórház, Nagykanizsa</w:t>
      </w:r>
    </w:p>
    <w:p w14:paraId="741744B1" w14:textId="77777777" w:rsidR="00DD055A" w:rsidRPr="00E03CDB" w:rsidRDefault="00DD055A" w:rsidP="004A0800">
      <w:pPr>
        <w:pStyle w:val="Listaszerbekezds"/>
        <w:numPr>
          <w:ilvl w:val="0"/>
          <w:numId w:val="43"/>
        </w:numPr>
      </w:pPr>
      <w:r w:rsidRPr="00E03CDB">
        <w:t>Szombathelyi Evangélikus Diakóniai Központ</w:t>
      </w:r>
    </w:p>
    <w:p w14:paraId="3BB32C0B" w14:textId="77777777" w:rsidR="00DD055A" w:rsidRPr="000A1AC0" w:rsidRDefault="00DD055A" w:rsidP="00370104">
      <w:pPr>
        <w:spacing w:line="360" w:lineRule="auto"/>
        <w:contextualSpacing/>
        <w:jc w:val="both"/>
        <w:rPr>
          <w:strike/>
          <w:color w:val="000000"/>
          <w:szCs w:val="22"/>
        </w:rPr>
      </w:pPr>
    </w:p>
    <w:p w14:paraId="63AD71A5" w14:textId="77777777" w:rsidR="008631E0" w:rsidRDefault="00B1552A" w:rsidP="00DD055A">
      <w:pPr>
        <w:spacing w:line="360" w:lineRule="auto"/>
        <w:contextualSpacing/>
        <w:jc w:val="both"/>
        <w:rPr>
          <w:color w:val="000000"/>
          <w:szCs w:val="22"/>
        </w:rPr>
      </w:pPr>
      <w:r w:rsidRPr="00B1552A">
        <w:rPr>
          <w:color w:val="000000"/>
          <w:szCs w:val="22"/>
        </w:rPr>
        <w:t xml:space="preserve"> </w:t>
      </w:r>
      <w:r w:rsidR="008B4B2D">
        <w:rPr>
          <w:color w:val="000000"/>
          <w:szCs w:val="22"/>
        </w:rPr>
        <w:t>E</w:t>
      </w:r>
      <w:r w:rsidRPr="00B1552A">
        <w:rPr>
          <w:color w:val="000000"/>
          <w:szCs w:val="22"/>
        </w:rPr>
        <w:t xml:space="preserve">z az alapja a PTE Szent-Györgyi </w:t>
      </w:r>
      <w:r w:rsidR="008E0067">
        <w:rPr>
          <w:color w:val="000000"/>
          <w:szCs w:val="22"/>
        </w:rPr>
        <w:t xml:space="preserve">Albert </w:t>
      </w:r>
      <w:r w:rsidRPr="00B1552A">
        <w:rPr>
          <w:color w:val="000000"/>
          <w:szCs w:val="22"/>
        </w:rPr>
        <w:t xml:space="preserve">Egészségügyi Technikum és Szakképző Iskolában folyó magas színvonalú elméleti és gyakorlati képzésnek. </w:t>
      </w:r>
    </w:p>
    <w:p w14:paraId="0FEDA401" w14:textId="77777777" w:rsidR="00B1552A" w:rsidRPr="00954E4A" w:rsidRDefault="00E32900" w:rsidP="000774C4">
      <w:pPr>
        <w:pStyle w:val="Cmsor1"/>
        <w:keepLines w:val="0"/>
        <w:pageBreakBefore w:val="0"/>
        <w:numPr>
          <w:ilvl w:val="0"/>
          <w:numId w:val="1"/>
        </w:numPr>
        <w:ind w:left="425" w:hanging="425"/>
        <w:jc w:val="both"/>
        <w:rPr>
          <w:sz w:val="24"/>
          <w:szCs w:val="28"/>
        </w:rPr>
      </w:pPr>
      <w:r>
        <w:rPr>
          <w:sz w:val="24"/>
          <w:szCs w:val="28"/>
        </w:rPr>
        <w:br w:type="page"/>
      </w:r>
      <w:bookmarkStart w:id="0" w:name="_Toc149586294"/>
      <w:bookmarkStart w:id="1" w:name="_Toc241825910"/>
      <w:r w:rsidR="00B1552A" w:rsidRPr="00954E4A">
        <w:rPr>
          <w:sz w:val="24"/>
          <w:szCs w:val="28"/>
        </w:rPr>
        <w:lastRenderedPageBreak/>
        <w:t xml:space="preserve">A </w:t>
      </w:r>
      <w:r w:rsidR="00B63252" w:rsidRPr="00AF2480">
        <w:rPr>
          <w:sz w:val="24"/>
          <w:szCs w:val="28"/>
        </w:rPr>
        <w:t xml:space="preserve"> </w:t>
      </w:r>
      <w:r w:rsidR="00B63252">
        <w:rPr>
          <w:sz w:val="24"/>
          <w:szCs w:val="28"/>
        </w:rPr>
        <w:t>PTE SZENT-GYÖRGYI ALBERT EGÉSZSÉGÜGYI TECHNIKUM</w:t>
      </w:r>
      <w:r w:rsidR="00B63252" w:rsidRPr="00AF2480">
        <w:rPr>
          <w:sz w:val="24"/>
          <w:szCs w:val="28"/>
        </w:rPr>
        <w:t xml:space="preserve"> </w:t>
      </w:r>
      <w:r w:rsidR="00B63252">
        <w:rPr>
          <w:sz w:val="24"/>
          <w:szCs w:val="28"/>
        </w:rPr>
        <w:t xml:space="preserve">ÉS SZAKKÉPZŐ ISKOLA </w:t>
      </w:r>
      <w:r w:rsidR="00B1552A" w:rsidRPr="00954E4A">
        <w:rPr>
          <w:sz w:val="24"/>
          <w:szCs w:val="28"/>
        </w:rPr>
        <w:t>NEVELÉSI PROGRAMJA:</w:t>
      </w:r>
      <w:bookmarkEnd w:id="0"/>
      <w:bookmarkEnd w:id="1"/>
    </w:p>
    <w:p w14:paraId="2AB984C5" w14:textId="77777777" w:rsidR="00B1552A" w:rsidRPr="00954E4A" w:rsidRDefault="00B1552A" w:rsidP="000774C4">
      <w:pPr>
        <w:pStyle w:val="Cmsor1"/>
        <w:keepLines w:val="0"/>
        <w:pageBreakBefore w:val="0"/>
        <w:numPr>
          <w:ilvl w:val="1"/>
          <w:numId w:val="1"/>
        </w:numPr>
        <w:jc w:val="both"/>
        <w:rPr>
          <w:sz w:val="24"/>
          <w:szCs w:val="28"/>
        </w:rPr>
      </w:pPr>
      <w:bookmarkStart w:id="2" w:name="_Toc149586295"/>
      <w:bookmarkStart w:id="3" w:name="_Hlk58961832"/>
      <w:bookmarkStart w:id="4" w:name="_Toc241825911"/>
      <w:r w:rsidRPr="00954E4A">
        <w:rPr>
          <w:sz w:val="24"/>
          <w:szCs w:val="28"/>
        </w:rPr>
        <w:t>A szakmai oktatás pedagógiai alapelvei, értékei, céljai, feladatai, eszközei, eljárásai:</w:t>
      </w:r>
      <w:bookmarkEnd w:id="2"/>
      <w:bookmarkEnd w:id="4"/>
    </w:p>
    <w:p w14:paraId="2A273B35" w14:textId="77777777" w:rsidR="00B1552A" w:rsidRPr="00954E4A" w:rsidRDefault="00B1552A" w:rsidP="000774C4">
      <w:pPr>
        <w:pStyle w:val="Cmsor1"/>
        <w:keepLines w:val="0"/>
        <w:pageBreakBefore w:val="0"/>
        <w:numPr>
          <w:ilvl w:val="2"/>
          <w:numId w:val="1"/>
        </w:numPr>
        <w:jc w:val="both"/>
        <w:rPr>
          <w:sz w:val="24"/>
          <w:szCs w:val="28"/>
        </w:rPr>
      </w:pPr>
      <w:bookmarkStart w:id="5" w:name="_Toc58972033"/>
      <w:bookmarkStart w:id="6" w:name="_Toc149586296"/>
      <w:bookmarkStart w:id="7" w:name="_Toc241825912"/>
      <w:r w:rsidRPr="00954E4A">
        <w:rPr>
          <w:sz w:val="24"/>
          <w:szCs w:val="28"/>
        </w:rPr>
        <w:t>A szakmai oktatás pedagógiai alapelvei céljai, feladatai:</w:t>
      </w:r>
      <w:bookmarkEnd w:id="5"/>
      <w:bookmarkEnd w:id="6"/>
      <w:bookmarkEnd w:id="7"/>
    </w:p>
    <w:p w14:paraId="3E17183A" w14:textId="77777777" w:rsidR="00B1552A" w:rsidRDefault="00B1552A" w:rsidP="00370104">
      <w:pPr>
        <w:autoSpaceDE w:val="0"/>
        <w:autoSpaceDN w:val="0"/>
        <w:adjustRightInd w:val="0"/>
        <w:spacing w:line="360" w:lineRule="auto"/>
        <w:contextualSpacing/>
        <w:jc w:val="both"/>
        <w:rPr>
          <w:color w:val="000000"/>
          <w:szCs w:val="22"/>
        </w:rPr>
      </w:pPr>
      <w:r w:rsidRPr="00B1552A">
        <w:rPr>
          <w:color w:val="000000"/>
          <w:szCs w:val="22"/>
        </w:rPr>
        <w:t xml:space="preserve">Az iskolai élet valamennyi területén és szintjén egy gyakorlatias, a tanulók önmegvalósítását szolgáló, személyiségét, egyéniségét tisztelő oktatás – nevelés megvalósítása. Az iskola oktatási célrendszerének középpontjába a magas színvonalú közismereti és szakmai képzést állítjuk. A tananyag átadása közben hozzásegítjük tanítványainkat, hogy állandó érdeklődés </w:t>
      </w:r>
      <w:r w:rsidR="006908CA">
        <w:rPr>
          <w:color w:val="000000"/>
          <w:szCs w:val="22"/>
        </w:rPr>
        <w:t>fejlődjön</w:t>
      </w:r>
      <w:r w:rsidRPr="00B1552A">
        <w:rPr>
          <w:color w:val="000000"/>
          <w:szCs w:val="22"/>
        </w:rPr>
        <w:t xml:space="preserve"> ki bennük az új ismeretek és tapasztalatok iránt, hogy azokat kritikusan megvizsgálva beépítsék addigi tudásuk rendszerébe. Megtanítjuk őket tanulni, ezzel elősegítve a későbbi folyamatos fejlődést, felhívva figyelmüket az élethosszig tartó tanulás jelentőségére. Hozzásegítjük őket munkájukban az alkotás öröméhez, melyben sikereket élhetnek meg. Ezáltal eljuthatnak az emberi munka tiszteletéhez és szeretetéhez, mely önmaguk és későbbi családjuk megélhetésének alapja.</w:t>
      </w:r>
    </w:p>
    <w:p w14:paraId="170936D9" w14:textId="77777777" w:rsidR="00E32900" w:rsidRPr="00B1552A" w:rsidRDefault="00E32900" w:rsidP="00370104">
      <w:pPr>
        <w:autoSpaceDE w:val="0"/>
        <w:autoSpaceDN w:val="0"/>
        <w:adjustRightInd w:val="0"/>
        <w:spacing w:line="360" w:lineRule="auto"/>
        <w:contextualSpacing/>
        <w:jc w:val="both"/>
        <w:rPr>
          <w:color w:val="000000"/>
          <w:szCs w:val="22"/>
        </w:rPr>
      </w:pPr>
    </w:p>
    <w:p w14:paraId="5789EB23" w14:textId="77777777" w:rsidR="00B1552A" w:rsidRPr="00B1552A" w:rsidRDefault="00B1552A" w:rsidP="00B1552A">
      <w:pPr>
        <w:autoSpaceDE w:val="0"/>
        <w:autoSpaceDN w:val="0"/>
        <w:adjustRightInd w:val="0"/>
        <w:spacing w:line="360" w:lineRule="auto"/>
        <w:ind w:left="851"/>
        <w:contextualSpacing/>
        <w:jc w:val="both"/>
        <w:rPr>
          <w:b/>
          <w:bCs/>
          <w:color w:val="000000"/>
          <w:szCs w:val="22"/>
        </w:rPr>
      </w:pPr>
      <w:r w:rsidRPr="00B1552A">
        <w:rPr>
          <w:b/>
          <w:bCs/>
          <w:color w:val="000000"/>
          <w:szCs w:val="22"/>
        </w:rPr>
        <w:t xml:space="preserve">Céljaink: </w:t>
      </w:r>
    </w:p>
    <w:p w14:paraId="610E826B"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 pozitív pályakép és életcél kialakítása</w:t>
      </w:r>
    </w:p>
    <w:p w14:paraId="04AE2182"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 közösségi életre való nevelés</w:t>
      </w:r>
    </w:p>
    <w:p w14:paraId="27483B84"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 korszerű és piacképes szakmai ismeretek átadása</w:t>
      </w:r>
    </w:p>
    <w:p w14:paraId="191FEEC7"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 felkészíteni a diákokat a közép és/vagy emelt szintű érettségi vizsgákra</w:t>
      </w:r>
    </w:p>
    <w:p w14:paraId="79180821"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 megalapozni a közismereti és szakmai tárgyakat</w:t>
      </w:r>
    </w:p>
    <w:p w14:paraId="29FCD0E7"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nemzeti értékek, hagyományok tiszteletére, hazafiságra nevelés</w:t>
      </w:r>
    </w:p>
    <w:p w14:paraId="62E6EB95"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 lemorzsolódásban veszélyeztetett tanulókat felzárkóztatni</w:t>
      </w:r>
    </w:p>
    <w:p w14:paraId="4FE89FC6"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tovább fejleszteni a tanulók készségeit és jártasságait</w:t>
      </w:r>
    </w:p>
    <w:p w14:paraId="2A46574E"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klasszikus értékeket közvetíteni a műveltség területén</w:t>
      </w:r>
    </w:p>
    <w:p w14:paraId="67902626"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az indulási hátrányok csökkentése, esélyegyenlőség biztosítása </w:t>
      </w:r>
    </w:p>
    <w:p w14:paraId="20145F57"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 problémamegoldó gondolkodás kialakítása, az információk értelmezése, feldolgozása.</w:t>
      </w:r>
    </w:p>
    <w:p w14:paraId="489A56C9"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az egészséges életmódra, a családi életre, tudatos környezetvédelemre nevelés</w:t>
      </w:r>
    </w:p>
    <w:p w14:paraId="6400301D" w14:textId="77777777" w:rsidR="00B1552A" w:rsidRPr="00B1552A" w:rsidRDefault="00B1552A" w:rsidP="00B1552A">
      <w:pPr>
        <w:autoSpaceDE w:val="0"/>
        <w:autoSpaceDN w:val="0"/>
        <w:adjustRightInd w:val="0"/>
        <w:spacing w:line="360" w:lineRule="auto"/>
        <w:ind w:left="851"/>
        <w:contextualSpacing/>
        <w:jc w:val="both"/>
        <w:rPr>
          <w:b/>
          <w:bCs/>
          <w:color w:val="000000"/>
          <w:szCs w:val="22"/>
        </w:rPr>
      </w:pPr>
    </w:p>
    <w:p w14:paraId="7642B33B" w14:textId="77777777" w:rsidR="00B1552A" w:rsidRPr="00B1552A" w:rsidRDefault="00B1552A" w:rsidP="00B1552A">
      <w:pPr>
        <w:autoSpaceDE w:val="0"/>
        <w:autoSpaceDN w:val="0"/>
        <w:adjustRightInd w:val="0"/>
        <w:spacing w:line="360" w:lineRule="auto"/>
        <w:ind w:left="851"/>
        <w:contextualSpacing/>
        <w:jc w:val="both"/>
        <w:rPr>
          <w:b/>
          <w:bCs/>
          <w:color w:val="000000"/>
          <w:szCs w:val="22"/>
        </w:rPr>
      </w:pPr>
      <w:r w:rsidRPr="00B1552A">
        <w:rPr>
          <w:b/>
          <w:bCs/>
          <w:color w:val="000000"/>
          <w:szCs w:val="22"/>
        </w:rPr>
        <w:t>Pedagógiai feladatok:</w:t>
      </w:r>
    </w:p>
    <w:p w14:paraId="77E2D172"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 tanulók személyiségének átfogó fejlesztése, az értelem kiművelése, a szociális kompetencia, a személyes kompetencia és egyéb speciális kompetenciák kialakítása. </w:t>
      </w:r>
    </w:p>
    <w:p w14:paraId="5389FBB9"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Az ismeretanyag megértése és alkalmazása, az önálló ismeretszerzés igényének kialakítása</w:t>
      </w:r>
    </w:p>
    <w:p w14:paraId="6F8AC50A"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 tudás, mint érték tiszteletének kialakítása</w:t>
      </w:r>
    </w:p>
    <w:p w14:paraId="39B612DC"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Saját egyéni, hatékony tanulási módszerek kialakítása</w:t>
      </w:r>
    </w:p>
    <w:p w14:paraId="18FE5013"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lastRenderedPageBreak/>
        <w:t>Szülőföldünk, hazánk hagyományainak, kultúrájának, történelmének megismerése, a hagyományok ápolása, tiszteletben tartása</w:t>
      </w:r>
    </w:p>
    <w:p w14:paraId="6F52ADAF"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Az egészséges életmód, egészségvédelem fontosságának megértetése</w:t>
      </w:r>
    </w:p>
    <w:p w14:paraId="51DE0909"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 környezetvédelem lehetőségeinek ismerete, gyakorlása</w:t>
      </w:r>
    </w:p>
    <w:p w14:paraId="4E0D7EDA"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 felelősségérzet és a felelősségvállalás kialakítása</w:t>
      </w:r>
    </w:p>
    <w:p w14:paraId="76C85034"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 másik ember iránti tisztelet kialakítása</w:t>
      </w:r>
    </w:p>
    <w:p w14:paraId="7DB9C104"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 különböző családmodellek megismertetése</w:t>
      </w:r>
    </w:p>
    <w:p w14:paraId="5A2EA678"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 családi szerepekre való felkészítés</w:t>
      </w:r>
    </w:p>
    <w:p w14:paraId="4AB538B6"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 családtervezés fontosságának megismertetése</w:t>
      </w:r>
    </w:p>
    <w:p w14:paraId="254D8645" w14:textId="77777777" w:rsid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Az erkölcsi értékek megbecsülésére való nevelés</w:t>
      </w:r>
    </w:p>
    <w:p w14:paraId="2A24CAFA" w14:textId="77777777" w:rsidR="008631E0" w:rsidRPr="00B1552A" w:rsidRDefault="008631E0" w:rsidP="008631E0">
      <w:pPr>
        <w:autoSpaceDE w:val="0"/>
        <w:autoSpaceDN w:val="0"/>
        <w:adjustRightInd w:val="0"/>
        <w:spacing w:after="5" w:line="360" w:lineRule="auto"/>
        <w:ind w:left="1701"/>
        <w:contextualSpacing/>
        <w:jc w:val="both"/>
        <w:rPr>
          <w:color w:val="000000"/>
          <w:szCs w:val="22"/>
        </w:rPr>
      </w:pPr>
    </w:p>
    <w:p w14:paraId="608B9E5A" w14:textId="77777777" w:rsidR="00B1552A" w:rsidRPr="00954E4A" w:rsidRDefault="00B1552A" w:rsidP="000774C4">
      <w:pPr>
        <w:pStyle w:val="Cmsor1"/>
        <w:keepLines w:val="0"/>
        <w:pageBreakBefore w:val="0"/>
        <w:numPr>
          <w:ilvl w:val="2"/>
          <w:numId w:val="1"/>
        </w:numPr>
        <w:jc w:val="both"/>
        <w:rPr>
          <w:sz w:val="24"/>
          <w:szCs w:val="28"/>
        </w:rPr>
      </w:pPr>
      <w:bookmarkStart w:id="8" w:name="_Toc58972034"/>
      <w:bookmarkStart w:id="9" w:name="_Toc149586297"/>
      <w:bookmarkStart w:id="10" w:name="_Toc241825913"/>
      <w:r w:rsidRPr="00954E4A">
        <w:rPr>
          <w:sz w:val="24"/>
          <w:szCs w:val="28"/>
        </w:rPr>
        <w:t>A szakmai oktatás pedagógiai eszközei, eljárásai:</w:t>
      </w:r>
      <w:bookmarkEnd w:id="8"/>
      <w:bookmarkEnd w:id="9"/>
      <w:bookmarkEnd w:id="10"/>
    </w:p>
    <w:p w14:paraId="6746D21D" w14:textId="77777777" w:rsidR="00B1552A" w:rsidRPr="00B1552A" w:rsidRDefault="00B1552A" w:rsidP="00370104">
      <w:pPr>
        <w:autoSpaceDE w:val="0"/>
        <w:autoSpaceDN w:val="0"/>
        <w:adjustRightInd w:val="0"/>
        <w:spacing w:line="360" w:lineRule="auto"/>
        <w:contextualSpacing/>
        <w:jc w:val="both"/>
        <w:rPr>
          <w:color w:val="000000"/>
          <w:szCs w:val="22"/>
        </w:rPr>
      </w:pPr>
      <w:r w:rsidRPr="00B1552A">
        <w:rPr>
          <w:color w:val="000000"/>
          <w:szCs w:val="22"/>
        </w:rPr>
        <w:t xml:space="preserve">Az oktató – nevelő munka elsődleges színterei a tanítási órák, ahol a NAT – ban, a kerettantervben, programtantervben, valamint a kétszintű érettségi követelményekben és az ezek alapján készített </w:t>
      </w:r>
      <w:r w:rsidR="00370104">
        <w:rPr>
          <w:color w:val="000000"/>
          <w:szCs w:val="22"/>
        </w:rPr>
        <w:t>képzési programban</w:t>
      </w:r>
      <w:r w:rsidRPr="00B1552A">
        <w:rPr>
          <w:color w:val="000000"/>
          <w:szCs w:val="22"/>
        </w:rPr>
        <w:t xml:space="preserve"> megfogalmazott ismeretanyagot a tanulók elsajátítják, illetve kellő alapot kapnak ahhoz, hogy otthon, egyéni tanulással szerzett ismereteiket igényszintjüknek megfelelően elmélyítsék. A hatékonyság fokozása érdekében kiscsoportos/csoportbontásos foglalkozásokat</w:t>
      </w:r>
      <w:r w:rsidR="001A51BB">
        <w:rPr>
          <w:color w:val="000000"/>
          <w:szCs w:val="22"/>
        </w:rPr>
        <w:t xml:space="preserve"> </w:t>
      </w:r>
      <w:r w:rsidR="001A51BB" w:rsidRPr="00721E1D">
        <w:rPr>
          <w:szCs w:val="22"/>
        </w:rPr>
        <w:t>szervezünk</w:t>
      </w:r>
      <w:r w:rsidRPr="00B1552A">
        <w:rPr>
          <w:color w:val="000000"/>
          <w:szCs w:val="22"/>
        </w:rPr>
        <w:t xml:space="preserve"> az idegen nyelv, </w:t>
      </w:r>
      <w:r w:rsidR="00721E1D" w:rsidRPr="00E03CDB">
        <w:rPr>
          <w:szCs w:val="22"/>
        </w:rPr>
        <w:t>a digitális kultúra,</w:t>
      </w:r>
      <w:r w:rsidR="00721E1D">
        <w:rPr>
          <w:color w:val="FF0000"/>
          <w:szCs w:val="22"/>
        </w:rPr>
        <w:t xml:space="preserve"> </w:t>
      </w:r>
      <w:r w:rsidRPr="00FC752B">
        <w:rPr>
          <w:color w:val="000000"/>
          <w:szCs w:val="22"/>
        </w:rPr>
        <w:t>a szakmai tárgyak oktatásánál, hogy a gyakorlásra, a tanult anyag készségszintű elsajátítására</w:t>
      </w:r>
      <w:r w:rsidRPr="00B1552A">
        <w:rPr>
          <w:color w:val="000000"/>
          <w:szCs w:val="22"/>
        </w:rPr>
        <w:t xml:space="preserve"> minél több idő jusson, illetve ez teszi lehetővé, hogy a tanulók képességeit, motiváltságát és előzetes ismereteit figyelembe véve személyre szabottan lehessen a tanulókkal foglalkozni, különös tekintettel a differenciált képességfejlesztésre.</w:t>
      </w:r>
    </w:p>
    <w:p w14:paraId="22F78033" w14:textId="77777777" w:rsidR="00B1552A" w:rsidRDefault="00B1552A" w:rsidP="00370104">
      <w:pPr>
        <w:autoSpaceDE w:val="0"/>
        <w:autoSpaceDN w:val="0"/>
        <w:adjustRightInd w:val="0"/>
        <w:spacing w:line="360" w:lineRule="auto"/>
        <w:contextualSpacing/>
        <w:jc w:val="both"/>
        <w:rPr>
          <w:color w:val="000000"/>
          <w:szCs w:val="22"/>
        </w:rPr>
      </w:pPr>
      <w:r w:rsidRPr="00B1552A">
        <w:rPr>
          <w:color w:val="000000"/>
          <w:szCs w:val="22"/>
        </w:rPr>
        <w:t>Az nevelő-oktató munkát végző oktatók munkájuk során gondoskodnak a gyermekek személyiségének fejlődéről, tehetségük kibontakoztatásáról, figyelembe véve a gyermekek egyéni képességeit, adottságait, fejlődési ütemét, szociokulturális helyzetét. A tanulók emberi méltóságát és jogait tiszteletben tartjuk.</w:t>
      </w:r>
    </w:p>
    <w:p w14:paraId="0BFDD9F4" w14:textId="77777777" w:rsidR="00E32900" w:rsidRPr="00B1552A" w:rsidRDefault="00E32900" w:rsidP="00370104">
      <w:pPr>
        <w:autoSpaceDE w:val="0"/>
        <w:autoSpaceDN w:val="0"/>
        <w:adjustRightInd w:val="0"/>
        <w:spacing w:line="360" w:lineRule="auto"/>
        <w:contextualSpacing/>
        <w:jc w:val="both"/>
        <w:rPr>
          <w:color w:val="000000"/>
          <w:szCs w:val="22"/>
        </w:rPr>
      </w:pPr>
    </w:p>
    <w:p w14:paraId="249F2CAD" w14:textId="77777777" w:rsidR="00B1552A" w:rsidRPr="00370104" w:rsidRDefault="00B1552A" w:rsidP="000774C4">
      <w:pPr>
        <w:pStyle w:val="Cmsor1"/>
        <w:keepLines w:val="0"/>
        <w:pageBreakBefore w:val="0"/>
        <w:numPr>
          <w:ilvl w:val="1"/>
          <w:numId w:val="1"/>
        </w:numPr>
        <w:jc w:val="both"/>
        <w:rPr>
          <w:sz w:val="24"/>
          <w:szCs w:val="28"/>
        </w:rPr>
      </w:pPr>
      <w:bookmarkStart w:id="11" w:name="_Toc149586298"/>
      <w:bookmarkStart w:id="12" w:name="_Toc241825914"/>
      <w:r w:rsidRPr="00370104">
        <w:rPr>
          <w:sz w:val="24"/>
          <w:szCs w:val="28"/>
        </w:rPr>
        <w:t>A személyiségfejlesztéssel kapcsolatos pedagógiai feladatok:</w:t>
      </w:r>
      <w:bookmarkEnd w:id="11"/>
      <w:bookmarkEnd w:id="12"/>
    </w:p>
    <w:p w14:paraId="0981A3D2" w14:textId="77777777" w:rsidR="008631E0" w:rsidRDefault="00B1552A" w:rsidP="00370104">
      <w:pPr>
        <w:autoSpaceDE w:val="0"/>
        <w:autoSpaceDN w:val="0"/>
        <w:adjustRightInd w:val="0"/>
        <w:spacing w:line="360" w:lineRule="auto"/>
        <w:contextualSpacing/>
        <w:jc w:val="both"/>
        <w:rPr>
          <w:color w:val="000000"/>
          <w:szCs w:val="22"/>
        </w:rPr>
      </w:pPr>
      <w:r w:rsidRPr="00B1552A">
        <w:rPr>
          <w:color w:val="000000"/>
          <w:szCs w:val="22"/>
        </w:rPr>
        <w:t xml:space="preserve">A nevelés lényege a tanulók személyiségében jelentkező fejlődés, az öntevékenység révén kialakuló új, magasabb szintű képességek kibontakozása. A nevelődő tanuló fejlődése egyrészt objektív értékekben (tudásban, alkotásokban) realizálódik, másrészt szubjektív módon a személyiség változásaiban, a képességek és jellemvonások alakulásában tükröződik. Iskolánk jellegéből adódóan (egészségügyi és szociális </w:t>
      </w:r>
      <w:r w:rsidR="00370104">
        <w:rPr>
          <w:color w:val="000000"/>
          <w:szCs w:val="22"/>
        </w:rPr>
        <w:t>szakma</w:t>
      </w:r>
      <w:r w:rsidRPr="00B1552A">
        <w:rPr>
          <w:color w:val="000000"/>
          <w:szCs w:val="22"/>
        </w:rPr>
        <w:t>irány</w:t>
      </w:r>
      <w:r w:rsidR="00370104">
        <w:rPr>
          <w:color w:val="000000"/>
          <w:szCs w:val="22"/>
        </w:rPr>
        <w:t>ok</w:t>
      </w:r>
      <w:r w:rsidRPr="00B1552A">
        <w:rPr>
          <w:color w:val="000000"/>
          <w:szCs w:val="22"/>
        </w:rPr>
        <w:t xml:space="preserve">) kiemelten foglalkozik a személyiségfejlesztéssel, elsősorban a szakmai kommunikáció, ápolástan – gondozástan, pszichológia, pedagógia, népegészségügy, egészségügyi asszisztálás, egészségnevelés, egészségfejlesztés stb. szakmai órákon is. </w:t>
      </w:r>
    </w:p>
    <w:p w14:paraId="4D7660E4" w14:textId="77777777" w:rsidR="0063224B" w:rsidRDefault="0063224B" w:rsidP="00E32900">
      <w:pPr>
        <w:autoSpaceDE w:val="0"/>
        <w:autoSpaceDN w:val="0"/>
        <w:adjustRightInd w:val="0"/>
        <w:spacing w:line="360" w:lineRule="auto"/>
        <w:ind w:left="360"/>
        <w:contextualSpacing/>
        <w:jc w:val="both"/>
        <w:rPr>
          <w:b/>
          <w:bCs/>
          <w:color w:val="000000"/>
        </w:rPr>
      </w:pPr>
    </w:p>
    <w:p w14:paraId="516FEE1B" w14:textId="77777777" w:rsidR="00620670" w:rsidRDefault="00620670" w:rsidP="00E32900">
      <w:pPr>
        <w:autoSpaceDE w:val="0"/>
        <w:autoSpaceDN w:val="0"/>
        <w:adjustRightInd w:val="0"/>
        <w:spacing w:line="360" w:lineRule="auto"/>
        <w:ind w:left="360"/>
        <w:contextualSpacing/>
        <w:jc w:val="both"/>
        <w:rPr>
          <w:b/>
          <w:bCs/>
          <w:color w:val="000000"/>
        </w:rPr>
      </w:pPr>
    </w:p>
    <w:p w14:paraId="4E0E757F" w14:textId="77777777" w:rsidR="0063224B" w:rsidRDefault="0063224B" w:rsidP="00E32900">
      <w:pPr>
        <w:autoSpaceDE w:val="0"/>
        <w:autoSpaceDN w:val="0"/>
        <w:adjustRightInd w:val="0"/>
        <w:spacing w:line="360" w:lineRule="auto"/>
        <w:ind w:left="360"/>
        <w:contextualSpacing/>
        <w:jc w:val="both"/>
        <w:rPr>
          <w:b/>
          <w:bCs/>
          <w:color w:val="000000"/>
        </w:rPr>
      </w:pPr>
    </w:p>
    <w:p w14:paraId="1BBE745D" w14:textId="77777777" w:rsidR="00B1552A" w:rsidRPr="00B1552A" w:rsidRDefault="00B1552A" w:rsidP="00E32900">
      <w:pPr>
        <w:autoSpaceDE w:val="0"/>
        <w:autoSpaceDN w:val="0"/>
        <w:adjustRightInd w:val="0"/>
        <w:spacing w:line="360" w:lineRule="auto"/>
        <w:ind w:left="360"/>
        <w:contextualSpacing/>
        <w:jc w:val="both"/>
        <w:rPr>
          <w:b/>
          <w:bCs/>
          <w:color w:val="000000"/>
        </w:rPr>
      </w:pPr>
      <w:r w:rsidRPr="00B1552A">
        <w:rPr>
          <w:b/>
          <w:bCs/>
          <w:color w:val="000000"/>
        </w:rPr>
        <w:t xml:space="preserve">Diákjainkat olyan személyiségekké kívánjuk nevelni, akik: </w:t>
      </w:r>
    </w:p>
    <w:p w14:paraId="7482C47C" w14:textId="77777777" w:rsidR="00B1552A" w:rsidRPr="00370104" w:rsidRDefault="00B1552A" w:rsidP="00A62B81">
      <w:pPr>
        <w:numPr>
          <w:ilvl w:val="0"/>
          <w:numId w:val="7"/>
        </w:numPr>
        <w:autoSpaceDE w:val="0"/>
        <w:autoSpaceDN w:val="0"/>
        <w:adjustRightInd w:val="0"/>
        <w:spacing w:after="5" w:line="360" w:lineRule="auto"/>
        <w:contextualSpacing/>
        <w:jc w:val="both"/>
        <w:rPr>
          <w:color w:val="000000"/>
          <w:szCs w:val="22"/>
        </w:rPr>
      </w:pPr>
      <w:r w:rsidRPr="00370104">
        <w:rPr>
          <w:color w:val="000000"/>
          <w:szCs w:val="22"/>
        </w:rPr>
        <w:t>bizakodók, képesek feloldani az ellentéteket, szeretik a családjukat, iskolájukat, egyházukat, lakóhelyüket, szeretik a hazát és a nemzetet,</w:t>
      </w:r>
    </w:p>
    <w:p w14:paraId="57B8CBCC" w14:textId="77777777" w:rsidR="00B1552A" w:rsidRPr="00370104" w:rsidRDefault="00B1552A" w:rsidP="00A62B81">
      <w:pPr>
        <w:numPr>
          <w:ilvl w:val="0"/>
          <w:numId w:val="7"/>
        </w:numPr>
        <w:autoSpaceDE w:val="0"/>
        <w:autoSpaceDN w:val="0"/>
        <w:adjustRightInd w:val="0"/>
        <w:spacing w:after="5" w:line="360" w:lineRule="auto"/>
        <w:contextualSpacing/>
        <w:jc w:val="both"/>
        <w:rPr>
          <w:color w:val="000000"/>
          <w:szCs w:val="22"/>
        </w:rPr>
      </w:pPr>
      <w:r w:rsidRPr="00370104">
        <w:rPr>
          <w:color w:val="000000"/>
          <w:szCs w:val="22"/>
        </w:rPr>
        <w:t>közvetlen környezetük értékeit megőrzik, gyarapítják,</w:t>
      </w:r>
    </w:p>
    <w:p w14:paraId="676F2999" w14:textId="77777777" w:rsidR="00B1552A" w:rsidRPr="00370104" w:rsidRDefault="00B1552A" w:rsidP="00A62B81">
      <w:pPr>
        <w:numPr>
          <w:ilvl w:val="0"/>
          <w:numId w:val="7"/>
        </w:numPr>
        <w:autoSpaceDE w:val="0"/>
        <w:autoSpaceDN w:val="0"/>
        <w:adjustRightInd w:val="0"/>
        <w:spacing w:after="5" w:line="360" w:lineRule="auto"/>
        <w:contextualSpacing/>
        <w:jc w:val="both"/>
        <w:rPr>
          <w:color w:val="000000"/>
          <w:szCs w:val="22"/>
        </w:rPr>
      </w:pPr>
      <w:r w:rsidRPr="00370104">
        <w:rPr>
          <w:color w:val="000000"/>
          <w:szCs w:val="22"/>
        </w:rPr>
        <w:t xml:space="preserve">tisztelnek más népeket, megbecsülik azok értékeit, </w:t>
      </w:r>
    </w:p>
    <w:p w14:paraId="2E9BC047" w14:textId="77777777" w:rsidR="00B1552A" w:rsidRPr="00370104" w:rsidRDefault="00B1552A" w:rsidP="00A62B81">
      <w:pPr>
        <w:numPr>
          <w:ilvl w:val="0"/>
          <w:numId w:val="7"/>
        </w:numPr>
        <w:autoSpaceDE w:val="0"/>
        <w:autoSpaceDN w:val="0"/>
        <w:adjustRightInd w:val="0"/>
        <w:spacing w:after="5" w:line="360" w:lineRule="auto"/>
        <w:contextualSpacing/>
        <w:jc w:val="both"/>
        <w:rPr>
          <w:color w:val="000000"/>
          <w:szCs w:val="22"/>
        </w:rPr>
      </w:pPr>
      <w:r w:rsidRPr="00370104">
        <w:rPr>
          <w:color w:val="000000"/>
          <w:szCs w:val="22"/>
        </w:rPr>
        <w:t xml:space="preserve">megbecsülnek minden embert, minden életet, segítőkészen állnak mindenki mellé, különösen támogatva a – bármilyen okból – hátrányos helyzetűeket, </w:t>
      </w:r>
    </w:p>
    <w:p w14:paraId="282C3AA3" w14:textId="77777777" w:rsidR="00B1552A" w:rsidRPr="00370104" w:rsidRDefault="00B1552A" w:rsidP="00A62B81">
      <w:pPr>
        <w:numPr>
          <w:ilvl w:val="0"/>
          <w:numId w:val="7"/>
        </w:numPr>
        <w:autoSpaceDE w:val="0"/>
        <w:autoSpaceDN w:val="0"/>
        <w:adjustRightInd w:val="0"/>
        <w:spacing w:after="5" w:line="360" w:lineRule="auto"/>
        <w:contextualSpacing/>
        <w:jc w:val="both"/>
        <w:rPr>
          <w:color w:val="000000"/>
          <w:szCs w:val="22"/>
        </w:rPr>
      </w:pPr>
      <w:r w:rsidRPr="00370104">
        <w:rPr>
          <w:color w:val="000000"/>
          <w:szCs w:val="22"/>
        </w:rPr>
        <w:t xml:space="preserve">képesek az új információk környezetében eligazodni és azt kritikai módon felhasználni. </w:t>
      </w:r>
    </w:p>
    <w:p w14:paraId="43D246B2" w14:textId="77777777" w:rsidR="00B1552A" w:rsidRPr="00B1552A" w:rsidRDefault="00B1552A" w:rsidP="00E32900">
      <w:pPr>
        <w:autoSpaceDE w:val="0"/>
        <w:autoSpaceDN w:val="0"/>
        <w:adjustRightInd w:val="0"/>
        <w:spacing w:line="360" w:lineRule="auto"/>
        <w:ind w:left="360"/>
        <w:contextualSpacing/>
        <w:jc w:val="both"/>
        <w:rPr>
          <w:color w:val="000000"/>
        </w:rPr>
      </w:pPr>
      <w:r w:rsidRPr="00B1552A">
        <w:rPr>
          <w:b/>
          <w:bCs/>
          <w:color w:val="000000"/>
        </w:rPr>
        <w:t>Kiemelten fontosnak tartjuk továbbá:</w:t>
      </w:r>
      <w:r w:rsidRPr="00B1552A">
        <w:rPr>
          <w:color w:val="000000"/>
        </w:rPr>
        <w:t xml:space="preserve"> </w:t>
      </w:r>
    </w:p>
    <w:p w14:paraId="74EEFF71" w14:textId="77777777" w:rsidR="00B1552A" w:rsidRPr="00370104" w:rsidRDefault="00B1552A" w:rsidP="00A62B81">
      <w:pPr>
        <w:numPr>
          <w:ilvl w:val="0"/>
          <w:numId w:val="7"/>
        </w:numPr>
        <w:autoSpaceDE w:val="0"/>
        <w:autoSpaceDN w:val="0"/>
        <w:adjustRightInd w:val="0"/>
        <w:spacing w:after="5" w:line="360" w:lineRule="auto"/>
        <w:contextualSpacing/>
        <w:jc w:val="both"/>
        <w:rPr>
          <w:color w:val="000000"/>
          <w:szCs w:val="22"/>
        </w:rPr>
      </w:pPr>
      <w:r w:rsidRPr="00370104">
        <w:rPr>
          <w:color w:val="000000"/>
          <w:szCs w:val="22"/>
        </w:rPr>
        <w:t xml:space="preserve">a tanulók empátiájának kialakítását és fejlesztését, </w:t>
      </w:r>
    </w:p>
    <w:p w14:paraId="0FCA77A8" w14:textId="77777777" w:rsidR="00B1552A" w:rsidRPr="00370104" w:rsidRDefault="00B1552A" w:rsidP="00A62B81">
      <w:pPr>
        <w:numPr>
          <w:ilvl w:val="0"/>
          <w:numId w:val="7"/>
        </w:numPr>
        <w:autoSpaceDE w:val="0"/>
        <w:autoSpaceDN w:val="0"/>
        <w:adjustRightInd w:val="0"/>
        <w:spacing w:after="5" w:line="360" w:lineRule="auto"/>
        <w:contextualSpacing/>
        <w:jc w:val="both"/>
        <w:rPr>
          <w:color w:val="000000"/>
          <w:szCs w:val="22"/>
        </w:rPr>
      </w:pPr>
      <w:r w:rsidRPr="00370104">
        <w:rPr>
          <w:color w:val="000000"/>
          <w:szCs w:val="22"/>
        </w:rPr>
        <w:t xml:space="preserve">személyes tapasztalatok megszerzését az együttműködés, a környezeti konfliktusok közös kezelése és megoldása során, </w:t>
      </w:r>
    </w:p>
    <w:p w14:paraId="655D2732" w14:textId="77777777" w:rsidR="00B1552A" w:rsidRPr="00370104" w:rsidRDefault="00B1552A" w:rsidP="00A62B81">
      <w:pPr>
        <w:numPr>
          <w:ilvl w:val="0"/>
          <w:numId w:val="7"/>
        </w:numPr>
        <w:autoSpaceDE w:val="0"/>
        <w:autoSpaceDN w:val="0"/>
        <w:adjustRightInd w:val="0"/>
        <w:spacing w:after="5" w:line="360" w:lineRule="auto"/>
        <w:contextualSpacing/>
        <w:jc w:val="both"/>
        <w:rPr>
          <w:color w:val="000000"/>
          <w:szCs w:val="22"/>
        </w:rPr>
      </w:pPr>
      <w:r w:rsidRPr="00370104">
        <w:rPr>
          <w:color w:val="000000"/>
          <w:szCs w:val="22"/>
        </w:rPr>
        <w:t xml:space="preserve">a tanulók segítését jellemük, gondolkodásuk és ízlésük fejlődésének kialakulásában, - a tanulók kommunikációs készségének fejlesztését: a véleményformálás, a vélemények és érvek kifejtésének, értelmezésének és megvédésének képességét. </w:t>
      </w:r>
    </w:p>
    <w:p w14:paraId="41B587B9" w14:textId="77777777" w:rsidR="008631E0" w:rsidRDefault="00B1552A" w:rsidP="00370104">
      <w:pPr>
        <w:autoSpaceDE w:val="0"/>
        <w:autoSpaceDN w:val="0"/>
        <w:adjustRightInd w:val="0"/>
        <w:spacing w:line="360" w:lineRule="auto"/>
        <w:contextualSpacing/>
        <w:jc w:val="both"/>
        <w:rPr>
          <w:color w:val="000000"/>
        </w:rPr>
      </w:pPr>
      <w:r w:rsidRPr="00B1552A">
        <w:rPr>
          <w:color w:val="000000"/>
        </w:rPr>
        <w:t>A tanulási esélyegyenlőség eredményes segítésének egyik alapvető feltétele a tanulók személyiségének megismerése, az ahhoz illeszkedő pedagógiai módszerek alkalmazása. A személyiségfejlesztés kiemelt feladata az egészséges, reális énkép, az önismeret és önértékelés fejlesztése élethez közeli helyzetekben, szituációkban. Nevelésünk fő célja, hogy fiataljaink megtalálják élethivatásukat.</w:t>
      </w:r>
    </w:p>
    <w:bookmarkEnd w:id="3"/>
    <w:p w14:paraId="6C24A6E3" w14:textId="77777777" w:rsidR="00121F69" w:rsidRPr="00B1552A" w:rsidRDefault="00121F69" w:rsidP="00370104">
      <w:pPr>
        <w:autoSpaceDE w:val="0"/>
        <w:autoSpaceDN w:val="0"/>
        <w:adjustRightInd w:val="0"/>
        <w:spacing w:line="360" w:lineRule="auto"/>
        <w:contextualSpacing/>
        <w:jc w:val="both"/>
        <w:rPr>
          <w:color w:val="000000"/>
        </w:rPr>
      </w:pPr>
    </w:p>
    <w:p w14:paraId="552334C5" w14:textId="77777777" w:rsidR="00B1552A" w:rsidRPr="00370104" w:rsidRDefault="00B1552A" w:rsidP="000774C4">
      <w:pPr>
        <w:pStyle w:val="Cmsor1"/>
        <w:keepLines w:val="0"/>
        <w:pageBreakBefore w:val="0"/>
        <w:numPr>
          <w:ilvl w:val="1"/>
          <w:numId w:val="1"/>
        </w:numPr>
        <w:jc w:val="both"/>
        <w:rPr>
          <w:sz w:val="24"/>
          <w:szCs w:val="28"/>
        </w:rPr>
      </w:pPr>
      <w:bookmarkStart w:id="13" w:name="_Toc149586299"/>
      <w:bookmarkStart w:id="14" w:name="_Toc241825915"/>
      <w:r w:rsidRPr="00370104">
        <w:rPr>
          <w:sz w:val="24"/>
          <w:szCs w:val="28"/>
        </w:rPr>
        <w:t>A teljes körű egészségfejlesztéssel összefüggő feladatok:</w:t>
      </w:r>
      <w:bookmarkEnd w:id="13"/>
      <w:bookmarkEnd w:id="14"/>
    </w:p>
    <w:p w14:paraId="42AC4F65" w14:textId="77777777" w:rsidR="00B1552A" w:rsidRDefault="00B1552A" w:rsidP="00370104">
      <w:pPr>
        <w:autoSpaceDE w:val="0"/>
        <w:autoSpaceDN w:val="0"/>
        <w:adjustRightInd w:val="0"/>
        <w:spacing w:line="360" w:lineRule="auto"/>
        <w:contextualSpacing/>
        <w:jc w:val="both"/>
        <w:rPr>
          <w:color w:val="000000"/>
          <w:szCs w:val="22"/>
        </w:rPr>
      </w:pPr>
      <w:r w:rsidRPr="00B1552A">
        <w:rPr>
          <w:color w:val="000000"/>
          <w:szCs w:val="22"/>
        </w:rPr>
        <w:t xml:space="preserve">A WHO szerint az egészségnevelés olyan, változatos kommunikációs formákat használó, tudatosan létrehozott tanulási lehetőségek összessége, amely az egészséggel kapcsolatos ismereteket, tudást és életkészségeket bővíti az egyén és a környezetében élők egészségének </w:t>
      </w:r>
      <w:r w:rsidR="008631E0" w:rsidRPr="00B1552A">
        <w:rPr>
          <w:color w:val="000000"/>
          <w:szCs w:val="22"/>
        </w:rPr>
        <w:t>előre mozdítása</w:t>
      </w:r>
      <w:r w:rsidRPr="00B1552A">
        <w:rPr>
          <w:color w:val="000000"/>
          <w:szCs w:val="22"/>
        </w:rPr>
        <w:t xml:space="preserve"> érdekében. A korszerű egészségnevelés egészség és cselekvésorientált tevékenység.</w:t>
      </w:r>
    </w:p>
    <w:p w14:paraId="676EA9C2" w14:textId="77777777" w:rsidR="00B1552A" w:rsidRPr="00B1552A" w:rsidRDefault="00B1552A" w:rsidP="00121F69">
      <w:pPr>
        <w:autoSpaceDE w:val="0"/>
        <w:autoSpaceDN w:val="0"/>
        <w:adjustRightInd w:val="0"/>
        <w:spacing w:line="360" w:lineRule="auto"/>
        <w:ind w:left="360"/>
        <w:contextualSpacing/>
        <w:jc w:val="both"/>
        <w:rPr>
          <w:b/>
          <w:bCs/>
          <w:color w:val="000000"/>
          <w:szCs w:val="22"/>
        </w:rPr>
      </w:pPr>
      <w:r w:rsidRPr="00B1552A">
        <w:rPr>
          <w:b/>
          <w:bCs/>
          <w:color w:val="000000"/>
          <w:szCs w:val="22"/>
        </w:rPr>
        <w:t>Általános elveink:</w:t>
      </w:r>
    </w:p>
    <w:p w14:paraId="1B73700A"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Minden rendelkezésre álló módszerrel elő kell segíteni a tanulók és a tantestület egészségének védelmét, az egészség fejlesztését és ezzel az eredményes tanulást. </w:t>
      </w:r>
    </w:p>
    <w:p w14:paraId="369DED13"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Együttműködés kialakítása a pedagógiai, az egészségügyi, a gyermekvédelmi szakemberek, a szülők és a diákok között annak érdekében, hogy az iskola egészséges környezet legyen; </w:t>
      </w:r>
    </w:p>
    <w:p w14:paraId="639CC9A4"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lastRenderedPageBreak/>
        <w:t xml:space="preserve">Egészséges környezet, iskolai egészségnevelés és iskolai egészségügyi szolgáltatások biztosítása, ezekkel párhuzamosan együttműködés a helyi közösség szakembereivel és programjaival, valamint az iskolai közösséget célzó egészségfejlesztési programokkal. Kiemelt jelentőségű olyan programok megvalósítása, amelyek az egészséges étkezést, a testedzést és a szabadidő hasznos eltöltését, a társas támogatást, a lelki egészségfejlesztést és a tanácsadást segítik elő. </w:t>
      </w:r>
    </w:p>
    <w:p w14:paraId="10F08D52" w14:textId="77777777" w:rsid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Segítség nyújtása a diákoknak, az iskola dolgozóinak és lehetőség szerint az iskolával kapcsolatba kerülő családoknak egészségük megőrzésében, szemléltetve azt, hogy a közösség hogyan járulhat hozzá – vagy éppen hogyan hátráltathatja – az egészség fejlesztését és a tanulást. </w:t>
      </w:r>
    </w:p>
    <w:p w14:paraId="776A361D" w14:textId="77777777" w:rsidR="00B1552A" w:rsidRPr="00B1552A" w:rsidRDefault="00B1552A" w:rsidP="00121F69">
      <w:pPr>
        <w:autoSpaceDE w:val="0"/>
        <w:autoSpaceDN w:val="0"/>
        <w:adjustRightInd w:val="0"/>
        <w:spacing w:line="360" w:lineRule="auto"/>
        <w:ind w:left="360"/>
        <w:jc w:val="both"/>
        <w:rPr>
          <w:b/>
          <w:bCs/>
          <w:color w:val="000000"/>
          <w:szCs w:val="22"/>
        </w:rPr>
      </w:pPr>
      <w:r w:rsidRPr="00B1552A">
        <w:rPr>
          <w:color w:val="000000"/>
          <w:szCs w:val="22"/>
        </w:rPr>
        <w:t xml:space="preserve"> </w:t>
      </w:r>
      <w:r w:rsidRPr="00B1552A">
        <w:rPr>
          <w:b/>
          <w:bCs/>
          <w:color w:val="000000"/>
          <w:szCs w:val="22"/>
        </w:rPr>
        <w:t xml:space="preserve">Az egészségesebb életmód kialakítására alkalmazott módszereink: </w:t>
      </w:r>
    </w:p>
    <w:p w14:paraId="40AAE0A2"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Felvilágosító egészségnevelés </w:t>
      </w:r>
    </w:p>
    <w:p w14:paraId="7678887B"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Rizikócsoportos megközelítés – prevenció </w:t>
      </w:r>
    </w:p>
    <w:p w14:paraId="0918CA87"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Kortárshatások szerepének felismerése, felhasználása</w:t>
      </w:r>
    </w:p>
    <w:p w14:paraId="171E49A1" w14:textId="77777777" w:rsid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Színtér programokhoz való csalatkozás – egészséges iskola, egészséges városok, egészséges munkahelyek programjai</w:t>
      </w:r>
    </w:p>
    <w:p w14:paraId="7FFB5BE2" w14:textId="77777777" w:rsidR="000774C4" w:rsidRPr="00121F69" w:rsidRDefault="000774C4" w:rsidP="000774C4">
      <w:pPr>
        <w:autoSpaceDE w:val="0"/>
        <w:autoSpaceDN w:val="0"/>
        <w:adjustRightInd w:val="0"/>
        <w:spacing w:after="5" w:line="360" w:lineRule="auto"/>
        <w:ind w:left="720"/>
        <w:contextualSpacing/>
        <w:jc w:val="both"/>
        <w:rPr>
          <w:color w:val="000000"/>
          <w:szCs w:val="22"/>
        </w:rPr>
      </w:pPr>
    </w:p>
    <w:p w14:paraId="6900E85B" w14:textId="77777777" w:rsidR="00B1552A" w:rsidRPr="00121F69" w:rsidRDefault="00B1552A" w:rsidP="000774C4">
      <w:pPr>
        <w:pStyle w:val="Cmsor1"/>
        <w:keepLines w:val="0"/>
        <w:pageBreakBefore w:val="0"/>
        <w:numPr>
          <w:ilvl w:val="1"/>
          <w:numId w:val="1"/>
        </w:numPr>
        <w:jc w:val="both"/>
        <w:rPr>
          <w:sz w:val="24"/>
          <w:szCs w:val="28"/>
        </w:rPr>
      </w:pPr>
      <w:bookmarkStart w:id="15" w:name="_Toc149586300"/>
      <w:bookmarkStart w:id="16" w:name="_Toc241825916"/>
      <w:r w:rsidRPr="00121F69">
        <w:rPr>
          <w:sz w:val="24"/>
          <w:szCs w:val="28"/>
        </w:rPr>
        <w:t>A közösségfejlesztéssel, a szakképző intézmény szereplőinek együttműködésével kapcsolatos feladatok:</w:t>
      </w:r>
      <w:bookmarkEnd w:id="15"/>
      <w:bookmarkEnd w:id="16"/>
    </w:p>
    <w:p w14:paraId="62DEE39E" w14:textId="77777777" w:rsidR="00B1552A" w:rsidRPr="00B1552A" w:rsidRDefault="00B1552A" w:rsidP="00121F69">
      <w:pPr>
        <w:autoSpaceDE w:val="0"/>
        <w:autoSpaceDN w:val="0"/>
        <w:adjustRightInd w:val="0"/>
        <w:spacing w:line="360" w:lineRule="auto"/>
        <w:ind w:left="426"/>
        <w:contextualSpacing/>
        <w:jc w:val="both"/>
        <w:rPr>
          <w:color w:val="000000"/>
        </w:rPr>
      </w:pPr>
      <w:r w:rsidRPr="00B1552A">
        <w:rPr>
          <w:color w:val="000000"/>
        </w:rPr>
        <w:t>A tanuló személyiségfejlesztésére irányuló nevelő és oktató munka az iskolában egyrészt a</w:t>
      </w:r>
      <w:r w:rsidR="00121F69">
        <w:rPr>
          <w:color w:val="000000"/>
        </w:rPr>
        <w:t xml:space="preserve">z oktatók </w:t>
      </w:r>
      <w:r w:rsidRPr="00B1552A">
        <w:rPr>
          <w:color w:val="000000"/>
        </w:rPr>
        <w:t>és a tanulók közvetlen, személyes kapcsolata révén valósul meg, másrészt közvetett módon, a tanulói közösség ráhatásán keresztül. A tanulók közösségben, illetve közösség által történő nevelésének megszervezése, irányítása iskola nevelő-oktató munkájának alapvető feladata.</w:t>
      </w:r>
    </w:p>
    <w:p w14:paraId="1BCF0835" w14:textId="77777777" w:rsidR="00B1552A" w:rsidRPr="00B1552A" w:rsidRDefault="00B1552A" w:rsidP="00121F69">
      <w:pPr>
        <w:autoSpaceDE w:val="0"/>
        <w:autoSpaceDN w:val="0"/>
        <w:adjustRightInd w:val="0"/>
        <w:spacing w:line="360" w:lineRule="auto"/>
        <w:ind w:left="426"/>
        <w:contextualSpacing/>
        <w:jc w:val="both"/>
        <w:rPr>
          <w:b/>
          <w:bCs/>
          <w:color w:val="000000"/>
        </w:rPr>
      </w:pPr>
      <w:r w:rsidRPr="00B1552A">
        <w:rPr>
          <w:b/>
          <w:bCs/>
          <w:color w:val="000000"/>
        </w:rPr>
        <w:t>A tanulóközösségek fejlesztésével kapcsolatos feladatok:</w:t>
      </w:r>
    </w:p>
    <w:p w14:paraId="707A8AA1" w14:textId="77777777" w:rsidR="00B1552A" w:rsidRPr="00121F69" w:rsidRDefault="00B1552A" w:rsidP="00A62B81">
      <w:pPr>
        <w:numPr>
          <w:ilvl w:val="0"/>
          <w:numId w:val="7"/>
        </w:numPr>
        <w:autoSpaceDE w:val="0"/>
        <w:autoSpaceDN w:val="0"/>
        <w:adjustRightInd w:val="0"/>
        <w:spacing w:after="5" w:line="360" w:lineRule="auto"/>
        <w:contextualSpacing/>
        <w:jc w:val="both"/>
        <w:rPr>
          <w:color w:val="000000"/>
          <w:szCs w:val="22"/>
        </w:rPr>
      </w:pPr>
      <w:r w:rsidRPr="00121F69">
        <w:rPr>
          <w:color w:val="000000"/>
          <w:szCs w:val="22"/>
        </w:rPr>
        <w:t>az iskolai élet egyes területeihez (tanórákhoz, tanórán kívüli foglalkozásokhoz) kapcsolódó tanulói közösségek kialakítása, fejlesztése,</w:t>
      </w:r>
    </w:p>
    <w:p w14:paraId="2825373A" w14:textId="77777777" w:rsidR="00B1552A" w:rsidRPr="00121F69" w:rsidRDefault="00B1552A" w:rsidP="00A62B81">
      <w:pPr>
        <w:numPr>
          <w:ilvl w:val="0"/>
          <w:numId w:val="7"/>
        </w:numPr>
        <w:autoSpaceDE w:val="0"/>
        <w:autoSpaceDN w:val="0"/>
        <w:adjustRightInd w:val="0"/>
        <w:spacing w:after="5" w:line="360" w:lineRule="auto"/>
        <w:contextualSpacing/>
        <w:jc w:val="both"/>
        <w:rPr>
          <w:color w:val="000000"/>
          <w:szCs w:val="22"/>
        </w:rPr>
      </w:pPr>
      <w:r w:rsidRPr="00121F69">
        <w:rPr>
          <w:color w:val="000000"/>
          <w:szCs w:val="22"/>
        </w:rPr>
        <w:t>a tanulók toleranciára nevelésének, az együttműködési készség kialakításának előtérbe helyezése a társas kapcsolatok fejlesztése érdekében,</w:t>
      </w:r>
    </w:p>
    <w:p w14:paraId="36C485E9" w14:textId="77777777" w:rsidR="00B1552A" w:rsidRPr="00121F69" w:rsidRDefault="00B1552A" w:rsidP="00A62B81">
      <w:pPr>
        <w:numPr>
          <w:ilvl w:val="0"/>
          <w:numId w:val="7"/>
        </w:numPr>
        <w:autoSpaceDE w:val="0"/>
        <w:autoSpaceDN w:val="0"/>
        <w:adjustRightInd w:val="0"/>
        <w:spacing w:after="5" w:line="360" w:lineRule="auto"/>
        <w:contextualSpacing/>
        <w:jc w:val="both"/>
        <w:rPr>
          <w:color w:val="000000"/>
          <w:szCs w:val="22"/>
        </w:rPr>
      </w:pPr>
      <w:r w:rsidRPr="00121F69">
        <w:rPr>
          <w:color w:val="000000"/>
          <w:szCs w:val="22"/>
        </w:rPr>
        <w:t xml:space="preserve">a tanulói közösségek fejlesztése során, a tanulók oktatói segítséggel közösen tudjanak maguk elé célt kitűzni, a cél érdekében tevékenykedni, illetve az elvégzett munkát értékelni, </w:t>
      </w:r>
    </w:p>
    <w:p w14:paraId="2C520D51" w14:textId="77777777" w:rsidR="00B1552A" w:rsidRPr="00121F69" w:rsidRDefault="00B1552A" w:rsidP="00A62B81">
      <w:pPr>
        <w:numPr>
          <w:ilvl w:val="0"/>
          <w:numId w:val="7"/>
        </w:numPr>
        <w:autoSpaceDE w:val="0"/>
        <w:autoSpaceDN w:val="0"/>
        <w:adjustRightInd w:val="0"/>
        <w:spacing w:after="5" w:line="360" w:lineRule="auto"/>
        <w:contextualSpacing/>
        <w:jc w:val="both"/>
        <w:rPr>
          <w:color w:val="000000"/>
          <w:szCs w:val="22"/>
        </w:rPr>
      </w:pPr>
      <w:r w:rsidRPr="00121F69">
        <w:rPr>
          <w:color w:val="000000"/>
          <w:szCs w:val="22"/>
        </w:rPr>
        <w:t>a közösségek tevékenységének tudatos tervezése és folyamatos szervezése, hogy a tanulók a közösség által szervezett tevékenységekbe bekapcsolódhassanak, azokban aktívan részt vehessenek,</w:t>
      </w:r>
    </w:p>
    <w:p w14:paraId="62D5B5D0" w14:textId="77777777" w:rsidR="00B1552A" w:rsidRPr="00B1552A" w:rsidRDefault="00B1552A" w:rsidP="00121F69">
      <w:pPr>
        <w:autoSpaceDE w:val="0"/>
        <w:autoSpaceDN w:val="0"/>
        <w:adjustRightInd w:val="0"/>
        <w:spacing w:line="360" w:lineRule="auto"/>
        <w:contextualSpacing/>
        <w:jc w:val="both"/>
        <w:rPr>
          <w:color w:val="000000"/>
        </w:rPr>
      </w:pPr>
      <w:r w:rsidRPr="00B1552A">
        <w:rPr>
          <w:color w:val="000000"/>
        </w:rPr>
        <w:t>A közösségfejlesztés lehetséges területe a tanulmányi kirándulások, ünnepváró iskolai-, vagy osztályfoglalkozások (pl. Mikulás, Karácsony, Húsvét előtt).</w:t>
      </w:r>
    </w:p>
    <w:p w14:paraId="3BACE127" w14:textId="77777777" w:rsidR="00B1552A" w:rsidRPr="00B1552A" w:rsidRDefault="00B1552A" w:rsidP="00121F69">
      <w:pPr>
        <w:autoSpaceDE w:val="0"/>
        <w:autoSpaceDN w:val="0"/>
        <w:adjustRightInd w:val="0"/>
        <w:spacing w:line="360" w:lineRule="auto"/>
        <w:contextualSpacing/>
        <w:jc w:val="both"/>
        <w:rPr>
          <w:color w:val="000000"/>
        </w:rPr>
      </w:pPr>
      <w:r w:rsidRPr="00B1552A">
        <w:rPr>
          <w:color w:val="000000"/>
        </w:rPr>
        <w:lastRenderedPageBreak/>
        <w:t>Tanulmányi kiránduláson évente egy alkalommal</w:t>
      </w:r>
      <w:r w:rsidRPr="002E3451">
        <w:rPr>
          <w:color w:val="000000"/>
        </w:rPr>
        <w:t>, a tanév munkatervében meghatározott időpontban vesznek részt az osztályközösségek.</w:t>
      </w:r>
    </w:p>
    <w:p w14:paraId="724660EB" w14:textId="77777777" w:rsidR="00B1552A" w:rsidRDefault="00B1552A" w:rsidP="00121F69">
      <w:pPr>
        <w:autoSpaceDE w:val="0"/>
        <w:autoSpaceDN w:val="0"/>
        <w:adjustRightInd w:val="0"/>
        <w:spacing w:line="360" w:lineRule="auto"/>
        <w:contextualSpacing/>
        <w:jc w:val="both"/>
        <w:rPr>
          <w:color w:val="000000"/>
          <w:szCs w:val="22"/>
        </w:rPr>
      </w:pPr>
      <w:r w:rsidRPr="00B1552A">
        <w:rPr>
          <w:color w:val="000000"/>
          <w:szCs w:val="22"/>
        </w:rPr>
        <w:t xml:space="preserve">Annak érdekében, hogy valódi közösségről, és ne csak "Tömegről", "diákcsoportról" beszéljünk, nagyon sokat kell tenni egy iskolában az iskolavezetésnek, oktatóknak, diákoknak egyaránt. Minden közösségben hatnak domináló érdekek és célok, jó esetben ez lehet a tanulás és a továbbtanulás, ehhez azonban az iskola szellemiségének erősítenie kell, hogy a tudás, a tanulás érték. </w:t>
      </w:r>
    </w:p>
    <w:p w14:paraId="110109B7" w14:textId="77777777" w:rsidR="00B1552A" w:rsidRDefault="00B1552A" w:rsidP="00121F69">
      <w:pPr>
        <w:autoSpaceDE w:val="0"/>
        <w:autoSpaceDN w:val="0"/>
        <w:adjustRightInd w:val="0"/>
        <w:spacing w:line="360" w:lineRule="auto"/>
        <w:contextualSpacing/>
        <w:jc w:val="both"/>
        <w:rPr>
          <w:b/>
          <w:bCs/>
          <w:color w:val="000000"/>
          <w:szCs w:val="22"/>
        </w:rPr>
      </w:pPr>
      <w:r w:rsidRPr="00B1552A">
        <w:rPr>
          <w:b/>
          <w:bCs/>
          <w:color w:val="000000"/>
          <w:szCs w:val="22"/>
        </w:rPr>
        <w:t xml:space="preserve">Ezt az alapelvet az iskola minden oktatójának képviselnie kell, és több területen kell megerősíteni: </w:t>
      </w:r>
    </w:p>
    <w:p w14:paraId="6FDE6C26" w14:textId="77777777" w:rsidR="00B1552A" w:rsidRPr="00121F69"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Tanulmányi versenyek rendezése, iskolai szinten (hogy a szerényebb képességű tanulók is esélyt kaphassanak), valamint szorgalmazni a helyi, területi, megyei stb. versenyeken való részvételt.</w:t>
      </w:r>
    </w:p>
    <w:p w14:paraId="42E7D043" w14:textId="77777777" w:rsidR="00B1552A" w:rsidRPr="00121F69"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Az eredményeket rendszeresen értékelni kell osztályszinten, iskolai szinten. Az elért eredményeket elismerésnek kell követnie (szóbeli írásbeli dicséret, könyvjutalom), az elért eredményeket a közösség előtt ismertetni kell, hogy az azt el érők pozitív megerősítést, a többi tanuló követésre alkalmas példát lásson maga előtt. </w:t>
      </w:r>
    </w:p>
    <w:p w14:paraId="522D67E4" w14:textId="77777777" w:rsid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 Az eredményeket lehetőség szerint nagyobb körben is ismertté kell tenni (iskolai honlap, iskola facebook oldala)</w:t>
      </w:r>
    </w:p>
    <w:p w14:paraId="32F76F98" w14:textId="77777777" w:rsidR="000774C4" w:rsidRPr="00121F69" w:rsidRDefault="000774C4" w:rsidP="000774C4">
      <w:pPr>
        <w:autoSpaceDE w:val="0"/>
        <w:autoSpaceDN w:val="0"/>
        <w:adjustRightInd w:val="0"/>
        <w:spacing w:after="5" w:line="360" w:lineRule="auto"/>
        <w:ind w:left="720"/>
        <w:contextualSpacing/>
        <w:jc w:val="both"/>
        <w:rPr>
          <w:color w:val="000000"/>
          <w:szCs w:val="22"/>
        </w:rPr>
      </w:pPr>
    </w:p>
    <w:p w14:paraId="5980E4EC" w14:textId="77777777" w:rsidR="00B1552A" w:rsidRPr="00121F69" w:rsidRDefault="00B1552A" w:rsidP="000774C4">
      <w:pPr>
        <w:pStyle w:val="Cmsor1"/>
        <w:keepLines w:val="0"/>
        <w:pageBreakBefore w:val="0"/>
        <w:numPr>
          <w:ilvl w:val="1"/>
          <w:numId w:val="1"/>
        </w:numPr>
        <w:jc w:val="both"/>
        <w:rPr>
          <w:sz w:val="24"/>
          <w:szCs w:val="28"/>
        </w:rPr>
      </w:pPr>
      <w:bookmarkStart w:id="17" w:name="_Toc149586301"/>
      <w:bookmarkStart w:id="18" w:name="_Toc241825917"/>
      <w:r w:rsidRPr="00121F69">
        <w:rPr>
          <w:sz w:val="24"/>
          <w:szCs w:val="28"/>
        </w:rPr>
        <w:t>Az oktatók feladatai, az osztályfőnöki munka tartalm</w:t>
      </w:r>
      <w:r w:rsidR="00077FB7">
        <w:rPr>
          <w:sz w:val="24"/>
          <w:szCs w:val="28"/>
        </w:rPr>
        <w:t>a</w:t>
      </w:r>
      <w:r w:rsidRPr="00121F69">
        <w:rPr>
          <w:sz w:val="24"/>
          <w:szCs w:val="28"/>
        </w:rPr>
        <w:t>, az osztályfőnök feladatai:</w:t>
      </w:r>
      <w:bookmarkEnd w:id="17"/>
      <w:bookmarkEnd w:id="18"/>
    </w:p>
    <w:p w14:paraId="40DB0F3F" w14:textId="77777777" w:rsidR="00B1552A" w:rsidRDefault="00B1552A" w:rsidP="00121F69">
      <w:pPr>
        <w:autoSpaceDE w:val="0"/>
        <w:autoSpaceDN w:val="0"/>
        <w:adjustRightInd w:val="0"/>
        <w:spacing w:line="360" w:lineRule="auto"/>
        <w:ind w:left="426"/>
        <w:contextualSpacing/>
        <w:jc w:val="both"/>
        <w:rPr>
          <w:b/>
          <w:bCs/>
          <w:color w:val="000000"/>
          <w:szCs w:val="22"/>
        </w:rPr>
      </w:pPr>
      <w:r w:rsidRPr="00B1552A">
        <w:rPr>
          <w:b/>
          <w:bCs/>
          <w:color w:val="000000"/>
          <w:szCs w:val="22"/>
        </w:rPr>
        <w:t>Az oktatók nevelő-oktató tevékenységgel összefüggő feladatai:</w:t>
      </w:r>
    </w:p>
    <w:p w14:paraId="2EE4B1BD"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Gondoskodás a gyermekek személyiségének fejlődéséről.</w:t>
      </w:r>
    </w:p>
    <w:p w14:paraId="16836EF0"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 közösségi együttműködésben meghatározó magatartási szabályok elsajátításának, valamint a tanulók erkölcsi fejlődésének előmozdítása. </w:t>
      </w:r>
    </w:p>
    <w:p w14:paraId="4B43A768"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Tehetséggondozás, a tanulók fejlesztésével kapcsolatos feladatok. A nevelő-oktató munka során figyelembe kell venni a tanuló egyéni képességét, fejlődésének ütemét, szakértői vélemény szerinti fogyatékosságát, tehetségének kibontakoztatását, segíteni kell a hátrányos helyzetben lévő tanulók felzárkóztatását. </w:t>
      </w:r>
    </w:p>
    <w:p w14:paraId="7D7A1FC9"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 tanulók testi-lelki egészségének megóvása, fejlesztése érdekében felvilágosító, balesetmegelőző, veszélyhelyzeteket feltáró - a megfelelő szakemberek segítségével - elhárító tevékenységek végzése. </w:t>
      </w:r>
    </w:p>
    <w:p w14:paraId="51226E82" w14:textId="77777777" w:rsidR="00B1552A" w:rsidRPr="007830B2"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 tanulók munkájának irányítása, teljesítményük rendszeres ellenőrzése, értékelése, figyelembe véve a Házirend és az SZMSZ vonatkozó előírásait. Törekedni kell a tanulók </w:t>
      </w:r>
      <w:r w:rsidRPr="007830B2">
        <w:rPr>
          <w:color w:val="000000"/>
          <w:szCs w:val="22"/>
        </w:rPr>
        <w:t xml:space="preserve">egyenletes terhelésére. A tanulók </w:t>
      </w:r>
      <w:r w:rsidR="003873E8" w:rsidRPr="007830B2">
        <w:rPr>
          <w:color w:val="000000"/>
          <w:szCs w:val="22"/>
        </w:rPr>
        <w:t>dolgozatait a</w:t>
      </w:r>
      <w:r w:rsidRPr="007830B2">
        <w:rPr>
          <w:color w:val="000000"/>
          <w:szCs w:val="22"/>
        </w:rPr>
        <w:t xml:space="preserve"> házirendben foglaltak szerint kell értékelni</w:t>
      </w:r>
      <w:r w:rsidR="003873E8" w:rsidRPr="007830B2">
        <w:rPr>
          <w:color w:val="000000"/>
          <w:szCs w:val="22"/>
        </w:rPr>
        <w:t>.</w:t>
      </w:r>
      <w:r w:rsidRPr="007830B2">
        <w:rPr>
          <w:color w:val="000000"/>
          <w:szCs w:val="22"/>
        </w:rPr>
        <w:t xml:space="preserve"> </w:t>
      </w:r>
    </w:p>
    <w:p w14:paraId="30F6613F" w14:textId="77777777" w:rsidR="00B1552A" w:rsidRPr="007830B2" w:rsidRDefault="00B1552A" w:rsidP="00A62B81">
      <w:pPr>
        <w:numPr>
          <w:ilvl w:val="0"/>
          <w:numId w:val="7"/>
        </w:numPr>
        <w:autoSpaceDE w:val="0"/>
        <w:autoSpaceDN w:val="0"/>
        <w:adjustRightInd w:val="0"/>
        <w:spacing w:after="5" w:line="360" w:lineRule="auto"/>
        <w:contextualSpacing/>
        <w:jc w:val="both"/>
        <w:rPr>
          <w:color w:val="000000"/>
          <w:szCs w:val="22"/>
        </w:rPr>
      </w:pPr>
      <w:r w:rsidRPr="007830B2">
        <w:rPr>
          <w:color w:val="000000"/>
          <w:szCs w:val="22"/>
        </w:rPr>
        <w:t>A tanulók írásbeli munkáinak, dolgozatainak egy évig történő megőrzése.</w:t>
      </w:r>
    </w:p>
    <w:p w14:paraId="76FD7690"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7830B2">
        <w:rPr>
          <w:color w:val="000000"/>
          <w:szCs w:val="22"/>
        </w:rPr>
        <w:t>Tanulmányi versenyekre való felkészítés, versenyek</w:t>
      </w:r>
      <w:r w:rsidRPr="00B1552A">
        <w:rPr>
          <w:color w:val="000000"/>
          <w:szCs w:val="22"/>
        </w:rPr>
        <w:t xml:space="preserve"> lebonyolításában szervezésében való részt vétel. </w:t>
      </w:r>
    </w:p>
    <w:p w14:paraId="74BA79DB"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lastRenderedPageBreak/>
        <w:t xml:space="preserve">A tanulók pályaorientációjának aktív irányítása, a szakmai életútra történő felkészítésben való folyamatos részt vétel. </w:t>
      </w:r>
    </w:p>
    <w:p w14:paraId="30E1B707"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Aktív részt vétel a szaktárgyának megfelelő munkaközösségek munkájában, valamint oktatói továbbképzéseken. </w:t>
      </w:r>
    </w:p>
    <w:p w14:paraId="5E3753BE"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 szakmai munkaközösség tagjaival együttműködve – a tananyaghoz kapcsolódóan a szükséges tankönyvek, taneszközök, tanítási módszerek megválasztása a helyi tanterv elkészítésében és gondozásában való részt vétel. </w:t>
      </w:r>
    </w:p>
    <w:p w14:paraId="0B9495D0"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Az ismeretek sokoldalú, változatos módon történő közvetítésének </w:t>
      </w:r>
      <w:r w:rsidR="00121F69" w:rsidRPr="00B1552A">
        <w:rPr>
          <w:color w:val="000000"/>
          <w:szCs w:val="22"/>
        </w:rPr>
        <w:t>figyelembevételével</w:t>
      </w:r>
      <w:r w:rsidRPr="007830B2">
        <w:rPr>
          <w:color w:val="000000"/>
          <w:szCs w:val="22"/>
        </w:rPr>
        <w:t xml:space="preserve"> a tanmenetek</w:t>
      </w:r>
      <w:r w:rsidRPr="00121F69">
        <w:rPr>
          <w:color w:val="000000"/>
          <w:szCs w:val="22"/>
        </w:rPr>
        <w:t xml:space="preserve"> </w:t>
      </w:r>
      <w:r w:rsidRPr="00B1552A">
        <w:rPr>
          <w:color w:val="000000"/>
          <w:szCs w:val="22"/>
        </w:rPr>
        <w:t xml:space="preserve">elkészítése és leadása a tanévi munkatervben meghatározott időpontig. </w:t>
      </w:r>
    </w:p>
    <w:p w14:paraId="5E4414B8"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 tantárgyfelosztásnak és az órarendnek megfelelő munkarend betartása, a tanítási órák dokumentálása. </w:t>
      </w:r>
    </w:p>
    <w:p w14:paraId="74DBAD9C"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Az iskolában lebonyolításra kerülő vizsgákon, értekezleteken, ünnepélyeken való részvétel. </w:t>
      </w:r>
    </w:p>
    <w:p w14:paraId="2AA0208D"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Az ügyeleti és a helyettesítési feladatok ellátása.</w:t>
      </w:r>
    </w:p>
    <w:p w14:paraId="5C0D83D5"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 fogadóórákon és szülői értekezleteken a tanulókat érintő kérdésekről, tényekről, eseményekről, a szülőket tájékoztatni kell. Tanévkezdéskor valamennyi oktató munkarendjének/órarendjének függvényében heti egy alkalommal kijelöli fogadóóráját, melynek időpontjáról az osztályfőnökök közreműködésével az elektronikus napló útján tudnak tájékozódni a szülők. </w:t>
      </w:r>
    </w:p>
    <w:p w14:paraId="0D876E94"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Folyamatos kapcsolattartás az osztályfőnökökkel és az osztályokban tanító oktatókkal. </w:t>
      </w:r>
    </w:p>
    <w:p w14:paraId="1FA9E255"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 beiskolázási rendezvények, versenyek, ünnepélyek előkészítésének, lebonyolításának segítése, az iskolai éves munkatervben szereplő szabadidős és egyéb rendezvények szervezésében való közreműködés, szakmai programokon való részvétel. </w:t>
      </w:r>
    </w:p>
    <w:p w14:paraId="535CA40E"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Közreműködés az ifjúságvédelmi feladatok ellátásában, a tanulók fejlődését veszélyeztető körülmények megelőzésében és megszüntetésében. </w:t>
      </w:r>
    </w:p>
    <w:p w14:paraId="240E8A60" w14:textId="77777777" w:rsid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 nevelőtestület tagjaként az intézmény szakmai programjának megalkotásában, elfogadásában való részvétel.</w:t>
      </w:r>
    </w:p>
    <w:p w14:paraId="5CDF3DD2" w14:textId="77777777" w:rsidR="00B1552A" w:rsidRPr="00B1552A" w:rsidRDefault="00B1552A" w:rsidP="00121F69">
      <w:pPr>
        <w:autoSpaceDE w:val="0"/>
        <w:autoSpaceDN w:val="0"/>
        <w:adjustRightInd w:val="0"/>
        <w:spacing w:line="360" w:lineRule="auto"/>
        <w:ind w:left="360"/>
        <w:jc w:val="both"/>
        <w:rPr>
          <w:b/>
          <w:bCs/>
          <w:color w:val="000000"/>
          <w:szCs w:val="22"/>
        </w:rPr>
      </w:pPr>
      <w:r w:rsidRPr="00B1552A">
        <w:rPr>
          <w:b/>
          <w:bCs/>
          <w:color w:val="000000"/>
          <w:szCs w:val="22"/>
        </w:rPr>
        <w:t>Az oktatók adminisztrációs tevékenységgel összefüggő feladatai:</w:t>
      </w:r>
    </w:p>
    <w:p w14:paraId="7B537CEC"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Az </w:t>
      </w:r>
      <w:r w:rsidR="003873E8">
        <w:rPr>
          <w:color w:val="000000"/>
          <w:szCs w:val="22"/>
        </w:rPr>
        <w:t xml:space="preserve">elektronikus </w:t>
      </w:r>
      <w:r w:rsidRPr="00B1552A">
        <w:rPr>
          <w:color w:val="000000"/>
          <w:szCs w:val="22"/>
        </w:rPr>
        <w:t xml:space="preserve">osztálynaplók haladási részének folyamatos vezetése, az esetleges hiányosságok határidőig történő pótlása. </w:t>
      </w:r>
    </w:p>
    <w:p w14:paraId="4CEC6F8E" w14:textId="77777777" w:rsidR="00B1552A" w:rsidRPr="007830B2"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 tanulónak adott évközi érdemjegyek folyamatos beírása az </w:t>
      </w:r>
      <w:r w:rsidR="003873E8">
        <w:rPr>
          <w:color w:val="000000"/>
          <w:szCs w:val="22"/>
        </w:rPr>
        <w:t xml:space="preserve">elektronikus </w:t>
      </w:r>
      <w:r w:rsidRPr="00B1552A">
        <w:rPr>
          <w:color w:val="000000"/>
          <w:szCs w:val="22"/>
        </w:rPr>
        <w:t xml:space="preserve">osztálynapló osztályozó részébe, </w:t>
      </w:r>
      <w:r w:rsidRPr="007830B2">
        <w:rPr>
          <w:color w:val="000000"/>
          <w:szCs w:val="22"/>
        </w:rPr>
        <w:t xml:space="preserve">legkésőbb az aktuális hónap utolsó munkanapjáig. </w:t>
      </w:r>
    </w:p>
    <w:p w14:paraId="25808450"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 szülők tájékoztatása az elektronikus napló útján a tanulók osztályzatairól. </w:t>
      </w:r>
    </w:p>
    <w:p w14:paraId="4E60AFDA"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Az osztályozó értekezlet időpontjáig a tanulók félévi és tanév végi osztályzatainak a lezárása</w:t>
      </w:r>
    </w:p>
    <w:p w14:paraId="6E472046" w14:textId="77777777" w:rsidR="00B1552A" w:rsidRPr="00B1552A" w:rsidRDefault="00B1552A" w:rsidP="00B1552A">
      <w:pPr>
        <w:autoSpaceDE w:val="0"/>
        <w:autoSpaceDN w:val="0"/>
        <w:adjustRightInd w:val="0"/>
        <w:spacing w:line="360" w:lineRule="auto"/>
        <w:ind w:left="1560"/>
        <w:contextualSpacing/>
        <w:jc w:val="both"/>
        <w:rPr>
          <w:color w:val="000000"/>
          <w:szCs w:val="22"/>
        </w:rPr>
      </w:pPr>
    </w:p>
    <w:p w14:paraId="39AE14B7" w14:textId="77777777" w:rsidR="00B1552A" w:rsidRPr="00B1552A" w:rsidRDefault="00B1552A" w:rsidP="00121F69">
      <w:pPr>
        <w:autoSpaceDE w:val="0"/>
        <w:autoSpaceDN w:val="0"/>
        <w:adjustRightInd w:val="0"/>
        <w:spacing w:line="360" w:lineRule="auto"/>
        <w:ind w:left="360"/>
        <w:contextualSpacing/>
        <w:jc w:val="both"/>
        <w:rPr>
          <w:b/>
          <w:bCs/>
          <w:color w:val="000000"/>
          <w:szCs w:val="22"/>
        </w:rPr>
      </w:pPr>
      <w:r w:rsidRPr="00B1552A">
        <w:rPr>
          <w:b/>
          <w:bCs/>
          <w:color w:val="000000"/>
          <w:szCs w:val="22"/>
        </w:rPr>
        <w:lastRenderedPageBreak/>
        <w:t xml:space="preserve">Az osztályfőnök feladatai: </w:t>
      </w:r>
    </w:p>
    <w:p w14:paraId="665D90E9"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Koordinálja és segíti az osztályban tanító oktatók munkáját. </w:t>
      </w:r>
    </w:p>
    <w:p w14:paraId="2E8D3215"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Figyelemmel kíséri a tanulók tanulmányi előmenetelét, az osztály fegyelmi helyzetét. </w:t>
      </w:r>
    </w:p>
    <w:p w14:paraId="79C717A2" w14:textId="77777777" w:rsidR="0074433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Részt vesz </w:t>
      </w:r>
      <w:r w:rsidR="003873E8">
        <w:rPr>
          <w:color w:val="000000"/>
          <w:szCs w:val="22"/>
        </w:rPr>
        <w:t>a munkaközösségek</w:t>
      </w:r>
      <w:r w:rsidRPr="00B1552A">
        <w:rPr>
          <w:color w:val="000000"/>
          <w:szCs w:val="22"/>
        </w:rPr>
        <w:t xml:space="preserve"> munkájában, munkatervének tervezésében és végrehajtásában. </w:t>
      </w:r>
    </w:p>
    <w:p w14:paraId="65E2910B"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Részt vesz a munkaközösségi megbeszéléseken, segíti a közös feladatok megoldását. </w:t>
      </w:r>
    </w:p>
    <w:p w14:paraId="3FE3421D"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Az iskolai rendezvényekhez kapcsolódó szervezési és </w:t>
      </w:r>
      <w:r w:rsidR="003873E8">
        <w:rPr>
          <w:color w:val="000000"/>
          <w:szCs w:val="22"/>
        </w:rPr>
        <w:t>lebonyolítási feladatokat végzi.</w:t>
      </w:r>
    </w:p>
    <w:p w14:paraId="0C6C3AB0"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Szervezi és figyelemmel kíséri az iskola területének és környezetének tisztán tartását és díszítését. </w:t>
      </w:r>
    </w:p>
    <w:p w14:paraId="2F1437D9"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Megválasztása esetén ellátja a pótosztályfőnöki feladatokat más tanulócsoportnál. </w:t>
      </w:r>
    </w:p>
    <w:p w14:paraId="35AF455E"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Elkészíti osztályfőnöki </w:t>
      </w:r>
      <w:r w:rsidR="003873E8">
        <w:rPr>
          <w:color w:val="000000"/>
          <w:szCs w:val="22"/>
        </w:rPr>
        <w:t>tanmenetét.</w:t>
      </w:r>
    </w:p>
    <w:p w14:paraId="2004F035"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Az osztályban tanító oktatók véleményét kikérve minősíti a tanulók magatartását, szorgalmát. </w:t>
      </w:r>
    </w:p>
    <w:p w14:paraId="787FD88C"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Kijelöli a heteseket, és ellenőrzi a tevékenységüket. </w:t>
      </w:r>
    </w:p>
    <w:p w14:paraId="5BA37502"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A tanulói adatok egyeztetésében, osztálylétszám aktualizálásában együttműködik az iskolatitkárral. </w:t>
      </w:r>
    </w:p>
    <w:p w14:paraId="28CCBB33"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Nyomon követi osztálya kötelező orvosi vizsgálatának lebonyolítását. </w:t>
      </w:r>
    </w:p>
    <w:p w14:paraId="51365577"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 xml:space="preserve">Szülői értekezletet tart az éves munkaterv szerint, vagy szükség esetén ettől eltérő időpontban és alkalommal. </w:t>
      </w:r>
    </w:p>
    <w:p w14:paraId="2C798A14"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Tanulóit rendszeresen tájékoztatja az iskola előtt álló feladatokról, azok megoldására mozgósít, közreműködik a tanórán kívüli tevékenységek szervezésében.</w:t>
      </w:r>
    </w:p>
    <w:p w14:paraId="4DB2DE8E"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Javaslatot tesz a tanulók jutalmazására, büntetésére, segélyezésére.</w:t>
      </w:r>
    </w:p>
    <w:p w14:paraId="6210DDC0" w14:textId="77777777" w:rsidR="00B1552A" w:rsidRPr="007830B2" w:rsidRDefault="00B1552A" w:rsidP="00A62B81">
      <w:pPr>
        <w:numPr>
          <w:ilvl w:val="0"/>
          <w:numId w:val="7"/>
        </w:numPr>
        <w:autoSpaceDE w:val="0"/>
        <w:autoSpaceDN w:val="0"/>
        <w:adjustRightInd w:val="0"/>
        <w:spacing w:after="5" w:line="360" w:lineRule="auto"/>
        <w:contextualSpacing/>
        <w:jc w:val="both"/>
        <w:rPr>
          <w:color w:val="000000"/>
          <w:szCs w:val="22"/>
        </w:rPr>
      </w:pPr>
      <w:r w:rsidRPr="007830B2">
        <w:rPr>
          <w:color w:val="000000"/>
          <w:szCs w:val="22"/>
        </w:rPr>
        <w:t xml:space="preserve">Rendkívüli esetekben órát látogat az osztályban. </w:t>
      </w:r>
    </w:p>
    <w:p w14:paraId="3C180BBB" w14:textId="77777777" w:rsidR="00B1552A" w:rsidRP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Ellátja az osztályával kapcsolatos ügyviteli teendőket</w:t>
      </w:r>
      <w:r w:rsidR="003873E8" w:rsidRPr="00B1552A">
        <w:rPr>
          <w:color w:val="000000"/>
          <w:szCs w:val="22"/>
        </w:rPr>
        <w:t>: az</w:t>
      </w:r>
      <w:r w:rsidRPr="00B1552A">
        <w:rPr>
          <w:color w:val="000000"/>
          <w:szCs w:val="22"/>
        </w:rPr>
        <w:t xml:space="preserve"> elektronikus napló folyamatos vezetése, ellenőrzése; az </w:t>
      </w:r>
      <w:r w:rsidR="003873E8">
        <w:rPr>
          <w:color w:val="000000"/>
          <w:szCs w:val="22"/>
        </w:rPr>
        <w:t xml:space="preserve">elektronikus </w:t>
      </w:r>
      <w:r w:rsidRPr="00B1552A">
        <w:rPr>
          <w:color w:val="000000"/>
          <w:szCs w:val="22"/>
        </w:rPr>
        <w:t>osztálynapló haladási részét hetente ellenőrzi, félévi és év végi statisztikai adatok összesítése és határidőre történő átadása az iskolavezetés számára</w:t>
      </w:r>
      <w:r w:rsidR="003873E8" w:rsidRPr="00B1552A">
        <w:rPr>
          <w:color w:val="000000"/>
          <w:szCs w:val="22"/>
        </w:rPr>
        <w:t>; a</w:t>
      </w:r>
      <w:r w:rsidRPr="00B1552A">
        <w:rPr>
          <w:color w:val="000000"/>
          <w:szCs w:val="22"/>
        </w:rPr>
        <w:t xml:space="preserve"> bizonyítványokat a tanév rendje alapján a munkatervben meghatározott időpontban felveszi, kitölti, kiadja, összegyűjti; </w:t>
      </w:r>
      <w:r w:rsidRPr="00B1552A">
        <w:rPr>
          <w:color w:val="000000"/>
          <w:szCs w:val="22"/>
        </w:rPr>
        <w:softHyphen/>
        <w:t xml:space="preserve"> </w:t>
      </w:r>
    </w:p>
    <w:p w14:paraId="0186DDE1" w14:textId="77777777" w:rsidR="00B1552A" w:rsidRDefault="00B1552A" w:rsidP="00A62B81">
      <w:pPr>
        <w:numPr>
          <w:ilvl w:val="0"/>
          <w:numId w:val="7"/>
        </w:numPr>
        <w:autoSpaceDE w:val="0"/>
        <w:autoSpaceDN w:val="0"/>
        <w:adjustRightInd w:val="0"/>
        <w:spacing w:after="5" w:line="360" w:lineRule="auto"/>
        <w:contextualSpacing/>
        <w:jc w:val="both"/>
        <w:rPr>
          <w:color w:val="000000"/>
          <w:szCs w:val="22"/>
        </w:rPr>
      </w:pPr>
      <w:r w:rsidRPr="00B1552A">
        <w:rPr>
          <w:color w:val="000000"/>
          <w:szCs w:val="22"/>
        </w:rPr>
        <w:t>A tanulók hiányzásait a Házirendben foglaltak szerint igazolja. A tanulók igazolatlan mulasztásaival kapcsolatos jelzési, jelentési kötelezettség vonatkozásában a</w:t>
      </w:r>
      <w:r w:rsidRPr="00121F69">
        <w:rPr>
          <w:color w:val="000000"/>
          <w:szCs w:val="22"/>
        </w:rPr>
        <w:t xml:space="preserve"> </w:t>
      </w:r>
      <w:r w:rsidR="00FB5569" w:rsidRPr="00121F69">
        <w:rPr>
          <w:color w:val="000000"/>
          <w:szCs w:val="22"/>
        </w:rPr>
        <w:t xml:space="preserve">házirendben </w:t>
      </w:r>
      <w:r w:rsidRPr="00B1552A">
        <w:rPr>
          <w:color w:val="000000"/>
          <w:szCs w:val="22"/>
        </w:rPr>
        <w:t>foglaltak szerint jár</w:t>
      </w:r>
      <w:r w:rsidR="00FB5569">
        <w:rPr>
          <w:color w:val="000000"/>
          <w:szCs w:val="22"/>
        </w:rPr>
        <w:t>unk</w:t>
      </w:r>
      <w:r w:rsidRPr="00B1552A">
        <w:rPr>
          <w:color w:val="000000"/>
          <w:szCs w:val="22"/>
        </w:rPr>
        <w:t xml:space="preserve"> el</w:t>
      </w:r>
      <w:r w:rsidR="003873E8" w:rsidRPr="00B1552A">
        <w:rPr>
          <w:color w:val="000000"/>
          <w:szCs w:val="22"/>
        </w:rPr>
        <w:t>; a</w:t>
      </w:r>
      <w:r w:rsidRPr="00B1552A">
        <w:rPr>
          <w:color w:val="000000"/>
          <w:szCs w:val="22"/>
        </w:rPr>
        <w:t xml:space="preserve"> törzslapot a tanév folyamán „naprakészen” vezeti.</w:t>
      </w:r>
    </w:p>
    <w:p w14:paraId="2DFAA528" w14:textId="77777777" w:rsidR="000774C4" w:rsidRPr="00121F69" w:rsidRDefault="000774C4" w:rsidP="000774C4">
      <w:pPr>
        <w:autoSpaceDE w:val="0"/>
        <w:autoSpaceDN w:val="0"/>
        <w:adjustRightInd w:val="0"/>
        <w:spacing w:after="5" w:line="360" w:lineRule="auto"/>
        <w:ind w:left="720"/>
        <w:contextualSpacing/>
        <w:jc w:val="both"/>
        <w:rPr>
          <w:color w:val="000000"/>
          <w:szCs w:val="22"/>
        </w:rPr>
      </w:pPr>
    </w:p>
    <w:p w14:paraId="039EADA7" w14:textId="77777777" w:rsidR="00B1552A" w:rsidRPr="0074433A" w:rsidRDefault="008B4B2D" w:rsidP="000774C4">
      <w:pPr>
        <w:pStyle w:val="Cmsor1"/>
        <w:keepLines w:val="0"/>
        <w:pageBreakBefore w:val="0"/>
        <w:numPr>
          <w:ilvl w:val="1"/>
          <w:numId w:val="1"/>
        </w:numPr>
        <w:jc w:val="both"/>
        <w:rPr>
          <w:sz w:val="24"/>
          <w:szCs w:val="28"/>
        </w:rPr>
      </w:pPr>
      <w:r w:rsidRPr="0074433A">
        <w:rPr>
          <w:sz w:val="24"/>
          <w:szCs w:val="28"/>
        </w:rPr>
        <w:t xml:space="preserve"> </w:t>
      </w:r>
      <w:bookmarkStart w:id="19" w:name="_Toc149586302"/>
      <w:bookmarkStart w:id="20" w:name="_Toc241825918"/>
      <w:r w:rsidR="00B1552A" w:rsidRPr="0074433A">
        <w:rPr>
          <w:sz w:val="24"/>
          <w:szCs w:val="28"/>
        </w:rPr>
        <w:t>A kiemelt figyelmet igénylő tanulókkal kapcsolatos pedag</w:t>
      </w:r>
      <w:r w:rsidR="00254323" w:rsidRPr="0074433A">
        <w:rPr>
          <w:sz w:val="24"/>
          <w:szCs w:val="28"/>
        </w:rPr>
        <w:t>ógiai tevékenység helyi rendjét:</w:t>
      </w:r>
      <w:bookmarkEnd w:id="19"/>
      <w:bookmarkEnd w:id="20"/>
    </w:p>
    <w:p w14:paraId="79788E88" w14:textId="77777777" w:rsidR="00254323" w:rsidRDefault="00254323" w:rsidP="0074433A">
      <w:pPr>
        <w:autoSpaceDE w:val="0"/>
        <w:autoSpaceDN w:val="0"/>
        <w:adjustRightInd w:val="0"/>
        <w:spacing w:after="5" w:line="360" w:lineRule="auto"/>
        <w:contextualSpacing/>
        <w:jc w:val="both"/>
      </w:pPr>
      <w:r>
        <w:t xml:space="preserve">A 2012. évi CXXIV. törvény a kiemelt figyelmet igénylő tanulók körét a következőkben jelöli meg: </w:t>
      </w:r>
    </w:p>
    <w:p w14:paraId="2100FC12" w14:textId="77777777" w:rsidR="00254323" w:rsidRDefault="00254323" w:rsidP="00A62B81">
      <w:pPr>
        <w:numPr>
          <w:ilvl w:val="0"/>
          <w:numId w:val="8"/>
        </w:numPr>
        <w:autoSpaceDE w:val="0"/>
        <w:autoSpaceDN w:val="0"/>
        <w:adjustRightInd w:val="0"/>
        <w:spacing w:after="5" w:line="360" w:lineRule="auto"/>
        <w:contextualSpacing/>
        <w:jc w:val="both"/>
      </w:pPr>
      <w:r>
        <w:t xml:space="preserve">különleges bánásmódot igénylő tanuló: </w:t>
      </w:r>
    </w:p>
    <w:p w14:paraId="3DD2F5C3" w14:textId="77777777" w:rsidR="00254323" w:rsidRDefault="00254323" w:rsidP="00A62B81">
      <w:pPr>
        <w:numPr>
          <w:ilvl w:val="0"/>
          <w:numId w:val="20"/>
        </w:numPr>
        <w:autoSpaceDE w:val="0"/>
        <w:autoSpaceDN w:val="0"/>
        <w:adjustRightInd w:val="0"/>
        <w:spacing w:after="5" w:line="360" w:lineRule="auto"/>
        <w:contextualSpacing/>
        <w:jc w:val="both"/>
      </w:pPr>
      <w:r>
        <w:t xml:space="preserve">sajátos nevelési igényű tanuló, </w:t>
      </w:r>
    </w:p>
    <w:p w14:paraId="612B0EA8" w14:textId="77777777" w:rsidR="00254323" w:rsidRDefault="00254323" w:rsidP="00A62B81">
      <w:pPr>
        <w:numPr>
          <w:ilvl w:val="0"/>
          <w:numId w:val="20"/>
        </w:numPr>
        <w:autoSpaceDE w:val="0"/>
        <w:autoSpaceDN w:val="0"/>
        <w:adjustRightInd w:val="0"/>
        <w:spacing w:after="5" w:line="360" w:lineRule="auto"/>
        <w:contextualSpacing/>
        <w:jc w:val="both"/>
      </w:pPr>
      <w:r>
        <w:lastRenderedPageBreak/>
        <w:t xml:space="preserve">beilleszkedési, tanulási, magatartási nehézséggel küzdő tanuló, </w:t>
      </w:r>
    </w:p>
    <w:p w14:paraId="4BDE348C" w14:textId="77777777" w:rsidR="00254323" w:rsidRDefault="00254323" w:rsidP="00A62B81">
      <w:pPr>
        <w:numPr>
          <w:ilvl w:val="0"/>
          <w:numId w:val="20"/>
        </w:numPr>
        <w:autoSpaceDE w:val="0"/>
        <w:autoSpaceDN w:val="0"/>
        <w:adjustRightInd w:val="0"/>
        <w:spacing w:after="5" w:line="360" w:lineRule="auto"/>
        <w:contextualSpacing/>
        <w:jc w:val="both"/>
      </w:pPr>
      <w:r>
        <w:t xml:space="preserve">kiemelten tehetséges tanuló, </w:t>
      </w:r>
    </w:p>
    <w:p w14:paraId="2692BFD2" w14:textId="77777777" w:rsidR="00254323" w:rsidRDefault="00254323" w:rsidP="00A62B81">
      <w:pPr>
        <w:numPr>
          <w:ilvl w:val="0"/>
          <w:numId w:val="8"/>
        </w:numPr>
        <w:autoSpaceDE w:val="0"/>
        <w:autoSpaceDN w:val="0"/>
        <w:adjustRightInd w:val="0"/>
        <w:spacing w:after="5" w:line="360" w:lineRule="auto"/>
        <w:contextualSpacing/>
        <w:jc w:val="both"/>
      </w:pPr>
      <w:r>
        <w:t>a gyermekek védelméről és a gyámügyi igazgatásról szóló törvény szerint hátrányos és halmozottan hátrányos helyzetű tanuló.</w:t>
      </w:r>
    </w:p>
    <w:p w14:paraId="66D59069" w14:textId="77777777" w:rsidR="00254323" w:rsidRDefault="00254323" w:rsidP="0074433A">
      <w:pPr>
        <w:autoSpaceDE w:val="0"/>
        <w:autoSpaceDN w:val="0"/>
        <w:adjustRightInd w:val="0"/>
        <w:spacing w:after="5" w:line="360" w:lineRule="auto"/>
        <w:contextualSpacing/>
        <w:jc w:val="both"/>
      </w:pPr>
      <w:r w:rsidRPr="00254323">
        <w:rPr>
          <w:b/>
          <w:i/>
        </w:rPr>
        <w:t>Kiemelten tehetséges</w:t>
      </w:r>
      <w:r>
        <w:t xml:space="preserve"> az a különleges bánásmódot igénylő tanuló, aki átlag feletti általános vagy speciális képességek birtokában magas fokú kreativitással rendelkezik, és felkelthető benne a feladat iránti erős motiváció, elkötelezettség. </w:t>
      </w:r>
      <w:r w:rsidRPr="00254323">
        <w:rPr>
          <w:b/>
          <w:i/>
        </w:rPr>
        <w:t>Sajátos nevelési igényű</w:t>
      </w:r>
      <w:r>
        <w:t xml:space="preserve"> az a különleges bánásmódot igénylő tanuló, aki a szakértői bizottság szakértői véleménye alapján mozgásszervi, érzékszervi, értelmi vagy beszédfogyatékos, több fogyatékosság együttes előfordulása esetén halmozottan fogyatékos, autizmus spektrum zavarral vagy egyéb pszichés fejlődési zavarral (súlyos tanulási, figyelem- vagy magatartásszabályozási zavarral) küzd. </w:t>
      </w:r>
      <w:r w:rsidRPr="00254323">
        <w:rPr>
          <w:b/>
          <w:i/>
        </w:rPr>
        <w:t>Beilleszkedési, tanulási, magatartási nehézséggel küzdő az a különleges bánásmódot igénylő tanuló</w:t>
      </w:r>
      <w:r>
        <w:t xml:space="preserve">, aki a szakértői bizottság szakértői véleménye alapján az életkorához viszonyítottan jelentősen alulteljesít, társas kapcsolati problémákkal, tanulási, magatartásszabályozási hiányosságokkal küzd, közösségbe való beilleszkedése, továbbá személyiségfejlődése nehezített vagy sajátos tendenciákat mutat, de nem minősül sajátos nevelési igényűnek. </w:t>
      </w:r>
    </w:p>
    <w:p w14:paraId="2A120408" w14:textId="77777777" w:rsidR="00254323" w:rsidRDefault="00254323" w:rsidP="0074433A">
      <w:pPr>
        <w:autoSpaceDE w:val="0"/>
        <w:autoSpaceDN w:val="0"/>
        <w:adjustRightInd w:val="0"/>
        <w:spacing w:after="5" w:line="360" w:lineRule="auto"/>
        <w:contextualSpacing/>
        <w:jc w:val="both"/>
      </w:pPr>
      <w:r w:rsidRPr="00254323">
        <w:rPr>
          <w:b/>
          <w:i/>
        </w:rPr>
        <w:t>Hátrányos helyzetű az a tanuló</w:t>
      </w:r>
      <w:r>
        <w:t xml:space="preserve">, akit családi körülményei, szociális helyzete miatt a jegyző védelembe vett, illetve akinek rendszeres gyermekvédelmi kedvezményre való jogosultságát a jegyző megállapította, e csoporton belül halmozottan hátrányos helyzetű az a tanuló, akinek törvényes felügyeletét ellátó szülője – a gyermekek védelméről és a gyámügyi igazgatásról szóló törvényben szabályozott eljárásban tett önkéntes nyilatkozata szerint – a tankötelezettség beállásának időpontjában legfeljebb az iskola nyolcadik évfolyamán folytatott tanulmányait fejezte be sikeresen. </w:t>
      </w:r>
    </w:p>
    <w:p w14:paraId="1031725D" w14:textId="77777777" w:rsidR="00254323" w:rsidRDefault="00254323" w:rsidP="0074433A">
      <w:pPr>
        <w:autoSpaceDE w:val="0"/>
        <w:autoSpaceDN w:val="0"/>
        <w:adjustRightInd w:val="0"/>
        <w:spacing w:after="5" w:line="360" w:lineRule="auto"/>
        <w:contextualSpacing/>
        <w:jc w:val="both"/>
      </w:pPr>
      <w:r w:rsidRPr="00254323">
        <w:rPr>
          <w:b/>
          <w:i/>
        </w:rPr>
        <w:t>Halmozottan hátrányos helyzetű az a tanuló</w:t>
      </w:r>
      <w:r>
        <w:t xml:space="preserve"> is, akit tartós nevelésbe vettek.</w:t>
      </w:r>
    </w:p>
    <w:p w14:paraId="53FD09E3" w14:textId="77777777" w:rsidR="000774C4" w:rsidRDefault="000774C4" w:rsidP="0074433A">
      <w:pPr>
        <w:autoSpaceDE w:val="0"/>
        <w:autoSpaceDN w:val="0"/>
        <w:adjustRightInd w:val="0"/>
        <w:spacing w:after="5" w:line="360" w:lineRule="auto"/>
        <w:contextualSpacing/>
        <w:jc w:val="both"/>
      </w:pPr>
    </w:p>
    <w:p w14:paraId="2D713AD5" w14:textId="77777777" w:rsidR="0024650B" w:rsidRPr="00C950C8" w:rsidRDefault="0024650B" w:rsidP="00C950C8">
      <w:pPr>
        <w:pStyle w:val="Cmsor1"/>
        <w:keepLines w:val="0"/>
        <w:pageBreakBefore w:val="0"/>
        <w:numPr>
          <w:ilvl w:val="2"/>
          <w:numId w:val="1"/>
        </w:numPr>
        <w:rPr>
          <w:sz w:val="24"/>
          <w:szCs w:val="28"/>
        </w:rPr>
      </w:pPr>
      <w:bookmarkStart w:id="21" w:name="_Toc58972040"/>
      <w:bookmarkStart w:id="22" w:name="_Toc149586303"/>
      <w:bookmarkStart w:id="23" w:name="_Toc241825919"/>
      <w:r w:rsidRPr="00C950C8">
        <w:rPr>
          <w:sz w:val="24"/>
          <w:szCs w:val="28"/>
        </w:rPr>
        <w:t>A tehetség, képesség kibontakoztatását segítő tevékenységek:</w:t>
      </w:r>
      <w:bookmarkEnd w:id="21"/>
      <w:bookmarkEnd w:id="22"/>
      <w:bookmarkEnd w:id="23"/>
    </w:p>
    <w:p w14:paraId="6BEAD066" w14:textId="77777777" w:rsidR="0024650B" w:rsidRDefault="0024650B" w:rsidP="00C950C8">
      <w:pPr>
        <w:autoSpaceDE w:val="0"/>
        <w:autoSpaceDN w:val="0"/>
        <w:adjustRightInd w:val="0"/>
        <w:spacing w:after="5" w:line="360" w:lineRule="auto"/>
        <w:ind w:left="291" w:hanging="291"/>
        <w:contextualSpacing/>
        <w:jc w:val="both"/>
      </w:pPr>
      <w:r w:rsidRPr="007748B9">
        <w:rPr>
          <w:b/>
          <w:color w:val="000000"/>
        </w:rPr>
        <w:t xml:space="preserve">  Tehetséggondozás:</w:t>
      </w:r>
    </w:p>
    <w:p w14:paraId="2A49BCC9" w14:textId="77777777" w:rsidR="0024650B" w:rsidRDefault="0024650B" w:rsidP="00C950C8">
      <w:pPr>
        <w:autoSpaceDE w:val="0"/>
        <w:autoSpaceDN w:val="0"/>
        <w:adjustRightInd w:val="0"/>
        <w:spacing w:after="5" w:line="360" w:lineRule="auto"/>
        <w:contextualSpacing/>
        <w:jc w:val="both"/>
      </w:pPr>
      <w:r>
        <w:t>Minden gyermeknek meg kell kapnia a lehetőséget és a segítséget, hogy képességének megfelelően teljesítsen. Nem képessége alatt, hiszen felelős a talentumaiért, de nem is képessége fölött, mert attól neurotikus, szorongó lesz. A</w:t>
      </w:r>
      <w:r w:rsidR="004F4B5A">
        <w:t>z</w:t>
      </w:r>
      <w:r>
        <w:t xml:space="preserve"> </w:t>
      </w:r>
      <w:r w:rsidR="004F4B5A">
        <w:t>oktató</w:t>
      </w:r>
      <w:r>
        <w:t xml:space="preserve"> magatartásán, tapintatán múlik, megtanulja-e a jobb képességű gyermek, hogy gyengébb társát is meghallgassa, segítsen neki, a gyengébb képességű fiatal pedig érezze</w:t>
      </w:r>
      <w:r w:rsidR="004F4B5A">
        <w:t xml:space="preserve">, hogy elfogadják és szeretik. </w:t>
      </w:r>
    </w:p>
    <w:p w14:paraId="69DC3BDD" w14:textId="77777777" w:rsidR="000C5AA1" w:rsidRDefault="000C5AA1" w:rsidP="00C950C8">
      <w:pPr>
        <w:autoSpaceDE w:val="0"/>
        <w:autoSpaceDN w:val="0"/>
        <w:adjustRightInd w:val="0"/>
        <w:spacing w:after="5" w:line="360" w:lineRule="auto"/>
        <w:contextualSpacing/>
        <w:jc w:val="both"/>
      </w:pPr>
      <w:r>
        <w:t>Vagyis minden diák megtapasztalja, hogy nem a teljesítményéért fontos ő nekünk. Csak ebben a légkörben értik meg, hogy a kudarc szükséges velejárója az életnek, s a helyes önismeret szempontjából rendkívül fontos.</w:t>
      </w:r>
    </w:p>
    <w:p w14:paraId="40F18D1D" w14:textId="77777777" w:rsidR="000C5AA1" w:rsidRDefault="000C5AA1" w:rsidP="00DD055A">
      <w:pPr>
        <w:autoSpaceDE w:val="0"/>
        <w:autoSpaceDN w:val="0"/>
        <w:adjustRightInd w:val="0"/>
        <w:spacing w:after="5" w:line="360" w:lineRule="auto"/>
        <w:ind w:left="709" w:hanging="709"/>
        <w:contextualSpacing/>
        <w:jc w:val="both"/>
      </w:pPr>
      <w:r>
        <w:lastRenderedPageBreak/>
        <w:t>A tehetségfejlesztő munka feladata egyrészt a diákok megfelelő motiválása, másrészt a differenciálás. A kiemelkedő képességű diákoknak is megfelelő terhelést kell kapniuk. Ezt a differenciált órai munka,</w:t>
      </w:r>
      <w:r w:rsidR="00C950C8">
        <w:t xml:space="preserve"> </w:t>
      </w:r>
      <w:r>
        <w:t>az emelt szintű fakultációs képzés,</w:t>
      </w:r>
      <w:r w:rsidR="00DD055A">
        <w:t xml:space="preserve"> a </w:t>
      </w:r>
      <w:r w:rsidR="00DD055A" w:rsidRPr="00E03CDB">
        <w:t>Tehetséggondozó kör,</w:t>
      </w:r>
      <w:r>
        <w:t xml:space="preserve"> </w:t>
      </w:r>
      <w:r w:rsidR="00DD055A">
        <w:t xml:space="preserve">az </w:t>
      </w:r>
      <w:r>
        <w:t>iskolai, területi és országos versenyekre való felkészülés, a tanárral való rendszeres beszélgetés, plusz feladatok kiadása szolgálja.</w:t>
      </w:r>
    </w:p>
    <w:p w14:paraId="0DBF66BB" w14:textId="77777777" w:rsidR="0024650B" w:rsidRDefault="0024650B" w:rsidP="00C950C8">
      <w:pPr>
        <w:autoSpaceDE w:val="0"/>
        <w:autoSpaceDN w:val="0"/>
        <w:adjustRightInd w:val="0"/>
        <w:spacing w:after="5" w:line="360" w:lineRule="auto"/>
        <w:contextualSpacing/>
        <w:jc w:val="both"/>
      </w:pPr>
      <w:r>
        <w:t>A tehetségterületek fejlesztésének változatos formáival kívánunk foglalkozni a nevelés különböző színterein</w:t>
      </w:r>
      <w:r w:rsidR="00C950C8">
        <w:t xml:space="preserve"> </w:t>
      </w:r>
      <w:r>
        <w:t xml:space="preserve">– az iskolai tanórákon és tanórán kívül, hétvégi programokon és nyári táborokban. </w:t>
      </w:r>
    </w:p>
    <w:p w14:paraId="02D4DB92" w14:textId="77777777" w:rsidR="0024650B" w:rsidRDefault="0024650B" w:rsidP="00C950C8">
      <w:pPr>
        <w:autoSpaceDE w:val="0"/>
        <w:autoSpaceDN w:val="0"/>
        <w:adjustRightInd w:val="0"/>
        <w:spacing w:after="5" w:line="360" w:lineRule="auto"/>
        <w:contextualSpacing/>
        <w:jc w:val="both"/>
      </w:pPr>
      <w:r>
        <w:t xml:space="preserve">Célunk, hogy minél motiváltabb, igazi flow-élményhez juttatott diákok és oktatók vegyenek részt munkánkban. </w:t>
      </w:r>
    </w:p>
    <w:p w14:paraId="3AF81607" w14:textId="77777777" w:rsidR="0024650B" w:rsidRPr="0024650B" w:rsidRDefault="0024650B" w:rsidP="00C950C8">
      <w:pPr>
        <w:autoSpaceDE w:val="0"/>
        <w:autoSpaceDN w:val="0"/>
        <w:adjustRightInd w:val="0"/>
        <w:spacing w:after="5" w:line="360" w:lineRule="auto"/>
        <w:contextualSpacing/>
        <w:jc w:val="both"/>
        <w:rPr>
          <w:b/>
        </w:rPr>
      </w:pPr>
      <w:r w:rsidRPr="0024650B">
        <w:rPr>
          <w:b/>
        </w:rPr>
        <w:t>Alkalmazott pedagógiai módszereink:</w:t>
      </w:r>
    </w:p>
    <w:p w14:paraId="5A71E7E8" w14:textId="77777777" w:rsidR="0024650B" w:rsidRPr="00C950C8" w:rsidRDefault="0024650B" w:rsidP="00A62B81">
      <w:pPr>
        <w:numPr>
          <w:ilvl w:val="0"/>
          <w:numId w:val="7"/>
        </w:numPr>
        <w:autoSpaceDE w:val="0"/>
        <w:autoSpaceDN w:val="0"/>
        <w:adjustRightInd w:val="0"/>
        <w:spacing w:after="5" w:line="360" w:lineRule="auto"/>
        <w:contextualSpacing/>
        <w:jc w:val="both"/>
        <w:rPr>
          <w:color w:val="000000"/>
          <w:szCs w:val="22"/>
        </w:rPr>
      </w:pPr>
      <w:r w:rsidRPr="00C950C8">
        <w:rPr>
          <w:color w:val="000000"/>
          <w:szCs w:val="22"/>
        </w:rPr>
        <w:t xml:space="preserve">differenciálás </w:t>
      </w:r>
    </w:p>
    <w:p w14:paraId="5EDA8632" w14:textId="77777777" w:rsidR="0024650B" w:rsidRPr="00C950C8" w:rsidRDefault="0024650B" w:rsidP="00A62B81">
      <w:pPr>
        <w:numPr>
          <w:ilvl w:val="0"/>
          <w:numId w:val="7"/>
        </w:numPr>
        <w:autoSpaceDE w:val="0"/>
        <w:autoSpaceDN w:val="0"/>
        <w:adjustRightInd w:val="0"/>
        <w:spacing w:after="5" w:line="360" w:lineRule="auto"/>
        <w:contextualSpacing/>
        <w:jc w:val="both"/>
        <w:rPr>
          <w:color w:val="000000"/>
          <w:szCs w:val="22"/>
        </w:rPr>
      </w:pPr>
      <w:r w:rsidRPr="00C950C8">
        <w:rPr>
          <w:color w:val="000000"/>
          <w:szCs w:val="22"/>
        </w:rPr>
        <w:t>a kooperatív tanulás elősegítése egyéni, csoportos formában,</w:t>
      </w:r>
    </w:p>
    <w:p w14:paraId="005B20FB" w14:textId="77777777" w:rsidR="0024650B" w:rsidRPr="00C950C8" w:rsidRDefault="0024650B" w:rsidP="00A62B81">
      <w:pPr>
        <w:numPr>
          <w:ilvl w:val="0"/>
          <w:numId w:val="7"/>
        </w:numPr>
        <w:autoSpaceDE w:val="0"/>
        <w:autoSpaceDN w:val="0"/>
        <w:adjustRightInd w:val="0"/>
        <w:spacing w:after="5" w:line="360" w:lineRule="auto"/>
        <w:contextualSpacing/>
        <w:jc w:val="both"/>
        <w:rPr>
          <w:color w:val="000000"/>
          <w:szCs w:val="22"/>
        </w:rPr>
      </w:pPr>
      <w:r w:rsidRPr="00C950C8">
        <w:rPr>
          <w:color w:val="000000"/>
          <w:szCs w:val="22"/>
        </w:rPr>
        <w:t xml:space="preserve">a gyermekek erős és gyenge oldalának fejlesztése, </w:t>
      </w:r>
    </w:p>
    <w:p w14:paraId="430CF77A" w14:textId="77777777" w:rsidR="001A7DA4" w:rsidRDefault="0024650B" w:rsidP="00A62B81">
      <w:pPr>
        <w:numPr>
          <w:ilvl w:val="0"/>
          <w:numId w:val="7"/>
        </w:numPr>
        <w:autoSpaceDE w:val="0"/>
        <w:autoSpaceDN w:val="0"/>
        <w:adjustRightInd w:val="0"/>
        <w:spacing w:after="5" w:line="360" w:lineRule="auto"/>
        <w:contextualSpacing/>
        <w:jc w:val="both"/>
        <w:rPr>
          <w:color w:val="000000"/>
          <w:szCs w:val="22"/>
        </w:rPr>
      </w:pPr>
      <w:r w:rsidRPr="00C950C8">
        <w:rPr>
          <w:color w:val="000000"/>
          <w:szCs w:val="22"/>
        </w:rPr>
        <w:t xml:space="preserve">az IKT eszközök használatának készségszintre emelése mind az oktatók, mind a tanulók munkájában. </w:t>
      </w:r>
    </w:p>
    <w:p w14:paraId="637EE94C" w14:textId="77777777" w:rsidR="000774C4" w:rsidRPr="00C950C8" w:rsidRDefault="000774C4" w:rsidP="000774C4">
      <w:pPr>
        <w:autoSpaceDE w:val="0"/>
        <w:autoSpaceDN w:val="0"/>
        <w:adjustRightInd w:val="0"/>
        <w:spacing w:after="5" w:line="360" w:lineRule="auto"/>
        <w:ind w:left="720"/>
        <w:contextualSpacing/>
        <w:jc w:val="both"/>
        <w:rPr>
          <w:color w:val="000000"/>
          <w:szCs w:val="22"/>
        </w:rPr>
      </w:pPr>
    </w:p>
    <w:p w14:paraId="16C8F901" w14:textId="77777777" w:rsidR="001A7DA4" w:rsidRPr="00C950C8" w:rsidRDefault="001A7DA4" w:rsidP="00C950C8">
      <w:pPr>
        <w:pStyle w:val="Cmsor1"/>
        <w:keepLines w:val="0"/>
        <w:pageBreakBefore w:val="0"/>
        <w:numPr>
          <w:ilvl w:val="2"/>
          <w:numId w:val="1"/>
        </w:numPr>
        <w:rPr>
          <w:sz w:val="24"/>
          <w:szCs w:val="28"/>
        </w:rPr>
      </w:pPr>
      <w:bookmarkStart w:id="24" w:name="_Toc58972041"/>
      <w:bookmarkStart w:id="25" w:name="_Toc149586304"/>
      <w:bookmarkStart w:id="26" w:name="_Toc241825920"/>
      <w:r w:rsidRPr="00C950C8">
        <w:rPr>
          <w:sz w:val="24"/>
          <w:szCs w:val="28"/>
        </w:rPr>
        <w:t>A tanulási kudarcnak kitett tanulók felzárkózását segítő program:</w:t>
      </w:r>
      <w:bookmarkEnd w:id="24"/>
      <w:bookmarkEnd w:id="25"/>
      <w:bookmarkEnd w:id="26"/>
    </w:p>
    <w:p w14:paraId="37056086" w14:textId="77777777" w:rsidR="001A7DA4" w:rsidRDefault="001A7DA4" w:rsidP="00C950C8">
      <w:pPr>
        <w:autoSpaceDE w:val="0"/>
        <w:autoSpaceDN w:val="0"/>
        <w:adjustRightInd w:val="0"/>
        <w:spacing w:after="5" w:line="360" w:lineRule="auto"/>
        <w:contextualSpacing/>
        <w:jc w:val="both"/>
      </w:pPr>
      <w:r>
        <w:t>Az iskola fontos feladatának tekinti, hogy időben felismerje és kiszűrje a tanulási kudarcnak kitett tanulókat. E feladat végrehajtása minden oktató feladata.</w:t>
      </w:r>
      <w:r w:rsidRPr="001A7DA4">
        <w:t xml:space="preserve"> </w:t>
      </w:r>
      <w:r>
        <w:t xml:space="preserve">Figyelemmel kísérjük tanulóink teljesítményét, egyéb problémák megjelenését. Az elektronikus napló adatainak gyakori ellenőrzésével gyorsan kiszűrhető a tanulmányi eredmény romlása. </w:t>
      </w:r>
    </w:p>
    <w:p w14:paraId="6454C141" w14:textId="77777777" w:rsidR="00C01B15" w:rsidRPr="00DD055A" w:rsidRDefault="00EA1CE0" w:rsidP="00C950C8">
      <w:pPr>
        <w:autoSpaceDE w:val="0"/>
        <w:autoSpaceDN w:val="0"/>
        <w:adjustRightInd w:val="0"/>
        <w:spacing w:after="5" w:line="360" w:lineRule="auto"/>
        <w:contextualSpacing/>
        <w:jc w:val="both"/>
      </w:pPr>
      <w:r w:rsidRPr="00DD055A">
        <w:t xml:space="preserve">A tanév elején a tanórákon a szaktanárok bemeneti képességfelmérő teszteket végeznek mind a 9. évfolyamon, mind a felsőbb osztályokban. Az felmérés eredményei és az egyéni elbeszélgetések alapján a szaktanár egyénileg meghatározza a fejlesztési területeket. A </w:t>
      </w:r>
      <w:r w:rsidR="00DD055A" w:rsidRPr="00DD055A">
        <w:t>t</w:t>
      </w:r>
      <w:r w:rsidRPr="00DD055A">
        <w:t xml:space="preserve">anév során </w:t>
      </w:r>
      <w:r w:rsidR="00964896" w:rsidRPr="00DD055A">
        <w:t>tan</w:t>
      </w:r>
      <w:r w:rsidRPr="00DD055A">
        <w:t>órákon törekednie kell az oktatónak a lehető legmélyebb és legszélesebb átfogó teljesítménymérésekre, melynek során felszínre kerülnek az aktuális problémák.</w:t>
      </w:r>
    </w:p>
    <w:p w14:paraId="2286CCE2" w14:textId="77777777" w:rsidR="00376E25" w:rsidRDefault="006A3BF5" w:rsidP="00C950C8">
      <w:pPr>
        <w:autoSpaceDE w:val="0"/>
        <w:autoSpaceDN w:val="0"/>
        <w:adjustRightInd w:val="0"/>
        <w:spacing w:after="5" w:line="360" w:lineRule="auto"/>
        <w:contextualSpacing/>
        <w:jc w:val="both"/>
      </w:pPr>
      <w:r w:rsidRPr="00DD055A">
        <w:t>Szükség esetén o</w:t>
      </w:r>
      <w:r w:rsidR="00376E25" w:rsidRPr="00DD055A">
        <w:t>sztálymegbeszéléseket szervezünk. A szülői és tanulói</w:t>
      </w:r>
      <w:r w:rsidR="00376E25">
        <w:t xml:space="preserve"> kéréseket kivizsgáljuk, a megfelelő szakmai segítséget az iskola lehetőségeihez mérten biztosítjuk.</w:t>
      </w:r>
    </w:p>
    <w:p w14:paraId="286EADA7" w14:textId="77777777" w:rsidR="00376E25" w:rsidRPr="00376E25" w:rsidRDefault="00376E25" w:rsidP="00C950C8">
      <w:pPr>
        <w:autoSpaceDE w:val="0"/>
        <w:autoSpaceDN w:val="0"/>
        <w:adjustRightInd w:val="0"/>
        <w:spacing w:after="5" w:line="360" w:lineRule="auto"/>
        <w:ind w:left="284" w:hanging="284"/>
        <w:contextualSpacing/>
        <w:jc w:val="both"/>
        <w:rPr>
          <w:b/>
        </w:rPr>
      </w:pPr>
      <w:r w:rsidRPr="00376E25">
        <w:rPr>
          <w:b/>
        </w:rPr>
        <w:t xml:space="preserve">    A felzárkóztatás színterei és lehetőségei: </w:t>
      </w:r>
    </w:p>
    <w:p w14:paraId="3908B84F" w14:textId="77777777" w:rsidR="00376E25" w:rsidRPr="00C950C8" w:rsidRDefault="00376E25" w:rsidP="00A62B81">
      <w:pPr>
        <w:numPr>
          <w:ilvl w:val="0"/>
          <w:numId w:val="7"/>
        </w:numPr>
        <w:autoSpaceDE w:val="0"/>
        <w:autoSpaceDN w:val="0"/>
        <w:adjustRightInd w:val="0"/>
        <w:spacing w:after="5" w:line="360" w:lineRule="auto"/>
        <w:contextualSpacing/>
        <w:jc w:val="both"/>
        <w:rPr>
          <w:color w:val="000000"/>
          <w:szCs w:val="22"/>
        </w:rPr>
      </w:pPr>
      <w:r w:rsidRPr="00C950C8">
        <w:rPr>
          <w:color w:val="000000"/>
          <w:szCs w:val="22"/>
        </w:rPr>
        <w:t>tanóra, differenciált oktatás,</w:t>
      </w:r>
    </w:p>
    <w:p w14:paraId="1E9383F8" w14:textId="77777777" w:rsidR="00376E25" w:rsidRPr="00C950C8" w:rsidRDefault="00376E25" w:rsidP="00A62B81">
      <w:pPr>
        <w:numPr>
          <w:ilvl w:val="0"/>
          <w:numId w:val="7"/>
        </w:numPr>
        <w:autoSpaceDE w:val="0"/>
        <w:autoSpaceDN w:val="0"/>
        <w:adjustRightInd w:val="0"/>
        <w:spacing w:after="5" w:line="360" w:lineRule="auto"/>
        <w:contextualSpacing/>
        <w:jc w:val="both"/>
        <w:rPr>
          <w:color w:val="000000"/>
          <w:szCs w:val="22"/>
        </w:rPr>
      </w:pPr>
      <w:r w:rsidRPr="00C950C8">
        <w:rPr>
          <w:color w:val="000000"/>
          <w:szCs w:val="22"/>
        </w:rPr>
        <w:t xml:space="preserve">egyéni vagy kiscsoportos felzárkóztató foglalkozás, </w:t>
      </w:r>
    </w:p>
    <w:p w14:paraId="1C3A8FB2" w14:textId="77777777" w:rsidR="00376E25" w:rsidRPr="00C950C8" w:rsidRDefault="00376E25" w:rsidP="00A62B81">
      <w:pPr>
        <w:numPr>
          <w:ilvl w:val="0"/>
          <w:numId w:val="7"/>
        </w:numPr>
        <w:autoSpaceDE w:val="0"/>
        <w:autoSpaceDN w:val="0"/>
        <w:adjustRightInd w:val="0"/>
        <w:spacing w:after="5" w:line="360" w:lineRule="auto"/>
        <w:contextualSpacing/>
        <w:jc w:val="both"/>
        <w:rPr>
          <w:color w:val="000000"/>
          <w:szCs w:val="22"/>
        </w:rPr>
      </w:pPr>
      <w:r w:rsidRPr="00C950C8">
        <w:rPr>
          <w:color w:val="000000"/>
          <w:szCs w:val="22"/>
        </w:rPr>
        <w:t xml:space="preserve">felmentés, </w:t>
      </w:r>
    </w:p>
    <w:p w14:paraId="0DA767E6" w14:textId="77777777" w:rsidR="00376E25" w:rsidRPr="00C950C8" w:rsidRDefault="00376E25" w:rsidP="00A62B81">
      <w:pPr>
        <w:numPr>
          <w:ilvl w:val="0"/>
          <w:numId w:val="7"/>
        </w:numPr>
        <w:autoSpaceDE w:val="0"/>
        <w:autoSpaceDN w:val="0"/>
        <w:adjustRightInd w:val="0"/>
        <w:spacing w:after="5" w:line="360" w:lineRule="auto"/>
        <w:contextualSpacing/>
        <w:jc w:val="both"/>
        <w:rPr>
          <w:color w:val="000000"/>
          <w:szCs w:val="22"/>
        </w:rPr>
      </w:pPr>
      <w:r w:rsidRPr="00C950C8">
        <w:rPr>
          <w:color w:val="000000"/>
          <w:szCs w:val="22"/>
        </w:rPr>
        <w:t xml:space="preserve">fejlesztő foglalkozás a fejlesztő pedagógus vezetésével, </w:t>
      </w:r>
    </w:p>
    <w:p w14:paraId="6A4999ED" w14:textId="77777777" w:rsidR="00376E25" w:rsidRPr="00C950C8" w:rsidRDefault="00376E25" w:rsidP="00C950C8">
      <w:pPr>
        <w:pStyle w:val="Cmsor1"/>
        <w:keepLines w:val="0"/>
        <w:pageBreakBefore w:val="0"/>
        <w:numPr>
          <w:ilvl w:val="2"/>
          <w:numId w:val="1"/>
        </w:numPr>
        <w:rPr>
          <w:sz w:val="24"/>
          <w:szCs w:val="28"/>
        </w:rPr>
      </w:pPr>
      <w:bookmarkStart w:id="27" w:name="_Toc58972042"/>
      <w:bookmarkStart w:id="28" w:name="_Toc149586305"/>
      <w:bookmarkStart w:id="29" w:name="_Toc241825921"/>
      <w:r w:rsidRPr="00C950C8">
        <w:rPr>
          <w:sz w:val="24"/>
          <w:szCs w:val="28"/>
        </w:rPr>
        <w:lastRenderedPageBreak/>
        <w:t>A beilleszkedési, magatartási és tanulási nehézségekkel küzdők segítése:</w:t>
      </w:r>
      <w:bookmarkEnd w:id="27"/>
      <w:bookmarkEnd w:id="28"/>
      <w:bookmarkEnd w:id="29"/>
    </w:p>
    <w:p w14:paraId="24A2FBDB" w14:textId="08B03C92" w:rsidR="000774C4" w:rsidRDefault="00376E25" w:rsidP="00C950C8">
      <w:pPr>
        <w:autoSpaceDE w:val="0"/>
        <w:autoSpaceDN w:val="0"/>
        <w:adjustRightInd w:val="0"/>
        <w:spacing w:after="5" w:line="360" w:lineRule="auto"/>
        <w:contextualSpacing/>
        <w:jc w:val="both"/>
      </w:pPr>
      <w:r>
        <w:t>Nagyon fontosnak tartjuk a beilleszkedési, magatartási problémákkal küszködő gyermekek, tanulók fejlesztését, mert saját fejlődésük és közösségük fejlesztésének gátjává válhatnak. A közösségben negatívnak minősített viselkedési megnyilvánulások a gyermek családi és iskolai kapcsolatzavaraival, érzelmi életének sérüléseivel függnek össze. A magatartási problémák egy részében a gyökerek a család érzelmi-nevelési körülményeiben kereshetők. Abban a kérdésben, hogy a gyermek beilleszkedési, tanulási, magatartási nehézséggel küzdő vagy sajátos nevelési igényű, a nevelési tanácsadó megkeresésére a szakértői és a rehabilitációs bizottság dönt.</w:t>
      </w:r>
      <w:r w:rsidR="006A3BF5">
        <w:t xml:space="preserve"> </w:t>
      </w:r>
      <w:r w:rsidR="006A3BF5" w:rsidRPr="00DD055A">
        <w:t>Az sni-s és bt</w:t>
      </w:r>
      <w:r w:rsidR="00DA728E" w:rsidRPr="00DD055A">
        <w:t>m</w:t>
      </w:r>
      <w:r w:rsidR="006A3BF5" w:rsidRPr="00DD055A">
        <w:t>n-es diákok fejlesztése tanórákon valamint fejlesztő foglalkozásokon  szakember bevonásával biztosított.</w:t>
      </w:r>
    </w:p>
    <w:p w14:paraId="3F63D8CA" w14:textId="77777777" w:rsidR="006313B2" w:rsidRPr="006313B2" w:rsidRDefault="006313B2" w:rsidP="006313B2">
      <w:pPr>
        <w:autoSpaceDE w:val="0"/>
        <w:autoSpaceDN w:val="0"/>
        <w:adjustRightInd w:val="0"/>
        <w:spacing w:after="5" w:line="360" w:lineRule="auto"/>
        <w:contextualSpacing/>
        <w:jc w:val="both"/>
      </w:pPr>
      <w:r w:rsidRPr="006313B2">
        <w:rPr>
          <w:b/>
          <w:bCs/>
        </w:rPr>
        <w:t>Az SNI és BTMN tanulók előrehaladásának kísérése a projektoktatás során</w:t>
      </w:r>
    </w:p>
    <w:p w14:paraId="7480939F" w14:textId="77777777" w:rsidR="006313B2" w:rsidRPr="006313B2" w:rsidRDefault="006313B2" w:rsidP="006313B2">
      <w:pPr>
        <w:autoSpaceDE w:val="0"/>
        <w:autoSpaceDN w:val="0"/>
        <w:adjustRightInd w:val="0"/>
        <w:spacing w:after="5" w:line="360" w:lineRule="auto"/>
        <w:contextualSpacing/>
        <w:jc w:val="both"/>
      </w:pPr>
      <w:r w:rsidRPr="006313B2">
        <w:t>A különleges bánásmódot igénylő tanulók esetében a projektalapú oktatás elsődleges célja a képességek kibontakoztatása és a sikerélmény biztosítása. E folyamat során a klasszikus minősítő értékelést háttérbe szorítja a támogató pedagógiai kísérés.</w:t>
      </w:r>
    </w:p>
    <w:p w14:paraId="03AC3D97" w14:textId="77777777" w:rsidR="006313B2" w:rsidRPr="006313B2" w:rsidRDefault="006313B2" w:rsidP="006313B2">
      <w:pPr>
        <w:autoSpaceDE w:val="0"/>
        <w:autoSpaceDN w:val="0"/>
        <w:adjustRightInd w:val="0"/>
        <w:spacing w:after="5" w:line="360" w:lineRule="auto"/>
        <w:contextualSpacing/>
        <w:jc w:val="both"/>
        <w:rPr>
          <w:b/>
          <w:bCs/>
        </w:rPr>
      </w:pPr>
      <w:r w:rsidRPr="006313B2">
        <w:rPr>
          <w:b/>
          <w:bCs/>
        </w:rPr>
        <w:t>1. A fejlesztő folyamatok és a projektoktatás elhatárolása</w:t>
      </w:r>
    </w:p>
    <w:p w14:paraId="01C38308" w14:textId="77777777" w:rsidR="006313B2" w:rsidRPr="006313B2" w:rsidRDefault="006313B2" w:rsidP="006313B2">
      <w:pPr>
        <w:numPr>
          <w:ilvl w:val="0"/>
          <w:numId w:val="115"/>
        </w:numPr>
        <w:autoSpaceDE w:val="0"/>
        <w:autoSpaceDN w:val="0"/>
        <w:adjustRightInd w:val="0"/>
        <w:spacing w:after="5" w:line="360" w:lineRule="auto"/>
        <w:contextualSpacing/>
        <w:jc w:val="both"/>
      </w:pPr>
      <w:r w:rsidRPr="006313B2">
        <w:rPr>
          <w:b/>
          <w:bCs/>
        </w:rPr>
        <w:t>A fejlesztő foglalkozások értékelésének tilalma:</w:t>
      </w:r>
      <w:r w:rsidRPr="006313B2">
        <w:t xml:space="preserve"> A szakértői vélemény alapján előírt egyéni vagy kiscsoportos habilitációs, rehabilitációs, illetve fejlesztő foglalkozásokat </w:t>
      </w:r>
      <w:r w:rsidRPr="006313B2">
        <w:rPr>
          <w:b/>
          <w:bCs/>
        </w:rPr>
        <w:t>intézményünk nem értékeli osztályzattal</w:t>
      </w:r>
      <w:r w:rsidRPr="006313B2">
        <w:t>. E foglalkozások célja kizárólag a funkciózavarok korrigálása és a képességek fejlesztése, amelyről a fejlesztő szakember (gyógypedagógus, fejlesztőpedagógus) kizárólag szöveges státuszregisztert és fejlődési naplót vezet.</w:t>
      </w:r>
    </w:p>
    <w:p w14:paraId="44866DB9" w14:textId="77777777" w:rsidR="006313B2" w:rsidRPr="006313B2" w:rsidRDefault="006313B2" w:rsidP="006313B2">
      <w:pPr>
        <w:numPr>
          <w:ilvl w:val="0"/>
          <w:numId w:val="115"/>
        </w:numPr>
        <w:autoSpaceDE w:val="0"/>
        <w:autoSpaceDN w:val="0"/>
        <w:adjustRightInd w:val="0"/>
        <w:spacing w:after="5" w:line="360" w:lineRule="auto"/>
        <w:contextualSpacing/>
        <w:jc w:val="both"/>
      </w:pPr>
      <w:r w:rsidRPr="006313B2">
        <w:rPr>
          <w:b/>
          <w:bCs/>
        </w:rPr>
        <w:t>Formatív visszajelzés a szakmai projektekben:</w:t>
      </w:r>
      <w:r w:rsidRPr="006313B2">
        <w:t xml:space="preserve"> A szakmai tantárgyakhoz kapcsolódó projektoktatás során az SNI/BTMN tanulók nem a hiányosságaikról, hanem az elvégzett tevékenységükről kapnak visszajelzést. A hangsúly a pozitív megerősítésen és a motiváció fenntartásán van.</w:t>
      </w:r>
    </w:p>
    <w:p w14:paraId="742C254D" w14:textId="77777777" w:rsidR="006313B2" w:rsidRPr="006313B2" w:rsidRDefault="006313B2" w:rsidP="006313B2">
      <w:pPr>
        <w:autoSpaceDE w:val="0"/>
        <w:autoSpaceDN w:val="0"/>
        <w:adjustRightInd w:val="0"/>
        <w:spacing w:after="5" w:line="360" w:lineRule="auto"/>
        <w:contextualSpacing/>
        <w:jc w:val="both"/>
        <w:rPr>
          <w:b/>
          <w:bCs/>
        </w:rPr>
      </w:pPr>
      <w:r w:rsidRPr="006313B2">
        <w:rPr>
          <w:b/>
          <w:bCs/>
        </w:rPr>
        <w:t>2. Támogató szempontok a projektmunka kíséréséhez</w:t>
      </w:r>
    </w:p>
    <w:p w14:paraId="5C9FFCAC" w14:textId="77777777" w:rsidR="006313B2" w:rsidRPr="006313B2" w:rsidRDefault="006313B2" w:rsidP="006313B2">
      <w:pPr>
        <w:autoSpaceDE w:val="0"/>
        <w:autoSpaceDN w:val="0"/>
        <w:adjustRightInd w:val="0"/>
        <w:spacing w:after="5" w:line="360" w:lineRule="auto"/>
        <w:contextualSpacing/>
        <w:jc w:val="both"/>
      </w:pPr>
      <w:r w:rsidRPr="006313B2">
        <w:t>Mivel a cél a tanuló integrációja és fejlődése, a szakmai projektek során az oktatók az alábbi szempontok szerint segítik a diákot (érdemjegyek alkalmazása nélkül vagy a jogszabályi mentességek teljes körű betartásával):</w:t>
      </w:r>
    </w:p>
    <w:p w14:paraId="00AD3C83" w14:textId="77777777" w:rsidR="006313B2" w:rsidRPr="006313B2" w:rsidRDefault="006313B2" w:rsidP="006313B2">
      <w:pPr>
        <w:numPr>
          <w:ilvl w:val="0"/>
          <w:numId w:val="116"/>
        </w:numPr>
        <w:autoSpaceDE w:val="0"/>
        <w:autoSpaceDN w:val="0"/>
        <w:adjustRightInd w:val="0"/>
        <w:spacing w:after="5" w:line="360" w:lineRule="auto"/>
        <w:contextualSpacing/>
        <w:jc w:val="both"/>
      </w:pPr>
      <w:r w:rsidRPr="006313B2">
        <w:rPr>
          <w:b/>
          <w:bCs/>
        </w:rPr>
        <w:t>Személyre szabott tevékenységi kör:</w:t>
      </w:r>
      <w:r w:rsidRPr="006313B2">
        <w:t xml:space="preserve"> A tanuló kizárólag olyan részfeladatot kap, amely igazodik a szakértői véleményében leírt erősségeihez.</w:t>
      </w:r>
    </w:p>
    <w:p w14:paraId="10F721E5" w14:textId="77777777" w:rsidR="006313B2" w:rsidRPr="006313B2" w:rsidRDefault="006313B2" w:rsidP="006313B2">
      <w:pPr>
        <w:numPr>
          <w:ilvl w:val="0"/>
          <w:numId w:val="116"/>
        </w:numPr>
        <w:autoSpaceDE w:val="0"/>
        <w:autoSpaceDN w:val="0"/>
        <w:adjustRightInd w:val="0"/>
        <w:spacing w:after="5" w:line="360" w:lineRule="auto"/>
        <w:contextualSpacing/>
        <w:jc w:val="both"/>
      </w:pPr>
      <w:r w:rsidRPr="006313B2">
        <w:rPr>
          <w:b/>
          <w:bCs/>
        </w:rPr>
        <w:t>Folyamatos mentori jelenlét:</w:t>
      </w:r>
      <w:r w:rsidRPr="006313B2">
        <w:t xml:space="preserve"> Az oktató a projekt egésze alatt külső strukturálással (részhatáridők kijelölése, vizuális segédletek, lépésről lépésre történő útmutatás) támogatja a feladatmegoldást.</w:t>
      </w:r>
    </w:p>
    <w:p w14:paraId="73DBF96C" w14:textId="77777777" w:rsidR="006313B2" w:rsidRPr="006313B2" w:rsidRDefault="006313B2" w:rsidP="006313B2">
      <w:pPr>
        <w:numPr>
          <w:ilvl w:val="0"/>
          <w:numId w:val="116"/>
        </w:numPr>
        <w:autoSpaceDE w:val="0"/>
        <w:autoSpaceDN w:val="0"/>
        <w:adjustRightInd w:val="0"/>
        <w:spacing w:after="5" w:line="360" w:lineRule="auto"/>
        <w:contextualSpacing/>
        <w:jc w:val="both"/>
      </w:pPr>
      <w:r w:rsidRPr="006313B2">
        <w:rPr>
          <w:b/>
          <w:bCs/>
        </w:rPr>
        <w:lastRenderedPageBreak/>
        <w:t>Alternatív bemutatási formák:</w:t>
      </w:r>
      <w:r w:rsidRPr="006313B2">
        <w:t xml:space="preserve"> Amennyiben a tanuló a beilleszkedési nehézsége vagy akadályozottsága miatt nem képes a csoport előtt prezentálni, a projektben végzett munkáját személyesen az oktatónak, vagy digitális/gyakorlati terméken keresztül mutatja be.</w:t>
      </w:r>
    </w:p>
    <w:p w14:paraId="58FCA885" w14:textId="77777777" w:rsidR="006313B2" w:rsidRPr="006313B2" w:rsidRDefault="006313B2" w:rsidP="006313B2">
      <w:pPr>
        <w:autoSpaceDE w:val="0"/>
        <w:autoSpaceDN w:val="0"/>
        <w:adjustRightInd w:val="0"/>
        <w:spacing w:after="5" w:line="360" w:lineRule="auto"/>
        <w:contextualSpacing/>
        <w:jc w:val="both"/>
        <w:rPr>
          <w:b/>
          <w:bCs/>
        </w:rPr>
      </w:pPr>
      <w:r w:rsidRPr="006313B2">
        <w:rPr>
          <w:b/>
          <w:bCs/>
        </w:rPr>
        <w:t>3. Jogszabályban rögzített mentességek érvényesítése</w:t>
      </w:r>
    </w:p>
    <w:p w14:paraId="1BA4C379" w14:textId="20222212" w:rsidR="000774C4" w:rsidRDefault="006313B2" w:rsidP="00C950C8">
      <w:pPr>
        <w:autoSpaceDE w:val="0"/>
        <w:autoSpaceDN w:val="0"/>
        <w:adjustRightInd w:val="0"/>
        <w:spacing w:after="5" w:line="360" w:lineRule="auto"/>
        <w:contextualSpacing/>
        <w:jc w:val="both"/>
      </w:pPr>
      <w:r w:rsidRPr="006313B2">
        <w:t xml:space="preserve">Ha a tanuló a szakértői bizottság határozata alapján bizonyos tantárgyakból vagy tantárgyrészekből </w:t>
      </w:r>
      <w:r w:rsidRPr="006313B2">
        <w:rPr>
          <w:b/>
          <w:bCs/>
        </w:rPr>
        <w:t>felmentéssel rendelkezik az értékelés és minősítés alól</w:t>
      </w:r>
      <w:r w:rsidRPr="006313B2">
        <w:t>, úgy a szakmai projektek azon részei alól is automatikusan mentesül. Ebben az esetben a projektben való részvétele kizárólag a szociális kompetenciák és a gyakorlati készségek fejlesztését szolgálja, a tanuló teljesítményét a bizonyítványban „mentesítve” bejegyzéssel jelöljük.</w:t>
      </w:r>
    </w:p>
    <w:p w14:paraId="1AEBB44E" w14:textId="77777777" w:rsidR="00376E25" w:rsidRPr="000774C4" w:rsidRDefault="00376E25" w:rsidP="000774C4">
      <w:pPr>
        <w:pStyle w:val="Cmsor1"/>
        <w:keepLines w:val="0"/>
        <w:pageBreakBefore w:val="0"/>
        <w:numPr>
          <w:ilvl w:val="2"/>
          <w:numId w:val="1"/>
        </w:numPr>
        <w:rPr>
          <w:sz w:val="24"/>
          <w:szCs w:val="28"/>
        </w:rPr>
      </w:pPr>
      <w:bookmarkStart w:id="30" w:name="_Toc58972043"/>
      <w:bookmarkStart w:id="31" w:name="_Toc149586306"/>
      <w:bookmarkStart w:id="32" w:name="_Toc241825922"/>
      <w:r w:rsidRPr="000774C4">
        <w:rPr>
          <w:sz w:val="24"/>
          <w:szCs w:val="28"/>
        </w:rPr>
        <w:t>A szociális hátrányok enyhítését segítő tevékenység:</w:t>
      </w:r>
      <w:bookmarkEnd w:id="30"/>
      <w:bookmarkEnd w:id="31"/>
      <w:bookmarkEnd w:id="32"/>
    </w:p>
    <w:p w14:paraId="5F70C26A" w14:textId="77777777" w:rsidR="000774C4" w:rsidRDefault="00376E25" w:rsidP="000774C4">
      <w:pPr>
        <w:autoSpaceDE w:val="0"/>
        <w:autoSpaceDN w:val="0"/>
        <w:adjustRightInd w:val="0"/>
        <w:spacing w:after="5" w:line="360" w:lineRule="auto"/>
        <w:contextualSpacing/>
        <w:jc w:val="both"/>
      </w:pPr>
      <w:r>
        <w:t>Fontosnak tartjuk, hogy anyagi gondok miatt egy diákunk se maradjon le az iskola által szervezett</w:t>
      </w:r>
      <w:r w:rsidR="000774C4">
        <w:t xml:space="preserve"> </w:t>
      </w:r>
      <w:r>
        <w:t>programokról. A szülőkkel, az igazgatósággal, esetlegesen a tanulókkal összefogva, a pályázati</w:t>
      </w:r>
      <w:r w:rsidR="000774C4">
        <w:t xml:space="preserve"> </w:t>
      </w:r>
      <w:r>
        <w:t>lehetőséget figyelve próbáljuk meg orvosolni a helyzetet. A nevelőtestület az igazgatósággal együtt</w:t>
      </w:r>
      <w:r w:rsidR="000774C4">
        <w:t xml:space="preserve"> </w:t>
      </w:r>
      <w:r>
        <w:t>törekszik a segítségnyújtás lehetőségeinek feltérképezésére és igénybevételére. A támogatások</w:t>
      </w:r>
      <w:r w:rsidR="000774C4">
        <w:t xml:space="preserve"> </w:t>
      </w:r>
      <w:r>
        <w:t>megítélése a mindenkor hatályos jogszabályi rendelkezéseknek megfelelően történik a rászorultság</w:t>
      </w:r>
      <w:r w:rsidR="000774C4">
        <w:t xml:space="preserve"> </w:t>
      </w:r>
      <w:r>
        <w:t>elve alapján. A szülőknek és a diákoknak tájékoztatást adunk a szociális támogatások helyi, regionális,</w:t>
      </w:r>
    </w:p>
    <w:p w14:paraId="03DF518D" w14:textId="77777777" w:rsidR="001A7DA4" w:rsidRDefault="00376E25" w:rsidP="000774C4">
      <w:pPr>
        <w:autoSpaceDE w:val="0"/>
        <w:autoSpaceDN w:val="0"/>
        <w:adjustRightInd w:val="0"/>
        <w:spacing w:after="5" w:line="360" w:lineRule="auto"/>
        <w:contextualSpacing/>
        <w:jc w:val="both"/>
      </w:pPr>
      <w:r>
        <w:t>ill. országos lehetőségeiről. A tehetséges és szorgalmas, de anyagi gondokkal küzdő tanulók</w:t>
      </w:r>
      <w:r w:rsidR="000774C4">
        <w:t xml:space="preserve"> </w:t>
      </w:r>
      <w:r>
        <w:t>támogatása, esélyegyenlőségük biztosítása nem csupán egyének és családok, de hazánk érdeke is.</w:t>
      </w:r>
    </w:p>
    <w:p w14:paraId="2948370F" w14:textId="77777777" w:rsidR="001A7DA4" w:rsidRDefault="00376E25" w:rsidP="000774C4">
      <w:pPr>
        <w:autoSpaceDE w:val="0"/>
        <w:autoSpaceDN w:val="0"/>
        <w:adjustRightInd w:val="0"/>
        <w:spacing w:after="5" w:line="360" w:lineRule="auto"/>
        <w:ind w:left="284" w:hanging="284"/>
        <w:contextualSpacing/>
        <w:jc w:val="both"/>
        <w:rPr>
          <w:b/>
        </w:rPr>
      </w:pPr>
      <w:r>
        <w:t xml:space="preserve">    </w:t>
      </w:r>
      <w:r w:rsidRPr="00376E25">
        <w:rPr>
          <w:b/>
        </w:rPr>
        <w:t>A segítségnyújtás lehetőségei:</w:t>
      </w:r>
    </w:p>
    <w:p w14:paraId="52751410" w14:textId="77777777" w:rsidR="008060FC" w:rsidRPr="00721E1D" w:rsidRDefault="00376E25" w:rsidP="00A62B81">
      <w:pPr>
        <w:numPr>
          <w:ilvl w:val="0"/>
          <w:numId w:val="7"/>
        </w:numPr>
        <w:autoSpaceDE w:val="0"/>
        <w:autoSpaceDN w:val="0"/>
        <w:adjustRightInd w:val="0"/>
        <w:spacing w:after="5" w:line="360" w:lineRule="auto"/>
        <w:contextualSpacing/>
        <w:jc w:val="both"/>
        <w:rPr>
          <w:color w:val="000000"/>
          <w:szCs w:val="22"/>
        </w:rPr>
      </w:pPr>
      <w:r w:rsidRPr="000774C4">
        <w:rPr>
          <w:color w:val="000000"/>
          <w:szCs w:val="22"/>
        </w:rPr>
        <w:t xml:space="preserve">lelki segítségnyújtás adunk, </w:t>
      </w:r>
    </w:p>
    <w:p w14:paraId="708F8CF1" w14:textId="77777777" w:rsidR="008060FC" w:rsidRPr="000774C4" w:rsidRDefault="00376E25" w:rsidP="00A62B81">
      <w:pPr>
        <w:numPr>
          <w:ilvl w:val="0"/>
          <w:numId w:val="7"/>
        </w:numPr>
        <w:autoSpaceDE w:val="0"/>
        <w:autoSpaceDN w:val="0"/>
        <w:adjustRightInd w:val="0"/>
        <w:spacing w:after="5" w:line="360" w:lineRule="auto"/>
        <w:contextualSpacing/>
        <w:jc w:val="both"/>
        <w:rPr>
          <w:color w:val="000000"/>
          <w:szCs w:val="22"/>
        </w:rPr>
      </w:pPr>
      <w:r w:rsidRPr="000774C4">
        <w:rPr>
          <w:color w:val="000000"/>
          <w:szCs w:val="22"/>
        </w:rPr>
        <w:t xml:space="preserve">külső és belső ösztöndíj-lehetőségekről tájékoztatjuk diákjainkat, és bátorítjuk őket a részvételben, </w:t>
      </w:r>
    </w:p>
    <w:p w14:paraId="4E1EDF4E" w14:textId="77777777" w:rsidR="008060FC" w:rsidRPr="000774C4" w:rsidRDefault="00376E25" w:rsidP="00A62B81">
      <w:pPr>
        <w:numPr>
          <w:ilvl w:val="0"/>
          <w:numId w:val="7"/>
        </w:numPr>
        <w:autoSpaceDE w:val="0"/>
        <w:autoSpaceDN w:val="0"/>
        <w:adjustRightInd w:val="0"/>
        <w:spacing w:after="5" w:line="360" w:lineRule="auto"/>
        <w:contextualSpacing/>
        <w:jc w:val="both"/>
        <w:rPr>
          <w:color w:val="000000"/>
          <w:szCs w:val="22"/>
        </w:rPr>
      </w:pPr>
      <w:r w:rsidRPr="000774C4">
        <w:rPr>
          <w:color w:val="000000"/>
          <w:szCs w:val="22"/>
        </w:rPr>
        <w:t>fokozott odafigyelés, egyéni beszélgetések</w:t>
      </w:r>
      <w:r w:rsidR="006A3BF5">
        <w:rPr>
          <w:color w:val="000000"/>
          <w:szCs w:val="22"/>
        </w:rPr>
        <w:t>.</w:t>
      </w:r>
    </w:p>
    <w:p w14:paraId="11698097" w14:textId="77777777" w:rsidR="00376E25" w:rsidRDefault="00376E25" w:rsidP="000774C4">
      <w:pPr>
        <w:autoSpaceDE w:val="0"/>
        <w:autoSpaceDN w:val="0"/>
        <w:adjustRightInd w:val="0"/>
        <w:spacing w:after="5" w:line="360" w:lineRule="auto"/>
        <w:contextualSpacing/>
        <w:jc w:val="both"/>
      </w:pPr>
      <w:r>
        <w:t xml:space="preserve">Tanítványainkat arra neveljük, hogy egymás között is </w:t>
      </w:r>
      <w:r w:rsidR="000774C4">
        <w:t>észre vegyék</w:t>
      </w:r>
      <w:r>
        <w:t>, ha valaki segítségre szorul, lehetőségeik szerint támogassák a gondokkal küszködőket, gyengébb, kevésbé tehetős társaikat. Ezek az indíttatások remélhetőleg maradandó értéket képviselnek felnőtt korukban is.</w:t>
      </w:r>
    </w:p>
    <w:p w14:paraId="1776DEC0" w14:textId="77777777" w:rsidR="000774C4" w:rsidRPr="000774C4" w:rsidRDefault="000774C4" w:rsidP="000774C4">
      <w:pPr>
        <w:autoSpaceDE w:val="0"/>
        <w:autoSpaceDN w:val="0"/>
        <w:adjustRightInd w:val="0"/>
        <w:spacing w:after="5" w:line="360" w:lineRule="auto"/>
        <w:contextualSpacing/>
        <w:jc w:val="both"/>
      </w:pPr>
    </w:p>
    <w:p w14:paraId="464C2093" w14:textId="77777777" w:rsidR="00B1552A" w:rsidRPr="000774C4" w:rsidRDefault="00B1552A" w:rsidP="000774C4">
      <w:pPr>
        <w:pStyle w:val="Cmsor1"/>
        <w:keepLines w:val="0"/>
        <w:pageBreakBefore w:val="0"/>
        <w:numPr>
          <w:ilvl w:val="1"/>
          <w:numId w:val="1"/>
        </w:numPr>
        <w:jc w:val="both"/>
        <w:rPr>
          <w:sz w:val="24"/>
          <w:szCs w:val="28"/>
        </w:rPr>
      </w:pPr>
      <w:bookmarkStart w:id="33" w:name="_Toc149586307"/>
      <w:bookmarkStart w:id="34" w:name="_Toc241825923"/>
      <w:r w:rsidRPr="000774C4">
        <w:rPr>
          <w:sz w:val="24"/>
          <w:szCs w:val="28"/>
        </w:rPr>
        <w:t>A tanulóknak a</w:t>
      </w:r>
      <w:r w:rsidR="00B63252">
        <w:rPr>
          <w:sz w:val="24"/>
          <w:szCs w:val="28"/>
        </w:rPr>
        <w:t xml:space="preserve">z </w:t>
      </w:r>
      <w:r w:rsidRPr="000774C4">
        <w:rPr>
          <w:sz w:val="24"/>
          <w:szCs w:val="28"/>
        </w:rPr>
        <w:t>intézmény döntési folyamataiban való részvé</w:t>
      </w:r>
      <w:r w:rsidR="00254323" w:rsidRPr="000774C4">
        <w:rPr>
          <w:sz w:val="24"/>
          <w:szCs w:val="28"/>
        </w:rPr>
        <w:t>teli joga gyakorlásának rendj</w:t>
      </w:r>
      <w:r w:rsidR="000774C4">
        <w:rPr>
          <w:sz w:val="24"/>
          <w:szCs w:val="28"/>
        </w:rPr>
        <w:t>e</w:t>
      </w:r>
      <w:r w:rsidR="00254323" w:rsidRPr="000774C4">
        <w:rPr>
          <w:sz w:val="24"/>
          <w:szCs w:val="28"/>
        </w:rPr>
        <w:t>:</w:t>
      </w:r>
      <w:bookmarkEnd w:id="33"/>
      <w:bookmarkEnd w:id="34"/>
    </w:p>
    <w:p w14:paraId="718A8369" w14:textId="77777777" w:rsidR="00832EE8" w:rsidRPr="00832EE8" w:rsidRDefault="00832EE8" w:rsidP="003964FD">
      <w:pPr>
        <w:pStyle w:val="Cmsor3"/>
        <w:numPr>
          <w:ilvl w:val="0"/>
          <w:numId w:val="0"/>
        </w:numPr>
        <w:ind w:left="1440"/>
        <w:jc w:val="left"/>
        <w:rPr>
          <w:i/>
          <w:lang w:eastAsia="en-US"/>
        </w:rPr>
      </w:pPr>
      <w:bookmarkStart w:id="35" w:name="_Toc54864247"/>
      <w:r w:rsidRPr="00832EE8">
        <w:rPr>
          <w:i/>
          <w:lang w:eastAsia="en-US"/>
        </w:rPr>
        <w:t xml:space="preserve">  </w:t>
      </w:r>
      <w:bookmarkStart w:id="36" w:name="_Toc149586308"/>
      <w:bookmarkStart w:id="37" w:name="_Toc241825924"/>
      <w:r w:rsidRPr="00832EE8">
        <w:rPr>
          <w:i/>
          <w:lang w:eastAsia="en-US"/>
        </w:rPr>
        <w:t>A tanuló, illetve a képzésben részt vevő személyek jogai</w:t>
      </w:r>
      <w:bookmarkEnd w:id="35"/>
      <w:r>
        <w:rPr>
          <w:i/>
          <w:lang w:eastAsia="en-US"/>
        </w:rPr>
        <w:t>:</w:t>
      </w:r>
      <w:bookmarkEnd w:id="36"/>
      <w:bookmarkEnd w:id="37"/>
    </w:p>
    <w:p w14:paraId="69E05571" w14:textId="77777777" w:rsidR="00832EE8" w:rsidRPr="00832EE8" w:rsidRDefault="00832EE8" w:rsidP="00832EE8">
      <w:pPr>
        <w:rPr>
          <w:highlight w:val="yellow"/>
        </w:rPr>
      </w:pPr>
    </w:p>
    <w:p w14:paraId="5E3ACB75" w14:textId="77777777" w:rsidR="00832EE8" w:rsidRPr="00FB2F2D" w:rsidRDefault="00832EE8" w:rsidP="00B41D6E">
      <w:pPr>
        <w:widowControl w:val="0"/>
        <w:autoSpaceDE w:val="0"/>
        <w:autoSpaceDN w:val="0"/>
        <w:spacing w:line="360" w:lineRule="auto"/>
        <w:ind w:right="140"/>
        <w:jc w:val="both"/>
        <w:rPr>
          <w:lang w:eastAsia="en-US"/>
        </w:rPr>
      </w:pPr>
      <w:r w:rsidRPr="00FB2F2D">
        <w:rPr>
          <w:lang w:eastAsia="en-US"/>
        </w:rPr>
        <w:t>Azok a tanulók, akik az iskolába felvételt nyertek, mindaddig, amíg a Szervezeti és Működési Szabályzat és a Házirend előírásait betartják, illetve addig, míg tanulmányaikat az intézményben be nem fejezik, jogosultak az iskolát látogatni.</w:t>
      </w:r>
    </w:p>
    <w:p w14:paraId="109C2791" w14:textId="77777777" w:rsidR="00832EE8" w:rsidRDefault="00832EE8" w:rsidP="00B41D6E">
      <w:pPr>
        <w:widowControl w:val="0"/>
        <w:autoSpaceDE w:val="0"/>
        <w:autoSpaceDN w:val="0"/>
        <w:spacing w:line="360" w:lineRule="auto"/>
        <w:ind w:right="276"/>
        <w:jc w:val="both"/>
        <w:rPr>
          <w:lang w:eastAsia="en-US"/>
        </w:rPr>
      </w:pPr>
      <w:r w:rsidRPr="00FB2F2D">
        <w:rPr>
          <w:lang w:eastAsia="en-US"/>
        </w:rPr>
        <w:t xml:space="preserve">A tanuló a tanulói jogviszonyon alapuló jogait a beíratás napjától gyakorolhatja, egyes jogok azonban </w:t>
      </w:r>
      <w:r w:rsidRPr="00FB2F2D">
        <w:rPr>
          <w:lang w:eastAsia="en-US"/>
        </w:rPr>
        <w:lastRenderedPageBreak/>
        <w:t>(választási jogok, együttműködési jogok) csak az első tanév megkezdése után illetik meg.</w:t>
      </w:r>
    </w:p>
    <w:p w14:paraId="51A693E8" w14:textId="77777777" w:rsidR="003229A3" w:rsidRPr="00721E1D" w:rsidRDefault="003229A3" w:rsidP="00B41D6E">
      <w:pPr>
        <w:widowControl w:val="0"/>
        <w:autoSpaceDE w:val="0"/>
        <w:autoSpaceDN w:val="0"/>
        <w:spacing w:line="360" w:lineRule="auto"/>
        <w:ind w:right="276"/>
        <w:jc w:val="both"/>
        <w:rPr>
          <w:lang w:eastAsia="en-US"/>
        </w:rPr>
      </w:pPr>
      <w:r w:rsidRPr="00721E1D">
        <w:rPr>
          <w:lang w:eastAsia="en-US"/>
        </w:rPr>
        <w:t>A tanulónak joga van arra, hogy</w:t>
      </w:r>
    </w:p>
    <w:p w14:paraId="7E8507E4" w14:textId="77777777" w:rsidR="003229A3" w:rsidRPr="00721E1D" w:rsidRDefault="003229A3" w:rsidP="00A62B81">
      <w:pPr>
        <w:widowControl w:val="0"/>
        <w:numPr>
          <w:ilvl w:val="0"/>
          <w:numId w:val="20"/>
        </w:numPr>
        <w:autoSpaceDE w:val="0"/>
        <w:autoSpaceDN w:val="0"/>
        <w:spacing w:line="360" w:lineRule="auto"/>
        <w:ind w:right="276"/>
        <w:jc w:val="both"/>
        <w:rPr>
          <w:lang w:eastAsia="en-US"/>
        </w:rPr>
      </w:pPr>
      <w:r w:rsidRPr="00721E1D">
        <w:rPr>
          <w:lang w:eastAsia="en-US"/>
        </w:rPr>
        <w:t>képességeinek, érdeklődésének és adottságainak megfelelő képzésben részesüljön,</w:t>
      </w:r>
    </w:p>
    <w:p w14:paraId="508CA326" w14:textId="77777777" w:rsidR="003229A3" w:rsidRPr="00721E1D" w:rsidRDefault="003229A3" w:rsidP="00A62B81">
      <w:pPr>
        <w:widowControl w:val="0"/>
        <w:numPr>
          <w:ilvl w:val="0"/>
          <w:numId w:val="20"/>
        </w:numPr>
        <w:autoSpaceDE w:val="0"/>
        <w:autoSpaceDN w:val="0"/>
        <w:spacing w:line="360" w:lineRule="auto"/>
        <w:ind w:right="276"/>
        <w:jc w:val="both"/>
        <w:rPr>
          <w:lang w:eastAsia="en-US"/>
        </w:rPr>
      </w:pPr>
      <w:r w:rsidRPr="00721E1D">
        <w:rPr>
          <w:lang w:eastAsia="en-US"/>
        </w:rPr>
        <w:t>a tanuláshoz és a véleménynyilvánításhoz megfelelő tájékoztatást kapjon</w:t>
      </w:r>
      <w:r w:rsidR="00DA728E" w:rsidRPr="00721E1D">
        <w:rPr>
          <w:lang w:eastAsia="en-US"/>
        </w:rPr>
        <w:t>,</w:t>
      </w:r>
    </w:p>
    <w:p w14:paraId="3E5BC33E" w14:textId="77777777" w:rsidR="003229A3" w:rsidRPr="00721E1D" w:rsidRDefault="003229A3" w:rsidP="00A62B81">
      <w:pPr>
        <w:widowControl w:val="0"/>
        <w:numPr>
          <w:ilvl w:val="0"/>
          <w:numId w:val="20"/>
        </w:numPr>
        <w:autoSpaceDE w:val="0"/>
        <w:autoSpaceDN w:val="0"/>
        <w:spacing w:line="360" w:lineRule="auto"/>
        <w:ind w:right="276"/>
        <w:jc w:val="both"/>
        <w:rPr>
          <w:lang w:eastAsia="en-US"/>
        </w:rPr>
      </w:pPr>
      <w:r w:rsidRPr="00721E1D">
        <w:rPr>
          <w:lang w:eastAsia="en-US"/>
        </w:rPr>
        <w:t>személyiségét, emberi méltóságát és jogait tiszteletben tartsák,</w:t>
      </w:r>
    </w:p>
    <w:p w14:paraId="615E0494" w14:textId="77777777" w:rsidR="003229A3" w:rsidRPr="00721E1D" w:rsidRDefault="003229A3" w:rsidP="00A62B81">
      <w:pPr>
        <w:widowControl w:val="0"/>
        <w:numPr>
          <w:ilvl w:val="0"/>
          <w:numId w:val="20"/>
        </w:numPr>
        <w:autoSpaceDE w:val="0"/>
        <w:autoSpaceDN w:val="0"/>
        <w:spacing w:line="360" w:lineRule="auto"/>
        <w:ind w:right="276"/>
        <w:jc w:val="both"/>
        <w:rPr>
          <w:lang w:eastAsia="en-US"/>
        </w:rPr>
      </w:pPr>
      <w:r w:rsidRPr="00721E1D">
        <w:rPr>
          <w:lang w:eastAsia="en-US"/>
        </w:rPr>
        <w:t>véleményt nyilvánítson, döntsön az őt érintő kérdésekben,</w:t>
      </w:r>
    </w:p>
    <w:p w14:paraId="6EE2808C" w14:textId="77777777" w:rsidR="003229A3" w:rsidRPr="00721E1D" w:rsidRDefault="003229A3" w:rsidP="00A62B81">
      <w:pPr>
        <w:widowControl w:val="0"/>
        <w:numPr>
          <w:ilvl w:val="0"/>
          <w:numId w:val="20"/>
        </w:numPr>
        <w:autoSpaceDE w:val="0"/>
        <w:autoSpaceDN w:val="0"/>
        <w:spacing w:line="360" w:lineRule="auto"/>
        <w:ind w:right="276"/>
        <w:jc w:val="both"/>
        <w:rPr>
          <w:lang w:eastAsia="en-US"/>
        </w:rPr>
      </w:pPr>
      <w:r w:rsidRPr="00721E1D">
        <w:rPr>
          <w:lang w:eastAsia="en-US"/>
        </w:rPr>
        <w:t>részt vegyen az érdekeit képviselő szervezetekben.</w:t>
      </w:r>
    </w:p>
    <w:p w14:paraId="026A7273" w14:textId="77777777" w:rsidR="00B41D6E" w:rsidRPr="00B41D6E" w:rsidRDefault="00B41D6E" w:rsidP="00B41D6E">
      <w:pPr>
        <w:widowControl w:val="0"/>
        <w:autoSpaceDE w:val="0"/>
        <w:autoSpaceDN w:val="0"/>
        <w:spacing w:line="360" w:lineRule="auto"/>
        <w:ind w:right="276"/>
        <w:jc w:val="both"/>
        <w:rPr>
          <w:b/>
          <w:bCs/>
        </w:rPr>
      </w:pPr>
      <w:r w:rsidRPr="00B41D6E">
        <w:rPr>
          <w:b/>
          <w:bCs/>
        </w:rPr>
        <w:t xml:space="preserve">Az iskolában a nevelési, oktatási folyamat az oktatók és a diákok együttműködésén alapul </w:t>
      </w:r>
    </w:p>
    <w:p w14:paraId="48B5555B" w14:textId="77777777" w:rsidR="00B41D6E" w:rsidRDefault="00B41D6E" w:rsidP="00A62B81">
      <w:pPr>
        <w:widowControl w:val="0"/>
        <w:numPr>
          <w:ilvl w:val="0"/>
          <w:numId w:val="7"/>
        </w:numPr>
        <w:autoSpaceDE w:val="0"/>
        <w:autoSpaceDN w:val="0"/>
        <w:spacing w:line="360" w:lineRule="auto"/>
        <w:ind w:right="276"/>
        <w:jc w:val="both"/>
      </w:pPr>
      <w:r>
        <w:t xml:space="preserve">Együttműködésük alapja a kölcsönös tisztelet és a másik méltóságának megtartása. </w:t>
      </w:r>
    </w:p>
    <w:p w14:paraId="6F986B03" w14:textId="77777777" w:rsidR="00B41D6E" w:rsidRDefault="00B41D6E" w:rsidP="00A62B81">
      <w:pPr>
        <w:widowControl w:val="0"/>
        <w:numPr>
          <w:ilvl w:val="0"/>
          <w:numId w:val="7"/>
        </w:numPr>
        <w:autoSpaceDE w:val="0"/>
        <w:autoSpaceDN w:val="0"/>
        <w:spacing w:line="360" w:lineRule="auto"/>
        <w:ind w:right="276"/>
        <w:jc w:val="both"/>
      </w:pPr>
      <w:r>
        <w:t xml:space="preserve">A diákok véleményének felmérése személyes beszélgetések, elégedettségmérések formájában történhet meg. </w:t>
      </w:r>
    </w:p>
    <w:p w14:paraId="454E3299" w14:textId="77777777" w:rsidR="00B41D6E" w:rsidRDefault="00B41D6E" w:rsidP="00A62B81">
      <w:pPr>
        <w:widowControl w:val="0"/>
        <w:numPr>
          <w:ilvl w:val="0"/>
          <w:numId w:val="7"/>
        </w:numPr>
        <w:autoSpaceDE w:val="0"/>
        <w:autoSpaceDN w:val="0"/>
        <w:spacing w:line="360" w:lineRule="auto"/>
        <w:ind w:right="276"/>
        <w:jc w:val="both"/>
      </w:pPr>
      <w:r>
        <w:t xml:space="preserve">Az oktatók segíti a diákönkormányzat munkáját. </w:t>
      </w:r>
    </w:p>
    <w:p w14:paraId="63F7EF9F" w14:textId="77777777" w:rsidR="00B41D6E" w:rsidRDefault="00B41D6E" w:rsidP="00A62B81">
      <w:pPr>
        <w:widowControl w:val="0"/>
        <w:numPr>
          <w:ilvl w:val="0"/>
          <w:numId w:val="7"/>
        </w:numPr>
        <w:autoSpaceDE w:val="0"/>
        <w:autoSpaceDN w:val="0"/>
        <w:spacing w:line="360" w:lineRule="auto"/>
        <w:ind w:right="276"/>
        <w:jc w:val="both"/>
        <w:rPr>
          <w:lang w:eastAsia="en-US"/>
        </w:rPr>
      </w:pPr>
      <w:r>
        <w:t>A döntés gyakorlás legkisebb szintje az osztályfőnöki óra.</w:t>
      </w:r>
    </w:p>
    <w:p w14:paraId="39B09103" w14:textId="77777777" w:rsidR="00B41D6E" w:rsidRPr="00B41D6E" w:rsidRDefault="00B41D6E" w:rsidP="00B41D6E">
      <w:pPr>
        <w:widowControl w:val="0"/>
        <w:autoSpaceDE w:val="0"/>
        <w:autoSpaceDN w:val="0"/>
        <w:spacing w:line="360" w:lineRule="auto"/>
        <w:ind w:right="276"/>
        <w:jc w:val="both"/>
        <w:rPr>
          <w:b/>
          <w:bCs/>
          <w:lang w:eastAsia="en-US"/>
        </w:rPr>
      </w:pPr>
      <w:r w:rsidRPr="00B41D6E">
        <w:rPr>
          <w:b/>
          <w:bCs/>
          <w:lang w:eastAsia="en-US"/>
        </w:rPr>
        <w:t>A diákönkormányzat (DÖK)</w:t>
      </w:r>
    </w:p>
    <w:p w14:paraId="45B7E94B" w14:textId="77777777" w:rsidR="00B41D6E" w:rsidRDefault="00B41D6E" w:rsidP="00B41D6E">
      <w:pPr>
        <w:widowControl w:val="0"/>
        <w:autoSpaceDE w:val="0"/>
        <w:autoSpaceDN w:val="0"/>
        <w:spacing w:line="360" w:lineRule="auto"/>
        <w:ind w:right="276"/>
        <w:jc w:val="both"/>
        <w:rPr>
          <w:lang w:eastAsia="en-US"/>
        </w:rPr>
      </w:pPr>
      <w:r>
        <w:rPr>
          <w:lang w:eastAsia="en-US"/>
        </w:rPr>
        <w:t>Saját SZMSZ alapján működik:</w:t>
      </w:r>
    </w:p>
    <w:p w14:paraId="3B7DCDD8" w14:textId="77777777" w:rsidR="00B41D6E" w:rsidRDefault="00B41D6E" w:rsidP="00A62B81">
      <w:pPr>
        <w:widowControl w:val="0"/>
        <w:numPr>
          <w:ilvl w:val="0"/>
          <w:numId w:val="7"/>
        </w:numPr>
        <w:autoSpaceDE w:val="0"/>
        <w:autoSpaceDN w:val="0"/>
        <w:spacing w:line="360" w:lineRule="auto"/>
        <w:ind w:right="276"/>
        <w:jc w:val="both"/>
      </w:pPr>
      <w:r>
        <w:t>dönt a működéséről,</w:t>
      </w:r>
    </w:p>
    <w:p w14:paraId="644EAB03" w14:textId="77777777" w:rsidR="00B41D6E" w:rsidRDefault="00B41D6E" w:rsidP="00A62B81">
      <w:pPr>
        <w:widowControl w:val="0"/>
        <w:numPr>
          <w:ilvl w:val="0"/>
          <w:numId w:val="7"/>
        </w:numPr>
        <w:autoSpaceDE w:val="0"/>
        <w:autoSpaceDN w:val="0"/>
        <w:spacing w:line="360" w:lineRule="auto"/>
        <w:ind w:right="276"/>
        <w:jc w:val="both"/>
      </w:pPr>
      <w:r>
        <w:t>hatáskörei gyakorlásáról,</w:t>
      </w:r>
    </w:p>
    <w:p w14:paraId="3903803C" w14:textId="77777777" w:rsidR="00B41D6E" w:rsidRDefault="00B41D6E" w:rsidP="00A62B81">
      <w:pPr>
        <w:widowControl w:val="0"/>
        <w:numPr>
          <w:ilvl w:val="0"/>
          <w:numId w:val="7"/>
        </w:numPr>
        <w:autoSpaceDE w:val="0"/>
        <w:autoSpaceDN w:val="0"/>
        <w:spacing w:line="360" w:lineRule="auto"/>
        <w:ind w:right="276"/>
        <w:jc w:val="both"/>
      </w:pPr>
      <w:r>
        <w:t>véleményezési joga:</w:t>
      </w:r>
    </w:p>
    <w:p w14:paraId="565B5816" w14:textId="77777777" w:rsidR="00B41D6E" w:rsidRDefault="00B41D6E" w:rsidP="00A62B81">
      <w:pPr>
        <w:widowControl w:val="0"/>
        <w:numPr>
          <w:ilvl w:val="0"/>
          <w:numId w:val="21"/>
        </w:numPr>
        <w:autoSpaceDE w:val="0"/>
        <w:autoSpaceDN w:val="0"/>
        <w:spacing w:line="360" w:lineRule="auto"/>
        <w:ind w:right="276"/>
        <w:jc w:val="both"/>
      </w:pPr>
      <w:r>
        <w:t>van fegyelmi tárgyaláson,</w:t>
      </w:r>
    </w:p>
    <w:p w14:paraId="094F191D" w14:textId="77777777" w:rsidR="00B41D6E" w:rsidRDefault="00B41D6E" w:rsidP="00A62B81">
      <w:pPr>
        <w:widowControl w:val="0"/>
        <w:numPr>
          <w:ilvl w:val="0"/>
          <w:numId w:val="21"/>
        </w:numPr>
        <w:autoSpaceDE w:val="0"/>
        <w:autoSpaceDN w:val="0"/>
        <w:spacing w:line="360" w:lineRule="auto"/>
        <w:ind w:right="276"/>
        <w:jc w:val="both"/>
      </w:pPr>
      <w:r>
        <w:t>a tanulók közösségét érintő döntések meghozatalakor,</w:t>
      </w:r>
    </w:p>
    <w:p w14:paraId="3A832E33" w14:textId="77777777" w:rsidR="00B41D6E" w:rsidRDefault="00B41D6E" w:rsidP="00A62B81">
      <w:pPr>
        <w:widowControl w:val="0"/>
        <w:numPr>
          <w:ilvl w:val="0"/>
          <w:numId w:val="21"/>
        </w:numPr>
        <w:autoSpaceDE w:val="0"/>
        <w:autoSpaceDN w:val="0"/>
        <w:spacing w:line="360" w:lineRule="auto"/>
        <w:ind w:right="276"/>
        <w:jc w:val="both"/>
      </w:pPr>
      <w:r>
        <w:t>iskolai sportkör működési rendjének megállapításakor,</w:t>
      </w:r>
    </w:p>
    <w:p w14:paraId="55902B00" w14:textId="77777777" w:rsidR="00B1552A" w:rsidRPr="008B24B1" w:rsidRDefault="00B1552A" w:rsidP="008B24B1">
      <w:pPr>
        <w:pStyle w:val="Cmsor1"/>
        <w:keepLines w:val="0"/>
        <w:pageBreakBefore w:val="0"/>
        <w:numPr>
          <w:ilvl w:val="1"/>
          <w:numId w:val="1"/>
        </w:numPr>
        <w:jc w:val="both"/>
        <w:rPr>
          <w:sz w:val="24"/>
          <w:szCs w:val="28"/>
        </w:rPr>
      </w:pPr>
      <w:bookmarkStart w:id="38" w:name="_Toc149586309"/>
      <w:bookmarkStart w:id="39" w:name="_Toc241825925"/>
      <w:r w:rsidRPr="008B24B1">
        <w:rPr>
          <w:sz w:val="24"/>
          <w:szCs w:val="28"/>
        </w:rPr>
        <w:t>A tanuló, a kiskorú tanuló törvényes képviselője, az oktató és a</w:t>
      </w:r>
      <w:r w:rsidR="00B63252">
        <w:rPr>
          <w:sz w:val="24"/>
          <w:szCs w:val="28"/>
        </w:rPr>
        <w:t xml:space="preserve">z </w:t>
      </w:r>
      <w:r w:rsidRPr="008B24B1">
        <w:rPr>
          <w:sz w:val="24"/>
          <w:szCs w:val="28"/>
        </w:rPr>
        <w:t>intézmény partne</w:t>
      </w:r>
      <w:r w:rsidR="00254323" w:rsidRPr="008B24B1">
        <w:rPr>
          <w:sz w:val="24"/>
          <w:szCs w:val="28"/>
        </w:rPr>
        <w:t>rei kapcsolattartásának formáit:</w:t>
      </w:r>
      <w:bookmarkEnd w:id="38"/>
      <w:bookmarkEnd w:id="39"/>
    </w:p>
    <w:p w14:paraId="16CE7BFD" w14:textId="77777777" w:rsidR="008B24B1" w:rsidRPr="008B24B1" w:rsidRDefault="008B24B1" w:rsidP="008B24B1">
      <w:pPr>
        <w:spacing w:line="360" w:lineRule="auto"/>
        <w:ind w:right="14"/>
        <w:rPr>
          <w:b/>
          <w:bCs/>
        </w:rPr>
      </w:pPr>
      <w:r w:rsidRPr="008B24B1">
        <w:rPr>
          <w:b/>
          <w:bCs/>
        </w:rPr>
        <w:t>A szülő és az iskola kapcsolata</w:t>
      </w:r>
    </w:p>
    <w:p w14:paraId="0A775C59" w14:textId="77777777" w:rsidR="008B24B1" w:rsidRDefault="008B24B1" w:rsidP="008B24B1">
      <w:pPr>
        <w:spacing w:line="360" w:lineRule="auto"/>
        <w:ind w:right="14"/>
        <w:jc w:val="both"/>
      </w:pPr>
      <w:r>
        <w:t>Az intézményben a gyermek oktatása-nevelése a családokkal együttműködve folyik. Az együttműködés biztosítékai:</w:t>
      </w:r>
    </w:p>
    <w:p w14:paraId="201E8818" w14:textId="77777777" w:rsidR="008B24B1" w:rsidRDefault="008B24B1" w:rsidP="00A62B81">
      <w:pPr>
        <w:numPr>
          <w:ilvl w:val="0"/>
          <w:numId w:val="9"/>
        </w:numPr>
        <w:spacing w:line="360" w:lineRule="auto"/>
        <w:ind w:right="14"/>
        <w:jc w:val="both"/>
      </w:pPr>
      <w:r>
        <w:t>az osztályfőnök és a szülők kapcsolattartásának formái:</w:t>
      </w:r>
    </w:p>
    <w:p w14:paraId="4E57B851" w14:textId="77777777" w:rsidR="008B24B1" w:rsidRDefault="008B24B1" w:rsidP="00A62B81">
      <w:pPr>
        <w:numPr>
          <w:ilvl w:val="0"/>
          <w:numId w:val="22"/>
        </w:numPr>
        <w:spacing w:line="360" w:lineRule="auto"/>
        <w:ind w:right="14"/>
        <w:jc w:val="both"/>
      </w:pPr>
      <w:r>
        <w:t>az osztályfőnök és az oktató folyamatos kapcsolattartása a diák előmenetelével kapcsolatban,</w:t>
      </w:r>
    </w:p>
    <w:p w14:paraId="1646CCBA" w14:textId="77777777" w:rsidR="008B24B1" w:rsidRPr="00985168" w:rsidRDefault="008B24B1" w:rsidP="00A62B81">
      <w:pPr>
        <w:numPr>
          <w:ilvl w:val="0"/>
          <w:numId w:val="22"/>
        </w:numPr>
        <w:spacing w:line="360" w:lineRule="auto"/>
        <w:ind w:right="14"/>
        <w:jc w:val="both"/>
      </w:pPr>
      <w:r w:rsidRPr="00985168">
        <w:t>a szülő és osztályfőnök között folytatott személyes kapcsolattartás</w:t>
      </w:r>
    </w:p>
    <w:p w14:paraId="3528B21E" w14:textId="77777777" w:rsidR="008B24B1" w:rsidRDefault="008B24B1" w:rsidP="00A62B81">
      <w:pPr>
        <w:numPr>
          <w:ilvl w:val="0"/>
          <w:numId w:val="9"/>
        </w:numPr>
        <w:spacing w:line="360" w:lineRule="auto"/>
        <w:ind w:right="14"/>
        <w:jc w:val="both"/>
      </w:pPr>
      <w:r>
        <w:t>a képzési tanáccsal való folyamatos kapcsolattartás az egyes osztályok szülői képviselőin keresztül:</w:t>
      </w:r>
    </w:p>
    <w:p w14:paraId="75460BBA" w14:textId="77777777" w:rsidR="008B24B1" w:rsidRDefault="008B24B1" w:rsidP="00A62B81">
      <w:pPr>
        <w:numPr>
          <w:ilvl w:val="0"/>
          <w:numId w:val="22"/>
        </w:numPr>
        <w:spacing w:line="360" w:lineRule="auto"/>
        <w:ind w:right="14"/>
        <w:jc w:val="both"/>
      </w:pPr>
      <w:r>
        <w:t>a képzési tanáccsal való együttműködés, amelynek ülésén az iskola igazgatója évente legalább egy alkalommal tájékoztatja a szülőket az iskola egészének életéről, az iskolai munkatervről.</w:t>
      </w:r>
    </w:p>
    <w:p w14:paraId="1B3CCED1" w14:textId="77777777" w:rsidR="008B24B1" w:rsidRPr="008B24B1" w:rsidRDefault="008B24B1" w:rsidP="008B24B1">
      <w:pPr>
        <w:spacing w:line="360" w:lineRule="auto"/>
        <w:ind w:right="14"/>
        <w:rPr>
          <w:b/>
          <w:bCs/>
        </w:rPr>
      </w:pPr>
      <w:r w:rsidRPr="008B24B1">
        <w:rPr>
          <w:b/>
          <w:bCs/>
        </w:rPr>
        <w:lastRenderedPageBreak/>
        <w:t>A szülők és az oktatók kapcsolata</w:t>
      </w:r>
    </w:p>
    <w:p w14:paraId="06D6DF4D" w14:textId="77777777" w:rsidR="008B24B1" w:rsidRPr="00D13282" w:rsidRDefault="00D13282" w:rsidP="008B24B1">
      <w:pPr>
        <w:spacing w:line="360" w:lineRule="auto"/>
        <w:ind w:right="14"/>
      </w:pPr>
      <w:r>
        <w:t>A folyamatos kapcsolattartás több módon valósul meg:</w:t>
      </w:r>
    </w:p>
    <w:p w14:paraId="7C41495D" w14:textId="77777777" w:rsidR="008B24B1" w:rsidRDefault="008B24B1" w:rsidP="00A62B81">
      <w:pPr>
        <w:numPr>
          <w:ilvl w:val="0"/>
          <w:numId w:val="9"/>
        </w:numPr>
        <w:spacing w:line="360" w:lineRule="auto"/>
        <w:ind w:right="14"/>
        <w:jc w:val="both"/>
      </w:pPr>
      <w:r>
        <w:t>Szervezett keretek között:</w:t>
      </w:r>
    </w:p>
    <w:p w14:paraId="6FA85E0F" w14:textId="77777777" w:rsidR="008B24B1" w:rsidRDefault="008B24B1" w:rsidP="00A62B81">
      <w:pPr>
        <w:numPr>
          <w:ilvl w:val="0"/>
          <w:numId w:val="22"/>
        </w:numPr>
        <w:spacing w:line="360" w:lineRule="auto"/>
        <w:ind w:right="14"/>
        <w:jc w:val="both"/>
      </w:pPr>
      <w:r>
        <w:t>évente kétszer a tanév rendjében meghatározott időpontú szülői értekezleten az osztályfőnöktől,</w:t>
      </w:r>
    </w:p>
    <w:p w14:paraId="292D473B" w14:textId="77777777" w:rsidR="008B24B1" w:rsidRDefault="008B24B1" w:rsidP="00A62B81">
      <w:pPr>
        <w:numPr>
          <w:ilvl w:val="0"/>
          <w:numId w:val="22"/>
        </w:numPr>
        <w:spacing w:line="360" w:lineRule="auto"/>
        <w:ind w:right="14"/>
        <w:jc w:val="both"/>
      </w:pPr>
      <w:r>
        <w:t>rendkívüli szülői értekezleten az osztályfőnöktől és az érintettektől,</w:t>
      </w:r>
    </w:p>
    <w:p w14:paraId="49127DEC" w14:textId="77777777" w:rsidR="008B24B1" w:rsidRDefault="008B24B1" w:rsidP="00A62B81">
      <w:pPr>
        <w:numPr>
          <w:ilvl w:val="0"/>
          <w:numId w:val="22"/>
        </w:numPr>
        <w:spacing w:line="360" w:lineRule="auto"/>
        <w:ind w:right="14"/>
        <w:jc w:val="both"/>
      </w:pPr>
      <w:r>
        <w:t>fogadóórákon az oktatóktól igény szerint,</w:t>
      </w:r>
    </w:p>
    <w:p w14:paraId="65759841" w14:textId="77777777" w:rsidR="008B24B1" w:rsidRPr="00985168" w:rsidRDefault="008B24B1" w:rsidP="00A62B81">
      <w:pPr>
        <w:numPr>
          <w:ilvl w:val="0"/>
          <w:numId w:val="22"/>
        </w:numPr>
        <w:spacing w:line="360" w:lineRule="auto"/>
        <w:ind w:right="14"/>
        <w:jc w:val="both"/>
      </w:pPr>
      <w:r>
        <w:t>az oktatókkal egyeztetett időpontban</w:t>
      </w:r>
      <w:r w:rsidR="00D13282">
        <w:t xml:space="preserve"> </w:t>
      </w:r>
      <w:r w:rsidR="00D13282" w:rsidRPr="00985168">
        <w:t>személyesen</w:t>
      </w:r>
      <w:r w:rsidRPr="00985168">
        <w:t>,</w:t>
      </w:r>
    </w:p>
    <w:p w14:paraId="6B5EE76D" w14:textId="77777777" w:rsidR="008B24B1" w:rsidRDefault="008B24B1" w:rsidP="00A62B81">
      <w:pPr>
        <w:numPr>
          <w:ilvl w:val="0"/>
          <w:numId w:val="22"/>
        </w:numPr>
        <w:spacing w:line="360" w:lineRule="auto"/>
        <w:ind w:right="14"/>
        <w:jc w:val="both"/>
      </w:pPr>
      <w:r>
        <w:t>az elektronikus napló bejegyzéseiből,</w:t>
      </w:r>
    </w:p>
    <w:p w14:paraId="32E13D6E" w14:textId="77777777" w:rsidR="008B24B1" w:rsidRDefault="008B24B1" w:rsidP="00A62B81">
      <w:pPr>
        <w:numPr>
          <w:ilvl w:val="0"/>
          <w:numId w:val="22"/>
        </w:numPr>
        <w:spacing w:line="360" w:lineRule="auto"/>
        <w:ind w:right="14"/>
        <w:jc w:val="both"/>
      </w:pPr>
      <w:r>
        <w:t>levél-, e-mail és telefonkapcsolat útján.</w:t>
      </w:r>
    </w:p>
    <w:p w14:paraId="05FE701E" w14:textId="77777777" w:rsidR="00620670" w:rsidRDefault="00620670" w:rsidP="00062369">
      <w:pPr>
        <w:spacing w:line="360" w:lineRule="auto"/>
        <w:ind w:right="14"/>
        <w:jc w:val="both"/>
      </w:pPr>
    </w:p>
    <w:p w14:paraId="0D1FE97F" w14:textId="77777777" w:rsidR="00062369" w:rsidRDefault="00062369" w:rsidP="00062369">
      <w:pPr>
        <w:spacing w:line="360" w:lineRule="auto"/>
        <w:ind w:right="14"/>
        <w:jc w:val="both"/>
      </w:pPr>
      <w:r>
        <w:t>A szülő az iskola életéről, az aktuális feladatokról, rendezvényekről, az iskolai életről tájékozódhat:</w:t>
      </w:r>
    </w:p>
    <w:p w14:paraId="1C4D6243" w14:textId="77777777" w:rsidR="00062369" w:rsidRDefault="00062369" w:rsidP="00A62B81">
      <w:pPr>
        <w:numPr>
          <w:ilvl w:val="0"/>
          <w:numId w:val="10"/>
        </w:numPr>
        <w:spacing w:line="360" w:lineRule="auto"/>
        <w:ind w:right="14"/>
        <w:jc w:val="both"/>
      </w:pPr>
      <w:r>
        <w:t>szülői értekezleteken,</w:t>
      </w:r>
    </w:p>
    <w:p w14:paraId="5FBF75DC" w14:textId="77777777" w:rsidR="00062369" w:rsidRDefault="00062369" w:rsidP="00A62B81">
      <w:pPr>
        <w:numPr>
          <w:ilvl w:val="0"/>
          <w:numId w:val="10"/>
        </w:numPr>
        <w:spacing w:line="360" w:lineRule="auto"/>
        <w:ind w:right="14"/>
        <w:jc w:val="both"/>
      </w:pPr>
      <w:r>
        <w:t>az iskola rendezvényein,</w:t>
      </w:r>
    </w:p>
    <w:p w14:paraId="4F196ABD" w14:textId="77777777" w:rsidR="00062369" w:rsidRDefault="00062369" w:rsidP="00A62B81">
      <w:pPr>
        <w:numPr>
          <w:ilvl w:val="0"/>
          <w:numId w:val="10"/>
        </w:numPr>
        <w:spacing w:line="360" w:lineRule="auto"/>
        <w:ind w:right="14"/>
        <w:jc w:val="both"/>
      </w:pPr>
      <w:r>
        <w:t>az iskola kiadványaiból,</w:t>
      </w:r>
    </w:p>
    <w:p w14:paraId="1D20AB21" w14:textId="77777777" w:rsidR="00062369" w:rsidRDefault="00062369" w:rsidP="00A62B81">
      <w:pPr>
        <w:numPr>
          <w:ilvl w:val="0"/>
          <w:numId w:val="10"/>
        </w:numPr>
        <w:spacing w:line="360" w:lineRule="auto"/>
        <w:ind w:right="14"/>
        <w:jc w:val="both"/>
      </w:pPr>
      <w:r>
        <w:t>a médiából,</w:t>
      </w:r>
    </w:p>
    <w:p w14:paraId="0951DBFF" w14:textId="77777777" w:rsidR="00062369" w:rsidRDefault="00062369" w:rsidP="00A62B81">
      <w:pPr>
        <w:numPr>
          <w:ilvl w:val="0"/>
          <w:numId w:val="10"/>
        </w:numPr>
        <w:spacing w:line="360" w:lineRule="auto"/>
        <w:ind w:right="14"/>
        <w:jc w:val="both"/>
      </w:pPr>
      <w:r>
        <w:t>az iskola honlapján meglévő aktualizált eseménynaptárból és aktuális hírekből,</w:t>
      </w:r>
    </w:p>
    <w:p w14:paraId="2471724C" w14:textId="77777777" w:rsidR="008B24B1" w:rsidRDefault="00062369" w:rsidP="00A62B81">
      <w:pPr>
        <w:numPr>
          <w:ilvl w:val="0"/>
          <w:numId w:val="10"/>
        </w:numPr>
        <w:spacing w:line="360" w:lineRule="auto"/>
        <w:ind w:right="14"/>
        <w:jc w:val="both"/>
      </w:pPr>
      <w:r>
        <w:t>az iskola Facebook oldalán.</w:t>
      </w:r>
    </w:p>
    <w:p w14:paraId="016A0145" w14:textId="77777777" w:rsidR="00B57EE6" w:rsidRDefault="00B57EE6" w:rsidP="00062369">
      <w:pPr>
        <w:spacing w:line="360" w:lineRule="auto"/>
        <w:ind w:right="14"/>
        <w:jc w:val="both"/>
        <w:rPr>
          <w:b/>
          <w:bCs/>
        </w:rPr>
      </w:pPr>
    </w:p>
    <w:p w14:paraId="2F3A8AFA" w14:textId="640DD324" w:rsidR="00062369" w:rsidRPr="00062369" w:rsidRDefault="00062369" w:rsidP="00062369">
      <w:pPr>
        <w:spacing w:line="360" w:lineRule="auto"/>
        <w:ind w:right="14"/>
        <w:jc w:val="both"/>
        <w:rPr>
          <w:b/>
          <w:bCs/>
        </w:rPr>
      </w:pPr>
      <w:r w:rsidRPr="00062369">
        <w:rPr>
          <w:b/>
          <w:bCs/>
        </w:rPr>
        <w:t>Oktatók és diákok együttműködése</w:t>
      </w:r>
    </w:p>
    <w:p w14:paraId="73F26997" w14:textId="77777777" w:rsidR="00062369" w:rsidRDefault="00062369" w:rsidP="00062369">
      <w:pPr>
        <w:spacing w:line="360" w:lineRule="auto"/>
        <w:ind w:right="14"/>
        <w:jc w:val="both"/>
      </w:pPr>
      <w:r>
        <w:t>Az intézményre jellemző:</w:t>
      </w:r>
    </w:p>
    <w:p w14:paraId="35C9BEB7" w14:textId="77777777" w:rsidR="00062369" w:rsidRDefault="00062369" w:rsidP="00A62B81">
      <w:pPr>
        <w:numPr>
          <w:ilvl w:val="0"/>
          <w:numId w:val="10"/>
        </w:numPr>
        <w:spacing w:line="360" w:lineRule="auto"/>
        <w:ind w:right="14"/>
        <w:jc w:val="both"/>
      </w:pPr>
      <w:r>
        <w:t>az oktatók és diákok közvetlen kapcsolata,</w:t>
      </w:r>
    </w:p>
    <w:p w14:paraId="17A64BDF" w14:textId="77777777" w:rsidR="00062369" w:rsidRDefault="00062369" w:rsidP="00A62B81">
      <w:pPr>
        <w:numPr>
          <w:ilvl w:val="0"/>
          <w:numId w:val="10"/>
        </w:numPr>
        <w:spacing w:line="360" w:lineRule="auto"/>
        <w:ind w:right="14"/>
        <w:jc w:val="both"/>
      </w:pPr>
      <w:r>
        <w:t xml:space="preserve">a kimenetközpontú </w:t>
      </w:r>
      <w:r w:rsidR="00653DF0">
        <w:t>szakmai oktatás</w:t>
      </w:r>
      <w:r>
        <w:t>,</w:t>
      </w:r>
    </w:p>
    <w:p w14:paraId="61B9783C" w14:textId="77777777" w:rsidR="00062369" w:rsidRDefault="00062369" w:rsidP="00A62B81">
      <w:pPr>
        <w:numPr>
          <w:ilvl w:val="0"/>
          <w:numId w:val="10"/>
        </w:numPr>
        <w:spacing w:line="360" w:lineRule="auto"/>
        <w:ind w:right="14"/>
        <w:jc w:val="both"/>
      </w:pPr>
      <w:r>
        <w:t>a kölcsönös tájékoztatás igénye,</w:t>
      </w:r>
    </w:p>
    <w:p w14:paraId="234687EA" w14:textId="77777777" w:rsidR="00062369" w:rsidRDefault="00062369" w:rsidP="00A62B81">
      <w:pPr>
        <w:numPr>
          <w:ilvl w:val="0"/>
          <w:numId w:val="10"/>
        </w:numPr>
        <w:spacing w:line="360" w:lineRule="auto"/>
        <w:ind w:right="14"/>
        <w:jc w:val="both"/>
      </w:pPr>
      <w:r>
        <w:t>a panaszkezelés etikussága és szabályozottsága,</w:t>
      </w:r>
    </w:p>
    <w:p w14:paraId="63D8E7FC" w14:textId="77777777" w:rsidR="00062369" w:rsidRDefault="00062369" w:rsidP="00A62B81">
      <w:pPr>
        <w:numPr>
          <w:ilvl w:val="0"/>
          <w:numId w:val="10"/>
        </w:numPr>
        <w:spacing w:line="360" w:lineRule="auto"/>
        <w:ind w:right="14"/>
        <w:jc w:val="both"/>
      </w:pPr>
      <w:r>
        <w:t>a DÖK munkájának segítése, véleményének számbavétele a döntésekkor,</w:t>
      </w:r>
    </w:p>
    <w:p w14:paraId="13488F6F" w14:textId="77777777" w:rsidR="00062369" w:rsidRDefault="00062369" w:rsidP="00A62B81">
      <w:pPr>
        <w:numPr>
          <w:ilvl w:val="0"/>
          <w:numId w:val="10"/>
        </w:numPr>
        <w:spacing w:line="360" w:lineRule="auto"/>
        <w:ind w:right="14"/>
        <w:jc w:val="both"/>
      </w:pPr>
      <w:r>
        <w:t>a diákok véleményének felmérése az iskolai pedagógiai munkáról:</w:t>
      </w:r>
    </w:p>
    <w:p w14:paraId="61B3437A" w14:textId="77777777" w:rsidR="00062369" w:rsidRDefault="00062369" w:rsidP="00A62B81">
      <w:pPr>
        <w:numPr>
          <w:ilvl w:val="0"/>
          <w:numId w:val="23"/>
        </w:numPr>
        <w:spacing w:line="360" w:lineRule="auto"/>
        <w:ind w:right="14"/>
        <w:jc w:val="both"/>
      </w:pPr>
      <w:r>
        <w:t>személyes beszélgetések révén,</w:t>
      </w:r>
    </w:p>
    <w:p w14:paraId="35309B54" w14:textId="77777777" w:rsidR="00062369" w:rsidRDefault="00062369" w:rsidP="00A62B81">
      <w:pPr>
        <w:numPr>
          <w:ilvl w:val="0"/>
          <w:numId w:val="23"/>
        </w:numPr>
        <w:spacing w:line="360" w:lineRule="auto"/>
        <w:ind w:right="14"/>
        <w:jc w:val="both"/>
      </w:pPr>
      <w:r>
        <w:t>igényfelmérések és elégedettségmérések formájában,</w:t>
      </w:r>
    </w:p>
    <w:p w14:paraId="24C3B099" w14:textId="77777777" w:rsidR="00062369" w:rsidRDefault="00062369" w:rsidP="00A62B81">
      <w:pPr>
        <w:numPr>
          <w:ilvl w:val="0"/>
          <w:numId w:val="23"/>
        </w:numPr>
        <w:spacing w:line="360" w:lineRule="auto"/>
        <w:ind w:right="14"/>
        <w:jc w:val="both"/>
      </w:pPr>
      <w:r>
        <w:t>az oktatók munkájára vonatkozó kérdőívek formájában,</w:t>
      </w:r>
    </w:p>
    <w:p w14:paraId="025A9136" w14:textId="77777777" w:rsidR="00062369" w:rsidRDefault="00062369" w:rsidP="00A62B81">
      <w:pPr>
        <w:numPr>
          <w:ilvl w:val="0"/>
          <w:numId w:val="23"/>
        </w:numPr>
        <w:spacing w:line="360" w:lineRule="auto"/>
        <w:ind w:right="14"/>
        <w:jc w:val="both"/>
      </w:pPr>
      <w:r>
        <w:t>diákközgyűléseken, DÖK- fórumokon,</w:t>
      </w:r>
    </w:p>
    <w:p w14:paraId="67817DDC" w14:textId="77777777" w:rsidR="00062369" w:rsidRDefault="00062369" w:rsidP="00A62B81">
      <w:pPr>
        <w:numPr>
          <w:ilvl w:val="0"/>
          <w:numId w:val="23"/>
        </w:numPr>
        <w:spacing w:line="360" w:lineRule="auto"/>
        <w:ind w:right="14"/>
        <w:jc w:val="both"/>
      </w:pPr>
      <w:r>
        <w:t>osztályfőnöki órákon.</w:t>
      </w:r>
      <w:r>
        <w:cr/>
      </w:r>
    </w:p>
    <w:p w14:paraId="6DC6586F" w14:textId="77777777" w:rsidR="00A056E8" w:rsidRPr="00A056E8" w:rsidRDefault="00A056E8" w:rsidP="00653DF0">
      <w:pPr>
        <w:spacing w:after="248" w:line="360" w:lineRule="auto"/>
        <w:ind w:right="14"/>
        <w:jc w:val="both"/>
      </w:pPr>
      <w:r w:rsidRPr="00A056E8">
        <w:lastRenderedPageBreak/>
        <w:t xml:space="preserve">Oktatóink folyamatosan figyelemmel kísérik diákjaink aktuális helyzetét, esetmegbeszélést, konzultációt tartunk nemcsak egymással, hanem a szükségesnek ítélt külső szakember bevonásával. </w:t>
      </w:r>
    </w:p>
    <w:p w14:paraId="6D3B804D" w14:textId="77777777" w:rsidR="00A056E8" w:rsidRPr="00C12187" w:rsidRDefault="00A056E8" w:rsidP="00A056E8">
      <w:pPr>
        <w:spacing w:line="360" w:lineRule="auto"/>
        <w:ind w:left="426" w:right="14"/>
        <w:rPr>
          <w:b/>
          <w:i/>
        </w:rPr>
      </w:pPr>
      <w:r w:rsidRPr="00C12187">
        <w:rPr>
          <w:b/>
          <w:i/>
        </w:rPr>
        <w:t>A kapcsolattartás formái:</w:t>
      </w:r>
    </w:p>
    <w:p w14:paraId="1EB5EC0E" w14:textId="77777777" w:rsidR="00A056E8" w:rsidRPr="00A056E8" w:rsidRDefault="00A056E8" w:rsidP="00CE0469">
      <w:pPr>
        <w:numPr>
          <w:ilvl w:val="0"/>
          <w:numId w:val="3"/>
        </w:numPr>
        <w:spacing w:line="360" w:lineRule="auto"/>
        <w:ind w:right="14"/>
      </w:pPr>
      <w:r w:rsidRPr="00A056E8">
        <w:t>Fogadóó</w:t>
      </w:r>
      <w:r>
        <w:t xml:space="preserve">ra- </w:t>
      </w:r>
      <w:r w:rsidRPr="00A056E8">
        <w:t>egyeztetett időpontban</w:t>
      </w:r>
    </w:p>
    <w:p w14:paraId="442DA615" w14:textId="77777777" w:rsidR="00985168" w:rsidRPr="00A056E8" w:rsidRDefault="00A056E8" w:rsidP="00985168">
      <w:pPr>
        <w:numPr>
          <w:ilvl w:val="0"/>
          <w:numId w:val="3"/>
        </w:numPr>
        <w:spacing w:line="360" w:lineRule="auto"/>
        <w:ind w:right="1820"/>
        <w:jc w:val="both"/>
      </w:pPr>
      <w:r w:rsidRPr="00A056E8">
        <w:t>Személyes kapcsolat</w:t>
      </w:r>
      <w:r w:rsidR="00C12187">
        <w:t>tartás (osztályfőnök, oktató)-</w:t>
      </w:r>
      <w:r w:rsidRPr="00A056E8">
        <w:t xml:space="preserve">igény szerint </w:t>
      </w:r>
      <w:r w:rsidR="00C12187">
        <w:t>í</w:t>
      </w:r>
      <w:r w:rsidRPr="00A056E8">
        <w:t xml:space="preserve">rásbeli </w:t>
      </w:r>
      <w:r w:rsidR="00653DF0">
        <w:t>t</w:t>
      </w:r>
      <w:r w:rsidRPr="00A056E8">
        <w:t>ájékoztatás, értékelés</w:t>
      </w:r>
    </w:p>
    <w:p w14:paraId="26495B08" w14:textId="77777777" w:rsidR="00B1552A" w:rsidRPr="005376C7" w:rsidRDefault="00B1552A" w:rsidP="00653DF0">
      <w:pPr>
        <w:pStyle w:val="Cmsor1"/>
        <w:keepLines w:val="0"/>
        <w:pageBreakBefore w:val="0"/>
        <w:numPr>
          <w:ilvl w:val="1"/>
          <w:numId w:val="1"/>
        </w:numPr>
        <w:jc w:val="both"/>
        <w:rPr>
          <w:strike/>
          <w:sz w:val="24"/>
          <w:szCs w:val="28"/>
        </w:rPr>
      </w:pPr>
      <w:bookmarkStart w:id="40" w:name="_Toc149586310"/>
      <w:bookmarkStart w:id="41" w:name="_Toc241825926"/>
      <w:r w:rsidRPr="00653DF0">
        <w:rPr>
          <w:sz w:val="24"/>
          <w:szCs w:val="28"/>
        </w:rPr>
        <w:t>A tanulmányok alatti vizsg</w:t>
      </w:r>
      <w:r w:rsidR="00EE325F">
        <w:rPr>
          <w:sz w:val="24"/>
          <w:szCs w:val="28"/>
        </w:rPr>
        <w:t>ák</w:t>
      </w:r>
      <w:r w:rsidR="00985168">
        <w:rPr>
          <w:sz w:val="24"/>
          <w:szCs w:val="28"/>
        </w:rPr>
        <w:t>:</w:t>
      </w:r>
      <w:bookmarkEnd w:id="40"/>
      <w:bookmarkEnd w:id="41"/>
    </w:p>
    <w:p w14:paraId="67360EDB" w14:textId="77777777" w:rsidR="00B1552A" w:rsidRPr="00653DF0" w:rsidRDefault="00B1552A" w:rsidP="00653DF0">
      <w:pPr>
        <w:pStyle w:val="Cmsor1"/>
        <w:keepLines w:val="0"/>
        <w:pageBreakBefore w:val="0"/>
        <w:numPr>
          <w:ilvl w:val="2"/>
          <w:numId w:val="1"/>
        </w:numPr>
        <w:jc w:val="both"/>
        <w:rPr>
          <w:sz w:val="24"/>
          <w:szCs w:val="28"/>
        </w:rPr>
      </w:pPr>
      <w:bookmarkStart w:id="42" w:name="_Toc58972048"/>
      <w:bookmarkStart w:id="43" w:name="_Toc149586311"/>
      <w:bookmarkStart w:id="44" w:name="_Toc241825927"/>
      <w:r w:rsidRPr="00653DF0">
        <w:rPr>
          <w:sz w:val="24"/>
          <w:szCs w:val="28"/>
        </w:rPr>
        <w:t>A tanulmányok alatti vizsgák szabályai:</w:t>
      </w:r>
      <w:bookmarkEnd w:id="42"/>
      <w:bookmarkEnd w:id="43"/>
      <w:bookmarkEnd w:id="44"/>
    </w:p>
    <w:p w14:paraId="1FE4D64E" w14:textId="77777777" w:rsidR="00B1552A" w:rsidRPr="007748B9" w:rsidRDefault="00B1552A" w:rsidP="00985168">
      <w:pPr>
        <w:pStyle w:val="Cmsor4"/>
        <w:ind w:left="567"/>
        <w:jc w:val="both"/>
      </w:pPr>
      <w:r w:rsidRPr="007748B9">
        <w:t>A szabályozás célja:</w:t>
      </w:r>
    </w:p>
    <w:p w14:paraId="28FE33A5" w14:textId="77777777" w:rsidR="00B1552A" w:rsidRPr="00B1552A" w:rsidRDefault="00B1552A" w:rsidP="00254FD7">
      <w:pPr>
        <w:autoSpaceDE w:val="0"/>
        <w:autoSpaceDN w:val="0"/>
        <w:adjustRightInd w:val="0"/>
        <w:spacing w:line="360" w:lineRule="auto"/>
        <w:contextualSpacing/>
        <w:jc w:val="both"/>
        <w:rPr>
          <w:color w:val="000000"/>
          <w:szCs w:val="22"/>
        </w:rPr>
      </w:pPr>
      <w:r w:rsidRPr="00B1552A">
        <w:rPr>
          <w:color w:val="000000"/>
          <w:szCs w:val="22"/>
        </w:rPr>
        <w:t xml:space="preserve">hogy meghatározza az intézményünkben szervezett tanulmányok alatti vizsgák eljárásrendjét és követelményeit. </w:t>
      </w:r>
    </w:p>
    <w:p w14:paraId="3B101B75" w14:textId="77777777" w:rsidR="00B1552A" w:rsidRPr="00B1552A" w:rsidRDefault="00B1552A" w:rsidP="00985168">
      <w:pPr>
        <w:pStyle w:val="Cmsor4"/>
        <w:ind w:left="567"/>
        <w:rPr>
          <w:color w:val="2F5496"/>
        </w:rPr>
      </w:pPr>
      <w:r w:rsidRPr="007748B9">
        <w:t>A vizsgaszabályzat hatálya</w:t>
      </w:r>
      <w:r w:rsidRPr="00B1552A">
        <w:rPr>
          <w:color w:val="2F5496"/>
        </w:rPr>
        <w:t>:</w:t>
      </w:r>
    </w:p>
    <w:p w14:paraId="73FA1B29" w14:textId="77777777" w:rsidR="00B1552A" w:rsidRPr="00B1552A" w:rsidRDefault="008E55BD" w:rsidP="00254FD7">
      <w:pPr>
        <w:autoSpaceDE w:val="0"/>
        <w:autoSpaceDN w:val="0"/>
        <w:adjustRightInd w:val="0"/>
        <w:spacing w:line="360" w:lineRule="auto"/>
        <w:contextualSpacing/>
        <w:jc w:val="both"/>
        <w:rPr>
          <w:color w:val="000000"/>
          <w:szCs w:val="22"/>
        </w:rPr>
      </w:pPr>
      <w:r>
        <w:rPr>
          <w:color w:val="000000"/>
          <w:szCs w:val="22"/>
        </w:rPr>
        <w:t>kiterjed</w:t>
      </w:r>
      <w:r w:rsidR="00B1552A" w:rsidRPr="00B1552A">
        <w:rPr>
          <w:color w:val="000000"/>
          <w:szCs w:val="22"/>
        </w:rPr>
        <w:t xml:space="preserve"> az intézmény által szervezett tanulmányok alatti vizsgákra, azaz: </w:t>
      </w:r>
    </w:p>
    <w:p w14:paraId="5CF0F4EB" w14:textId="77777777" w:rsidR="00B1552A" w:rsidRPr="00254FD7" w:rsidRDefault="00B1552A" w:rsidP="00CE0469">
      <w:pPr>
        <w:numPr>
          <w:ilvl w:val="0"/>
          <w:numId w:val="3"/>
        </w:numPr>
        <w:spacing w:line="360" w:lineRule="auto"/>
        <w:ind w:right="1820"/>
        <w:jc w:val="both"/>
      </w:pPr>
      <w:r w:rsidRPr="00254FD7">
        <w:t xml:space="preserve">osztályozó vizsgákra, </w:t>
      </w:r>
    </w:p>
    <w:p w14:paraId="22F0D37C" w14:textId="77777777" w:rsidR="00B1552A" w:rsidRPr="00254FD7" w:rsidRDefault="00B1552A" w:rsidP="00CE0469">
      <w:pPr>
        <w:numPr>
          <w:ilvl w:val="0"/>
          <w:numId w:val="3"/>
        </w:numPr>
        <w:spacing w:line="360" w:lineRule="auto"/>
        <w:ind w:right="1820"/>
        <w:jc w:val="both"/>
      </w:pPr>
      <w:r w:rsidRPr="00254FD7">
        <w:t xml:space="preserve">különbözeti vizsgákra, </w:t>
      </w:r>
    </w:p>
    <w:p w14:paraId="0BEDF60B" w14:textId="77777777" w:rsidR="005376C7" w:rsidRPr="005376C7" w:rsidRDefault="00B1552A" w:rsidP="005376C7">
      <w:pPr>
        <w:numPr>
          <w:ilvl w:val="0"/>
          <w:numId w:val="3"/>
        </w:numPr>
        <w:spacing w:line="360" w:lineRule="auto"/>
        <w:ind w:right="1820"/>
        <w:jc w:val="both"/>
      </w:pPr>
      <w:r w:rsidRPr="00254FD7">
        <w:t xml:space="preserve">pótló és javítóvizsgákra </w:t>
      </w:r>
    </w:p>
    <w:p w14:paraId="4304CE1A" w14:textId="77777777" w:rsidR="00B1552A" w:rsidRDefault="004A01FA" w:rsidP="00CE0469">
      <w:pPr>
        <w:numPr>
          <w:ilvl w:val="0"/>
          <w:numId w:val="3"/>
        </w:numPr>
        <w:spacing w:line="360" w:lineRule="auto"/>
        <w:ind w:right="1820"/>
        <w:jc w:val="both"/>
      </w:pPr>
      <w:r>
        <w:t xml:space="preserve">ágazati alapvizsgákra </w:t>
      </w:r>
    </w:p>
    <w:p w14:paraId="2A638793" w14:textId="77777777" w:rsidR="00B1552A" w:rsidRPr="00080CF4" w:rsidRDefault="00B1552A" w:rsidP="00254FD7">
      <w:pPr>
        <w:autoSpaceDE w:val="0"/>
        <w:autoSpaceDN w:val="0"/>
        <w:adjustRightInd w:val="0"/>
        <w:spacing w:line="360" w:lineRule="auto"/>
        <w:contextualSpacing/>
        <w:jc w:val="both"/>
        <w:rPr>
          <w:b/>
          <w:color w:val="000000"/>
          <w:szCs w:val="22"/>
        </w:rPr>
      </w:pPr>
      <w:r w:rsidRPr="00080CF4">
        <w:rPr>
          <w:b/>
          <w:color w:val="000000"/>
          <w:szCs w:val="22"/>
        </w:rPr>
        <w:t xml:space="preserve">Hatálya kiterjed az intézmény valamennyi tanulójára: </w:t>
      </w:r>
    </w:p>
    <w:p w14:paraId="4754DADC" w14:textId="77777777" w:rsidR="00B1552A" w:rsidRDefault="00B1552A" w:rsidP="00CE0469">
      <w:pPr>
        <w:numPr>
          <w:ilvl w:val="0"/>
          <w:numId w:val="3"/>
        </w:numPr>
        <w:spacing w:line="360" w:lineRule="auto"/>
        <w:ind w:right="4"/>
        <w:jc w:val="both"/>
      </w:pPr>
      <w:r w:rsidRPr="00254FD7">
        <w:t xml:space="preserve">aki osztályozó vizsgára jelentkezik, </w:t>
      </w:r>
    </w:p>
    <w:p w14:paraId="1D5CF634" w14:textId="77777777" w:rsidR="004A01FA" w:rsidRDefault="004A01FA" w:rsidP="00CE0469">
      <w:pPr>
        <w:numPr>
          <w:ilvl w:val="0"/>
          <w:numId w:val="3"/>
        </w:numPr>
        <w:spacing w:line="360" w:lineRule="auto"/>
        <w:ind w:right="4"/>
        <w:jc w:val="both"/>
      </w:pPr>
      <w:r>
        <w:t>aki ágazati alapvizsgára jelentkezik,</w:t>
      </w:r>
    </w:p>
    <w:p w14:paraId="125DD8EC" w14:textId="77777777" w:rsidR="00123888" w:rsidRPr="00254FD7" w:rsidRDefault="00123888" w:rsidP="00CE0469">
      <w:pPr>
        <w:numPr>
          <w:ilvl w:val="0"/>
          <w:numId w:val="3"/>
        </w:numPr>
        <w:spacing w:line="360" w:lineRule="auto"/>
        <w:ind w:right="4"/>
        <w:jc w:val="both"/>
      </w:pPr>
      <w:r>
        <w:t>aki szakmai tanúsító vizsgára jelentkezik,</w:t>
      </w:r>
    </w:p>
    <w:p w14:paraId="355799C5" w14:textId="77777777" w:rsidR="00B1552A" w:rsidRPr="00254FD7" w:rsidRDefault="00B1552A" w:rsidP="00CE0469">
      <w:pPr>
        <w:numPr>
          <w:ilvl w:val="0"/>
          <w:numId w:val="3"/>
        </w:numPr>
        <w:spacing w:line="360" w:lineRule="auto"/>
        <w:ind w:right="4"/>
        <w:jc w:val="both"/>
      </w:pPr>
      <w:r w:rsidRPr="00254FD7">
        <w:t>akit a</w:t>
      </w:r>
      <w:r w:rsidR="004A01FA">
        <w:t xml:space="preserve">z oktatói testület </w:t>
      </w:r>
      <w:r w:rsidRPr="00254FD7">
        <w:t>határozatával osztályozó vizsgára utasít,</w:t>
      </w:r>
    </w:p>
    <w:p w14:paraId="7CB2F1B4" w14:textId="77777777" w:rsidR="00254FD7" w:rsidRDefault="00B1552A" w:rsidP="00CE0469">
      <w:pPr>
        <w:numPr>
          <w:ilvl w:val="0"/>
          <w:numId w:val="3"/>
        </w:numPr>
        <w:spacing w:line="360" w:lineRule="auto"/>
        <w:ind w:right="4"/>
        <w:jc w:val="both"/>
      </w:pPr>
      <w:r w:rsidRPr="00254FD7">
        <w:t xml:space="preserve">akit </w:t>
      </w:r>
      <w:r w:rsidR="004A01FA" w:rsidRPr="00254FD7">
        <w:t>a</w:t>
      </w:r>
      <w:r w:rsidR="004A01FA">
        <w:t xml:space="preserve">z oktatói testület </w:t>
      </w:r>
      <w:r w:rsidRPr="00254FD7">
        <w:t xml:space="preserve">határozatával pótló és javítóvizsgára utasít. </w:t>
      </w:r>
    </w:p>
    <w:p w14:paraId="77EF901B" w14:textId="77777777" w:rsidR="00254FD7" w:rsidRPr="00254FD7" w:rsidRDefault="00B1552A" w:rsidP="00CE0469">
      <w:pPr>
        <w:numPr>
          <w:ilvl w:val="0"/>
          <w:numId w:val="3"/>
        </w:numPr>
        <w:spacing w:line="360" w:lineRule="auto"/>
        <w:ind w:right="4"/>
        <w:jc w:val="both"/>
      </w:pPr>
      <w:r w:rsidRPr="00254FD7">
        <w:rPr>
          <w:color w:val="000000"/>
          <w:szCs w:val="22"/>
        </w:rPr>
        <w:t xml:space="preserve">más intézmények olyan tanulóira, akik átvételüket kérik az intézménybe, és ennek feltételeként az intézmény igazgatója </w:t>
      </w:r>
      <w:r w:rsidR="00254FD7">
        <w:rPr>
          <w:color w:val="000000"/>
          <w:szCs w:val="22"/>
        </w:rPr>
        <w:t>k</w:t>
      </w:r>
      <w:r w:rsidRPr="00254FD7">
        <w:rPr>
          <w:color w:val="000000"/>
          <w:szCs w:val="22"/>
        </w:rPr>
        <w:t xml:space="preserve">ülönbözeti vizsga letételét írja elő. </w:t>
      </w:r>
    </w:p>
    <w:p w14:paraId="3C78569E" w14:textId="77777777" w:rsidR="0052026A" w:rsidRPr="00254FD7" w:rsidRDefault="00B1552A" w:rsidP="00CE0469">
      <w:pPr>
        <w:numPr>
          <w:ilvl w:val="0"/>
          <w:numId w:val="3"/>
        </w:numPr>
        <w:spacing w:line="360" w:lineRule="auto"/>
        <w:ind w:right="4"/>
        <w:jc w:val="both"/>
      </w:pPr>
      <w:r w:rsidRPr="00254FD7">
        <w:rPr>
          <w:color w:val="000000"/>
          <w:szCs w:val="22"/>
        </w:rPr>
        <w:t xml:space="preserve">az intézmény </w:t>
      </w:r>
      <w:r w:rsidR="004A01FA">
        <w:t>oktatói testületének</w:t>
      </w:r>
      <w:r w:rsidRPr="00254FD7">
        <w:rPr>
          <w:color w:val="000000"/>
          <w:szCs w:val="22"/>
        </w:rPr>
        <w:t xml:space="preserve"> tagjaira és a vizsgabizottság megbízott tagjaira.</w:t>
      </w:r>
    </w:p>
    <w:p w14:paraId="6F9FBA25" w14:textId="77777777" w:rsidR="00B1552A" w:rsidRPr="00254FD7" w:rsidRDefault="00B1552A" w:rsidP="00254FD7">
      <w:pPr>
        <w:pStyle w:val="Cmsor1"/>
        <w:keepLines w:val="0"/>
        <w:pageBreakBefore w:val="0"/>
        <w:numPr>
          <w:ilvl w:val="2"/>
          <w:numId w:val="1"/>
        </w:numPr>
        <w:jc w:val="both"/>
        <w:rPr>
          <w:sz w:val="24"/>
          <w:szCs w:val="28"/>
        </w:rPr>
      </w:pPr>
      <w:bookmarkStart w:id="45" w:name="_Toc58972049"/>
      <w:bookmarkStart w:id="46" w:name="_Toc149586312"/>
      <w:bookmarkStart w:id="47" w:name="_Toc241825928"/>
      <w:r w:rsidRPr="00254FD7">
        <w:rPr>
          <w:sz w:val="24"/>
          <w:szCs w:val="28"/>
        </w:rPr>
        <w:t>A vizsgára jelentkezés és a vizsgák szervezésének szabályai:</w:t>
      </w:r>
      <w:bookmarkEnd w:id="45"/>
      <w:bookmarkEnd w:id="46"/>
      <w:bookmarkEnd w:id="47"/>
    </w:p>
    <w:p w14:paraId="5DB519F9" w14:textId="77777777" w:rsidR="008345FC" w:rsidRDefault="00061E1E" w:rsidP="008345FC">
      <w:pPr>
        <w:autoSpaceDE w:val="0"/>
        <w:autoSpaceDN w:val="0"/>
        <w:adjustRightInd w:val="0"/>
        <w:spacing w:line="360" w:lineRule="auto"/>
        <w:contextualSpacing/>
        <w:jc w:val="both"/>
        <w:rPr>
          <w:color w:val="000000"/>
          <w:szCs w:val="22"/>
        </w:rPr>
      </w:pPr>
      <w:r w:rsidRPr="008345FC">
        <w:rPr>
          <w:color w:val="000000"/>
          <w:szCs w:val="22"/>
        </w:rPr>
        <w:t xml:space="preserve">A tanulmányok alatti </w:t>
      </w:r>
      <w:r w:rsidRPr="00B1552A">
        <w:rPr>
          <w:color w:val="000000"/>
          <w:szCs w:val="22"/>
        </w:rPr>
        <w:t>vizsgára való jelentkezés</w:t>
      </w:r>
      <w:r>
        <w:rPr>
          <w:color w:val="000000"/>
          <w:szCs w:val="22"/>
        </w:rPr>
        <w:t xml:space="preserve"> </w:t>
      </w:r>
      <w:r w:rsidRPr="00B1552A">
        <w:rPr>
          <w:color w:val="000000"/>
          <w:szCs w:val="22"/>
        </w:rPr>
        <w:t xml:space="preserve">írásban történik. </w:t>
      </w:r>
      <w:r w:rsidR="008345FC" w:rsidRPr="008345FC">
        <w:rPr>
          <w:color w:val="000000"/>
          <w:szCs w:val="22"/>
        </w:rPr>
        <w:t>A vizsgaidőszak</w:t>
      </w:r>
      <w:r>
        <w:rPr>
          <w:color w:val="000000"/>
          <w:szCs w:val="22"/>
        </w:rPr>
        <w:t>o</w:t>
      </w:r>
      <w:r w:rsidR="008345FC" w:rsidRPr="008345FC">
        <w:rPr>
          <w:color w:val="000000"/>
          <w:szCs w:val="22"/>
        </w:rPr>
        <w:t>t a</w:t>
      </w:r>
      <w:r w:rsidR="008345FC">
        <w:rPr>
          <w:color w:val="000000"/>
          <w:szCs w:val="22"/>
        </w:rPr>
        <w:t xml:space="preserve"> </w:t>
      </w:r>
      <w:r w:rsidR="008345FC" w:rsidRPr="008345FC">
        <w:rPr>
          <w:color w:val="000000"/>
          <w:szCs w:val="22"/>
        </w:rPr>
        <w:t>vizsgát megelőző három hónapon belül kell</w:t>
      </w:r>
      <w:r w:rsidR="008345FC">
        <w:rPr>
          <w:color w:val="000000"/>
          <w:szCs w:val="22"/>
        </w:rPr>
        <w:t xml:space="preserve"> </w:t>
      </w:r>
      <w:r w:rsidR="008345FC" w:rsidRPr="008345FC">
        <w:rPr>
          <w:color w:val="000000"/>
          <w:szCs w:val="22"/>
        </w:rPr>
        <w:t>kijelölni. A tanulmányok alatti vizsga időpontjáról a vizsgázót a</w:t>
      </w:r>
      <w:r w:rsidR="008345FC">
        <w:rPr>
          <w:color w:val="000000"/>
          <w:szCs w:val="22"/>
        </w:rPr>
        <w:t xml:space="preserve"> </w:t>
      </w:r>
      <w:r w:rsidR="008345FC" w:rsidRPr="008345FC">
        <w:rPr>
          <w:color w:val="000000"/>
          <w:szCs w:val="22"/>
        </w:rPr>
        <w:t>vizsgára történő jelentkezéskor írásban tájékoztatni kell.</w:t>
      </w:r>
    </w:p>
    <w:p w14:paraId="07B23B1B" w14:textId="77777777" w:rsidR="00061E1E" w:rsidRDefault="00061E1E" w:rsidP="00061E1E">
      <w:pPr>
        <w:autoSpaceDE w:val="0"/>
        <w:autoSpaceDN w:val="0"/>
        <w:adjustRightInd w:val="0"/>
        <w:spacing w:line="360" w:lineRule="auto"/>
        <w:contextualSpacing/>
        <w:jc w:val="both"/>
        <w:rPr>
          <w:color w:val="000000"/>
          <w:szCs w:val="22"/>
        </w:rPr>
      </w:pPr>
      <w:r w:rsidRPr="00061E1E">
        <w:rPr>
          <w:color w:val="000000"/>
          <w:szCs w:val="22"/>
        </w:rPr>
        <w:t>Tanulmányok alatti vizsgát legalább háromtagú</w:t>
      </w:r>
      <w:r>
        <w:rPr>
          <w:color w:val="000000"/>
          <w:szCs w:val="22"/>
        </w:rPr>
        <w:t xml:space="preserve"> </w:t>
      </w:r>
      <w:r w:rsidRPr="00061E1E">
        <w:rPr>
          <w:color w:val="000000"/>
          <w:szCs w:val="22"/>
        </w:rPr>
        <w:t xml:space="preserve">vizsgabizottság előtt kell tenni. </w:t>
      </w:r>
      <w:r>
        <w:rPr>
          <w:color w:val="000000"/>
          <w:szCs w:val="22"/>
        </w:rPr>
        <w:t>Amennyiben</w:t>
      </w:r>
      <w:r w:rsidRPr="00061E1E">
        <w:rPr>
          <w:color w:val="000000"/>
          <w:szCs w:val="22"/>
        </w:rPr>
        <w:t xml:space="preserve"> </w:t>
      </w:r>
      <w:r>
        <w:rPr>
          <w:color w:val="000000"/>
          <w:szCs w:val="22"/>
        </w:rPr>
        <w:t>arra</w:t>
      </w:r>
      <w:r w:rsidRPr="00061E1E">
        <w:rPr>
          <w:color w:val="000000"/>
          <w:szCs w:val="22"/>
        </w:rPr>
        <w:t xml:space="preserve"> lehetőség</w:t>
      </w:r>
      <w:r>
        <w:rPr>
          <w:color w:val="000000"/>
          <w:szCs w:val="22"/>
        </w:rPr>
        <w:t>ünk</w:t>
      </w:r>
      <w:r w:rsidRPr="00061E1E">
        <w:rPr>
          <w:color w:val="000000"/>
          <w:szCs w:val="22"/>
        </w:rPr>
        <w:t xml:space="preserve"> van, a</w:t>
      </w:r>
      <w:r>
        <w:rPr>
          <w:color w:val="000000"/>
          <w:szCs w:val="22"/>
        </w:rPr>
        <w:t xml:space="preserve"> </w:t>
      </w:r>
      <w:r w:rsidRPr="00061E1E">
        <w:rPr>
          <w:color w:val="000000"/>
          <w:szCs w:val="22"/>
        </w:rPr>
        <w:t xml:space="preserve">vizsgabizottságba legalább két olyan oktatót </w:t>
      </w:r>
      <w:r>
        <w:rPr>
          <w:color w:val="000000"/>
          <w:szCs w:val="22"/>
        </w:rPr>
        <w:t>jelölünk</w:t>
      </w:r>
      <w:r w:rsidRPr="00061E1E">
        <w:rPr>
          <w:color w:val="000000"/>
          <w:szCs w:val="22"/>
        </w:rPr>
        <w:t>, aki jogosult</w:t>
      </w:r>
      <w:r>
        <w:rPr>
          <w:color w:val="000000"/>
          <w:szCs w:val="22"/>
        </w:rPr>
        <w:t xml:space="preserve"> </w:t>
      </w:r>
      <w:r w:rsidRPr="00061E1E">
        <w:rPr>
          <w:color w:val="000000"/>
          <w:szCs w:val="22"/>
        </w:rPr>
        <w:t>az adott tantárgy tanítására.</w:t>
      </w:r>
    </w:p>
    <w:p w14:paraId="5B921F86" w14:textId="77777777" w:rsidR="001841F0" w:rsidRPr="001841F0" w:rsidRDefault="001841F0" w:rsidP="001841F0">
      <w:pPr>
        <w:autoSpaceDE w:val="0"/>
        <w:autoSpaceDN w:val="0"/>
        <w:adjustRightInd w:val="0"/>
        <w:spacing w:line="360" w:lineRule="auto"/>
        <w:contextualSpacing/>
        <w:jc w:val="both"/>
        <w:rPr>
          <w:color w:val="000000"/>
          <w:szCs w:val="22"/>
        </w:rPr>
      </w:pPr>
      <w:r w:rsidRPr="001841F0">
        <w:rPr>
          <w:b/>
          <w:bCs/>
          <w:i/>
          <w:iCs/>
          <w:color w:val="000000"/>
          <w:szCs w:val="22"/>
        </w:rPr>
        <w:lastRenderedPageBreak/>
        <w:t>Osztályozó vizsgát</w:t>
      </w:r>
      <w:r w:rsidRPr="001841F0">
        <w:rPr>
          <w:color w:val="000000"/>
          <w:szCs w:val="22"/>
        </w:rPr>
        <w:t xml:space="preserve"> kell tennie a tanulónak a félévi és a tanév végi osztályzat megállapításához, ha</w:t>
      </w:r>
    </w:p>
    <w:p w14:paraId="0FD031AC" w14:textId="77777777" w:rsidR="001841F0" w:rsidRPr="001841F0" w:rsidRDefault="001841F0" w:rsidP="001841F0">
      <w:pPr>
        <w:numPr>
          <w:ilvl w:val="0"/>
          <w:numId w:val="18"/>
        </w:numPr>
        <w:autoSpaceDE w:val="0"/>
        <w:autoSpaceDN w:val="0"/>
        <w:adjustRightInd w:val="0"/>
        <w:spacing w:after="160" w:line="360" w:lineRule="auto"/>
        <w:contextualSpacing/>
        <w:jc w:val="both"/>
        <w:rPr>
          <w:color w:val="000000"/>
          <w:szCs w:val="22"/>
        </w:rPr>
      </w:pPr>
      <w:r w:rsidRPr="001841F0">
        <w:rPr>
          <w:color w:val="000000"/>
          <w:szCs w:val="22"/>
        </w:rPr>
        <w:t>felmentették a foglalkozáson való részvétele alól,</w:t>
      </w:r>
    </w:p>
    <w:p w14:paraId="410E4CBB" w14:textId="77777777" w:rsidR="001841F0" w:rsidRPr="001841F0" w:rsidRDefault="001841F0" w:rsidP="001841F0">
      <w:pPr>
        <w:numPr>
          <w:ilvl w:val="0"/>
          <w:numId w:val="18"/>
        </w:numPr>
        <w:autoSpaceDE w:val="0"/>
        <w:autoSpaceDN w:val="0"/>
        <w:adjustRightInd w:val="0"/>
        <w:spacing w:after="160" w:line="360" w:lineRule="auto"/>
        <w:contextualSpacing/>
        <w:jc w:val="both"/>
        <w:rPr>
          <w:color w:val="000000"/>
          <w:szCs w:val="22"/>
        </w:rPr>
      </w:pPr>
      <w:r w:rsidRPr="001841F0">
        <w:rPr>
          <w:color w:val="000000"/>
          <w:szCs w:val="22"/>
        </w:rPr>
        <w:t>engedélyezték, hogy egy vagy több tantárgy tanulmányi követelményének egy tanévben vagy az előírtnál rövidebb idő alatt tegyen eleget,</w:t>
      </w:r>
    </w:p>
    <w:p w14:paraId="5CA27314" w14:textId="77777777" w:rsidR="001841F0" w:rsidRPr="001841F0" w:rsidRDefault="001841F0" w:rsidP="001841F0">
      <w:pPr>
        <w:numPr>
          <w:ilvl w:val="0"/>
          <w:numId w:val="18"/>
        </w:numPr>
        <w:autoSpaceDE w:val="0"/>
        <w:autoSpaceDN w:val="0"/>
        <w:adjustRightInd w:val="0"/>
        <w:spacing w:after="160" w:line="360" w:lineRule="auto"/>
        <w:contextualSpacing/>
        <w:jc w:val="both"/>
        <w:rPr>
          <w:color w:val="000000"/>
          <w:szCs w:val="22"/>
        </w:rPr>
      </w:pPr>
      <w:r w:rsidRPr="001841F0">
        <w:rPr>
          <w:color w:val="000000"/>
          <w:szCs w:val="22"/>
        </w:rPr>
        <w:t>a Kormány rendeletében meghatározott időnél többet mulasztott és az oktatói testület döntése alapján osztályozó vizsgát tehet,</w:t>
      </w:r>
    </w:p>
    <w:p w14:paraId="5F25BB9A" w14:textId="77777777" w:rsidR="001841F0" w:rsidRPr="001841F0" w:rsidRDefault="001841F0" w:rsidP="001841F0">
      <w:pPr>
        <w:autoSpaceDE w:val="0"/>
        <w:autoSpaceDN w:val="0"/>
        <w:adjustRightInd w:val="0"/>
        <w:spacing w:line="360" w:lineRule="auto"/>
        <w:contextualSpacing/>
        <w:jc w:val="both"/>
        <w:rPr>
          <w:color w:val="FF0000"/>
          <w:szCs w:val="22"/>
        </w:rPr>
      </w:pPr>
      <w:r w:rsidRPr="001841F0">
        <w:rPr>
          <w:color w:val="FF0000"/>
          <w:szCs w:val="22"/>
        </w:rPr>
        <w:t xml:space="preserve">A tanuló a félévi, év végi osztályzatának megállapítása érdekében független vizsgabizottság előtt vizsgázik. </w:t>
      </w:r>
    </w:p>
    <w:p w14:paraId="459AEE05" w14:textId="77777777" w:rsidR="001841F0" w:rsidRPr="001841F0" w:rsidRDefault="001841F0" w:rsidP="001841F0">
      <w:pPr>
        <w:autoSpaceDE w:val="0"/>
        <w:autoSpaceDN w:val="0"/>
        <w:adjustRightInd w:val="0"/>
        <w:spacing w:line="360" w:lineRule="auto"/>
        <w:contextualSpacing/>
        <w:jc w:val="both"/>
        <w:rPr>
          <w:color w:val="000000"/>
          <w:szCs w:val="22"/>
        </w:rPr>
      </w:pPr>
      <w:r w:rsidRPr="001841F0">
        <w:rPr>
          <w:color w:val="000000"/>
          <w:szCs w:val="22"/>
        </w:rPr>
        <w:t xml:space="preserve">Osztályozó vizsgát a szakképző intézmény a tanítási év során bármikor szervezhet. Az előrehozott érettségi vizsgára jelentkező tanulók </w:t>
      </w:r>
      <w:r w:rsidRPr="001841F0">
        <w:rPr>
          <w:color w:val="FF0000"/>
          <w:szCs w:val="22"/>
        </w:rPr>
        <w:t xml:space="preserve">számára az őszi vizsgaidőszakot megelőzően augusztusban, </w:t>
      </w:r>
      <w:r w:rsidRPr="001841F0">
        <w:rPr>
          <w:color w:val="000000"/>
          <w:szCs w:val="22"/>
        </w:rPr>
        <w:t>a tavaszi érettségi vizsgaidőszakot megelőzően március-</w:t>
      </w:r>
      <w:r w:rsidRPr="001841F0">
        <w:rPr>
          <w:color w:val="FF0000"/>
          <w:szCs w:val="22"/>
        </w:rPr>
        <w:t>április</w:t>
      </w:r>
      <w:r w:rsidRPr="001841F0">
        <w:rPr>
          <w:color w:val="000000"/>
          <w:szCs w:val="22"/>
        </w:rPr>
        <w:t xml:space="preserve"> hónapban szervezünk osztályozó vizsgát. A tanítási év lezárását szolgáló osztályozó vizsgát az adott </w:t>
      </w:r>
      <w:r w:rsidRPr="001841F0">
        <w:rPr>
          <w:color w:val="FF0000"/>
          <w:szCs w:val="22"/>
        </w:rPr>
        <w:t>tanítási évben júniusban és augusztusban szervezünk.</w:t>
      </w:r>
    </w:p>
    <w:p w14:paraId="63A9FEF2" w14:textId="77777777" w:rsidR="001841F0" w:rsidRPr="001841F0" w:rsidRDefault="001841F0" w:rsidP="001841F0">
      <w:pPr>
        <w:autoSpaceDE w:val="0"/>
        <w:autoSpaceDN w:val="0"/>
        <w:adjustRightInd w:val="0"/>
        <w:spacing w:line="360" w:lineRule="auto"/>
        <w:contextualSpacing/>
        <w:jc w:val="both"/>
        <w:rPr>
          <w:color w:val="000000"/>
          <w:szCs w:val="22"/>
        </w:rPr>
      </w:pPr>
      <w:r w:rsidRPr="001841F0">
        <w:rPr>
          <w:color w:val="000000"/>
          <w:szCs w:val="22"/>
        </w:rPr>
        <w:t>Mivel a tanuló olyan tananyagból ad számot tudásáról, melyet részben vagy teljesen önállóan kell feldolgoznia, az osztályozó vizsga nem ismételhető, és a megszerzett osztályzat javítására nincs lehetőség, azt javasoljuk, hogy alapos megfontolás után, az oktató véleményét is meghallgatva döntsenek a tanulók az előrehozott érettségi vizsgára és az osztályozó vizsgára jelentkezésről.</w:t>
      </w:r>
    </w:p>
    <w:p w14:paraId="0BA66E8C" w14:textId="77777777" w:rsidR="001841F0" w:rsidRPr="001841F0" w:rsidRDefault="001841F0" w:rsidP="001841F0">
      <w:pPr>
        <w:autoSpaceDE w:val="0"/>
        <w:autoSpaceDN w:val="0"/>
        <w:adjustRightInd w:val="0"/>
        <w:spacing w:line="360" w:lineRule="auto"/>
        <w:contextualSpacing/>
        <w:jc w:val="both"/>
        <w:rPr>
          <w:color w:val="FF0000"/>
          <w:szCs w:val="22"/>
        </w:rPr>
      </w:pPr>
      <w:r w:rsidRPr="001841F0">
        <w:rPr>
          <w:color w:val="000000"/>
          <w:szCs w:val="22"/>
        </w:rPr>
        <w:t>Az osztályozó vizsgára jelentkezés határideje</w:t>
      </w:r>
      <w:r w:rsidRPr="001841F0">
        <w:rPr>
          <w:color w:val="FF0000"/>
          <w:szCs w:val="22"/>
        </w:rPr>
        <w:t xml:space="preserve"> - március 15., május 15., augusztus 15.. A jelentkezést megelőzően legkésőbb két héttel az oktató a tanulót írásban tájékoztatja a vizsga követelményeiről, részeiről és az értékelés szabályairól.</w:t>
      </w:r>
    </w:p>
    <w:p w14:paraId="0AEBA22A" w14:textId="77777777" w:rsidR="00123888" w:rsidRDefault="00123888" w:rsidP="00123888">
      <w:pPr>
        <w:autoSpaceDE w:val="0"/>
        <w:autoSpaceDN w:val="0"/>
        <w:adjustRightInd w:val="0"/>
        <w:spacing w:line="360" w:lineRule="auto"/>
        <w:contextualSpacing/>
        <w:jc w:val="both"/>
        <w:rPr>
          <w:color w:val="000000"/>
          <w:szCs w:val="22"/>
        </w:rPr>
      </w:pPr>
      <w:r w:rsidRPr="008345FC">
        <w:rPr>
          <w:b/>
          <w:bCs/>
          <w:i/>
          <w:iCs/>
          <w:color w:val="000000"/>
          <w:szCs w:val="22"/>
        </w:rPr>
        <w:t>Különbözeti vizsgát</w:t>
      </w:r>
      <w:r w:rsidRPr="00123888">
        <w:rPr>
          <w:color w:val="000000"/>
          <w:szCs w:val="22"/>
        </w:rPr>
        <w:t xml:space="preserve"> </w:t>
      </w:r>
      <w:r w:rsidR="008345FC" w:rsidRPr="00254FD7">
        <w:rPr>
          <w:color w:val="000000"/>
          <w:szCs w:val="22"/>
        </w:rPr>
        <w:t>más intézmények olyan tanulói</w:t>
      </w:r>
      <w:r w:rsidR="008345FC">
        <w:rPr>
          <w:color w:val="000000"/>
          <w:szCs w:val="22"/>
        </w:rPr>
        <w:t xml:space="preserve"> számára szervezünk</w:t>
      </w:r>
      <w:r w:rsidR="008345FC" w:rsidRPr="00254FD7">
        <w:rPr>
          <w:color w:val="000000"/>
          <w:szCs w:val="22"/>
        </w:rPr>
        <w:t>, akik átvételüket kérik intézmény</w:t>
      </w:r>
      <w:r w:rsidR="008345FC">
        <w:rPr>
          <w:color w:val="000000"/>
          <w:szCs w:val="22"/>
        </w:rPr>
        <w:t>ünk</w:t>
      </w:r>
      <w:r w:rsidR="008345FC" w:rsidRPr="00254FD7">
        <w:rPr>
          <w:color w:val="000000"/>
          <w:szCs w:val="22"/>
        </w:rPr>
        <w:t xml:space="preserve">be, és </w:t>
      </w:r>
      <w:r w:rsidR="008345FC">
        <w:rPr>
          <w:color w:val="000000"/>
          <w:szCs w:val="22"/>
        </w:rPr>
        <w:t>az átvétel</w:t>
      </w:r>
      <w:r w:rsidR="008345FC" w:rsidRPr="00254FD7">
        <w:rPr>
          <w:color w:val="000000"/>
          <w:szCs w:val="22"/>
        </w:rPr>
        <w:t xml:space="preserve"> feltételeként az intézmény igazgatója </w:t>
      </w:r>
      <w:r w:rsidR="008345FC">
        <w:rPr>
          <w:color w:val="000000"/>
          <w:szCs w:val="22"/>
        </w:rPr>
        <w:t>k</w:t>
      </w:r>
      <w:r w:rsidR="008345FC" w:rsidRPr="00254FD7">
        <w:rPr>
          <w:color w:val="000000"/>
          <w:szCs w:val="22"/>
        </w:rPr>
        <w:t>ülönbözeti vizsga letételét írja elő</w:t>
      </w:r>
      <w:r w:rsidR="008345FC">
        <w:rPr>
          <w:color w:val="000000"/>
          <w:szCs w:val="22"/>
        </w:rPr>
        <w:t>.</w:t>
      </w:r>
      <w:r w:rsidR="008345FC" w:rsidRPr="00123888">
        <w:rPr>
          <w:color w:val="000000"/>
          <w:szCs w:val="22"/>
        </w:rPr>
        <w:t xml:space="preserve"> </w:t>
      </w:r>
      <w:r w:rsidR="008345FC">
        <w:rPr>
          <w:color w:val="000000"/>
          <w:szCs w:val="22"/>
        </w:rPr>
        <w:t>K</w:t>
      </w:r>
      <w:r w:rsidRPr="00123888">
        <w:rPr>
          <w:color w:val="000000"/>
          <w:szCs w:val="22"/>
        </w:rPr>
        <w:t>ülönbözeti</w:t>
      </w:r>
      <w:r>
        <w:rPr>
          <w:color w:val="000000"/>
          <w:szCs w:val="22"/>
        </w:rPr>
        <w:t xml:space="preserve"> </w:t>
      </w:r>
      <w:r w:rsidRPr="00123888">
        <w:rPr>
          <w:color w:val="000000"/>
          <w:szCs w:val="22"/>
        </w:rPr>
        <w:t>vizsgá</w:t>
      </w:r>
      <w:r w:rsidR="008345FC">
        <w:rPr>
          <w:color w:val="000000"/>
          <w:szCs w:val="22"/>
        </w:rPr>
        <w:t xml:space="preserve">t minden év január és augusztus hónapjában szervezünk, de az igazgató ezen felül is jogosult </w:t>
      </w:r>
      <w:r w:rsidRPr="00123888">
        <w:rPr>
          <w:color w:val="000000"/>
          <w:szCs w:val="22"/>
        </w:rPr>
        <w:t>vizsgaidőszakot kijelölni.</w:t>
      </w:r>
    </w:p>
    <w:p w14:paraId="0CB8ECAB" w14:textId="77777777" w:rsidR="008345FC" w:rsidRDefault="008345FC" w:rsidP="008345FC">
      <w:pPr>
        <w:autoSpaceDE w:val="0"/>
        <w:autoSpaceDN w:val="0"/>
        <w:adjustRightInd w:val="0"/>
        <w:spacing w:line="360" w:lineRule="auto"/>
        <w:contextualSpacing/>
        <w:jc w:val="both"/>
        <w:rPr>
          <w:color w:val="000000"/>
          <w:szCs w:val="22"/>
        </w:rPr>
      </w:pPr>
      <w:r w:rsidRPr="008345FC">
        <w:rPr>
          <w:color w:val="000000"/>
          <w:szCs w:val="22"/>
        </w:rPr>
        <w:t xml:space="preserve">A vizsgázó </w:t>
      </w:r>
      <w:r w:rsidRPr="008345FC">
        <w:rPr>
          <w:b/>
          <w:bCs/>
          <w:i/>
          <w:iCs/>
          <w:color w:val="000000"/>
          <w:szCs w:val="22"/>
        </w:rPr>
        <w:t>pótlóvizsgát</w:t>
      </w:r>
      <w:r w:rsidRPr="008345FC">
        <w:rPr>
          <w:color w:val="000000"/>
          <w:szCs w:val="22"/>
        </w:rPr>
        <w:t xml:space="preserve"> tehet az igazgató által meghatározott</w:t>
      </w:r>
      <w:r>
        <w:rPr>
          <w:color w:val="000000"/>
          <w:szCs w:val="22"/>
        </w:rPr>
        <w:t xml:space="preserve"> </w:t>
      </w:r>
      <w:r w:rsidRPr="008345FC">
        <w:rPr>
          <w:color w:val="000000"/>
          <w:szCs w:val="22"/>
        </w:rPr>
        <w:t>vizsganapon, ha a vizsgáról neki fel nem róható okból elkésik, távol</w:t>
      </w:r>
      <w:r>
        <w:rPr>
          <w:color w:val="000000"/>
          <w:szCs w:val="22"/>
        </w:rPr>
        <w:t xml:space="preserve"> </w:t>
      </w:r>
      <w:r w:rsidRPr="008345FC">
        <w:rPr>
          <w:color w:val="000000"/>
          <w:szCs w:val="22"/>
        </w:rPr>
        <w:t>marad vagy a megkezdett vizsgáról engedéllyel eltávozik, mielőtt a</w:t>
      </w:r>
      <w:r>
        <w:rPr>
          <w:color w:val="000000"/>
          <w:szCs w:val="22"/>
        </w:rPr>
        <w:t xml:space="preserve"> </w:t>
      </w:r>
      <w:r w:rsidRPr="008345FC">
        <w:rPr>
          <w:color w:val="000000"/>
          <w:szCs w:val="22"/>
        </w:rPr>
        <w:t>válaszadást befejezné. A vizsgázónak fel nem róható ok minden</w:t>
      </w:r>
      <w:r>
        <w:rPr>
          <w:color w:val="000000"/>
          <w:szCs w:val="22"/>
        </w:rPr>
        <w:t xml:space="preserve"> </w:t>
      </w:r>
      <w:r w:rsidRPr="008345FC">
        <w:rPr>
          <w:color w:val="000000"/>
          <w:szCs w:val="22"/>
        </w:rPr>
        <w:t>olyan, a vizsgán való részvételt gátló esemény, körülmény, amelynek</w:t>
      </w:r>
      <w:r>
        <w:rPr>
          <w:color w:val="000000"/>
          <w:szCs w:val="22"/>
        </w:rPr>
        <w:t xml:space="preserve"> </w:t>
      </w:r>
      <w:r w:rsidRPr="008345FC">
        <w:rPr>
          <w:color w:val="000000"/>
          <w:szCs w:val="22"/>
        </w:rPr>
        <w:t>bekövetkezése nem vezethető vissza a vizsgázó szándékos vagy</w:t>
      </w:r>
      <w:r>
        <w:rPr>
          <w:color w:val="000000"/>
          <w:szCs w:val="22"/>
        </w:rPr>
        <w:t xml:space="preserve"> </w:t>
      </w:r>
      <w:r w:rsidRPr="008345FC">
        <w:rPr>
          <w:color w:val="000000"/>
          <w:szCs w:val="22"/>
        </w:rPr>
        <w:t>gondatlan magatartására. Az igazgató engedélyezheti, hogy a</w:t>
      </w:r>
      <w:r>
        <w:rPr>
          <w:color w:val="000000"/>
          <w:szCs w:val="22"/>
        </w:rPr>
        <w:t xml:space="preserve"> </w:t>
      </w:r>
      <w:r w:rsidRPr="008345FC">
        <w:rPr>
          <w:color w:val="000000"/>
          <w:szCs w:val="22"/>
        </w:rPr>
        <w:t>vizsgázó a pótló vizsgát az adott vizsganapon tegye le, ha ennek a</w:t>
      </w:r>
      <w:r>
        <w:rPr>
          <w:color w:val="000000"/>
          <w:szCs w:val="22"/>
        </w:rPr>
        <w:t xml:space="preserve"> </w:t>
      </w:r>
      <w:r w:rsidRPr="008345FC">
        <w:rPr>
          <w:color w:val="000000"/>
          <w:szCs w:val="22"/>
        </w:rPr>
        <w:t>feltételei megteremthetők. A vizsgázó kérésére a vizsga</w:t>
      </w:r>
      <w:r>
        <w:rPr>
          <w:color w:val="000000"/>
          <w:szCs w:val="22"/>
        </w:rPr>
        <w:t xml:space="preserve"> </w:t>
      </w:r>
      <w:r w:rsidRPr="008345FC">
        <w:rPr>
          <w:color w:val="000000"/>
          <w:szCs w:val="22"/>
        </w:rPr>
        <w:t>megszakításáig a vizsgakérdésekre adott válaszait értékelni kell.</w:t>
      </w:r>
    </w:p>
    <w:p w14:paraId="2D5C1392" w14:textId="77777777" w:rsidR="008345FC" w:rsidRPr="008345FC" w:rsidRDefault="008345FC" w:rsidP="008345FC">
      <w:pPr>
        <w:autoSpaceDE w:val="0"/>
        <w:autoSpaceDN w:val="0"/>
        <w:adjustRightInd w:val="0"/>
        <w:spacing w:line="360" w:lineRule="auto"/>
        <w:contextualSpacing/>
        <w:jc w:val="both"/>
        <w:rPr>
          <w:color w:val="000000"/>
          <w:szCs w:val="22"/>
        </w:rPr>
      </w:pPr>
      <w:r w:rsidRPr="008345FC">
        <w:rPr>
          <w:b/>
          <w:bCs/>
          <w:i/>
          <w:iCs/>
          <w:color w:val="000000"/>
          <w:szCs w:val="22"/>
        </w:rPr>
        <w:t>Javítóvizsgát</w:t>
      </w:r>
      <w:r w:rsidRPr="008345FC">
        <w:rPr>
          <w:color w:val="000000"/>
          <w:szCs w:val="22"/>
        </w:rPr>
        <w:t xml:space="preserve"> tehet a vizsgázó, ha</w:t>
      </w:r>
    </w:p>
    <w:p w14:paraId="40678B66" w14:textId="77777777" w:rsidR="008345FC" w:rsidRPr="008345FC" w:rsidRDefault="008345FC" w:rsidP="00A62B81">
      <w:pPr>
        <w:numPr>
          <w:ilvl w:val="0"/>
          <w:numId w:val="19"/>
        </w:numPr>
        <w:autoSpaceDE w:val="0"/>
        <w:autoSpaceDN w:val="0"/>
        <w:adjustRightInd w:val="0"/>
        <w:spacing w:line="360" w:lineRule="auto"/>
        <w:contextualSpacing/>
        <w:jc w:val="both"/>
        <w:rPr>
          <w:color w:val="000000"/>
          <w:szCs w:val="22"/>
        </w:rPr>
      </w:pPr>
      <w:r w:rsidRPr="008345FC">
        <w:rPr>
          <w:color w:val="000000"/>
          <w:szCs w:val="22"/>
        </w:rPr>
        <w:t>a tanév végén – legfeljebb három tantárgyból – elégtelen osztályzatot kapott,</w:t>
      </w:r>
    </w:p>
    <w:p w14:paraId="5F5BAD35" w14:textId="77777777" w:rsidR="008345FC" w:rsidRPr="008345FC" w:rsidRDefault="008345FC" w:rsidP="00A62B81">
      <w:pPr>
        <w:numPr>
          <w:ilvl w:val="0"/>
          <w:numId w:val="19"/>
        </w:numPr>
        <w:autoSpaceDE w:val="0"/>
        <w:autoSpaceDN w:val="0"/>
        <w:adjustRightInd w:val="0"/>
        <w:spacing w:line="360" w:lineRule="auto"/>
        <w:contextualSpacing/>
        <w:jc w:val="both"/>
        <w:rPr>
          <w:color w:val="000000"/>
          <w:szCs w:val="22"/>
        </w:rPr>
      </w:pPr>
      <w:r w:rsidRPr="008345FC">
        <w:rPr>
          <w:color w:val="000000"/>
          <w:szCs w:val="22"/>
        </w:rPr>
        <w:lastRenderedPageBreak/>
        <w:t>az osztályozó vizsgáról, illetve a különbözeti vizsgáról számára felróható okból elkésik, távol marad vagy a vizsgáról engedély nélkül eltávozik.</w:t>
      </w:r>
    </w:p>
    <w:p w14:paraId="5B10AC55" w14:textId="77777777" w:rsidR="00123888" w:rsidRPr="00B1552A" w:rsidRDefault="008345FC" w:rsidP="00254FD7">
      <w:pPr>
        <w:autoSpaceDE w:val="0"/>
        <w:autoSpaceDN w:val="0"/>
        <w:adjustRightInd w:val="0"/>
        <w:spacing w:line="360" w:lineRule="auto"/>
        <w:contextualSpacing/>
        <w:jc w:val="both"/>
        <w:rPr>
          <w:color w:val="000000"/>
          <w:szCs w:val="22"/>
        </w:rPr>
      </w:pPr>
      <w:r w:rsidRPr="008345FC">
        <w:rPr>
          <w:color w:val="000000"/>
          <w:szCs w:val="22"/>
        </w:rPr>
        <w:t>Javítóvizsga letételére az augusztus tizenötödikétől augusztus</w:t>
      </w:r>
      <w:r>
        <w:rPr>
          <w:color w:val="000000"/>
          <w:szCs w:val="22"/>
        </w:rPr>
        <w:t xml:space="preserve"> </w:t>
      </w:r>
      <w:r w:rsidRPr="008345FC">
        <w:rPr>
          <w:color w:val="000000"/>
          <w:szCs w:val="22"/>
        </w:rPr>
        <w:t>hónap utolsó napjáig terjedő időszakban az igazgató által</w:t>
      </w:r>
      <w:r>
        <w:rPr>
          <w:color w:val="000000"/>
          <w:szCs w:val="22"/>
        </w:rPr>
        <w:t xml:space="preserve"> </w:t>
      </w:r>
      <w:r w:rsidRPr="008345FC">
        <w:rPr>
          <w:color w:val="000000"/>
          <w:szCs w:val="22"/>
        </w:rPr>
        <w:t>meghatározott időpontban van lehetőség.</w:t>
      </w:r>
    </w:p>
    <w:p w14:paraId="29B0302B" w14:textId="77777777" w:rsidR="00B1552A" w:rsidRPr="00254FD7" w:rsidRDefault="00B1552A" w:rsidP="00254FD7">
      <w:pPr>
        <w:pStyle w:val="Cmsor1"/>
        <w:keepLines w:val="0"/>
        <w:pageBreakBefore w:val="0"/>
        <w:numPr>
          <w:ilvl w:val="2"/>
          <w:numId w:val="1"/>
        </w:numPr>
        <w:jc w:val="both"/>
        <w:rPr>
          <w:sz w:val="24"/>
          <w:szCs w:val="28"/>
        </w:rPr>
      </w:pPr>
      <w:bookmarkStart w:id="48" w:name="_Toc58972050"/>
      <w:bookmarkStart w:id="49" w:name="_Toc149586313"/>
      <w:bookmarkStart w:id="50" w:name="_Toc241825929"/>
      <w:r w:rsidRPr="00254FD7">
        <w:rPr>
          <w:sz w:val="24"/>
          <w:szCs w:val="28"/>
        </w:rPr>
        <w:t>A tanulmányok alatti vizsgák értékelése:</w:t>
      </w:r>
      <w:bookmarkEnd w:id="48"/>
      <w:bookmarkEnd w:id="49"/>
      <w:bookmarkEnd w:id="50"/>
    </w:p>
    <w:p w14:paraId="67349BB0" w14:textId="77777777" w:rsidR="00B1552A" w:rsidRPr="00B1552A" w:rsidRDefault="00B1552A" w:rsidP="00254FD7">
      <w:pPr>
        <w:autoSpaceDE w:val="0"/>
        <w:autoSpaceDN w:val="0"/>
        <w:adjustRightInd w:val="0"/>
        <w:spacing w:line="360" w:lineRule="auto"/>
        <w:contextualSpacing/>
        <w:jc w:val="both"/>
        <w:rPr>
          <w:color w:val="000000"/>
          <w:szCs w:val="22"/>
        </w:rPr>
      </w:pPr>
      <w:r w:rsidRPr="00B1552A">
        <w:rPr>
          <w:color w:val="000000"/>
          <w:szCs w:val="22"/>
        </w:rPr>
        <w:t xml:space="preserve">A tanulmányok alatti vizsgák értékelése során a vizsgázó minősítése az egyes vizsgarészek összesített eredménye alapján történik. Az írásbeli és szóbeli vizsgák beszámításának százalékos arányát a szakmai munkaközösségek határozzák meg. </w:t>
      </w:r>
    </w:p>
    <w:p w14:paraId="6845A65F" w14:textId="77777777" w:rsidR="00B1552A" w:rsidRDefault="00B1552A" w:rsidP="00254FD7">
      <w:pPr>
        <w:autoSpaceDE w:val="0"/>
        <w:autoSpaceDN w:val="0"/>
        <w:adjustRightInd w:val="0"/>
        <w:spacing w:line="360" w:lineRule="auto"/>
        <w:contextualSpacing/>
        <w:jc w:val="both"/>
        <w:rPr>
          <w:color w:val="000000"/>
          <w:szCs w:val="22"/>
        </w:rPr>
      </w:pPr>
      <w:r w:rsidRPr="00B1552A">
        <w:rPr>
          <w:color w:val="000000"/>
          <w:szCs w:val="22"/>
        </w:rPr>
        <w:t>A vizsgázó kijavított írásbeli vizsgadolgozatát a szóbeli vizsgát megelőzően megtekintheti. A szóbeli vizsgák befejezése után a vizsgabizottság összesíti az írásbeli és szóbeli vizsgaeredményeket, megállapítja az osztályzatokat, amelyeket legkésőbb a vizsgát követő tanítási napon ismertetni kell a vizsgázókkal. A tanulmányok alatti vizsgák osztályzatainak megállapítása során a középszintű érettségi vizsgák értékelési rendszerét használjuk.</w:t>
      </w:r>
    </w:p>
    <w:p w14:paraId="530C78E1" w14:textId="77777777" w:rsidR="00E03CDB" w:rsidRPr="00B1552A" w:rsidRDefault="00E03CDB" w:rsidP="00254FD7">
      <w:pPr>
        <w:autoSpaceDE w:val="0"/>
        <w:autoSpaceDN w:val="0"/>
        <w:adjustRightInd w:val="0"/>
        <w:spacing w:line="360" w:lineRule="auto"/>
        <w:contextualSpacing/>
        <w:jc w:val="both"/>
        <w:rPr>
          <w:color w:val="000000"/>
          <w:szCs w:val="22"/>
        </w:rPr>
      </w:pPr>
      <w:r>
        <w:rPr>
          <w:color w:val="000000"/>
          <w:szCs w:val="22"/>
        </w:rPr>
        <w:t>Közismereti tantárgyak esetében:</w:t>
      </w:r>
    </w:p>
    <w:p w14:paraId="20863EEF" w14:textId="77777777" w:rsidR="00E1546E" w:rsidRDefault="00E1546E" w:rsidP="00254FD7">
      <w:pPr>
        <w:tabs>
          <w:tab w:val="left" w:pos="3402"/>
        </w:tabs>
        <w:autoSpaceDE w:val="0"/>
        <w:autoSpaceDN w:val="0"/>
        <w:adjustRightInd w:val="0"/>
        <w:spacing w:line="360" w:lineRule="auto"/>
        <w:ind w:left="709"/>
        <w:contextualSpacing/>
        <w:rPr>
          <w:color w:val="000000"/>
          <w:szCs w:val="22"/>
        </w:rPr>
      </w:pPr>
    </w:p>
    <w:p w14:paraId="59291F94" w14:textId="77777777" w:rsidR="00B1552A" w:rsidRPr="00B1552A" w:rsidRDefault="00B1552A" w:rsidP="00254FD7">
      <w:pPr>
        <w:tabs>
          <w:tab w:val="left" w:pos="3402"/>
        </w:tabs>
        <w:autoSpaceDE w:val="0"/>
        <w:autoSpaceDN w:val="0"/>
        <w:adjustRightInd w:val="0"/>
        <w:spacing w:line="360" w:lineRule="auto"/>
        <w:ind w:left="709"/>
        <w:contextualSpacing/>
        <w:rPr>
          <w:color w:val="000000"/>
          <w:szCs w:val="22"/>
        </w:rPr>
      </w:pPr>
      <w:r w:rsidRPr="00B1552A">
        <w:rPr>
          <w:color w:val="000000"/>
          <w:szCs w:val="22"/>
        </w:rPr>
        <w:t xml:space="preserve">80% - 100%                      </w:t>
      </w:r>
      <w:r w:rsidR="00254FD7">
        <w:rPr>
          <w:color w:val="000000"/>
          <w:szCs w:val="22"/>
        </w:rPr>
        <w:tab/>
      </w:r>
      <w:r w:rsidRPr="00B1552A">
        <w:rPr>
          <w:color w:val="000000"/>
          <w:szCs w:val="22"/>
        </w:rPr>
        <w:t>jeles (5)</w:t>
      </w:r>
    </w:p>
    <w:p w14:paraId="19AD58EB" w14:textId="77777777" w:rsidR="00B1552A" w:rsidRPr="00B1552A" w:rsidRDefault="00B1552A" w:rsidP="00254FD7">
      <w:pPr>
        <w:tabs>
          <w:tab w:val="left" w:pos="3402"/>
        </w:tabs>
        <w:autoSpaceDE w:val="0"/>
        <w:autoSpaceDN w:val="0"/>
        <w:adjustRightInd w:val="0"/>
        <w:spacing w:line="360" w:lineRule="auto"/>
        <w:ind w:left="709"/>
        <w:contextualSpacing/>
        <w:rPr>
          <w:color w:val="000000"/>
          <w:szCs w:val="22"/>
        </w:rPr>
      </w:pPr>
      <w:r w:rsidRPr="00B1552A">
        <w:rPr>
          <w:color w:val="000000"/>
          <w:szCs w:val="22"/>
        </w:rPr>
        <w:t xml:space="preserve">60% - 79%                       </w:t>
      </w:r>
      <w:r w:rsidR="00254FD7">
        <w:rPr>
          <w:color w:val="000000"/>
          <w:szCs w:val="22"/>
        </w:rPr>
        <w:tab/>
      </w:r>
      <w:r w:rsidRPr="00B1552A">
        <w:rPr>
          <w:color w:val="000000"/>
          <w:szCs w:val="22"/>
        </w:rPr>
        <w:t>jó (4)</w:t>
      </w:r>
    </w:p>
    <w:p w14:paraId="2A38F548" w14:textId="77777777" w:rsidR="00B1552A" w:rsidRPr="00B1552A" w:rsidRDefault="00B1552A" w:rsidP="00254FD7">
      <w:pPr>
        <w:tabs>
          <w:tab w:val="left" w:pos="3402"/>
        </w:tabs>
        <w:autoSpaceDE w:val="0"/>
        <w:autoSpaceDN w:val="0"/>
        <w:adjustRightInd w:val="0"/>
        <w:spacing w:line="360" w:lineRule="auto"/>
        <w:ind w:left="709"/>
        <w:contextualSpacing/>
        <w:rPr>
          <w:color w:val="000000"/>
          <w:szCs w:val="22"/>
        </w:rPr>
      </w:pPr>
      <w:r w:rsidRPr="00B1552A">
        <w:rPr>
          <w:color w:val="000000"/>
          <w:szCs w:val="22"/>
        </w:rPr>
        <w:t xml:space="preserve">40% - 59%                        </w:t>
      </w:r>
      <w:r w:rsidR="00254FD7">
        <w:rPr>
          <w:color w:val="000000"/>
          <w:szCs w:val="22"/>
        </w:rPr>
        <w:tab/>
      </w:r>
      <w:r w:rsidRPr="00B1552A">
        <w:rPr>
          <w:color w:val="000000"/>
          <w:szCs w:val="22"/>
        </w:rPr>
        <w:t>közepes (3)</w:t>
      </w:r>
    </w:p>
    <w:p w14:paraId="662690B0" w14:textId="77777777" w:rsidR="00B1552A" w:rsidRPr="00B1552A" w:rsidRDefault="00B1552A" w:rsidP="00254FD7">
      <w:pPr>
        <w:tabs>
          <w:tab w:val="left" w:pos="3402"/>
        </w:tabs>
        <w:autoSpaceDE w:val="0"/>
        <w:autoSpaceDN w:val="0"/>
        <w:adjustRightInd w:val="0"/>
        <w:spacing w:line="360" w:lineRule="auto"/>
        <w:ind w:left="709"/>
        <w:contextualSpacing/>
        <w:rPr>
          <w:color w:val="000000"/>
          <w:szCs w:val="22"/>
        </w:rPr>
      </w:pPr>
      <w:r w:rsidRPr="00B1552A">
        <w:rPr>
          <w:color w:val="000000"/>
          <w:szCs w:val="22"/>
        </w:rPr>
        <w:t xml:space="preserve">25% - 39%                        </w:t>
      </w:r>
      <w:r w:rsidR="00254FD7">
        <w:rPr>
          <w:color w:val="000000"/>
          <w:szCs w:val="22"/>
        </w:rPr>
        <w:tab/>
      </w:r>
      <w:r w:rsidRPr="00B1552A">
        <w:rPr>
          <w:color w:val="000000"/>
          <w:szCs w:val="22"/>
        </w:rPr>
        <w:t>elégséges (2)</w:t>
      </w:r>
    </w:p>
    <w:p w14:paraId="70899F5A" w14:textId="77777777" w:rsidR="00B1552A" w:rsidRDefault="00B1552A" w:rsidP="00254FD7">
      <w:pPr>
        <w:tabs>
          <w:tab w:val="left" w:pos="3402"/>
        </w:tabs>
        <w:autoSpaceDE w:val="0"/>
        <w:autoSpaceDN w:val="0"/>
        <w:adjustRightInd w:val="0"/>
        <w:spacing w:line="360" w:lineRule="auto"/>
        <w:ind w:left="709"/>
        <w:contextualSpacing/>
        <w:rPr>
          <w:color w:val="000000"/>
          <w:szCs w:val="22"/>
        </w:rPr>
      </w:pPr>
      <w:r w:rsidRPr="00B1552A">
        <w:rPr>
          <w:color w:val="000000"/>
          <w:szCs w:val="22"/>
        </w:rPr>
        <w:t xml:space="preserve">0% - 24%                          </w:t>
      </w:r>
      <w:r w:rsidR="00254FD7">
        <w:rPr>
          <w:color w:val="000000"/>
          <w:szCs w:val="22"/>
        </w:rPr>
        <w:tab/>
      </w:r>
      <w:r w:rsidRPr="00B1552A">
        <w:rPr>
          <w:color w:val="000000"/>
          <w:szCs w:val="22"/>
        </w:rPr>
        <w:t>elégtelen (1)</w:t>
      </w:r>
    </w:p>
    <w:p w14:paraId="6AB343B7" w14:textId="77777777" w:rsidR="00E03CDB" w:rsidRDefault="00E03CDB" w:rsidP="00254FD7">
      <w:pPr>
        <w:tabs>
          <w:tab w:val="left" w:pos="3402"/>
        </w:tabs>
        <w:autoSpaceDE w:val="0"/>
        <w:autoSpaceDN w:val="0"/>
        <w:adjustRightInd w:val="0"/>
        <w:spacing w:line="360" w:lineRule="auto"/>
        <w:ind w:left="709"/>
        <w:contextualSpacing/>
        <w:rPr>
          <w:color w:val="000000"/>
          <w:szCs w:val="22"/>
        </w:rPr>
      </w:pPr>
    </w:p>
    <w:p w14:paraId="7A39C5C7" w14:textId="77777777" w:rsidR="00D63603" w:rsidRDefault="00D63603" w:rsidP="00254FD7">
      <w:pPr>
        <w:tabs>
          <w:tab w:val="left" w:pos="3402"/>
        </w:tabs>
        <w:autoSpaceDE w:val="0"/>
        <w:autoSpaceDN w:val="0"/>
        <w:adjustRightInd w:val="0"/>
        <w:spacing w:line="360" w:lineRule="auto"/>
        <w:ind w:left="709"/>
        <w:contextualSpacing/>
        <w:rPr>
          <w:color w:val="000000"/>
          <w:szCs w:val="22"/>
        </w:rPr>
      </w:pPr>
    </w:p>
    <w:p w14:paraId="15655EA1" w14:textId="77777777" w:rsidR="00D63603" w:rsidRDefault="00D63603" w:rsidP="00254FD7">
      <w:pPr>
        <w:tabs>
          <w:tab w:val="left" w:pos="3402"/>
        </w:tabs>
        <w:autoSpaceDE w:val="0"/>
        <w:autoSpaceDN w:val="0"/>
        <w:adjustRightInd w:val="0"/>
        <w:spacing w:line="360" w:lineRule="auto"/>
        <w:ind w:left="709"/>
        <w:contextualSpacing/>
        <w:rPr>
          <w:color w:val="000000"/>
          <w:szCs w:val="22"/>
        </w:rPr>
      </w:pPr>
    </w:p>
    <w:p w14:paraId="6CEBF95D" w14:textId="77777777" w:rsidR="00E03CDB" w:rsidRDefault="00E03CDB" w:rsidP="00254FD7">
      <w:pPr>
        <w:tabs>
          <w:tab w:val="left" w:pos="3402"/>
        </w:tabs>
        <w:autoSpaceDE w:val="0"/>
        <w:autoSpaceDN w:val="0"/>
        <w:adjustRightInd w:val="0"/>
        <w:spacing w:line="360" w:lineRule="auto"/>
        <w:ind w:left="709"/>
        <w:contextualSpacing/>
        <w:rPr>
          <w:color w:val="000000"/>
          <w:szCs w:val="22"/>
        </w:rPr>
      </w:pPr>
      <w:r>
        <w:rPr>
          <w:color w:val="000000"/>
          <w:szCs w:val="22"/>
        </w:rPr>
        <w:t>Szakmai tantárgyak esetében:</w:t>
      </w:r>
    </w:p>
    <w:p w14:paraId="33CA4B70" w14:textId="77777777" w:rsidR="00E03CDB" w:rsidRPr="00E03CDB" w:rsidRDefault="00E03CDB" w:rsidP="00E03CDB">
      <w:pPr>
        <w:tabs>
          <w:tab w:val="left" w:pos="3402"/>
        </w:tabs>
        <w:autoSpaceDE w:val="0"/>
        <w:autoSpaceDN w:val="0"/>
        <w:adjustRightInd w:val="0"/>
        <w:spacing w:line="360" w:lineRule="auto"/>
        <w:ind w:left="709"/>
        <w:contextualSpacing/>
        <w:rPr>
          <w:color w:val="000000"/>
          <w:szCs w:val="22"/>
        </w:rPr>
      </w:pPr>
      <w:r w:rsidRPr="00E03CDB">
        <w:rPr>
          <w:color w:val="000000"/>
          <w:szCs w:val="22"/>
        </w:rPr>
        <w:t xml:space="preserve">88% - 100%      jeles (5) </w:t>
      </w:r>
    </w:p>
    <w:p w14:paraId="72BCDBD4" w14:textId="77777777" w:rsidR="00E03CDB" w:rsidRPr="00E03CDB" w:rsidRDefault="00E03CDB" w:rsidP="00E03CDB">
      <w:pPr>
        <w:tabs>
          <w:tab w:val="left" w:pos="3402"/>
        </w:tabs>
        <w:autoSpaceDE w:val="0"/>
        <w:autoSpaceDN w:val="0"/>
        <w:adjustRightInd w:val="0"/>
        <w:spacing w:line="360" w:lineRule="auto"/>
        <w:ind w:left="709"/>
        <w:contextualSpacing/>
        <w:rPr>
          <w:color w:val="000000"/>
          <w:szCs w:val="22"/>
        </w:rPr>
      </w:pPr>
      <w:r w:rsidRPr="00E03CDB">
        <w:rPr>
          <w:color w:val="000000"/>
          <w:szCs w:val="22"/>
        </w:rPr>
        <w:t>75% - 87%         jó (4)</w:t>
      </w:r>
    </w:p>
    <w:p w14:paraId="524A538B" w14:textId="77777777" w:rsidR="00E03CDB" w:rsidRPr="00E03CDB" w:rsidRDefault="00E03CDB" w:rsidP="00E03CDB">
      <w:pPr>
        <w:tabs>
          <w:tab w:val="left" w:pos="3402"/>
        </w:tabs>
        <w:autoSpaceDE w:val="0"/>
        <w:autoSpaceDN w:val="0"/>
        <w:adjustRightInd w:val="0"/>
        <w:spacing w:line="360" w:lineRule="auto"/>
        <w:ind w:left="709"/>
        <w:contextualSpacing/>
        <w:rPr>
          <w:color w:val="000000"/>
          <w:szCs w:val="22"/>
        </w:rPr>
      </w:pPr>
      <w:r w:rsidRPr="00E03CDB">
        <w:rPr>
          <w:color w:val="000000"/>
          <w:szCs w:val="22"/>
        </w:rPr>
        <w:t xml:space="preserve"> 62% - 74%       közepes (3) </w:t>
      </w:r>
    </w:p>
    <w:p w14:paraId="0873DB55" w14:textId="77777777" w:rsidR="00E03CDB" w:rsidRPr="00E03CDB" w:rsidRDefault="00E03CDB" w:rsidP="00E03CDB">
      <w:pPr>
        <w:tabs>
          <w:tab w:val="left" w:pos="3402"/>
        </w:tabs>
        <w:autoSpaceDE w:val="0"/>
        <w:autoSpaceDN w:val="0"/>
        <w:adjustRightInd w:val="0"/>
        <w:spacing w:line="360" w:lineRule="auto"/>
        <w:ind w:left="709"/>
        <w:contextualSpacing/>
        <w:rPr>
          <w:color w:val="000000"/>
          <w:szCs w:val="22"/>
        </w:rPr>
      </w:pPr>
      <w:r w:rsidRPr="00E03CDB">
        <w:rPr>
          <w:color w:val="000000"/>
          <w:szCs w:val="22"/>
        </w:rPr>
        <w:t xml:space="preserve">51% - 61%        elégséges (2) </w:t>
      </w:r>
    </w:p>
    <w:p w14:paraId="5FB20B91" w14:textId="77777777" w:rsidR="00E03CDB" w:rsidRDefault="00E03CDB" w:rsidP="00E03CDB">
      <w:pPr>
        <w:tabs>
          <w:tab w:val="left" w:pos="3402"/>
        </w:tabs>
        <w:autoSpaceDE w:val="0"/>
        <w:autoSpaceDN w:val="0"/>
        <w:adjustRightInd w:val="0"/>
        <w:spacing w:line="360" w:lineRule="auto"/>
        <w:ind w:left="709"/>
        <w:contextualSpacing/>
        <w:rPr>
          <w:color w:val="000000"/>
          <w:szCs w:val="22"/>
        </w:rPr>
      </w:pPr>
      <w:r w:rsidRPr="00E03CDB">
        <w:rPr>
          <w:color w:val="000000"/>
          <w:szCs w:val="22"/>
        </w:rPr>
        <w:t>0% - 50%           elégtelen (1)</w:t>
      </w:r>
    </w:p>
    <w:p w14:paraId="4C72A2A6" w14:textId="77777777" w:rsidR="0060414E" w:rsidRDefault="0060414E" w:rsidP="00E03CDB">
      <w:pPr>
        <w:tabs>
          <w:tab w:val="left" w:pos="3402"/>
        </w:tabs>
        <w:autoSpaceDE w:val="0"/>
        <w:autoSpaceDN w:val="0"/>
        <w:adjustRightInd w:val="0"/>
        <w:spacing w:line="360" w:lineRule="auto"/>
        <w:contextualSpacing/>
        <w:rPr>
          <w:color w:val="000000"/>
          <w:szCs w:val="22"/>
        </w:rPr>
      </w:pPr>
    </w:p>
    <w:p w14:paraId="64D6A680" w14:textId="77777777" w:rsidR="004A01FA" w:rsidRPr="00254FD7" w:rsidRDefault="004A01FA" w:rsidP="004A01FA">
      <w:pPr>
        <w:pStyle w:val="Cmsor1"/>
        <w:keepLines w:val="0"/>
        <w:pageBreakBefore w:val="0"/>
        <w:numPr>
          <w:ilvl w:val="2"/>
          <w:numId w:val="1"/>
        </w:numPr>
        <w:jc w:val="both"/>
        <w:rPr>
          <w:sz w:val="24"/>
          <w:szCs w:val="28"/>
        </w:rPr>
      </w:pPr>
      <w:bookmarkStart w:id="51" w:name="_Toc58972051"/>
      <w:bookmarkStart w:id="52" w:name="_Toc149586314"/>
      <w:bookmarkStart w:id="53" w:name="_Toc241825930"/>
      <w:r w:rsidRPr="00254FD7">
        <w:rPr>
          <w:sz w:val="24"/>
          <w:szCs w:val="28"/>
        </w:rPr>
        <w:t>A</w:t>
      </w:r>
      <w:r>
        <w:rPr>
          <w:sz w:val="24"/>
          <w:szCs w:val="28"/>
        </w:rPr>
        <w:t>z ágazati alapvizsgára vonatkozó szabályok</w:t>
      </w:r>
      <w:r w:rsidRPr="00254FD7">
        <w:rPr>
          <w:sz w:val="24"/>
          <w:szCs w:val="28"/>
        </w:rPr>
        <w:t>:</w:t>
      </w:r>
      <w:bookmarkEnd w:id="51"/>
      <w:bookmarkEnd w:id="52"/>
      <w:bookmarkEnd w:id="53"/>
    </w:p>
    <w:p w14:paraId="19BE616E" w14:textId="77777777" w:rsidR="00A20BF1" w:rsidRDefault="004A01FA" w:rsidP="00A20BF1">
      <w:pPr>
        <w:autoSpaceDE w:val="0"/>
        <w:autoSpaceDN w:val="0"/>
        <w:adjustRightInd w:val="0"/>
        <w:spacing w:line="360" w:lineRule="auto"/>
        <w:contextualSpacing/>
        <w:jc w:val="both"/>
      </w:pPr>
      <w:r w:rsidRPr="004A01FA">
        <w:rPr>
          <w:color w:val="000000"/>
          <w:szCs w:val="22"/>
        </w:rPr>
        <w:t>A tanuló,</w:t>
      </w:r>
      <w:r>
        <w:rPr>
          <w:color w:val="000000"/>
          <w:szCs w:val="22"/>
        </w:rPr>
        <w:t xml:space="preserve"> </w:t>
      </w:r>
      <w:r w:rsidRPr="004A01FA">
        <w:rPr>
          <w:color w:val="000000"/>
          <w:szCs w:val="22"/>
        </w:rPr>
        <w:t>illetve a képzésben részt vevő személy az ágazati</w:t>
      </w:r>
      <w:r>
        <w:rPr>
          <w:color w:val="000000"/>
          <w:szCs w:val="22"/>
        </w:rPr>
        <w:t xml:space="preserve"> </w:t>
      </w:r>
      <w:r w:rsidRPr="004A01FA">
        <w:rPr>
          <w:color w:val="000000"/>
          <w:szCs w:val="22"/>
        </w:rPr>
        <w:t xml:space="preserve">alapoktatás elvégzését követően tehet </w:t>
      </w:r>
      <w:r>
        <w:rPr>
          <w:color w:val="000000"/>
          <w:szCs w:val="22"/>
        </w:rPr>
        <w:t>á</w:t>
      </w:r>
      <w:r w:rsidRPr="004A01FA">
        <w:rPr>
          <w:color w:val="000000"/>
          <w:szCs w:val="22"/>
        </w:rPr>
        <w:t>gazati</w:t>
      </w:r>
      <w:r>
        <w:rPr>
          <w:color w:val="000000"/>
          <w:szCs w:val="22"/>
        </w:rPr>
        <w:t xml:space="preserve"> </w:t>
      </w:r>
      <w:r w:rsidRPr="004A01FA">
        <w:rPr>
          <w:color w:val="000000"/>
          <w:szCs w:val="22"/>
        </w:rPr>
        <w:t>alapvizsgát.</w:t>
      </w:r>
      <w:r>
        <w:rPr>
          <w:color w:val="000000"/>
          <w:szCs w:val="22"/>
        </w:rPr>
        <w:t xml:space="preserve"> </w:t>
      </w:r>
      <w:r w:rsidRPr="004A01FA">
        <w:rPr>
          <w:color w:val="000000"/>
          <w:szCs w:val="22"/>
        </w:rPr>
        <w:t>Az ágazati alapvizsga az adott ágazatba tartozó</w:t>
      </w:r>
      <w:r>
        <w:rPr>
          <w:color w:val="000000"/>
          <w:szCs w:val="22"/>
        </w:rPr>
        <w:t xml:space="preserve"> </w:t>
      </w:r>
      <w:r w:rsidRPr="004A01FA">
        <w:rPr>
          <w:color w:val="000000"/>
          <w:szCs w:val="22"/>
        </w:rPr>
        <w:t>valamennyi szakma tekintetében azonos szakmai</w:t>
      </w:r>
      <w:r>
        <w:rPr>
          <w:color w:val="000000"/>
          <w:szCs w:val="22"/>
        </w:rPr>
        <w:t xml:space="preserve"> </w:t>
      </w:r>
      <w:r w:rsidRPr="004A01FA">
        <w:rPr>
          <w:color w:val="000000"/>
          <w:szCs w:val="22"/>
        </w:rPr>
        <w:t>tartalmát a képzési és kimeneti követelmények</w:t>
      </w:r>
      <w:r>
        <w:rPr>
          <w:color w:val="000000"/>
          <w:szCs w:val="22"/>
        </w:rPr>
        <w:t xml:space="preserve"> </w:t>
      </w:r>
      <w:r w:rsidRPr="004A01FA">
        <w:rPr>
          <w:color w:val="000000"/>
          <w:szCs w:val="22"/>
        </w:rPr>
        <w:t>határozzák meg.</w:t>
      </w:r>
      <w:r>
        <w:rPr>
          <w:color w:val="000000"/>
          <w:szCs w:val="22"/>
        </w:rPr>
        <w:t xml:space="preserve"> </w:t>
      </w:r>
      <w:r w:rsidRPr="004A01FA">
        <w:rPr>
          <w:color w:val="000000"/>
          <w:szCs w:val="22"/>
        </w:rPr>
        <w:t xml:space="preserve">A szakképző intézmény által </w:t>
      </w:r>
      <w:r w:rsidRPr="004A01FA">
        <w:rPr>
          <w:color w:val="000000"/>
          <w:szCs w:val="22"/>
        </w:rPr>
        <w:lastRenderedPageBreak/>
        <w:t>szervezett ágazati</w:t>
      </w:r>
      <w:r>
        <w:rPr>
          <w:color w:val="000000"/>
          <w:szCs w:val="22"/>
        </w:rPr>
        <w:t xml:space="preserve"> </w:t>
      </w:r>
      <w:r w:rsidRPr="004A01FA">
        <w:rPr>
          <w:color w:val="000000"/>
          <w:szCs w:val="22"/>
        </w:rPr>
        <w:t>alapvizsgát a szakképző intézmény oktatóiból és az</w:t>
      </w:r>
      <w:r>
        <w:rPr>
          <w:color w:val="000000"/>
          <w:szCs w:val="22"/>
        </w:rPr>
        <w:t xml:space="preserve"> </w:t>
      </w:r>
      <w:r w:rsidRPr="004A01FA">
        <w:rPr>
          <w:color w:val="000000"/>
          <w:szCs w:val="22"/>
        </w:rPr>
        <w:t xml:space="preserve">elnökből álló </w:t>
      </w:r>
      <w:r w:rsidR="00D36C71">
        <w:rPr>
          <w:color w:val="000000"/>
          <w:szCs w:val="22"/>
        </w:rPr>
        <w:t>3</w:t>
      </w:r>
      <w:r>
        <w:rPr>
          <w:color w:val="000000"/>
          <w:szCs w:val="22"/>
        </w:rPr>
        <w:t xml:space="preserve"> tagú </w:t>
      </w:r>
      <w:r w:rsidRPr="004A01FA">
        <w:rPr>
          <w:color w:val="000000"/>
          <w:szCs w:val="22"/>
        </w:rPr>
        <w:t>vizsgabizottság előtt kell letenni.</w:t>
      </w:r>
      <w:r>
        <w:rPr>
          <w:color w:val="000000"/>
          <w:szCs w:val="22"/>
        </w:rPr>
        <w:t xml:space="preserve"> </w:t>
      </w:r>
      <w:r w:rsidR="00A20BF1" w:rsidRPr="00A20BF1">
        <w:rPr>
          <w:color w:val="000000"/>
          <w:szCs w:val="22"/>
        </w:rPr>
        <w:t>A tanuló magasabb évfolyamra nem léphet, ha</w:t>
      </w:r>
      <w:r w:rsidR="00A20BF1">
        <w:rPr>
          <w:color w:val="000000"/>
          <w:szCs w:val="22"/>
        </w:rPr>
        <w:t xml:space="preserve"> </w:t>
      </w:r>
      <w:r w:rsidR="00A20BF1" w:rsidRPr="00A20BF1">
        <w:rPr>
          <w:color w:val="000000"/>
          <w:szCs w:val="22"/>
        </w:rPr>
        <w:t>sikertelen ágazati alapvizsgát tett.</w:t>
      </w:r>
      <w:r w:rsidR="00A20BF1" w:rsidRPr="00A20BF1">
        <w:t xml:space="preserve"> </w:t>
      </w:r>
    </w:p>
    <w:p w14:paraId="37AC8623" w14:textId="77777777" w:rsidR="0060414E" w:rsidRDefault="00A20BF1" w:rsidP="00A20BF1">
      <w:pPr>
        <w:autoSpaceDE w:val="0"/>
        <w:autoSpaceDN w:val="0"/>
        <w:adjustRightInd w:val="0"/>
        <w:spacing w:line="360" w:lineRule="auto"/>
        <w:contextualSpacing/>
        <w:jc w:val="both"/>
        <w:rPr>
          <w:color w:val="000000"/>
          <w:szCs w:val="22"/>
        </w:rPr>
      </w:pPr>
      <w:r w:rsidRPr="00A20BF1">
        <w:rPr>
          <w:b/>
          <w:bCs/>
          <w:i/>
          <w:iCs/>
          <w:color w:val="000000"/>
          <w:szCs w:val="22"/>
        </w:rPr>
        <w:t>Az ágazati alapvizsgára bocsátás feltétele:</w:t>
      </w:r>
      <w:r w:rsidRPr="00A20BF1">
        <w:rPr>
          <w:color w:val="000000"/>
          <w:szCs w:val="22"/>
        </w:rPr>
        <w:t xml:space="preserve"> </w:t>
      </w:r>
    </w:p>
    <w:p w14:paraId="70A2C9FF" w14:textId="77777777" w:rsidR="0060414E" w:rsidRDefault="0060414E" w:rsidP="00A62B81">
      <w:pPr>
        <w:numPr>
          <w:ilvl w:val="0"/>
          <w:numId w:val="23"/>
        </w:numPr>
        <w:autoSpaceDE w:val="0"/>
        <w:autoSpaceDN w:val="0"/>
        <w:adjustRightInd w:val="0"/>
        <w:spacing w:line="360" w:lineRule="auto"/>
        <w:contextualSpacing/>
        <w:jc w:val="both"/>
        <w:rPr>
          <w:color w:val="000000"/>
          <w:szCs w:val="22"/>
        </w:rPr>
      </w:pPr>
      <w:r>
        <w:rPr>
          <w:color w:val="000000"/>
          <w:szCs w:val="22"/>
        </w:rPr>
        <w:t>technikumban a</w:t>
      </w:r>
      <w:r w:rsidR="00A20BF1" w:rsidRPr="00A20BF1">
        <w:rPr>
          <w:color w:val="000000"/>
          <w:szCs w:val="22"/>
        </w:rPr>
        <w:t xml:space="preserve">z első 2 év teljesítése. </w:t>
      </w:r>
    </w:p>
    <w:p w14:paraId="302C414F" w14:textId="77777777" w:rsidR="004A01FA" w:rsidRDefault="0060414E" w:rsidP="00A62B81">
      <w:pPr>
        <w:numPr>
          <w:ilvl w:val="0"/>
          <w:numId w:val="23"/>
        </w:numPr>
        <w:autoSpaceDE w:val="0"/>
        <w:autoSpaceDN w:val="0"/>
        <w:adjustRightInd w:val="0"/>
        <w:spacing w:line="360" w:lineRule="auto"/>
        <w:contextualSpacing/>
        <w:jc w:val="both"/>
        <w:rPr>
          <w:color w:val="000000"/>
          <w:szCs w:val="22"/>
        </w:rPr>
      </w:pPr>
      <w:r>
        <w:rPr>
          <w:color w:val="000000"/>
          <w:szCs w:val="22"/>
        </w:rPr>
        <w:t>é</w:t>
      </w:r>
      <w:r w:rsidR="00A20BF1" w:rsidRPr="00A20BF1">
        <w:rPr>
          <w:color w:val="000000"/>
          <w:szCs w:val="22"/>
        </w:rPr>
        <w:t>rettségire épülő képzés esetén az első fél év teljesítése.</w:t>
      </w:r>
      <w:r w:rsidR="00A20BF1">
        <w:rPr>
          <w:color w:val="000000"/>
          <w:szCs w:val="22"/>
        </w:rPr>
        <w:t xml:space="preserve"> </w:t>
      </w:r>
      <w:r w:rsidR="00A20BF1" w:rsidRPr="00A20BF1">
        <w:rPr>
          <w:color w:val="000000"/>
          <w:szCs w:val="22"/>
        </w:rPr>
        <w:t>Az érettségi végzettséggel kizárólag szakmai vizsgára történő</w:t>
      </w:r>
      <w:r w:rsidR="00A20BF1">
        <w:rPr>
          <w:color w:val="000000"/>
          <w:szCs w:val="22"/>
        </w:rPr>
        <w:t xml:space="preserve"> </w:t>
      </w:r>
      <w:r w:rsidR="00A20BF1" w:rsidRPr="00A20BF1">
        <w:rPr>
          <w:color w:val="000000"/>
          <w:szCs w:val="22"/>
        </w:rPr>
        <w:t>felkészítésben, ha a képzésben részt vevő személy sikertelen ágazati</w:t>
      </w:r>
      <w:r w:rsidR="00A20BF1">
        <w:rPr>
          <w:color w:val="000000"/>
          <w:szCs w:val="22"/>
        </w:rPr>
        <w:t xml:space="preserve"> </w:t>
      </w:r>
      <w:r w:rsidR="00A20BF1" w:rsidRPr="00A20BF1">
        <w:rPr>
          <w:color w:val="000000"/>
          <w:szCs w:val="22"/>
        </w:rPr>
        <w:t>alapvizsgát tett, a javítóvizsgát a tanév második félévében teheti le.</w:t>
      </w:r>
      <w:r w:rsidR="00A20BF1">
        <w:rPr>
          <w:color w:val="000000"/>
          <w:szCs w:val="22"/>
        </w:rPr>
        <w:t xml:space="preserve"> </w:t>
      </w:r>
      <w:r w:rsidR="00A20BF1" w:rsidRPr="00A20BF1">
        <w:rPr>
          <w:color w:val="000000"/>
          <w:szCs w:val="22"/>
        </w:rPr>
        <w:t>A javítóvizsgán is sikertelen ágazati alapvizsgát tett képzésben részt</w:t>
      </w:r>
      <w:r w:rsidR="00A20BF1">
        <w:rPr>
          <w:color w:val="000000"/>
          <w:szCs w:val="22"/>
        </w:rPr>
        <w:t xml:space="preserve"> </w:t>
      </w:r>
      <w:r w:rsidR="00A20BF1" w:rsidRPr="00A20BF1">
        <w:rPr>
          <w:color w:val="000000"/>
          <w:szCs w:val="22"/>
        </w:rPr>
        <w:t>vevő személy a tanév végén nem minősíthető, és a tanulmányait az</w:t>
      </w:r>
      <w:r w:rsidR="00A20BF1">
        <w:rPr>
          <w:color w:val="000000"/>
          <w:szCs w:val="22"/>
        </w:rPr>
        <w:t xml:space="preserve"> </w:t>
      </w:r>
      <w:r w:rsidR="00A20BF1" w:rsidRPr="00A20BF1">
        <w:rPr>
          <w:color w:val="000000"/>
          <w:szCs w:val="22"/>
        </w:rPr>
        <w:t>ágazati alapoktatás megismétlésével folytatja.</w:t>
      </w:r>
    </w:p>
    <w:p w14:paraId="2CD24F57" w14:textId="77777777" w:rsidR="00A20BF1" w:rsidRDefault="00A20BF1" w:rsidP="00A20BF1">
      <w:pPr>
        <w:autoSpaceDE w:val="0"/>
        <w:autoSpaceDN w:val="0"/>
        <w:adjustRightInd w:val="0"/>
        <w:spacing w:line="360" w:lineRule="auto"/>
        <w:contextualSpacing/>
        <w:jc w:val="both"/>
        <w:rPr>
          <w:color w:val="000000"/>
          <w:szCs w:val="22"/>
        </w:rPr>
      </w:pPr>
      <w:r>
        <w:rPr>
          <w:color w:val="000000"/>
          <w:szCs w:val="22"/>
        </w:rPr>
        <w:t>N</w:t>
      </w:r>
      <w:r w:rsidRPr="00A20BF1">
        <w:rPr>
          <w:color w:val="000000"/>
          <w:szCs w:val="22"/>
        </w:rPr>
        <w:t>em kell ágazati alapvizsgát tennie és az ágazati</w:t>
      </w:r>
      <w:r>
        <w:rPr>
          <w:color w:val="000000"/>
          <w:szCs w:val="22"/>
        </w:rPr>
        <w:t xml:space="preserve"> alapvizsga</w:t>
      </w:r>
      <w:r w:rsidRPr="00A20BF1">
        <w:rPr>
          <w:color w:val="000000"/>
          <w:szCs w:val="22"/>
        </w:rPr>
        <w:t xml:space="preserve"> eredményét sikeresnek kell tekinteni annak a</w:t>
      </w:r>
      <w:r>
        <w:rPr>
          <w:color w:val="000000"/>
          <w:szCs w:val="22"/>
        </w:rPr>
        <w:t xml:space="preserve"> </w:t>
      </w:r>
      <w:r w:rsidRPr="00A20BF1">
        <w:rPr>
          <w:color w:val="000000"/>
          <w:szCs w:val="22"/>
        </w:rPr>
        <w:t>tanulónak, illetve képzésben részt vevő személynek, aki</w:t>
      </w:r>
      <w:r>
        <w:rPr>
          <w:color w:val="000000"/>
          <w:szCs w:val="22"/>
        </w:rPr>
        <w:t xml:space="preserve"> </w:t>
      </w:r>
      <w:r w:rsidRPr="00A20BF1">
        <w:rPr>
          <w:color w:val="000000"/>
          <w:szCs w:val="22"/>
        </w:rPr>
        <w:t>korábbi tanulmányai, előzetesen megszerzett tudása, illetve</w:t>
      </w:r>
      <w:r>
        <w:rPr>
          <w:color w:val="000000"/>
          <w:szCs w:val="22"/>
        </w:rPr>
        <w:t xml:space="preserve"> </w:t>
      </w:r>
      <w:r w:rsidRPr="00A20BF1">
        <w:rPr>
          <w:color w:val="000000"/>
          <w:szCs w:val="22"/>
        </w:rPr>
        <w:t>gyakorlata beszámításával vesz részt a szakmai oktatásban,</w:t>
      </w:r>
      <w:r>
        <w:rPr>
          <w:color w:val="000000"/>
          <w:szCs w:val="22"/>
        </w:rPr>
        <w:t xml:space="preserve"> </w:t>
      </w:r>
      <w:r w:rsidRPr="00A20BF1">
        <w:rPr>
          <w:color w:val="000000"/>
          <w:szCs w:val="22"/>
        </w:rPr>
        <w:t>ha beszámított előzetes tudása magában foglalja az ágazati</w:t>
      </w:r>
      <w:r>
        <w:rPr>
          <w:color w:val="000000"/>
          <w:szCs w:val="22"/>
        </w:rPr>
        <w:t xml:space="preserve"> </w:t>
      </w:r>
      <w:r w:rsidRPr="00A20BF1">
        <w:rPr>
          <w:color w:val="000000"/>
          <w:szCs w:val="22"/>
        </w:rPr>
        <w:t>alapvizsga követelményeit</w:t>
      </w:r>
      <w:r>
        <w:rPr>
          <w:color w:val="000000"/>
          <w:szCs w:val="22"/>
        </w:rPr>
        <w:t xml:space="preserve"> és írásbeli kérelme alapján az ágazati alapvizsga alóli felmentéséről az igazgató határozattal döntött.</w:t>
      </w:r>
    </w:p>
    <w:p w14:paraId="1B3A75B4" w14:textId="77777777" w:rsidR="00A20BF1" w:rsidRDefault="00A20BF1" w:rsidP="00A20BF1">
      <w:pPr>
        <w:autoSpaceDE w:val="0"/>
        <w:autoSpaceDN w:val="0"/>
        <w:adjustRightInd w:val="0"/>
        <w:spacing w:line="360" w:lineRule="auto"/>
        <w:contextualSpacing/>
        <w:jc w:val="both"/>
        <w:rPr>
          <w:color w:val="000000"/>
          <w:szCs w:val="22"/>
        </w:rPr>
      </w:pPr>
      <w:r w:rsidRPr="00CB001E">
        <w:rPr>
          <w:b/>
          <w:bCs/>
          <w:i/>
          <w:iCs/>
          <w:color w:val="000000"/>
          <w:szCs w:val="22"/>
        </w:rPr>
        <w:t>Az ágazati vizsga vizsgatevékenységei</w:t>
      </w:r>
      <w:r>
        <w:rPr>
          <w:color w:val="000000"/>
          <w:szCs w:val="22"/>
        </w:rPr>
        <w:t>: központi interaktív vizsga és gyakorlati vizsga</w:t>
      </w:r>
    </w:p>
    <w:p w14:paraId="2CC23D9A" w14:textId="77777777" w:rsidR="00CB001E" w:rsidRPr="00CB001E" w:rsidRDefault="00CB001E" w:rsidP="00A20BF1">
      <w:pPr>
        <w:autoSpaceDE w:val="0"/>
        <w:autoSpaceDN w:val="0"/>
        <w:adjustRightInd w:val="0"/>
        <w:spacing w:line="360" w:lineRule="auto"/>
        <w:contextualSpacing/>
        <w:jc w:val="both"/>
        <w:rPr>
          <w:b/>
          <w:bCs/>
          <w:i/>
          <w:iCs/>
          <w:sz w:val="23"/>
          <w:szCs w:val="23"/>
        </w:rPr>
      </w:pPr>
      <w:r w:rsidRPr="00CB001E">
        <w:rPr>
          <w:b/>
          <w:bCs/>
          <w:i/>
          <w:iCs/>
          <w:sz w:val="23"/>
          <w:szCs w:val="23"/>
        </w:rPr>
        <w:t xml:space="preserve">A vizsgatevékenység értékelésének szempontjai: </w:t>
      </w:r>
    </w:p>
    <w:p w14:paraId="32C2142A" w14:textId="77777777" w:rsidR="00CB001E" w:rsidRDefault="00CB001E" w:rsidP="00A62B81">
      <w:pPr>
        <w:numPr>
          <w:ilvl w:val="0"/>
          <w:numId w:val="17"/>
        </w:numPr>
        <w:autoSpaceDE w:val="0"/>
        <w:autoSpaceDN w:val="0"/>
        <w:adjustRightInd w:val="0"/>
        <w:spacing w:line="360" w:lineRule="auto"/>
        <w:contextualSpacing/>
        <w:jc w:val="both"/>
        <w:rPr>
          <w:color w:val="000000"/>
          <w:szCs w:val="22"/>
        </w:rPr>
      </w:pPr>
      <w:r w:rsidRPr="00CB001E">
        <w:rPr>
          <w:color w:val="000000"/>
          <w:szCs w:val="22"/>
        </w:rPr>
        <w:t>Az értékelés százalékos formában történik.</w:t>
      </w:r>
    </w:p>
    <w:p w14:paraId="5A8C5337" w14:textId="77777777" w:rsidR="00CB001E" w:rsidRDefault="00CB001E" w:rsidP="00A62B81">
      <w:pPr>
        <w:numPr>
          <w:ilvl w:val="0"/>
          <w:numId w:val="17"/>
        </w:numPr>
        <w:autoSpaceDE w:val="0"/>
        <w:autoSpaceDN w:val="0"/>
        <w:adjustRightInd w:val="0"/>
        <w:spacing w:line="360" w:lineRule="auto"/>
        <w:contextualSpacing/>
        <w:jc w:val="both"/>
        <w:rPr>
          <w:color w:val="000000"/>
          <w:szCs w:val="22"/>
        </w:rPr>
      </w:pPr>
      <w:r w:rsidRPr="00CB001E">
        <w:rPr>
          <w:color w:val="000000"/>
          <w:szCs w:val="22"/>
        </w:rPr>
        <w:t>A vizsgatevékenység akkor eredményes, ha a tanuló</w:t>
      </w:r>
      <w:r>
        <w:rPr>
          <w:color w:val="000000"/>
          <w:szCs w:val="22"/>
        </w:rPr>
        <w:t xml:space="preserve">, </w:t>
      </w:r>
      <w:r w:rsidRPr="004A01FA">
        <w:rPr>
          <w:color w:val="000000"/>
          <w:szCs w:val="22"/>
        </w:rPr>
        <w:t>illetve a képzésben részt vevő személy</w:t>
      </w:r>
      <w:r w:rsidRPr="00CB001E">
        <w:rPr>
          <w:color w:val="000000"/>
          <w:szCs w:val="22"/>
        </w:rPr>
        <w:t xml:space="preserve"> a megszerezhető összes pontszám legalább 51%-át elérte, és minden vizsgarészt sikeresen teljesített.</w:t>
      </w:r>
    </w:p>
    <w:p w14:paraId="54615B84" w14:textId="77777777" w:rsidR="00CB001E" w:rsidRDefault="00CB001E" w:rsidP="00A62B81">
      <w:pPr>
        <w:numPr>
          <w:ilvl w:val="0"/>
          <w:numId w:val="17"/>
        </w:numPr>
        <w:autoSpaceDE w:val="0"/>
        <w:autoSpaceDN w:val="0"/>
        <w:adjustRightInd w:val="0"/>
        <w:spacing w:line="360" w:lineRule="auto"/>
        <w:contextualSpacing/>
        <w:jc w:val="both"/>
        <w:rPr>
          <w:color w:val="000000"/>
          <w:szCs w:val="22"/>
        </w:rPr>
      </w:pPr>
      <w:r w:rsidRPr="00CB001E">
        <w:rPr>
          <w:color w:val="000000"/>
          <w:szCs w:val="22"/>
        </w:rPr>
        <w:t>A tanulónak</w:t>
      </w:r>
      <w:r>
        <w:rPr>
          <w:color w:val="000000"/>
          <w:szCs w:val="22"/>
        </w:rPr>
        <w:t xml:space="preserve">, </w:t>
      </w:r>
      <w:r w:rsidRPr="004A01FA">
        <w:rPr>
          <w:color w:val="000000"/>
          <w:szCs w:val="22"/>
        </w:rPr>
        <w:t>illetve a képzésben részt vevő személy</w:t>
      </w:r>
      <w:r>
        <w:rPr>
          <w:color w:val="000000"/>
          <w:szCs w:val="22"/>
        </w:rPr>
        <w:t xml:space="preserve">nek </w:t>
      </w:r>
      <w:r w:rsidRPr="00CB001E">
        <w:rPr>
          <w:color w:val="000000"/>
          <w:szCs w:val="22"/>
        </w:rPr>
        <w:t>mindegyik feladat esetében legalább 51%-ot el kell érnie.</w:t>
      </w:r>
    </w:p>
    <w:p w14:paraId="3600BE6E" w14:textId="77777777" w:rsidR="00634212" w:rsidRDefault="00634212" w:rsidP="005376C7">
      <w:pPr>
        <w:spacing w:after="227" w:line="260" w:lineRule="auto"/>
        <w:ind w:left="360"/>
        <w:rPr>
          <w:b/>
          <w:color w:val="000000"/>
          <w:szCs w:val="22"/>
        </w:rPr>
      </w:pPr>
    </w:p>
    <w:p w14:paraId="559655E1" w14:textId="77777777" w:rsidR="005376C7" w:rsidRPr="00BE51D5" w:rsidRDefault="005376C7" w:rsidP="005376C7">
      <w:pPr>
        <w:spacing w:after="227" w:line="260" w:lineRule="auto"/>
        <w:ind w:left="360"/>
        <w:rPr>
          <w:b/>
          <w:color w:val="FF0000"/>
          <w:szCs w:val="22"/>
        </w:rPr>
      </w:pPr>
      <w:r w:rsidRPr="00B1552A">
        <w:rPr>
          <w:b/>
          <w:color w:val="000000"/>
          <w:szCs w:val="22"/>
        </w:rPr>
        <w:t>Jogorvoslat:</w:t>
      </w:r>
      <w:r>
        <w:rPr>
          <w:b/>
          <w:color w:val="000000"/>
          <w:szCs w:val="22"/>
        </w:rPr>
        <w:t xml:space="preserve"> </w:t>
      </w:r>
    </w:p>
    <w:p w14:paraId="0369835E" w14:textId="77777777" w:rsidR="005376C7" w:rsidRPr="00B1552A" w:rsidRDefault="005376C7" w:rsidP="00A62B81">
      <w:pPr>
        <w:numPr>
          <w:ilvl w:val="0"/>
          <w:numId w:val="17"/>
        </w:numPr>
        <w:spacing w:after="118" w:line="358" w:lineRule="auto"/>
        <w:ind w:right="6"/>
        <w:jc w:val="both"/>
        <w:rPr>
          <w:color w:val="000000"/>
          <w:szCs w:val="22"/>
        </w:rPr>
      </w:pPr>
      <w:r w:rsidRPr="00B1552A">
        <w:rPr>
          <w:color w:val="000000"/>
          <w:szCs w:val="22"/>
        </w:rPr>
        <w:t xml:space="preserve">A tanulmányok alatti vizsgákkal összefüggésben hozott döntésekkel szemben a tanuló, illetve a kiskorú tanuló esetében a szülő a jogorvoslathoz való alkotmányos jogát érvényesítheti. </w:t>
      </w:r>
    </w:p>
    <w:p w14:paraId="01E14C79" w14:textId="77777777" w:rsidR="00B1552A" w:rsidRDefault="005376C7" w:rsidP="00A62B81">
      <w:pPr>
        <w:numPr>
          <w:ilvl w:val="0"/>
          <w:numId w:val="17"/>
        </w:numPr>
        <w:spacing w:after="153" w:line="357" w:lineRule="auto"/>
        <w:ind w:right="6"/>
        <w:jc w:val="both"/>
        <w:rPr>
          <w:color w:val="000000"/>
          <w:szCs w:val="22"/>
        </w:rPr>
      </w:pPr>
      <w:r w:rsidRPr="00B1552A">
        <w:rPr>
          <w:color w:val="000000"/>
          <w:szCs w:val="22"/>
        </w:rPr>
        <w:t xml:space="preserve">A tanulmányok alatti vizsgákkal kapcsolatos döntések, illetve azok elmulasztása ellen az eljárást megindító kérelem a közléstől, ennek hiányában a tudomásra jutástól számított tizenöt napon belül nyújtható be az iskolához, mint első fokon döntő szervhez. </w:t>
      </w:r>
    </w:p>
    <w:p w14:paraId="39D32DAA" w14:textId="77777777" w:rsidR="0091433A" w:rsidRPr="0091433A" w:rsidRDefault="0091433A" w:rsidP="0091433A">
      <w:pPr>
        <w:pStyle w:val="Cmsor1"/>
        <w:keepLines w:val="0"/>
        <w:pageBreakBefore w:val="0"/>
        <w:numPr>
          <w:ilvl w:val="2"/>
          <w:numId w:val="1"/>
        </w:numPr>
        <w:jc w:val="both"/>
        <w:rPr>
          <w:sz w:val="24"/>
          <w:szCs w:val="28"/>
        </w:rPr>
      </w:pPr>
      <w:bookmarkStart w:id="54" w:name="_Toc241825931"/>
      <w:r w:rsidRPr="0091433A">
        <w:rPr>
          <w:sz w:val="24"/>
          <w:szCs w:val="28"/>
        </w:rPr>
        <w:lastRenderedPageBreak/>
        <w:t>A magasabb évfolyamba lépés feltételei</w:t>
      </w:r>
      <w:bookmarkEnd w:id="54"/>
    </w:p>
    <w:p w14:paraId="08529350" w14:textId="77777777" w:rsidR="0091433A" w:rsidRPr="0091433A" w:rsidRDefault="0091433A" w:rsidP="0091433A">
      <w:pPr>
        <w:spacing w:after="153" w:line="357" w:lineRule="auto"/>
        <w:ind w:right="6"/>
        <w:jc w:val="both"/>
        <w:rPr>
          <w:color w:val="000000"/>
          <w:szCs w:val="22"/>
        </w:rPr>
      </w:pPr>
      <w:r w:rsidRPr="0091433A">
        <w:rPr>
          <w:color w:val="000000"/>
          <w:szCs w:val="22"/>
        </w:rPr>
        <w:t>A tanuló magasabb évfolyamba léphet, ha az adott tanév során teljesítette a tantervben, illetve a képzési programban előírt tanulmányi követelményeket, és év végi osztályzatai alapján valamennyi tantárgyból legalább elégséges minősítést szerzett.</w:t>
      </w:r>
    </w:p>
    <w:p w14:paraId="4967DCE0" w14:textId="77777777" w:rsidR="0091433A" w:rsidRPr="0091433A" w:rsidRDefault="0091433A" w:rsidP="0091433A">
      <w:pPr>
        <w:spacing w:after="153" w:line="357" w:lineRule="auto"/>
        <w:ind w:right="6"/>
        <w:jc w:val="both"/>
        <w:rPr>
          <w:color w:val="000000"/>
          <w:szCs w:val="22"/>
        </w:rPr>
      </w:pPr>
      <w:r w:rsidRPr="0091433A">
        <w:rPr>
          <w:color w:val="000000"/>
          <w:szCs w:val="22"/>
        </w:rPr>
        <w:t>Amennyiben a tanuló egy vagy több tantárgyból a tanév végén elégtelen osztályzatot kap, javítóvizsgát tehet a jogszabályban meghatározott feltételek szerint. A javítóvizsga sikeres teljesítése esetén a tanuló magasabb évfolyamba léphet.</w:t>
      </w:r>
    </w:p>
    <w:p w14:paraId="511C7E0D" w14:textId="77777777" w:rsidR="0091433A" w:rsidRPr="0091433A" w:rsidRDefault="0091433A" w:rsidP="0091433A">
      <w:pPr>
        <w:spacing w:after="153" w:line="357" w:lineRule="auto"/>
        <w:ind w:right="6"/>
        <w:jc w:val="both"/>
        <w:rPr>
          <w:color w:val="000000"/>
          <w:szCs w:val="22"/>
        </w:rPr>
      </w:pPr>
      <w:r w:rsidRPr="0091433A">
        <w:rPr>
          <w:color w:val="000000"/>
          <w:szCs w:val="22"/>
        </w:rPr>
        <w:t>Ha a tanuló hiányzása miatt teljesítménye tanítási év közben vagy a tanév végén nem értékelhető, és a nevelőtestület engedélyezi, osztályozóvizsgát tehet. Az osztályozóvizsga eredménye alapján dönthető el a magasabb évfolyamba lépés.</w:t>
      </w:r>
    </w:p>
    <w:p w14:paraId="5CC4E942" w14:textId="77777777" w:rsidR="0091433A" w:rsidRPr="0091433A" w:rsidRDefault="0091433A" w:rsidP="0091433A">
      <w:pPr>
        <w:spacing w:after="153" w:line="357" w:lineRule="auto"/>
        <w:ind w:right="6"/>
        <w:jc w:val="both"/>
        <w:rPr>
          <w:color w:val="000000"/>
          <w:szCs w:val="22"/>
        </w:rPr>
      </w:pPr>
      <w:r w:rsidRPr="0091433A">
        <w:rPr>
          <w:color w:val="000000"/>
          <w:szCs w:val="22"/>
        </w:rPr>
        <w:t>A szakirányú oktatás során a magasabb évfolyamba lépés feltétele a szakmai követelmények, valamint a gyakorlati feladatok teljesítése is. Duális képzésben részt vevő tanuló esetén figyelembe kell venni a duális képzőhely által igazolt szakmai teljesítményt és a képzési programban meghatározott követelmények teljesítését.</w:t>
      </w:r>
    </w:p>
    <w:p w14:paraId="626CE2F4" w14:textId="77777777" w:rsidR="0091433A" w:rsidRPr="0091433A" w:rsidRDefault="0091433A" w:rsidP="0091433A">
      <w:pPr>
        <w:spacing w:after="153" w:line="357" w:lineRule="auto"/>
        <w:ind w:right="6"/>
        <w:jc w:val="both"/>
        <w:rPr>
          <w:color w:val="000000"/>
          <w:szCs w:val="22"/>
        </w:rPr>
      </w:pPr>
      <w:r w:rsidRPr="0091433A">
        <w:rPr>
          <w:color w:val="000000"/>
          <w:szCs w:val="22"/>
        </w:rPr>
        <w:t>A tanuló a következő évfolyamra nem léphet, ha a tanulmányi követelményeket a javítóvizsga vagy az osztályozóvizsga eredményét követően sem teljesíti. Ebben az esetben az évfolyam megismétlésével folytathatja tanulmányait a hatályos jogszabályok szerint.</w:t>
      </w:r>
    </w:p>
    <w:p w14:paraId="5CCF0BD0" w14:textId="15B1C339" w:rsidR="0091433A" w:rsidRPr="005376C7" w:rsidRDefault="0091433A" w:rsidP="0091433A">
      <w:pPr>
        <w:spacing w:after="153" w:line="357" w:lineRule="auto"/>
        <w:ind w:right="6"/>
        <w:jc w:val="both"/>
        <w:rPr>
          <w:color w:val="000000"/>
          <w:szCs w:val="22"/>
        </w:rPr>
      </w:pPr>
      <w:r w:rsidRPr="0091433A">
        <w:rPr>
          <w:color w:val="000000"/>
          <w:szCs w:val="22"/>
        </w:rPr>
        <w:t>Az ágazati alapvizsga letétele a szakirányú oktatás megkezdésének feltétele. Az ágazati alapvizsga eredményét az intézmény a vonatkozó jogszabályok szerint figyelembe veszi a tanuló továbbhaladásának és szakirányú oktatásban való részvételének megállapításakor.</w:t>
      </w:r>
    </w:p>
    <w:p w14:paraId="3B3F6E96" w14:textId="77777777" w:rsidR="00B1552A" w:rsidRDefault="00B1552A" w:rsidP="004A01FA">
      <w:pPr>
        <w:pStyle w:val="Cmsor1"/>
        <w:keepLines w:val="0"/>
        <w:pageBreakBefore w:val="0"/>
        <w:numPr>
          <w:ilvl w:val="1"/>
          <w:numId w:val="1"/>
        </w:numPr>
        <w:jc w:val="both"/>
        <w:rPr>
          <w:sz w:val="24"/>
          <w:szCs w:val="28"/>
        </w:rPr>
      </w:pPr>
      <w:bookmarkStart w:id="55" w:name="_Toc149586315"/>
      <w:bookmarkStart w:id="56" w:name="_Toc241825932"/>
      <w:r w:rsidRPr="00254FD7">
        <w:rPr>
          <w:sz w:val="24"/>
          <w:szCs w:val="28"/>
        </w:rPr>
        <w:t>A felvétel és az átvétel helyi szabályai</w:t>
      </w:r>
      <w:bookmarkEnd w:id="55"/>
      <w:bookmarkEnd w:id="56"/>
    </w:p>
    <w:p w14:paraId="0B8245EB" w14:textId="77777777" w:rsidR="00E1546E" w:rsidRPr="00E1546E" w:rsidRDefault="00E1546E" w:rsidP="00E1546E"/>
    <w:p w14:paraId="1FC0EF30" w14:textId="77777777" w:rsidR="00B1552A" w:rsidRPr="00254FD7" w:rsidRDefault="00B1552A" w:rsidP="004A01FA">
      <w:pPr>
        <w:pStyle w:val="Cmsor1"/>
        <w:keepLines w:val="0"/>
        <w:pageBreakBefore w:val="0"/>
        <w:numPr>
          <w:ilvl w:val="2"/>
          <w:numId w:val="1"/>
        </w:numPr>
        <w:jc w:val="both"/>
        <w:rPr>
          <w:sz w:val="24"/>
          <w:szCs w:val="28"/>
        </w:rPr>
      </w:pPr>
      <w:bookmarkStart w:id="57" w:name="_Toc149586316"/>
      <w:bookmarkStart w:id="58" w:name="_Toc58972053"/>
      <w:bookmarkStart w:id="59" w:name="_Toc241825933"/>
      <w:r w:rsidRPr="00254FD7">
        <w:rPr>
          <w:sz w:val="24"/>
          <w:szCs w:val="28"/>
        </w:rPr>
        <w:t>A 9. évfolyamba való felvétel</w:t>
      </w:r>
      <w:bookmarkEnd w:id="57"/>
      <w:bookmarkEnd w:id="59"/>
      <w:r w:rsidRPr="00254FD7">
        <w:rPr>
          <w:sz w:val="24"/>
          <w:szCs w:val="28"/>
        </w:rPr>
        <w:t xml:space="preserve"> </w:t>
      </w:r>
      <w:bookmarkEnd w:id="58"/>
    </w:p>
    <w:p w14:paraId="47A4BB5C" w14:textId="77777777" w:rsidR="00254FD7" w:rsidRDefault="00B1552A" w:rsidP="00254FD7">
      <w:pPr>
        <w:autoSpaceDE w:val="0"/>
        <w:autoSpaceDN w:val="0"/>
        <w:adjustRightInd w:val="0"/>
        <w:spacing w:line="360" w:lineRule="auto"/>
        <w:jc w:val="both"/>
        <w:rPr>
          <w:color w:val="000000"/>
          <w:szCs w:val="22"/>
        </w:rPr>
      </w:pPr>
      <w:r w:rsidRPr="00B1552A">
        <w:rPr>
          <w:color w:val="000000"/>
          <w:szCs w:val="22"/>
        </w:rPr>
        <w:t xml:space="preserve">A 9. évfolyamba – a jogszabályi előírásoknak megfelelő felvételi eljárás keretében – jelentkezhet bármely nyolcadikos osztályos általános iskolai tanuló, aki a meghatározott egészségügyi- és pályaalkalmassági követelményeknek megfelel. A felvételi eljárás során a „rangsor” kialakítása az általános iskolai tanulmányi eredmény alapján történik. </w:t>
      </w:r>
    </w:p>
    <w:p w14:paraId="15B497BC" w14:textId="77777777" w:rsidR="00254FD7" w:rsidRDefault="00B1552A" w:rsidP="00254FD7">
      <w:pPr>
        <w:autoSpaceDE w:val="0"/>
        <w:autoSpaceDN w:val="0"/>
        <w:adjustRightInd w:val="0"/>
        <w:spacing w:line="360" w:lineRule="auto"/>
        <w:jc w:val="both"/>
        <w:rPr>
          <w:color w:val="000000"/>
          <w:szCs w:val="22"/>
        </w:rPr>
      </w:pPr>
      <w:r w:rsidRPr="00B1552A">
        <w:rPr>
          <w:color w:val="000000"/>
          <w:szCs w:val="22"/>
        </w:rPr>
        <w:t>A beszámításra kerülő tantárgyak, évfolyamonként az alábbiak:</w:t>
      </w:r>
    </w:p>
    <w:p w14:paraId="4C2DBC92" w14:textId="77777777" w:rsidR="00E1546E" w:rsidRPr="00B1552A" w:rsidRDefault="00E1546E" w:rsidP="00254FD7">
      <w:pPr>
        <w:autoSpaceDE w:val="0"/>
        <w:autoSpaceDN w:val="0"/>
        <w:adjustRightInd w:val="0"/>
        <w:spacing w:line="360" w:lineRule="auto"/>
        <w:jc w:val="both"/>
        <w:rPr>
          <w:color w:val="000000"/>
          <w:szCs w:val="22"/>
        </w:rPr>
      </w:pPr>
    </w:p>
    <w:tbl>
      <w:tblPr>
        <w:tblW w:w="7454" w:type="dxa"/>
        <w:tblInd w:w="1614" w:type="dxa"/>
        <w:tblCellMar>
          <w:top w:w="56" w:type="dxa"/>
          <w:left w:w="107" w:type="dxa"/>
          <w:right w:w="115" w:type="dxa"/>
        </w:tblCellMar>
        <w:tblLook w:val="04A0" w:firstRow="1" w:lastRow="0" w:firstColumn="1" w:lastColumn="0" w:noHBand="0" w:noVBand="1"/>
      </w:tblPr>
      <w:tblGrid>
        <w:gridCol w:w="1391"/>
        <w:gridCol w:w="1281"/>
        <w:gridCol w:w="1281"/>
        <w:gridCol w:w="1283"/>
        <w:gridCol w:w="1104"/>
        <w:gridCol w:w="1114"/>
      </w:tblGrid>
      <w:tr w:rsidR="00B1552A" w:rsidRPr="00B1552A" w14:paraId="1DF2B5F8" w14:textId="77777777" w:rsidTr="007748B9">
        <w:trPr>
          <w:trHeight w:val="515"/>
        </w:trPr>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11A80C80" w14:textId="77777777" w:rsidR="00B1552A" w:rsidRPr="00B1552A" w:rsidRDefault="00B1552A" w:rsidP="007748B9">
            <w:pPr>
              <w:spacing w:line="259" w:lineRule="auto"/>
              <w:ind w:right="3"/>
              <w:jc w:val="center"/>
              <w:rPr>
                <w:color w:val="000000"/>
                <w:sz w:val="22"/>
                <w:szCs w:val="22"/>
              </w:rPr>
            </w:pPr>
            <w:r w:rsidRPr="00B1552A">
              <w:rPr>
                <w:color w:val="000000"/>
                <w:sz w:val="22"/>
                <w:szCs w:val="22"/>
              </w:rPr>
              <w:t xml:space="preserve">Tantárgy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76F44DB5" w14:textId="77777777" w:rsidR="00B1552A" w:rsidRPr="00B1552A" w:rsidRDefault="00B1552A" w:rsidP="007748B9">
            <w:pPr>
              <w:spacing w:line="259" w:lineRule="auto"/>
              <w:ind w:left="1"/>
              <w:jc w:val="center"/>
              <w:rPr>
                <w:color w:val="000000"/>
                <w:sz w:val="22"/>
                <w:szCs w:val="22"/>
              </w:rPr>
            </w:pPr>
            <w:r w:rsidRPr="00B1552A">
              <w:rPr>
                <w:color w:val="000000"/>
                <w:sz w:val="22"/>
                <w:szCs w:val="22"/>
              </w:rPr>
              <w:t xml:space="preserve">5. osztály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15561656" w14:textId="77777777" w:rsidR="00B1552A" w:rsidRPr="00B1552A" w:rsidRDefault="00B1552A" w:rsidP="007748B9">
            <w:pPr>
              <w:spacing w:line="259" w:lineRule="auto"/>
              <w:jc w:val="center"/>
              <w:rPr>
                <w:color w:val="000000"/>
                <w:sz w:val="22"/>
                <w:szCs w:val="22"/>
              </w:rPr>
            </w:pPr>
            <w:r w:rsidRPr="00B1552A">
              <w:rPr>
                <w:color w:val="000000"/>
                <w:sz w:val="22"/>
                <w:szCs w:val="22"/>
              </w:rPr>
              <w:t xml:space="preserve">6. osztály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22A3A534" w14:textId="77777777" w:rsidR="00B1552A" w:rsidRPr="00B1552A" w:rsidRDefault="00B1552A" w:rsidP="007748B9">
            <w:pPr>
              <w:spacing w:line="259" w:lineRule="auto"/>
              <w:ind w:right="3"/>
              <w:jc w:val="center"/>
              <w:rPr>
                <w:color w:val="000000"/>
                <w:sz w:val="22"/>
                <w:szCs w:val="22"/>
              </w:rPr>
            </w:pPr>
            <w:r w:rsidRPr="00B1552A">
              <w:rPr>
                <w:color w:val="000000"/>
                <w:sz w:val="22"/>
                <w:szCs w:val="22"/>
              </w:rPr>
              <w:t xml:space="preserve">7. osztály </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7B058C10" w14:textId="77777777" w:rsidR="00B1552A" w:rsidRPr="00B1552A" w:rsidRDefault="00B1552A" w:rsidP="007748B9">
            <w:pPr>
              <w:spacing w:after="4" w:line="259" w:lineRule="auto"/>
              <w:ind w:left="3"/>
              <w:jc w:val="center"/>
              <w:rPr>
                <w:color w:val="000000"/>
                <w:sz w:val="22"/>
                <w:szCs w:val="22"/>
              </w:rPr>
            </w:pPr>
            <w:r w:rsidRPr="00B1552A">
              <w:rPr>
                <w:color w:val="000000"/>
                <w:sz w:val="22"/>
                <w:szCs w:val="22"/>
              </w:rPr>
              <w:t xml:space="preserve">8. osztály </w:t>
            </w:r>
          </w:p>
          <w:p w14:paraId="1EDB294A" w14:textId="77777777" w:rsidR="00B1552A" w:rsidRPr="00B1552A" w:rsidRDefault="00B1552A" w:rsidP="007748B9">
            <w:pPr>
              <w:spacing w:line="259" w:lineRule="auto"/>
              <w:ind w:left="15"/>
              <w:jc w:val="center"/>
              <w:rPr>
                <w:color w:val="000000"/>
                <w:sz w:val="22"/>
                <w:szCs w:val="22"/>
              </w:rPr>
            </w:pPr>
            <w:r w:rsidRPr="00B1552A">
              <w:rPr>
                <w:color w:val="000000"/>
                <w:sz w:val="22"/>
                <w:szCs w:val="22"/>
              </w:rPr>
              <w:t xml:space="preserve">(félév) </w:t>
            </w: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58CBCFE0" w14:textId="77777777" w:rsidR="00B1552A" w:rsidRPr="00B1552A" w:rsidRDefault="00B1552A" w:rsidP="007748B9">
            <w:pPr>
              <w:spacing w:line="259" w:lineRule="auto"/>
              <w:jc w:val="center"/>
              <w:rPr>
                <w:color w:val="000000"/>
                <w:sz w:val="22"/>
                <w:szCs w:val="22"/>
              </w:rPr>
            </w:pPr>
            <w:r w:rsidRPr="00B1552A">
              <w:rPr>
                <w:color w:val="000000"/>
                <w:sz w:val="22"/>
                <w:szCs w:val="22"/>
              </w:rPr>
              <w:t xml:space="preserve">Összesen- pont </w:t>
            </w:r>
          </w:p>
        </w:tc>
      </w:tr>
      <w:tr w:rsidR="00B1552A" w:rsidRPr="00B1552A" w14:paraId="7F1D2F9A" w14:textId="77777777" w:rsidTr="007748B9">
        <w:trPr>
          <w:trHeight w:val="303"/>
        </w:trPr>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033BACA9" w14:textId="77777777" w:rsidR="00B1552A" w:rsidRPr="00B1552A" w:rsidRDefault="00B1552A" w:rsidP="007748B9">
            <w:pPr>
              <w:spacing w:line="259" w:lineRule="auto"/>
              <w:rPr>
                <w:color w:val="000000"/>
                <w:sz w:val="22"/>
                <w:szCs w:val="22"/>
              </w:rPr>
            </w:pPr>
            <w:r w:rsidRPr="00B1552A">
              <w:rPr>
                <w:color w:val="000000"/>
                <w:sz w:val="22"/>
                <w:szCs w:val="22"/>
              </w:rPr>
              <w:t xml:space="preserve">Magyar nyelv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235B8066" w14:textId="77777777" w:rsidR="00B1552A" w:rsidRPr="00B1552A" w:rsidRDefault="00B1552A" w:rsidP="007748B9">
            <w:pPr>
              <w:spacing w:line="259" w:lineRule="auto"/>
              <w:ind w:left="1"/>
              <w:jc w:val="center"/>
              <w:rPr>
                <w:color w:val="000000"/>
                <w:sz w:val="22"/>
                <w:szCs w:val="22"/>
              </w:rPr>
            </w:pPr>
            <w:r w:rsidRPr="00B1552A">
              <w:rPr>
                <w:color w:val="000000"/>
                <w:sz w:val="22"/>
                <w:szCs w:val="22"/>
              </w:rPr>
              <w:t xml:space="preserve">x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08599AF5" w14:textId="77777777" w:rsidR="00B1552A" w:rsidRPr="00B1552A" w:rsidRDefault="00B1552A" w:rsidP="007748B9">
            <w:pPr>
              <w:spacing w:line="259" w:lineRule="auto"/>
              <w:ind w:left="1"/>
              <w:jc w:val="center"/>
              <w:rPr>
                <w:color w:val="000000"/>
                <w:sz w:val="22"/>
                <w:szCs w:val="22"/>
              </w:rPr>
            </w:pPr>
            <w:r w:rsidRPr="00B1552A">
              <w:rPr>
                <w:color w:val="000000"/>
                <w:sz w:val="22"/>
                <w:szCs w:val="22"/>
              </w:rPr>
              <w:t xml:space="preserve">x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709A6192" w14:textId="77777777" w:rsidR="00B1552A" w:rsidRPr="00B1552A" w:rsidRDefault="00B1552A" w:rsidP="007748B9">
            <w:pPr>
              <w:spacing w:line="259" w:lineRule="auto"/>
              <w:ind w:right="1"/>
              <w:jc w:val="center"/>
              <w:rPr>
                <w:color w:val="000000"/>
                <w:sz w:val="22"/>
                <w:szCs w:val="22"/>
              </w:rPr>
            </w:pPr>
            <w:r w:rsidRPr="00B1552A">
              <w:rPr>
                <w:color w:val="000000"/>
                <w:sz w:val="22"/>
                <w:szCs w:val="22"/>
              </w:rPr>
              <w:t xml:space="preserve">x </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6D9E238F" w14:textId="77777777" w:rsidR="00B1552A" w:rsidRPr="00B1552A" w:rsidRDefault="00B1552A" w:rsidP="007748B9">
            <w:pPr>
              <w:spacing w:line="259" w:lineRule="auto"/>
              <w:ind w:left="5"/>
              <w:jc w:val="center"/>
              <w:rPr>
                <w:color w:val="000000"/>
                <w:sz w:val="22"/>
                <w:szCs w:val="22"/>
              </w:rPr>
            </w:pPr>
            <w:r w:rsidRPr="00B1552A">
              <w:rPr>
                <w:color w:val="000000"/>
                <w:sz w:val="22"/>
                <w:szCs w:val="22"/>
              </w:rPr>
              <w:t xml:space="preserve">x </w:t>
            </w: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66C71929" w14:textId="77777777" w:rsidR="00B1552A" w:rsidRPr="00B1552A" w:rsidRDefault="00B1552A" w:rsidP="007748B9">
            <w:pPr>
              <w:spacing w:line="259" w:lineRule="auto"/>
              <w:ind w:left="3"/>
              <w:jc w:val="center"/>
              <w:rPr>
                <w:color w:val="000000"/>
                <w:sz w:val="22"/>
                <w:szCs w:val="22"/>
              </w:rPr>
            </w:pPr>
            <w:r w:rsidRPr="00B1552A">
              <w:rPr>
                <w:color w:val="000000"/>
                <w:sz w:val="22"/>
                <w:szCs w:val="22"/>
              </w:rPr>
              <w:t xml:space="preserve">20 </w:t>
            </w:r>
          </w:p>
        </w:tc>
      </w:tr>
      <w:tr w:rsidR="00B1552A" w:rsidRPr="00B1552A" w14:paraId="5DFD9D09" w14:textId="77777777" w:rsidTr="007748B9">
        <w:trPr>
          <w:trHeight w:val="302"/>
        </w:trPr>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1DB834DD" w14:textId="77777777" w:rsidR="00B1552A" w:rsidRPr="00B1552A" w:rsidRDefault="00B1552A" w:rsidP="007748B9">
            <w:pPr>
              <w:spacing w:line="259" w:lineRule="auto"/>
              <w:rPr>
                <w:color w:val="000000"/>
                <w:sz w:val="22"/>
                <w:szCs w:val="22"/>
              </w:rPr>
            </w:pPr>
            <w:r w:rsidRPr="00B1552A">
              <w:rPr>
                <w:color w:val="000000"/>
                <w:sz w:val="22"/>
                <w:szCs w:val="22"/>
              </w:rPr>
              <w:lastRenderedPageBreak/>
              <w:t xml:space="preserve">Irodalom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3ED0B6F6" w14:textId="77777777" w:rsidR="00B1552A" w:rsidRPr="00B1552A" w:rsidRDefault="00B1552A" w:rsidP="007748B9">
            <w:pPr>
              <w:spacing w:line="259" w:lineRule="auto"/>
              <w:ind w:left="1"/>
              <w:jc w:val="center"/>
              <w:rPr>
                <w:color w:val="000000"/>
                <w:sz w:val="22"/>
                <w:szCs w:val="22"/>
              </w:rPr>
            </w:pPr>
            <w:r w:rsidRPr="00B1552A">
              <w:rPr>
                <w:color w:val="000000"/>
                <w:sz w:val="22"/>
                <w:szCs w:val="22"/>
              </w:rPr>
              <w:t xml:space="preserve">x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6807C971" w14:textId="77777777" w:rsidR="00B1552A" w:rsidRPr="00B1552A" w:rsidRDefault="00B1552A" w:rsidP="007748B9">
            <w:pPr>
              <w:spacing w:line="259" w:lineRule="auto"/>
              <w:ind w:left="1"/>
              <w:jc w:val="center"/>
              <w:rPr>
                <w:color w:val="000000"/>
                <w:sz w:val="22"/>
                <w:szCs w:val="22"/>
              </w:rPr>
            </w:pPr>
            <w:r w:rsidRPr="00B1552A">
              <w:rPr>
                <w:color w:val="000000"/>
                <w:sz w:val="22"/>
                <w:szCs w:val="22"/>
              </w:rPr>
              <w:t xml:space="preserve">x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0DC7D83C" w14:textId="77777777" w:rsidR="00B1552A" w:rsidRPr="00B1552A" w:rsidRDefault="00B1552A" w:rsidP="007748B9">
            <w:pPr>
              <w:spacing w:line="259" w:lineRule="auto"/>
              <w:ind w:right="1"/>
              <w:jc w:val="center"/>
              <w:rPr>
                <w:color w:val="000000"/>
                <w:sz w:val="22"/>
                <w:szCs w:val="22"/>
              </w:rPr>
            </w:pPr>
            <w:r w:rsidRPr="00B1552A">
              <w:rPr>
                <w:color w:val="000000"/>
                <w:sz w:val="22"/>
                <w:szCs w:val="22"/>
              </w:rPr>
              <w:t xml:space="preserve">x </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46BF23A7" w14:textId="77777777" w:rsidR="00B1552A" w:rsidRPr="00B1552A" w:rsidRDefault="00B1552A" w:rsidP="007748B9">
            <w:pPr>
              <w:spacing w:line="259" w:lineRule="auto"/>
              <w:ind w:left="5"/>
              <w:jc w:val="center"/>
              <w:rPr>
                <w:color w:val="000000"/>
                <w:sz w:val="22"/>
                <w:szCs w:val="22"/>
              </w:rPr>
            </w:pPr>
            <w:r w:rsidRPr="00B1552A">
              <w:rPr>
                <w:color w:val="000000"/>
                <w:sz w:val="22"/>
                <w:szCs w:val="22"/>
              </w:rPr>
              <w:t xml:space="preserve">x </w:t>
            </w: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2DC79DCD" w14:textId="77777777" w:rsidR="00B1552A" w:rsidRPr="00B1552A" w:rsidRDefault="00B1552A" w:rsidP="007748B9">
            <w:pPr>
              <w:spacing w:line="259" w:lineRule="auto"/>
              <w:ind w:left="3"/>
              <w:jc w:val="center"/>
              <w:rPr>
                <w:color w:val="000000"/>
                <w:sz w:val="22"/>
                <w:szCs w:val="22"/>
              </w:rPr>
            </w:pPr>
            <w:r w:rsidRPr="00B1552A">
              <w:rPr>
                <w:color w:val="000000"/>
                <w:sz w:val="22"/>
                <w:szCs w:val="22"/>
              </w:rPr>
              <w:t xml:space="preserve">20 </w:t>
            </w:r>
          </w:p>
        </w:tc>
      </w:tr>
      <w:tr w:rsidR="00B1552A" w:rsidRPr="00B1552A" w14:paraId="09142434" w14:textId="77777777" w:rsidTr="007748B9">
        <w:trPr>
          <w:trHeight w:val="303"/>
        </w:trPr>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657E3AC2" w14:textId="77777777" w:rsidR="00B1552A" w:rsidRPr="00B1552A" w:rsidRDefault="00B1552A" w:rsidP="007748B9">
            <w:pPr>
              <w:spacing w:line="259" w:lineRule="auto"/>
              <w:rPr>
                <w:color w:val="000000"/>
                <w:sz w:val="22"/>
                <w:szCs w:val="22"/>
              </w:rPr>
            </w:pPr>
            <w:r w:rsidRPr="00B1552A">
              <w:rPr>
                <w:color w:val="000000"/>
                <w:sz w:val="22"/>
                <w:szCs w:val="22"/>
              </w:rPr>
              <w:t xml:space="preserve">Történelem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36A1122C" w14:textId="77777777" w:rsidR="00B1552A" w:rsidRPr="00B1552A" w:rsidRDefault="00B1552A" w:rsidP="007748B9">
            <w:pPr>
              <w:spacing w:line="259" w:lineRule="auto"/>
              <w:ind w:left="1"/>
              <w:jc w:val="center"/>
              <w:rPr>
                <w:color w:val="000000"/>
                <w:sz w:val="22"/>
                <w:szCs w:val="22"/>
              </w:rPr>
            </w:pPr>
            <w:r w:rsidRPr="00B1552A">
              <w:rPr>
                <w:color w:val="000000"/>
                <w:sz w:val="22"/>
                <w:szCs w:val="22"/>
              </w:rPr>
              <w:t xml:space="preserve">x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5C42F8D3" w14:textId="77777777" w:rsidR="00B1552A" w:rsidRPr="00B1552A" w:rsidRDefault="00B1552A" w:rsidP="007748B9">
            <w:pPr>
              <w:spacing w:line="259" w:lineRule="auto"/>
              <w:ind w:left="1"/>
              <w:jc w:val="center"/>
              <w:rPr>
                <w:color w:val="000000"/>
                <w:sz w:val="22"/>
                <w:szCs w:val="22"/>
              </w:rPr>
            </w:pPr>
            <w:r w:rsidRPr="00B1552A">
              <w:rPr>
                <w:color w:val="000000"/>
                <w:sz w:val="22"/>
                <w:szCs w:val="22"/>
              </w:rPr>
              <w:t xml:space="preserve">x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1050A480" w14:textId="77777777" w:rsidR="00B1552A" w:rsidRPr="00B1552A" w:rsidRDefault="00B1552A" w:rsidP="007748B9">
            <w:pPr>
              <w:spacing w:line="259" w:lineRule="auto"/>
              <w:ind w:right="1"/>
              <w:jc w:val="center"/>
              <w:rPr>
                <w:color w:val="000000"/>
                <w:sz w:val="22"/>
                <w:szCs w:val="22"/>
              </w:rPr>
            </w:pPr>
            <w:r w:rsidRPr="00B1552A">
              <w:rPr>
                <w:color w:val="000000"/>
                <w:sz w:val="22"/>
                <w:szCs w:val="22"/>
              </w:rPr>
              <w:t xml:space="preserve">x </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00C380EB" w14:textId="77777777" w:rsidR="00B1552A" w:rsidRPr="00B1552A" w:rsidRDefault="00B1552A" w:rsidP="007748B9">
            <w:pPr>
              <w:spacing w:line="259" w:lineRule="auto"/>
              <w:ind w:left="5"/>
              <w:jc w:val="center"/>
              <w:rPr>
                <w:color w:val="000000"/>
                <w:sz w:val="22"/>
                <w:szCs w:val="22"/>
              </w:rPr>
            </w:pPr>
            <w:r w:rsidRPr="00B1552A">
              <w:rPr>
                <w:color w:val="000000"/>
                <w:sz w:val="22"/>
                <w:szCs w:val="22"/>
              </w:rPr>
              <w:t xml:space="preserve">x </w:t>
            </w: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6735769C" w14:textId="77777777" w:rsidR="00B1552A" w:rsidRPr="00B1552A" w:rsidRDefault="00B1552A" w:rsidP="007748B9">
            <w:pPr>
              <w:spacing w:line="259" w:lineRule="auto"/>
              <w:ind w:left="3"/>
              <w:jc w:val="center"/>
              <w:rPr>
                <w:color w:val="000000"/>
                <w:sz w:val="22"/>
                <w:szCs w:val="22"/>
              </w:rPr>
            </w:pPr>
            <w:r w:rsidRPr="00B1552A">
              <w:rPr>
                <w:color w:val="000000"/>
                <w:sz w:val="22"/>
                <w:szCs w:val="22"/>
              </w:rPr>
              <w:t xml:space="preserve">20 </w:t>
            </w:r>
          </w:p>
        </w:tc>
      </w:tr>
      <w:tr w:rsidR="00B1552A" w:rsidRPr="00B1552A" w14:paraId="559AD4C9" w14:textId="77777777" w:rsidTr="007748B9">
        <w:trPr>
          <w:trHeight w:val="303"/>
        </w:trPr>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64BDA28D" w14:textId="77777777" w:rsidR="00B1552A" w:rsidRPr="00B1552A" w:rsidRDefault="00B1552A" w:rsidP="007748B9">
            <w:pPr>
              <w:spacing w:line="259" w:lineRule="auto"/>
              <w:rPr>
                <w:color w:val="000000"/>
                <w:sz w:val="22"/>
                <w:szCs w:val="22"/>
              </w:rPr>
            </w:pPr>
            <w:r w:rsidRPr="00B1552A">
              <w:rPr>
                <w:color w:val="000000"/>
                <w:sz w:val="22"/>
                <w:szCs w:val="22"/>
              </w:rPr>
              <w:t xml:space="preserve">Idegen nyelv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5A11D5E2" w14:textId="77777777" w:rsidR="00B1552A" w:rsidRPr="00B1552A" w:rsidRDefault="00B1552A" w:rsidP="007748B9">
            <w:pPr>
              <w:spacing w:line="259" w:lineRule="auto"/>
              <w:ind w:left="1"/>
              <w:jc w:val="center"/>
              <w:rPr>
                <w:color w:val="000000"/>
                <w:sz w:val="22"/>
                <w:szCs w:val="22"/>
              </w:rPr>
            </w:pPr>
            <w:r w:rsidRPr="00B1552A">
              <w:rPr>
                <w:color w:val="000000"/>
                <w:sz w:val="22"/>
                <w:szCs w:val="22"/>
              </w:rPr>
              <w:t xml:space="preserve">x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7947370F" w14:textId="77777777" w:rsidR="00B1552A" w:rsidRPr="00B1552A" w:rsidRDefault="00B1552A" w:rsidP="007748B9">
            <w:pPr>
              <w:spacing w:line="259" w:lineRule="auto"/>
              <w:ind w:left="1"/>
              <w:jc w:val="center"/>
              <w:rPr>
                <w:color w:val="000000"/>
                <w:sz w:val="22"/>
                <w:szCs w:val="22"/>
              </w:rPr>
            </w:pPr>
            <w:r w:rsidRPr="00B1552A">
              <w:rPr>
                <w:color w:val="000000"/>
                <w:sz w:val="22"/>
                <w:szCs w:val="22"/>
              </w:rPr>
              <w:t xml:space="preserve">x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3C18333C" w14:textId="77777777" w:rsidR="00B1552A" w:rsidRPr="00B1552A" w:rsidRDefault="00B1552A" w:rsidP="007748B9">
            <w:pPr>
              <w:spacing w:line="259" w:lineRule="auto"/>
              <w:ind w:right="1"/>
              <w:jc w:val="center"/>
              <w:rPr>
                <w:color w:val="000000"/>
                <w:sz w:val="22"/>
                <w:szCs w:val="22"/>
              </w:rPr>
            </w:pPr>
            <w:r w:rsidRPr="00B1552A">
              <w:rPr>
                <w:color w:val="000000"/>
                <w:sz w:val="22"/>
                <w:szCs w:val="22"/>
              </w:rPr>
              <w:t xml:space="preserve">x </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07725726" w14:textId="77777777" w:rsidR="00B1552A" w:rsidRPr="00B1552A" w:rsidRDefault="00B1552A" w:rsidP="007748B9">
            <w:pPr>
              <w:spacing w:line="259" w:lineRule="auto"/>
              <w:ind w:left="5"/>
              <w:jc w:val="center"/>
              <w:rPr>
                <w:color w:val="000000"/>
                <w:sz w:val="22"/>
                <w:szCs w:val="22"/>
              </w:rPr>
            </w:pPr>
            <w:r w:rsidRPr="00B1552A">
              <w:rPr>
                <w:color w:val="000000"/>
                <w:sz w:val="22"/>
                <w:szCs w:val="22"/>
              </w:rPr>
              <w:t xml:space="preserve">x </w:t>
            </w: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4885F1D2" w14:textId="77777777" w:rsidR="00B1552A" w:rsidRPr="00B1552A" w:rsidRDefault="00B1552A" w:rsidP="007748B9">
            <w:pPr>
              <w:spacing w:line="259" w:lineRule="auto"/>
              <w:ind w:left="3"/>
              <w:jc w:val="center"/>
              <w:rPr>
                <w:color w:val="000000"/>
                <w:sz w:val="22"/>
                <w:szCs w:val="22"/>
              </w:rPr>
            </w:pPr>
            <w:r w:rsidRPr="00B1552A">
              <w:rPr>
                <w:color w:val="000000"/>
                <w:sz w:val="22"/>
                <w:szCs w:val="22"/>
              </w:rPr>
              <w:t xml:space="preserve">20 </w:t>
            </w:r>
          </w:p>
        </w:tc>
      </w:tr>
      <w:tr w:rsidR="00B1552A" w:rsidRPr="00B1552A" w14:paraId="0D8C72BA" w14:textId="77777777" w:rsidTr="007748B9">
        <w:trPr>
          <w:trHeight w:val="302"/>
        </w:trPr>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2FE21882" w14:textId="77777777" w:rsidR="00B1552A" w:rsidRPr="00B1552A" w:rsidRDefault="00B1552A" w:rsidP="007748B9">
            <w:pPr>
              <w:spacing w:line="259" w:lineRule="auto"/>
              <w:rPr>
                <w:color w:val="000000"/>
                <w:sz w:val="22"/>
                <w:szCs w:val="22"/>
              </w:rPr>
            </w:pPr>
            <w:r w:rsidRPr="00B1552A">
              <w:rPr>
                <w:color w:val="000000"/>
                <w:sz w:val="22"/>
                <w:szCs w:val="22"/>
              </w:rPr>
              <w:t xml:space="preserve">Matematika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0FD305E0" w14:textId="77777777" w:rsidR="00B1552A" w:rsidRPr="00B1552A" w:rsidRDefault="00B1552A" w:rsidP="007748B9">
            <w:pPr>
              <w:spacing w:line="259" w:lineRule="auto"/>
              <w:ind w:left="1"/>
              <w:jc w:val="center"/>
              <w:rPr>
                <w:color w:val="000000"/>
                <w:sz w:val="22"/>
                <w:szCs w:val="22"/>
              </w:rPr>
            </w:pPr>
            <w:r w:rsidRPr="00B1552A">
              <w:rPr>
                <w:color w:val="000000"/>
                <w:sz w:val="22"/>
                <w:szCs w:val="22"/>
              </w:rPr>
              <w:t xml:space="preserve">x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2D952344" w14:textId="77777777" w:rsidR="00B1552A" w:rsidRPr="00B1552A" w:rsidRDefault="00B1552A" w:rsidP="007748B9">
            <w:pPr>
              <w:spacing w:line="259" w:lineRule="auto"/>
              <w:ind w:left="1"/>
              <w:jc w:val="center"/>
              <w:rPr>
                <w:color w:val="000000"/>
                <w:sz w:val="22"/>
                <w:szCs w:val="22"/>
              </w:rPr>
            </w:pPr>
            <w:r w:rsidRPr="00B1552A">
              <w:rPr>
                <w:color w:val="000000"/>
                <w:sz w:val="22"/>
                <w:szCs w:val="22"/>
              </w:rPr>
              <w:t xml:space="preserve">x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4D76A6B8" w14:textId="77777777" w:rsidR="00B1552A" w:rsidRPr="00B1552A" w:rsidRDefault="00B1552A" w:rsidP="007748B9">
            <w:pPr>
              <w:spacing w:line="259" w:lineRule="auto"/>
              <w:ind w:right="1"/>
              <w:jc w:val="center"/>
              <w:rPr>
                <w:color w:val="000000"/>
                <w:sz w:val="22"/>
                <w:szCs w:val="22"/>
              </w:rPr>
            </w:pPr>
            <w:r w:rsidRPr="00B1552A">
              <w:rPr>
                <w:color w:val="000000"/>
                <w:sz w:val="22"/>
                <w:szCs w:val="22"/>
              </w:rPr>
              <w:t xml:space="preserve">x </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5BE6B177" w14:textId="77777777" w:rsidR="00B1552A" w:rsidRPr="00B1552A" w:rsidRDefault="00B1552A" w:rsidP="007748B9">
            <w:pPr>
              <w:spacing w:line="259" w:lineRule="auto"/>
              <w:ind w:left="5"/>
              <w:jc w:val="center"/>
              <w:rPr>
                <w:color w:val="000000"/>
                <w:sz w:val="22"/>
                <w:szCs w:val="22"/>
              </w:rPr>
            </w:pPr>
            <w:r w:rsidRPr="00B1552A">
              <w:rPr>
                <w:color w:val="000000"/>
                <w:sz w:val="22"/>
                <w:szCs w:val="22"/>
              </w:rPr>
              <w:t xml:space="preserve">x </w:t>
            </w: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3C330D27" w14:textId="77777777" w:rsidR="00B1552A" w:rsidRPr="00B1552A" w:rsidRDefault="00B1552A" w:rsidP="007748B9">
            <w:pPr>
              <w:spacing w:line="259" w:lineRule="auto"/>
              <w:ind w:left="3"/>
              <w:jc w:val="center"/>
              <w:rPr>
                <w:color w:val="000000"/>
                <w:sz w:val="22"/>
                <w:szCs w:val="22"/>
              </w:rPr>
            </w:pPr>
            <w:r w:rsidRPr="00B1552A">
              <w:rPr>
                <w:color w:val="000000"/>
                <w:sz w:val="22"/>
                <w:szCs w:val="22"/>
              </w:rPr>
              <w:t xml:space="preserve">20 </w:t>
            </w:r>
          </w:p>
        </w:tc>
      </w:tr>
      <w:tr w:rsidR="00B1552A" w:rsidRPr="00B1552A" w14:paraId="2E58D94E" w14:textId="77777777" w:rsidTr="007748B9">
        <w:trPr>
          <w:trHeight w:val="304"/>
        </w:trPr>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601A1014" w14:textId="77777777" w:rsidR="00B1552A" w:rsidRPr="00B1552A" w:rsidRDefault="00B1552A" w:rsidP="007748B9">
            <w:pPr>
              <w:spacing w:line="259" w:lineRule="auto"/>
              <w:rPr>
                <w:color w:val="000000"/>
                <w:sz w:val="22"/>
                <w:szCs w:val="22"/>
              </w:rPr>
            </w:pPr>
            <w:r w:rsidRPr="00B1552A">
              <w:rPr>
                <w:color w:val="000000"/>
                <w:sz w:val="22"/>
                <w:szCs w:val="22"/>
              </w:rPr>
              <w:t xml:space="preserve">Biológia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62E7A62E" w14:textId="77777777" w:rsidR="00B1552A" w:rsidRPr="00B1552A" w:rsidRDefault="00B1552A" w:rsidP="007748B9">
            <w:pPr>
              <w:spacing w:line="259" w:lineRule="auto"/>
              <w:ind w:left="61"/>
              <w:jc w:val="center"/>
              <w:rPr>
                <w:color w:val="000000"/>
                <w:sz w:val="22"/>
                <w:szCs w:val="22"/>
              </w:rPr>
            </w:pPr>
            <w:r w:rsidRPr="00B1552A">
              <w:rPr>
                <w:color w:val="000000"/>
                <w:sz w:val="22"/>
                <w:szCs w:val="22"/>
              </w:rPr>
              <w:t xml:space="preserve">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6BDF2786" w14:textId="77777777" w:rsidR="00B1552A" w:rsidRPr="00B1552A" w:rsidRDefault="00B1552A" w:rsidP="007748B9">
            <w:pPr>
              <w:spacing w:line="259" w:lineRule="auto"/>
              <w:ind w:left="61"/>
              <w:jc w:val="center"/>
              <w:rPr>
                <w:color w:val="000000"/>
                <w:sz w:val="22"/>
                <w:szCs w:val="22"/>
              </w:rPr>
            </w:pPr>
            <w:r w:rsidRPr="00B1552A">
              <w:rPr>
                <w:color w:val="000000"/>
                <w:sz w:val="22"/>
                <w:szCs w:val="22"/>
              </w:rPr>
              <w:t xml:space="preserve">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6AFC2056" w14:textId="77777777" w:rsidR="00B1552A" w:rsidRPr="00B1552A" w:rsidRDefault="00B1552A" w:rsidP="007748B9">
            <w:pPr>
              <w:spacing w:line="259" w:lineRule="auto"/>
              <w:ind w:right="1"/>
              <w:jc w:val="center"/>
              <w:rPr>
                <w:color w:val="000000"/>
                <w:sz w:val="22"/>
                <w:szCs w:val="22"/>
              </w:rPr>
            </w:pPr>
            <w:r w:rsidRPr="00B1552A">
              <w:rPr>
                <w:color w:val="000000"/>
                <w:sz w:val="22"/>
                <w:szCs w:val="22"/>
              </w:rPr>
              <w:t xml:space="preserve">x </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6571695E" w14:textId="77777777" w:rsidR="00B1552A" w:rsidRPr="00B1552A" w:rsidRDefault="00B1552A" w:rsidP="007748B9">
            <w:pPr>
              <w:spacing w:line="259" w:lineRule="auto"/>
              <w:ind w:left="5"/>
              <w:jc w:val="center"/>
              <w:rPr>
                <w:color w:val="000000"/>
                <w:sz w:val="22"/>
                <w:szCs w:val="22"/>
              </w:rPr>
            </w:pPr>
            <w:r w:rsidRPr="00B1552A">
              <w:rPr>
                <w:color w:val="000000"/>
                <w:sz w:val="22"/>
                <w:szCs w:val="22"/>
              </w:rPr>
              <w:t xml:space="preserve">x </w:t>
            </w: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4AE42B2A" w14:textId="77777777" w:rsidR="00B1552A" w:rsidRPr="00B1552A" w:rsidRDefault="00B1552A" w:rsidP="007748B9">
            <w:pPr>
              <w:spacing w:line="259" w:lineRule="auto"/>
              <w:ind w:left="3"/>
              <w:jc w:val="center"/>
              <w:rPr>
                <w:color w:val="000000"/>
                <w:sz w:val="22"/>
                <w:szCs w:val="22"/>
              </w:rPr>
            </w:pPr>
            <w:r w:rsidRPr="00B1552A">
              <w:rPr>
                <w:color w:val="000000"/>
                <w:sz w:val="22"/>
                <w:szCs w:val="22"/>
              </w:rPr>
              <w:t xml:space="preserve">10 </w:t>
            </w:r>
          </w:p>
        </w:tc>
      </w:tr>
      <w:tr w:rsidR="00B1552A" w:rsidRPr="00B1552A" w14:paraId="16DC73E7" w14:textId="77777777" w:rsidTr="007748B9">
        <w:trPr>
          <w:trHeight w:val="302"/>
        </w:trPr>
        <w:tc>
          <w:tcPr>
            <w:tcW w:w="1391" w:type="dxa"/>
            <w:tcBorders>
              <w:top w:val="single" w:sz="4" w:space="0" w:color="000000"/>
              <w:left w:val="single" w:sz="4" w:space="0" w:color="000000"/>
              <w:bottom w:val="single" w:sz="4" w:space="0" w:color="000000"/>
              <w:right w:val="single" w:sz="4" w:space="0" w:color="000000"/>
            </w:tcBorders>
            <w:shd w:val="clear" w:color="auto" w:fill="BFBFBF"/>
          </w:tcPr>
          <w:p w14:paraId="21954028" w14:textId="77777777" w:rsidR="00B1552A" w:rsidRPr="00B1552A" w:rsidRDefault="00B1552A" w:rsidP="007748B9">
            <w:pPr>
              <w:spacing w:line="259" w:lineRule="auto"/>
              <w:rPr>
                <w:color w:val="000000"/>
                <w:sz w:val="22"/>
                <w:szCs w:val="22"/>
              </w:rPr>
            </w:pPr>
            <w:r w:rsidRPr="00B1552A">
              <w:rPr>
                <w:color w:val="000000"/>
                <w:sz w:val="22"/>
                <w:szCs w:val="22"/>
              </w:rPr>
              <w:t xml:space="preserve"> </w:t>
            </w:r>
          </w:p>
        </w:tc>
        <w:tc>
          <w:tcPr>
            <w:tcW w:w="1281" w:type="dxa"/>
            <w:tcBorders>
              <w:top w:val="single" w:sz="4" w:space="0" w:color="000000"/>
              <w:left w:val="single" w:sz="4" w:space="0" w:color="000000"/>
              <w:bottom w:val="single" w:sz="4" w:space="0" w:color="000000"/>
              <w:right w:val="single" w:sz="4" w:space="0" w:color="000000"/>
            </w:tcBorders>
            <w:shd w:val="clear" w:color="auto" w:fill="BFBFBF"/>
          </w:tcPr>
          <w:p w14:paraId="75CB088F" w14:textId="77777777" w:rsidR="00B1552A" w:rsidRPr="00B1552A" w:rsidRDefault="00B1552A" w:rsidP="007748B9">
            <w:pPr>
              <w:spacing w:line="259" w:lineRule="auto"/>
              <w:ind w:left="61"/>
              <w:jc w:val="center"/>
              <w:rPr>
                <w:color w:val="000000"/>
                <w:sz w:val="22"/>
                <w:szCs w:val="22"/>
              </w:rPr>
            </w:pPr>
            <w:r w:rsidRPr="00B1552A">
              <w:rPr>
                <w:color w:val="000000"/>
                <w:sz w:val="22"/>
                <w:szCs w:val="22"/>
              </w:rPr>
              <w:t xml:space="preserve"> </w:t>
            </w:r>
          </w:p>
        </w:tc>
        <w:tc>
          <w:tcPr>
            <w:tcW w:w="1281" w:type="dxa"/>
            <w:tcBorders>
              <w:top w:val="single" w:sz="4" w:space="0" w:color="000000"/>
              <w:left w:val="single" w:sz="4" w:space="0" w:color="000000"/>
              <w:bottom w:val="single" w:sz="4" w:space="0" w:color="000000"/>
              <w:right w:val="single" w:sz="4" w:space="0" w:color="000000"/>
            </w:tcBorders>
            <w:shd w:val="clear" w:color="auto" w:fill="BFBFBF"/>
          </w:tcPr>
          <w:p w14:paraId="0914417A" w14:textId="77777777" w:rsidR="00B1552A" w:rsidRPr="00B1552A" w:rsidRDefault="00B1552A" w:rsidP="007748B9">
            <w:pPr>
              <w:spacing w:line="259" w:lineRule="auto"/>
              <w:ind w:left="61"/>
              <w:jc w:val="center"/>
              <w:rPr>
                <w:color w:val="000000"/>
                <w:sz w:val="22"/>
                <w:szCs w:val="22"/>
              </w:rPr>
            </w:pPr>
            <w:r w:rsidRPr="00B1552A">
              <w:rPr>
                <w:color w:val="000000"/>
                <w:sz w:val="22"/>
                <w:szCs w:val="22"/>
              </w:rPr>
              <w:t xml:space="preserve"> </w:t>
            </w:r>
          </w:p>
        </w:tc>
        <w:tc>
          <w:tcPr>
            <w:tcW w:w="1283" w:type="dxa"/>
            <w:tcBorders>
              <w:top w:val="single" w:sz="4" w:space="0" w:color="000000"/>
              <w:left w:val="single" w:sz="4" w:space="0" w:color="000000"/>
              <w:bottom w:val="single" w:sz="4" w:space="0" w:color="000000"/>
              <w:right w:val="single" w:sz="4" w:space="0" w:color="000000"/>
            </w:tcBorders>
            <w:shd w:val="clear" w:color="auto" w:fill="BFBFBF"/>
          </w:tcPr>
          <w:p w14:paraId="69208B9B" w14:textId="77777777" w:rsidR="00B1552A" w:rsidRPr="00B1552A" w:rsidRDefault="00B1552A" w:rsidP="007748B9">
            <w:pPr>
              <w:spacing w:line="259" w:lineRule="auto"/>
              <w:ind w:left="59"/>
              <w:jc w:val="center"/>
              <w:rPr>
                <w:color w:val="000000"/>
                <w:sz w:val="22"/>
                <w:szCs w:val="22"/>
              </w:rPr>
            </w:pPr>
            <w:r w:rsidRPr="00B1552A">
              <w:rPr>
                <w:color w:val="000000"/>
                <w:sz w:val="22"/>
                <w:szCs w:val="22"/>
              </w:rPr>
              <w:t xml:space="preserve"> </w:t>
            </w:r>
          </w:p>
        </w:tc>
        <w:tc>
          <w:tcPr>
            <w:tcW w:w="1104" w:type="dxa"/>
            <w:tcBorders>
              <w:top w:val="single" w:sz="4" w:space="0" w:color="000000"/>
              <w:left w:val="single" w:sz="4" w:space="0" w:color="000000"/>
              <w:bottom w:val="single" w:sz="4" w:space="0" w:color="000000"/>
              <w:right w:val="single" w:sz="4" w:space="0" w:color="000000"/>
            </w:tcBorders>
            <w:shd w:val="clear" w:color="auto" w:fill="BFBFBF"/>
          </w:tcPr>
          <w:p w14:paraId="2098B28B" w14:textId="77777777" w:rsidR="00B1552A" w:rsidRPr="00B1552A" w:rsidRDefault="00B1552A" w:rsidP="007748B9">
            <w:pPr>
              <w:spacing w:line="259" w:lineRule="auto"/>
              <w:ind w:left="65"/>
              <w:jc w:val="center"/>
              <w:rPr>
                <w:color w:val="000000"/>
                <w:sz w:val="22"/>
                <w:szCs w:val="22"/>
              </w:rPr>
            </w:pPr>
            <w:r w:rsidRPr="00B1552A">
              <w:rPr>
                <w:color w:val="000000"/>
                <w:sz w:val="22"/>
                <w:szCs w:val="22"/>
              </w:rPr>
              <w:t xml:space="preserve"> </w:t>
            </w: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1D06544B" w14:textId="77777777" w:rsidR="00B1552A" w:rsidRPr="00B1552A" w:rsidRDefault="00B1552A" w:rsidP="007748B9">
            <w:pPr>
              <w:spacing w:line="259" w:lineRule="auto"/>
              <w:ind w:left="1"/>
              <w:jc w:val="center"/>
              <w:rPr>
                <w:color w:val="000000"/>
                <w:sz w:val="22"/>
                <w:szCs w:val="22"/>
              </w:rPr>
            </w:pPr>
            <w:r w:rsidRPr="00B1552A">
              <w:rPr>
                <w:color w:val="000000"/>
                <w:sz w:val="22"/>
                <w:szCs w:val="22"/>
              </w:rPr>
              <w:t xml:space="preserve">110 pont </w:t>
            </w:r>
          </w:p>
        </w:tc>
      </w:tr>
    </w:tbl>
    <w:p w14:paraId="2257104E" w14:textId="77777777" w:rsidR="00B1552A" w:rsidRPr="00B1552A" w:rsidRDefault="00B1552A" w:rsidP="00B1552A">
      <w:pPr>
        <w:autoSpaceDE w:val="0"/>
        <w:autoSpaceDN w:val="0"/>
        <w:adjustRightInd w:val="0"/>
        <w:spacing w:line="360" w:lineRule="auto"/>
        <w:ind w:left="851"/>
        <w:jc w:val="both"/>
        <w:rPr>
          <w:color w:val="1F4E79"/>
          <w:sz w:val="28"/>
          <w:szCs w:val="28"/>
        </w:rPr>
      </w:pPr>
    </w:p>
    <w:p w14:paraId="01193A56" w14:textId="77777777" w:rsidR="00B1552A" w:rsidRPr="00B1552A" w:rsidRDefault="00B1552A" w:rsidP="00254FD7">
      <w:pPr>
        <w:spacing w:line="360" w:lineRule="auto"/>
        <w:rPr>
          <w:b/>
          <w:color w:val="000000"/>
          <w:szCs w:val="22"/>
        </w:rPr>
      </w:pPr>
      <w:r w:rsidRPr="00B1552A">
        <w:rPr>
          <w:b/>
          <w:color w:val="000000"/>
          <w:szCs w:val="22"/>
        </w:rPr>
        <w:t>Rangsorolás:</w:t>
      </w:r>
    </w:p>
    <w:p w14:paraId="3FDF98FC" w14:textId="77777777" w:rsidR="00530BDD" w:rsidRDefault="00E1546E" w:rsidP="00254FD7">
      <w:pPr>
        <w:spacing w:line="360" w:lineRule="auto"/>
        <w:ind w:right="6"/>
        <w:jc w:val="both"/>
        <w:rPr>
          <w:color w:val="000000"/>
          <w:szCs w:val="22"/>
        </w:rPr>
      </w:pPr>
      <w:r w:rsidRPr="00E03CDB">
        <w:rPr>
          <w:szCs w:val="22"/>
        </w:rPr>
        <w:t xml:space="preserve">Az iskolánkba jelentkezőknek 8. osztály félévében </w:t>
      </w:r>
      <w:r w:rsidR="00E03CDB" w:rsidRPr="00E03CDB">
        <w:rPr>
          <w:szCs w:val="22"/>
        </w:rPr>
        <w:t>legalább 65 pontot (</w:t>
      </w:r>
      <w:r w:rsidRPr="00E03CDB">
        <w:rPr>
          <w:szCs w:val="22"/>
        </w:rPr>
        <w:t>3.00 átlagot</w:t>
      </w:r>
      <w:r w:rsidR="00E03CDB" w:rsidRPr="00E03CDB">
        <w:rPr>
          <w:szCs w:val="22"/>
        </w:rPr>
        <w:t>)</w:t>
      </w:r>
      <w:r w:rsidRPr="00E03CDB">
        <w:rPr>
          <w:szCs w:val="22"/>
        </w:rPr>
        <w:t xml:space="preserve"> kell elérnie.  A rangsorolás </w:t>
      </w:r>
      <w:r w:rsidR="00B1552A" w:rsidRPr="00E03CDB">
        <w:rPr>
          <w:szCs w:val="22"/>
        </w:rPr>
        <w:t xml:space="preserve">a fenti pontszámszámítás alapján elért összpontszámuk alapján, tagozatonként </w:t>
      </w:r>
      <w:r w:rsidRPr="00E03CDB">
        <w:rPr>
          <w:szCs w:val="22"/>
        </w:rPr>
        <w:t>történik</w:t>
      </w:r>
      <w:r w:rsidR="00B1552A" w:rsidRPr="00E03CDB">
        <w:rPr>
          <w:szCs w:val="22"/>
        </w:rPr>
        <w:t xml:space="preserve">. </w:t>
      </w:r>
      <w:r w:rsidR="00B1552A" w:rsidRPr="00B1552A">
        <w:rPr>
          <w:color w:val="000000"/>
          <w:szCs w:val="22"/>
        </w:rPr>
        <w:t xml:space="preserve">Aki több tagozatot is megjelölt, az több listán is szerepelni fog. </w:t>
      </w:r>
    </w:p>
    <w:p w14:paraId="7FFCC7AC" w14:textId="77777777" w:rsidR="00B1552A" w:rsidRPr="00B1552A" w:rsidRDefault="00B1552A" w:rsidP="00254FD7">
      <w:pPr>
        <w:spacing w:line="360" w:lineRule="auto"/>
        <w:ind w:right="6"/>
        <w:jc w:val="both"/>
        <w:rPr>
          <w:color w:val="000000"/>
          <w:szCs w:val="22"/>
        </w:rPr>
      </w:pPr>
      <w:r w:rsidRPr="00B1552A">
        <w:rPr>
          <w:b/>
          <w:i/>
          <w:color w:val="000000"/>
          <w:szCs w:val="22"/>
        </w:rPr>
        <w:t xml:space="preserve">Pontegyenlőség esetén a következő elvek alapján rangsoroljuk a jelentkezőket: </w:t>
      </w:r>
    </w:p>
    <w:p w14:paraId="1F850BC5" w14:textId="77777777" w:rsidR="00B1552A" w:rsidRPr="00860505" w:rsidRDefault="00B1552A" w:rsidP="00CE0469">
      <w:pPr>
        <w:numPr>
          <w:ilvl w:val="0"/>
          <w:numId w:val="3"/>
        </w:numPr>
        <w:spacing w:line="360" w:lineRule="auto"/>
        <w:ind w:right="4"/>
        <w:jc w:val="both"/>
      </w:pPr>
      <w:r w:rsidRPr="00860505">
        <w:t xml:space="preserve">az egyenlő pontszámú jelentkezők közül előre soroljuk azokat, akik halmozottan hátrányos helyzetűek. </w:t>
      </w:r>
    </w:p>
    <w:p w14:paraId="4E2148D3" w14:textId="77777777" w:rsidR="00B1552A" w:rsidRPr="00860505" w:rsidRDefault="00B1552A" w:rsidP="00CE0469">
      <w:pPr>
        <w:numPr>
          <w:ilvl w:val="0"/>
          <w:numId w:val="3"/>
        </w:numPr>
        <w:spacing w:line="360" w:lineRule="auto"/>
        <w:ind w:right="4"/>
        <w:jc w:val="both"/>
      </w:pPr>
      <w:r w:rsidRPr="00860505">
        <w:t xml:space="preserve">a további egyenlő pontszámú jelentkezők közül előre soroljuk azokat, akiknek szülei, testvérei iskolánknak vagy jogelődjeinek a tanulói voltak. </w:t>
      </w:r>
    </w:p>
    <w:p w14:paraId="6DF3B2B2" w14:textId="77777777" w:rsidR="00B1552A" w:rsidRPr="00860505" w:rsidRDefault="00B1552A" w:rsidP="00CE0469">
      <w:pPr>
        <w:numPr>
          <w:ilvl w:val="0"/>
          <w:numId w:val="3"/>
        </w:numPr>
        <w:spacing w:line="360" w:lineRule="auto"/>
        <w:ind w:right="4"/>
        <w:jc w:val="both"/>
      </w:pPr>
      <w:r w:rsidRPr="00860505">
        <w:t xml:space="preserve">az egyenlő pontszámú jelentkezők esetén a bukott tanulót soroljuk leghátrébb. </w:t>
      </w:r>
    </w:p>
    <w:p w14:paraId="391B5405" w14:textId="77777777" w:rsidR="00B1552A" w:rsidRPr="00860505" w:rsidRDefault="00B1552A" w:rsidP="00CE0469">
      <w:pPr>
        <w:numPr>
          <w:ilvl w:val="0"/>
          <w:numId w:val="3"/>
        </w:numPr>
        <w:spacing w:line="360" w:lineRule="auto"/>
        <w:ind w:right="4"/>
        <w:jc w:val="both"/>
      </w:pPr>
      <w:r w:rsidRPr="00860505">
        <w:t xml:space="preserve">a további egyenlő pontszámú jelentkezők közül a következő szempontok szerint járunk el: </w:t>
      </w:r>
    </w:p>
    <w:p w14:paraId="6873194F" w14:textId="77777777" w:rsidR="00B1552A" w:rsidRPr="00B1552A" w:rsidRDefault="00B1552A" w:rsidP="00CE0469">
      <w:pPr>
        <w:numPr>
          <w:ilvl w:val="1"/>
          <w:numId w:val="3"/>
        </w:numPr>
        <w:spacing w:after="5" w:line="360" w:lineRule="auto"/>
        <w:ind w:right="6"/>
        <w:jc w:val="both"/>
        <w:rPr>
          <w:color w:val="000000"/>
          <w:szCs w:val="22"/>
        </w:rPr>
      </w:pPr>
      <w:r w:rsidRPr="00B1552A">
        <w:rPr>
          <w:color w:val="000000"/>
          <w:szCs w:val="22"/>
        </w:rPr>
        <w:t xml:space="preserve">az egyenlő pontszámú jelentkezők közül azt soroljuk előrébb, aki biológiából jobb eredményt ért el 7. és 8. osztályban. </w:t>
      </w:r>
    </w:p>
    <w:p w14:paraId="229ECF35" w14:textId="77777777" w:rsidR="00B1552A" w:rsidRPr="00B1552A" w:rsidRDefault="00B1552A" w:rsidP="00CE0469">
      <w:pPr>
        <w:numPr>
          <w:ilvl w:val="1"/>
          <w:numId w:val="3"/>
        </w:numPr>
        <w:spacing w:after="5" w:line="360" w:lineRule="auto"/>
        <w:ind w:right="6"/>
        <w:jc w:val="both"/>
        <w:rPr>
          <w:color w:val="000000"/>
          <w:szCs w:val="22"/>
        </w:rPr>
      </w:pPr>
      <w:r w:rsidRPr="00B1552A">
        <w:rPr>
          <w:color w:val="000000"/>
          <w:szCs w:val="22"/>
        </w:rPr>
        <w:t xml:space="preserve">a további egyenlő pontszámú jelentkezők közül azt soroljuk előrébb, aki magyar irodalomból jobb eredményt ért el 7. és 8. osztályban </w:t>
      </w:r>
    </w:p>
    <w:p w14:paraId="417FE01F" w14:textId="77777777" w:rsidR="00B1552A" w:rsidRPr="00B1552A" w:rsidRDefault="00B1552A" w:rsidP="00860505">
      <w:pPr>
        <w:spacing w:line="360" w:lineRule="auto"/>
        <w:ind w:left="10" w:hanging="10"/>
        <w:rPr>
          <w:b/>
          <w:color w:val="000000"/>
          <w:szCs w:val="22"/>
        </w:rPr>
      </w:pPr>
      <w:r w:rsidRPr="00B1552A">
        <w:rPr>
          <w:b/>
          <w:color w:val="000000"/>
          <w:szCs w:val="22"/>
        </w:rPr>
        <w:t xml:space="preserve">Az osztályba és csoportba sorolás szempontjai és elvei  </w:t>
      </w:r>
    </w:p>
    <w:p w14:paraId="61C5E41F" w14:textId="77777777" w:rsidR="00B1552A" w:rsidRPr="00B1552A" w:rsidRDefault="00B1552A" w:rsidP="00860505">
      <w:pPr>
        <w:spacing w:line="360" w:lineRule="auto"/>
        <w:ind w:left="10" w:right="6"/>
        <w:jc w:val="both"/>
        <w:rPr>
          <w:b/>
          <w:i/>
          <w:color w:val="000000"/>
          <w:szCs w:val="22"/>
        </w:rPr>
      </w:pPr>
      <w:r w:rsidRPr="00B1552A">
        <w:rPr>
          <w:b/>
          <w:i/>
          <w:color w:val="000000"/>
          <w:szCs w:val="22"/>
        </w:rPr>
        <w:t xml:space="preserve">Az osztályba sorolás szempontjai  </w:t>
      </w:r>
    </w:p>
    <w:p w14:paraId="7FCD5173" w14:textId="77777777" w:rsidR="00B1552A" w:rsidRPr="00860505" w:rsidRDefault="00B1552A" w:rsidP="00CE0469">
      <w:pPr>
        <w:numPr>
          <w:ilvl w:val="0"/>
          <w:numId w:val="3"/>
        </w:numPr>
        <w:spacing w:line="360" w:lineRule="auto"/>
        <w:ind w:right="4"/>
        <w:jc w:val="both"/>
      </w:pPr>
      <w:r w:rsidRPr="00860505">
        <w:t xml:space="preserve">tanulmányi eredmény szerinti egyenletes elosztás,  </w:t>
      </w:r>
    </w:p>
    <w:p w14:paraId="02BAA0F7" w14:textId="77777777" w:rsidR="00B1552A" w:rsidRPr="00860505" w:rsidRDefault="00B1552A" w:rsidP="00CE0469">
      <w:pPr>
        <w:numPr>
          <w:ilvl w:val="0"/>
          <w:numId w:val="3"/>
        </w:numPr>
        <w:spacing w:line="360" w:lineRule="auto"/>
        <w:ind w:right="4"/>
        <w:jc w:val="both"/>
      </w:pPr>
      <w:r w:rsidRPr="00860505">
        <w:t xml:space="preserve">választott idegen nyelv,  </w:t>
      </w:r>
    </w:p>
    <w:p w14:paraId="4CBDE4B1" w14:textId="77777777" w:rsidR="00B1552A" w:rsidRPr="00860505" w:rsidRDefault="00B1552A" w:rsidP="00CE0469">
      <w:pPr>
        <w:numPr>
          <w:ilvl w:val="0"/>
          <w:numId w:val="3"/>
        </w:numPr>
        <w:spacing w:line="360" w:lineRule="auto"/>
        <w:ind w:right="4"/>
        <w:jc w:val="both"/>
      </w:pPr>
      <w:r w:rsidRPr="00860505">
        <w:t xml:space="preserve">szombathelyi és vidéki tanulók azonos aránya.  </w:t>
      </w:r>
    </w:p>
    <w:p w14:paraId="2BFB46A7" w14:textId="77777777" w:rsidR="00B1552A" w:rsidRPr="00B1552A" w:rsidRDefault="00B1552A" w:rsidP="00860505">
      <w:pPr>
        <w:spacing w:line="360" w:lineRule="auto"/>
        <w:ind w:right="6"/>
        <w:jc w:val="both"/>
        <w:rPr>
          <w:b/>
          <w:i/>
          <w:color w:val="000000"/>
          <w:szCs w:val="22"/>
        </w:rPr>
      </w:pPr>
      <w:r w:rsidRPr="00B1552A">
        <w:rPr>
          <w:b/>
          <w:i/>
          <w:color w:val="000000"/>
          <w:szCs w:val="22"/>
        </w:rPr>
        <w:t xml:space="preserve">A csoportbontás elvei  </w:t>
      </w:r>
    </w:p>
    <w:p w14:paraId="61D231CF" w14:textId="77777777" w:rsidR="00667AE7" w:rsidRPr="00E03CDB" w:rsidRDefault="00667AE7" w:rsidP="00667AE7">
      <w:pPr>
        <w:numPr>
          <w:ilvl w:val="0"/>
          <w:numId w:val="3"/>
        </w:numPr>
        <w:spacing w:line="360" w:lineRule="auto"/>
        <w:ind w:right="4"/>
        <w:jc w:val="both"/>
      </w:pPr>
      <w:r w:rsidRPr="00E03CDB">
        <w:t>digitális kultúra tantárgy esetében osztálylétszám alapján,</w:t>
      </w:r>
    </w:p>
    <w:p w14:paraId="57CDB46E" w14:textId="77777777" w:rsidR="00B1552A" w:rsidRPr="00860505" w:rsidRDefault="00B1552A" w:rsidP="00CE0469">
      <w:pPr>
        <w:numPr>
          <w:ilvl w:val="0"/>
          <w:numId w:val="3"/>
        </w:numPr>
        <w:spacing w:line="360" w:lineRule="auto"/>
        <w:ind w:right="4"/>
        <w:jc w:val="both"/>
      </w:pPr>
      <w:r w:rsidRPr="00860505">
        <w:t>előképzettség és létszám szerint: idegen nyelvből</w:t>
      </w:r>
      <w:r w:rsidR="00B32981">
        <w:t xml:space="preserve">, </w:t>
      </w:r>
    </w:p>
    <w:p w14:paraId="098FBED3" w14:textId="77777777" w:rsidR="00B1552A" w:rsidRPr="00860505" w:rsidRDefault="00B1552A" w:rsidP="00CE0469">
      <w:pPr>
        <w:numPr>
          <w:ilvl w:val="0"/>
          <w:numId w:val="3"/>
        </w:numPr>
        <w:spacing w:line="360" w:lineRule="auto"/>
        <w:ind w:right="4"/>
        <w:jc w:val="both"/>
      </w:pPr>
      <w:r w:rsidRPr="00860505">
        <w:t xml:space="preserve">szakmai elméleti tárgyak esetén a jogszabályi előírások és létszám szerint.  </w:t>
      </w:r>
    </w:p>
    <w:p w14:paraId="6A98567A" w14:textId="77777777" w:rsidR="00B1552A" w:rsidRDefault="00B1552A" w:rsidP="00860505">
      <w:pPr>
        <w:spacing w:line="360" w:lineRule="auto"/>
        <w:ind w:right="6"/>
        <w:jc w:val="both"/>
        <w:rPr>
          <w:szCs w:val="22"/>
        </w:rPr>
      </w:pPr>
      <w:r w:rsidRPr="00E03CDB">
        <w:rPr>
          <w:szCs w:val="22"/>
        </w:rPr>
        <w:t xml:space="preserve">A csoportok létszámai: </w:t>
      </w:r>
      <w:r w:rsidR="00E03CDB" w:rsidRPr="00E03CDB">
        <w:rPr>
          <w:szCs w:val="22"/>
        </w:rPr>
        <w:t>szakmai elméleti tárgyak:</w:t>
      </w:r>
      <w:r w:rsidRPr="00E03CDB">
        <w:rPr>
          <w:szCs w:val="22"/>
        </w:rPr>
        <w:t xml:space="preserve"> </w:t>
      </w:r>
      <w:r w:rsidR="00667AE7" w:rsidRPr="00E03CDB">
        <w:rPr>
          <w:szCs w:val="22"/>
        </w:rPr>
        <w:t>max.16 fő</w:t>
      </w:r>
    </w:p>
    <w:p w14:paraId="713A7E81" w14:textId="77777777" w:rsidR="005364F0" w:rsidRPr="00E03CDB" w:rsidRDefault="005364F0" w:rsidP="00860505">
      <w:pPr>
        <w:spacing w:line="360" w:lineRule="auto"/>
        <w:ind w:right="6"/>
        <w:jc w:val="both"/>
        <w:rPr>
          <w:szCs w:val="22"/>
        </w:rPr>
      </w:pPr>
    </w:p>
    <w:p w14:paraId="6C140230" w14:textId="77777777" w:rsidR="00B1552A" w:rsidRPr="00860505" w:rsidRDefault="00B1552A" w:rsidP="004A01FA">
      <w:pPr>
        <w:pStyle w:val="Cmsor1"/>
        <w:keepLines w:val="0"/>
        <w:pageBreakBefore w:val="0"/>
        <w:numPr>
          <w:ilvl w:val="2"/>
          <w:numId w:val="1"/>
        </w:numPr>
        <w:jc w:val="both"/>
        <w:rPr>
          <w:sz w:val="24"/>
          <w:szCs w:val="28"/>
        </w:rPr>
      </w:pPr>
      <w:bookmarkStart w:id="60" w:name="_Toc58972054"/>
      <w:bookmarkStart w:id="61" w:name="_Toc149586317"/>
      <w:bookmarkStart w:id="62" w:name="_Toc241825934"/>
      <w:r w:rsidRPr="00860505">
        <w:rPr>
          <w:sz w:val="24"/>
          <w:szCs w:val="28"/>
        </w:rPr>
        <w:lastRenderedPageBreak/>
        <w:t>Az érettségi vizsga utáni szakképzésbe való felvétel szabályai</w:t>
      </w:r>
      <w:bookmarkEnd w:id="60"/>
      <w:bookmarkEnd w:id="61"/>
      <w:bookmarkEnd w:id="62"/>
      <w:r w:rsidRPr="00860505">
        <w:rPr>
          <w:sz w:val="24"/>
          <w:szCs w:val="28"/>
        </w:rPr>
        <w:t xml:space="preserve">  </w:t>
      </w:r>
    </w:p>
    <w:p w14:paraId="56A4D7DC" w14:textId="77777777" w:rsidR="00B1552A" w:rsidRPr="00667AE7" w:rsidRDefault="00B1552A" w:rsidP="00860505">
      <w:pPr>
        <w:autoSpaceDE w:val="0"/>
        <w:autoSpaceDN w:val="0"/>
        <w:adjustRightInd w:val="0"/>
        <w:spacing w:line="360" w:lineRule="auto"/>
        <w:jc w:val="both"/>
        <w:rPr>
          <w:color w:val="FF0000"/>
        </w:rPr>
      </w:pPr>
      <w:r w:rsidRPr="00B1552A">
        <w:rPr>
          <w:color w:val="000000"/>
        </w:rPr>
        <w:t xml:space="preserve">Az érettségi vizsga utáni szakképzésbe bárki jelentkezhet, aki rendelkezik </w:t>
      </w:r>
      <w:r w:rsidR="00EC596B">
        <w:rPr>
          <w:color w:val="000000"/>
        </w:rPr>
        <w:t xml:space="preserve">a képzés bemeneti követelményeként meghatározott </w:t>
      </w:r>
      <w:r w:rsidRPr="00B1552A">
        <w:rPr>
          <w:color w:val="000000"/>
        </w:rPr>
        <w:t xml:space="preserve">iskolai végzettséggel és megfelel a meghatározott egészségügyi- és pályaalkalmassági követelményeknek. </w:t>
      </w:r>
    </w:p>
    <w:p w14:paraId="0CF9E678" w14:textId="77777777" w:rsidR="005364F0" w:rsidRDefault="00B1552A" w:rsidP="00860505">
      <w:pPr>
        <w:autoSpaceDE w:val="0"/>
        <w:autoSpaceDN w:val="0"/>
        <w:adjustRightInd w:val="0"/>
        <w:spacing w:line="360" w:lineRule="auto"/>
        <w:jc w:val="both"/>
        <w:rPr>
          <w:color w:val="000000"/>
        </w:rPr>
      </w:pPr>
      <w:r w:rsidRPr="00B1552A">
        <w:rPr>
          <w:color w:val="000000"/>
        </w:rPr>
        <w:t xml:space="preserve">Felvételi vizsgát nem tartunk, de ha a jelentkezők száma meghaladja a </w:t>
      </w:r>
      <w:r w:rsidR="00BD6D7C">
        <w:rPr>
          <w:color w:val="000000"/>
        </w:rPr>
        <w:t>fenntartó által</w:t>
      </w:r>
      <w:r w:rsidRPr="00B1552A">
        <w:rPr>
          <w:color w:val="000000"/>
        </w:rPr>
        <w:t xml:space="preserve"> meghatározott felvehető létszámot, a jelentkezőket az érettségi vizsga átlageredménye alapján rangsoroljuk. </w:t>
      </w:r>
    </w:p>
    <w:p w14:paraId="6A0B515F" w14:textId="77777777" w:rsidR="005364F0" w:rsidRDefault="005364F0" w:rsidP="005364F0">
      <w:pPr>
        <w:autoSpaceDE w:val="0"/>
        <w:autoSpaceDN w:val="0"/>
        <w:adjustRightInd w:val="0"/>
        <w:spacing w:line="360" w:lineRule="auto"/>
        <w:jc w:val="both"/>
        <w:rPr>
          <w:color w:val="000000"/>
        </w:rPr>
      </w:pPr>
      <w:r w:rsidRPr="005364F0">
        <w:rPr>
          <w:color w:val="000000"/>
          <w:u w:val="single"/>
        </w:rPr>
        <w:t>Előzetes tanulmányok beszámítása:</w:t>
      </w:r>
      <w:r w:rsidRPr="005364F0">
        <w:rPr>
          <w:color w:val="000000"/>
        </w:rPr>
        <w:t xml:space="preserve"> 10 évnél nem régebbi végzettség esetén, a szakmában töltött legalább 5 éves gyakorlati idő igazolásával lehetséges. 10 évnél régebbi végzettség esetében, illetve szakmai gyakorlati igazolás hiányában a tanulónak szintfelmérő vizsgát kell tennie.</w:t>
      </w:r>
    </w:p>
    <w:p w14:paraId="4F3DAA2A" w14:textId="77777777" w:rsidR="005364F0" w:rsidRPr="005364F0" w:rsidRDefault="005364F0" w:rsidP="005364F0">
      <w:pPr>
        <w:autoSpaceDE w:val="0"/>
        <w:autoSpaceDN w:val="0"/>
        <w:adjustRightInd w:val="0"/>
        <w:spacing w:line="360" w:lineRule="auto"/>
        <w:jc w:val="both"/>
        <w:rPr>
          <w:color w:val="000000"/>
        </w:rPr>
      </w:pPr>
      <w:r w:rsidRPr="005364F0">
        <w:rPr>
          <w:color w:val="000000"/>
        </w:rPr>
        <w:t xml:space="preserve"> A szintfelmérő vizsga értékelése: 0-50% nem felelt meg</w:t>
      </w:r>
      <w:r>
        <w:rPr>
          <w:color w:val="000000"/>
        </w:rPr>
        <w:t xml:space="preserve">, </w:t>
      </w:r>
      <w:r w:rsidRPr="005364F0">
        <w:rPr>
          <w:color w:val="000000"/>
        </w:rPr>
        <w:t>51% felett: megfelelt.</w:t>
      </w:r>
    </w:p>
    <w:p w14:paraId="0BB5E261" w14:textId="77777777" w:rsidR="00530BDD" w:rsidRPr="00B1552A" w:rsidRDefault="00B1552A" w:rsidP="005376C7">
      <w:pPr>
        <w:autoSpaceDE w:val="0"/>
        <w:autoSpaceDN w:val="0"/>
        <w:adjustRightInd w:val="0"/>
        <w:spacing w:line="360" w:lineRule="auto"/>
        <w:jc w:val="both"/>
        <w:rPr>
          <w:color w:val="000000"/>
        </w:rPr>
      </w:pPr>
      <w:r w:rsidRPr="00B1552A">
        <w:rPr>
          <w:color w:val="000000"/>
        </w:rPr>
        <w:t xml:space="preserve"> </w:t>
      </w:r>
    </w:p>
    <w:p w14:paraId="5BBA63E6" w14:textId="77777777" w:rsidR="00B1552A" w:rsidRPr="00EC596B" w:rsidRDefault="00B1552A" w:rsidP="004A01FA">
      <w:pPr>
        <w:pStyle w:val="Cmsor1"/>
        <w:keepLines w:val="0"/>
        <w:pageBreakBefore w:val="0"/>
        <w:numPr>
          <w:ilvl w:val="2"/>
          <w:numId w:val="1"/>
        </w:numPr>
        <w:jc w:val="both"/>
        <w:rPr>
          <w:sz w:val="24"/>
          <w:szCs w:val="28"/>
        </w:rPr>
      </w:pPr>
      <w:bookmarkStart w:id="63" w:name="_Toc58972055"/>
      <w:bookmarkStart w:id="64" w:name="_Toc149586318"/>
      <w:bookmarkStart w:id="65" w:name="_Toc241825935"/>
      <w:r w:rsidRPr="00EC596B">
        <w:rPr>
          <w:sz w:val="24"/>
          <w:szCs w:val="28"/>
        </w:rPr>
        <w:t>A tanulók másik iskolából való átvétel</w:t>
      </w:r>
      <w:bookmarkEnd w:id="63"/>
      <w:r w:rsidR="005376C7">
        <w:rPr>
          <w:sz w:val="24"/>
          <w:szCs w:val="28"/>
        </w:rPr>
        <w:t>e</w:t>
      </w:r>
      <w:bookmarkEnd w:id="64"/>
      <w:bookmarkEnd w:id="65"/>
    </w:p>
    <w:p w14:paraId="18976565" w14:textId="77777777" w:rsidR="00B1552A" w:rsidRPr="00B1552A" w:rsidRDefault="00B1552A" w:rsidP="00EC596B">
      <w:pPr>
        <w:spacing w:after="170" w:line="260" w:lineRule="auto"/>
        <w:ind w:left="10" w:hanging="10"/>
        <w:rPr>
          <w:b/>
          <w:color w:val="000000"/>
          <w:szCs w:val="22"/>
        </w:rPr>
      </w:pPr>
      <w:r w:rsidRPr="00B1552A">
        <w:rPr>
          <w:b/>
          <w:color w:val="000000"/>
          <w:szCs w:val="22"/>
        </w:rPr>
        <w:t xml:space="preserve">Az átvétel engedélyezése: </w:t>
      </w:r>
    </w:p>
    <w:p w14:paraId="03198A51" w14:textId="77777777" w:rsidR="00B1552A" w:rsidRPr="00EC596B" w:rsidRDefault="00B1552A" w:rsidP="00CE0469">
      <w:pPr>
        <w:numPr>
          <w:ilvl w:val="0"/>
          <w:numId w:val="3"/>
        </w:numPr>
        <w:spacing w:line="360" w:lineRule="auto"/>
        <w:ind w:right="4"/>
        <w:jc w:val="both"/>
      </w:pPr>
      <w:r w:rsidRPr="00EC596B">
        <w:t>szülőnek (9-12</w:t>
      </w:r>
      <w:r w:rsidR="00530BDD" w:rsidRPr="00EC596B">
        <w:t xml:space="preserve"> </w:t>
      </w:r>
      <w:r w:rsidRPr="00EC596B">
        <w:t xml:space="preserve">évfolyam esetében), 13-15. évfolyam a tanulónak az igazgatóhoz benyújtott írásbeli kérelme alapján </w:t>
      </w:r>
    </w:p>
    <w:p w14:paraId="05DC08DD" w14:textId="77777777" w:rsidR="00B1552A" w:rsidRPr="00EC596B" w:rsidRDefault="00B1552A" w:rsidP="00CE0469">
      <w:pPr>
        <w:numPr>
          <w:ilvl w:val="0"/>
          <w:numId w:val="3"/>
        </w:numPr>
        <w:spacing w:line="360" w:lineRule="auto"/>
        <w:ind w:right="4"/>
        <w:jc w:val="both"/>
      </w:pPr>
      <w:r w:rsidRPr="00EC596B">
        <w:t xml:space="preserve">kötelezően előírt egészségügyi alkalmassági vizsgálaton való megfelelés </w:t>
      </w:r>
    </w:p>
    <w:p w14:paraId="654CCC0B" w14:textId="77777777" w:rsidR="00530BDD" w:rsidRPr="00EC596B" w:rsidRDefault="00530BDD" w:rsidP="00CE0469">
      <w:pPr>
        <w:numPr>
          <w:ilvl w:val="0"/>
          <w:numId w:val="3"/>
        </w:numPr>
        <w:spacing w:line="360" w:lineRule="auto"/>
        <w:ind w:right="4"/>
        <w:jc w:val="both"/>
      </w:pPr>
      <w:r w:rsidRPr="00EC596B">
        <w:t>kötelezően előírt pálya alkalmass</w:t>
      </w:r>
      <w:r w:rsidR="00721E1D">
        <w:t>ági vizsgálaton való megfelelés</w:t>
      </w:r>
    </w:p>
    <w:p w14:paraId="4E3CB6F3" w14:textId="77777777" w:rsidR="00B1552A" w:rsidRPr="00EC596B" w:rsidRDefault="00530BDD" w:rsidP="00CE0469">
      <w:pPr>
        <w:numPr>
          <w:ilvl w:val="0"/>
          <w:numId w:val="3"/>
        </w:numPr>
        <w:spacing w:line="360" w:lineRule="auto"/>
        <w:ind w:right="4"/>
        <w:jc w:val="both"/>
      </w:pPr>
      <w:r w:rsidRPr="00EC596B">
        <w:t>h</w:t>
      </w:r>
      <w:r w:rsidR="00B1552A" w:rsidRPr="00EC596B">
        <w:t>a az iskolatípus, ágazat- és szakmacsoport, az évfolyam valamint adott osztály létszáma engedi, biztosítjuk az iskolaváltás lehetőségét. Az átvételről – az érintett osztályfőnök véleményének meghall</w:t>
      </w:r>
      <w:r w:rsidRPr="00EC596B">
        <w:t>gatása után – az igazgató dönt.</w:t>
      </w:r>
      <w:r w:rsidR="00B1552A" w:rsidRPr="00EC596B">
        <w:t xml:space="preserve"> </w:t>
      </w:r>
    </w:p>
    <w:p w14:paraId="0A436797" w14:textId="77777777" w:rsidR="00B1552A" w:rsidRPr="00EC596B" w:rsidRDefault="00530BDD" w:rsidP="00CE0469">
      <w:pPr>
        <w:numPr>
          <w:ilvl w:val="0"/>
          <w:numId w:val="3"/>
        </w:numPr>
        <w:spacing w:line="360" w:lineRule="auto"/>
        <w:ind w:right="4"/>
        <w:jc w:val="both"/>
      </w:pPr>
      <w:r w:rsidRPr="00EC596B">
        <w:t>h</w:t>
      </w:r>
      <w:r w:rsidR="00B1552A" w:rsidRPr="00EC596B">
        <w:t>a az igazgató engedélyezi a tanuló átvételét, a két iskola által tanított tantárgyak összehasonlítása alapján dönt arról, hogy a tanulónak kell</w:t>
      </w:r>
      <w:r w:rsidRPr="00EC596B">
        <w:t xml:space="preserve">-e különbözeti vizsgát tennie. </w:t>
      </w:r>
    </w:p>
    <w:p w14:paraId="56E9C121" w14:textId="77777777" w:rsidR="00B1552A" w:rsidRPr="00EC596B" w:rsidRDefault="00530BDD" w:rsidP="00CE0469">
      <w:pPr>
        <w:numPr>
          <w:ilvl w:val="0"/>
          <w:numId w:val="3"/>
        </w:numPr>
        <w:spacing w:line="360" w:lineRule="auto"/>
        <w:ind w:right="4"/>
        <w:jc w:val="both"/>
      </w:pPr>
      <w:r w:rsidRPr="00EC596B">
        <w:t>h</w:t>
      </w:r>
      <w:r w:rsidR="00B1552A" w:rsidRPr="00EC596B">
        <w:t xml:space="preserve">a a tanulónak különbözeti vizsgát kell tennie, csak annak eredményes teljesítése után iratkozhat be iskolánkba.  </w:t>
      </w:r>
    </w:p>
    <w:p w14:paraId="60A2EE72" w14:textId="77777777" w:rsidR="00667AE7" w:rsidRPr="00667AE7" w:rsidRDefault="00667AE7" w:rsidP="00667AE7">
      <w:pPr>
        <w:spacing w:after="5" w:line="396" w:lineRule="auto"/>
        <w:ind w:right="6"/>
        <w:jc w:val="both"/>
        <w:rPr>
          <w:color w:val="000000"/>
          <w:szCs w:val="22"/>
        </w:rPr>
      </w:pPr>
      <w:r w:rsidRPr="00667AE7">
        <w:rPr>
          <w:color w:val="000000"/>
          <w:szCs w:val="22"/>
        </w:rPr>
        <w:t>A különbözeti vizsga előzetes letételétől eltekinthet az igazgató, ha a tanuló addigi eredményei, illetve</w:t>
      </w:r>
    </w:p>
    <w:p w14:paraId="65A274FC" w14:textId="77777777" w:rsidR="00667AE7" w:rsidRPr="00667AE7" w:rsidRDefault="00667AE7" w:rsidP="00667AE7">
      <w:pPr>
        <w:spacing w:after="5" w:line="396" w:lineRule="auto"/>
        <w:ind w:right="6"/>
        <w:jc w:val="both"/>
        <w:rPr>
          <w:color w:val="000000"/>
          <w:szCs w:val="22"/>
        </w:rPr>
      </w:pPr>
      <w:r w:rsidRPr="00667AE7">
        <w:rPr>
          <w:color w:val="000000"/>
          <w:szCs w:val="22"/>
        </w:rPr>
        <w:t>az iskola helyi tanterve/képzési programja alapján biztosított a tanuló előmenetele a hiányzó tantárgyra</w:t>
      </w:r>
    </w:p>
    <w:p w14:paraId="246EE521" w14:textId="77777777" w:rsidR="00B1552A" w:rsidRPr="00B32981" w:rsidRDefault="00667AE7" w:rsidP="00667AE7">
      <w:pPr>
        <w:spacing w:after="5" w:line="396" w:lineRule="auto"/>
        <w:ind w:right="6"/>
        <w:jc w:val="both"/>
        <w:rPr>
          <w:color w:val="FF0000"/>
          <w:szCs w:val="22"/>
        </w:rPr>
      </w:pPr>
      <w:r w:rsidRPr="00667AE7">
        <w:rPr>
          <w:color w:val="000000"/>
          <w:szCs w:val="22"/>
        </w:rPr>
        <w:t>vonatkozóan.</w:t>
      </w:r>
    </w:p>
    <w:p w14:paraId="4D58E6F3" w14:textId="77777777" w:rsidR="00B1552A" w:rsidRPr="00B1552A" w:rsidRDefault="00B1552A" w:rsidP="00EC596B">
      <w:pPr>
        <w:spacing w:after="5" w:line="398" w:lineRule="auto"/>
        <w:ind w:right="6"/>
        <w:jc w:val="both"/>
        <w:rPr>
          <w:color w:val="000000"/>
          <w:szCs w:val="22"/>
        </w:rPr>
      </w:pPr>
      <w:r w:rsidRPr="00B1552A">
        <w:rPr>
          <w:color w:val="000000"/>
          <w:szCs w:val="22"/>
        </w:rPr>
        <w:t xml:space="preserve">Évközi átvételnél a tanuló érdemjegyeit, mulasztásait stb. a volt iskolája által megküldött hiteles dokumentumok alapján az osztályfőnök átvezeti az </w:t>
      </w:r>
      <w:r w:rsidR="00530BDD">
        <w:rPr>
          <w:color w:val="000000"/>
          <w:szCs w:val="22"/>
        </w:rPr>
        <w:t>elektronikus</w:t>
      </w:r>
      <w:r w:rsidRPr="00B1552A">
        <w:rPr>
          <w:color w:val="000000"/>
          <w:szCs w:val="22"/>
        </w:rPr>
        <w:t xml:space="preserve"> naplóba.  </w:t>
      </w:r>
    </w:p>
    <w:p w14:paraId="66A0C873" w14:textId="77777777" w:rsidR="00B1552A" w:rsidRDefault="00B1552A" w:rsidP="00EC596B">
      <w:pPr>
        <w:spacing w:after="5" w:line="396" w:lineRule="auto"/>
        <w:ind w:right="6"/>
        <w:jc w:val="both"/>
        <w:rPr>
          <w:color w:val="000000"/>
          <w:szCs w:val="22"/>
        </w:rPr>
      </w:pPr>
      <w:r w:rsidRPr="00B1552A">
        <w:rPr>
          <w:color w:val="000000"/>
          <w:szCs w:val="22"/>
        </w:rPr>
        <w:t xml:space="preserve">Az átvett tanulónak az esetleges tudásbeli hiányosságait a szaktanárok segítségével és útmutatásai szerint pótolnia kell.  </w:t>
      </w:r>
    </w:p>
    <w:p w14:paraId="4136CB41" w14:textId="77777777" w:rsidR="005376C7" w:rsidRDefault="005376C7" w:rsidP="00EC596B">
      <w:pPr>
        <w:spacing w:after="124" w:line="260" w:lineRule="auto"/>
        <w:ind w:left="10" w:hanging="10"/>
        <w:rPr>
          <w:b/>
          <w:color w:val="000000"/>
          <w:szCs w:val="22"/>
        </w:rPr>
      </w:pPr>
    </w:p>
    <w:p w14:paraId="6E205088" w14:textId="77777777" w:rsidR="00B1552A" w:rsidRPr="00B1552A" w:rsidRDefault="00B1552A" w:rsidP="00EC596B">
      <w:pPr>
        <w:spacing w:after="124" w:line="260" w:lineRule="auto"/>
        <w:ind w:left="10" w:hanging="10"/>
        <w:rPr>
          <w:b/>
          <w:color w:val="000000"/>
          <w:szCs w:val="22"/>
        </w:rPr>
      </w:pPr>
      <w:r w:rsidRPr="00B1552A">
        <w:rPr>
          <w:b/>
          <w:color w:val="000000"/>
          <w:szCs w:val="22"/>
        </w:rPr>
        <w:t xml:space="preserve">Az iskolaváltás elutasítása: </w:t>
      </w:r>
    </w:p>
    <w:p w14:paraId="68BE5C07" w14:textId="77777777" w:rsidR="00667AE7" w:rsidRPr="00667AE7" w:rsidRDefault="00667AE7" w:rsidP="00721E1D">
      <w:pPr>
        <w:spacing w:after="120" w:line="259" w:lineRule="auto"/>
        <w:ind w:left="10" w:hanging="10"/>
        <w:rPr>
          <w:color w:val="000000"/>
          <w:szCs w:val="22"/>
        </w:rPr>
      </w:pPr>
      <w:bookmarkStart w:id="66" w:name="_Hlk86825803"/>
      <w:r w:rsidRPr="00667AE7">
        <w:rPr>
          <w:color w:val="000000"/>
          <w:szCs w:val="22"/>
        </w:rPr>
        <w:lastRenderedPageBreak/>
        <w:t>Ha a két iskola tantervei hasonlóak (azonos iskolatípus, azonos ágazat, azonos szakmacsoport),</w:t>
      </w:r>
    </w:p>
    <w:p w14:paraId="69DD64AA" w14:textId="77777777" w:rsidR="00667AE7" w:rsidRPr="00667AE7" w:rsidRDefault="00667AE7" w:rsidP="00721E1D">
      <w:pPr>
        <w:spacing w:after="120" w:line="259" w:lineRule="auto"/>
        <w:ind w:left="10" w:hanging="10"/>
        <w:rPr>
          <w:color w:val="000000"/>
          <w:szCs w:val="22"/>
        </w:rPr>
      </w:pPr>
      <w:r w:rsidRPr="00667AE7">
        <w:rPr>
          <w:color w:val="000000"/>
          <w:szCs w:val="22"/>
        </w:rPr>
        <w:t>esélyteremtő iskola révén nem zárkózunk el a tanulási kudarccal küzdő, gyengébb eredményű tanulók</w:t>
      </w:r>
    </w:p>
    <w:p w14:paraId="6D6BABB7" w14:textId="77777777" w:rsidR="00667AE7" w:rsidRPr="00667AE7" w:rsidRDefault="00667AE7" w:rsidP="00721E1D">
      <w:pPr>
        <w:spacing w:after="120" w:line="259" w:lineRule="auto"/>
        <w:ind w:left="10" w:hanging="10"/>
        <w:rPr>
          <w:color w:val="000000"/>
          <w:szCs w:val="22"/>
        </w:rPr>
      </w:pPr>
      <w:r w:rsidRPr="00667AE7">
        <w:rPr>
          <w:color w:val="000000"/>
          <w:szCs w:val="22"/>
        </w:rPr>
        <w:t>átvételétől, de az iskolaváltást kizárja, ha a tanuló problémás magatartású, vagy magas az igazolatlan</w:t>
      </w:r>
    </w:p>
    <w:p w14:paraId="56A78324" w14:textId="77777777" w:rsidR="00667AE7" w:rsidRPr="00667AE7" w:rsidRDefault="00667AE7" w:rsidP="00721E1D">
      <w:pPr>
        <w:spacing w:after="120" w:line="259" w:lineRule="auto"/>
        <w:ind w:left="10" w:hanging="10"/>
        <w:rPr>
          <w:color w:val="000000"/>
          <w:szCs w:val="22"/>
        </w:rPr>
      </w:pPr>
      <w:r w:rsidRPr="00667AE7">
        <w:rPr>
          <w:color w:val="000000"/>
          <w:szCs w:val="22"/>
        </w:rPr>
        <w:t>mulasztások száma.</w:t>
      </w:r>
    </w:p>
    <w:p w14:paraId="735ED910" w14:textId="77777777" w:rsidR="00667AE7" w:rsidRPr="00667AE7" w:rsidRDefault="00667AE7" w:rsidP="00721E1D">
      <w:pPr>
        <w:spacing w:after="120" w:line="259" w:lineRule="auto"/>
        <w:ind w:left="10" w:hanging="10"/>
        <w:rPr>
          <w:color w:val="000000"/>
          <w:szCs w:val="22"/>
        </w:rPr>
      </w:pPr>
      <w:r w:rsidRPr="00667AE7">
        <w:rPr>
          <w:color w:val="000000"/>
          <w:szCs w:val="22"/>
        </w:rPr>
        <w:t>Nem tudjuk átvenni azt a tanulót, akinél</w:t>
      </w:r>
    </w:p>
    <w:p w14:paraId="18BA249D" w14:textId="77777777" w:rsidR="00667AE7" w:rsidRPr="00667AE7" w:rsidRDefault="00667AE7" w:rsidP="00721E1D">
      <w:pPr>
        <w:spacing w:after="120" w:line="259" w:lineRule="auto"/>
        <w:ind w:left="10" w:hanging="10"/>
        <w:rPr>
          <w:color w:val="000000"/>
          <w:szCs w:val="22"/>
        </w:rPr>
      </w:pPr>
      <w:r w:rsidRPr="00667AE7">
        <w:rPr>
          <w:rFonts w:ascii="Segoe UI Symbol" w:hAnsi="Segoe UI Symbol" w:cs="Segoe UI Symbol"/>
          <w:color w:val="000000"/>
          <w:szCs w:val="22"/>
        </w:rPr>
        <w:t>➢</w:t>
      </w:r>
      <w:r w:rsidRPr="00667AE7">
        <w:rPr>
          <w:color w:val="000000"/>
          <w:szCs w:val="22"/>
        </w:rPr>
        <w:t xml:space="preserve"> a szakmai gyakorlatok pótlására nincs lehetőség;</w:t>
      </w:r>
    </w:p>
    <w:p w14:paraId="381B60CB" w14:textId="77777777" w:rsidR="00667AE7" w:rsidRDefault="00667AE7" w:rsidP="00721E1D">
      <w:pPr>
        <w:spacing w:after="120" w:line="259" w:lineRule="auto"/>
        <w:ind w:left="10" w:hanging="10"/>
        <w:rPr>
          <w:color w:val="000000"/>
          <w:szCs w:val="22"/>
        </w:rPr>
      </w:pPr>
      <w:r w:rsidRPr="00667AE7">
        <w:rPr>
          <w:rFonts w:ascii="Segoe UI Symbol" w:hAnsi="Segoe UI Symbol" w:cs="Segoe UI Symbol"/>
          <w:color w:val="000000"/>
          <w:szCs w:val="22"/>
        </w:rPr>
        <w:t>➢</w:t>
      </w:r>
      <w:r w:rsidRPr="00667AE7">
        <w:rPr>
          <w:color w:val="000000"/>
          <w:szCs w:val="22"/>
        </w:rPr>
        <w:t xml:space="preserve"> elégtelen különbözeti vizsgát tesz. </w:t>
      </w:r>
    </w:p>
    <w:bookmarkEnd w:id="66"/>
    <w:p w14:paraId="0D5D29B6" w14:textId="77777777" w:rsidR="00360B12" w:rsidRPr="008A17E1" w:rsidRDefault="00360B12" w:rsidP="00721E1D">
      <w:pPr>
        <w:spacing w:after="120" w:line="259" w:lineRule="auto"/>
        <w:ind w:left="360"/>
        <w:rPr>
          <w:szCs w:val="22"/>
        </w:rPr>
      </w:pPr>
      <w:r w:rsidRPr="008A17E1">
        <w:rPr>
          <w:szCs w:val="22"/>
        </w:rPr>
        <w:t>Felvétel a szakképző évfolyamokra</w:t>
      </w:r>
    </w:p>
    <w:p w14:paraId="4A15D60D" w14:textId="77777777" w:rsidR="00360B12" w:rsidRPr="008A17E1" w:rsidRDefault="00360B12" w:rsidP="00721E1D">
      <w:pPr>
        <w:spacing w:after="120" w:line="259" w:lineRule="auto"/>
        <w:ind w:left="360"/>
        <w:rPr>
          <w:szCs w:val="22"/>
        </w:rPr>
      </w:pPr>
      <w:r w:rsidRPr="008A17E1">
        <w:rPr>
          <w:szCs w:val="22"/>
        </w:rPr>
        <w:t>Beszámíthatóság a szakképzési évfolyamon az egészségügy ágazati képzésből érkező tanulók számára:</w:t>
      </w:r>
    </w:p>
    <w:p w14:paraId="42C18DA2" w14:textId="77777777" w:rsidR="00360B12" w:rsidRPr="008A17E1" w:rsidRDefault="00360B12" w:rsidP="00721E1D">
      <w:pPr>
        <w:spacing w:after="120" w:line="259" w:lineRule="auto"/>
        <w:ind w:left="360"/>
        <w:rPr>
          <w:szCs w:val="22"/>
        </w:rPr>
      </w:pPr>
      <w:r w:rsidRPr="008A17E1">
        <w:rPr>
          <w:rFonts w:ascii="Segoe UI Symbol" w:hAnsi="Segoe UI Symbol" w:cs="Segoe UI Symbol"/>
          <w:szCs w:val="22"/>
        </w:rPr>
        <w:t>➢</w:t>
      </w:r>
      <w:r w:rsidRPr="008A17E1">
        <w:rPr>
          <w:szCs w:val="22"/>
        </w:rPr>
        <w:t xml:space="preserve"> Az egészségügyi ágazati érettségi vizsgát tett tanulók szakképzési évfolyamon való</w:t>
      </w:r>
    </w:p>
    <w:p w14:paraId="166362AF" w14:textId="77777777" w:rsidR="00360B12" w:rsidRPr="008A17E1" w:rsidRDefault="00360B12" w:rsidP="00721E1D">
      <w:pPr>
        <w:spacing w:after="120" w:line="259" w:lineRule="auto"/>
        <w:ind w:left="360"/>
        <w:rPr>
          <w:szCs w:val="22"/>
        </w:rPr>
      </w:pPr>
      <w:r w:rsidRPr="008A17E1">
        <w:rPr>
          <w:szCs w:val="22"/>
        </w:rPr>
        <w:t>továbbtanulását igazgatói határozat alapján az 5/13. évfolyamon vagy a 14. évfolyamba való</w:t>
      </w:r>
    </w:p>
    <w:p w14:paraId="7DCD9D73" w14:textId="77777777" w:rsidR="00360B12" w:rsidRPr="008A17E1" w:rsidRDefault="00360B12" w:rsidP="00721E1D">
      <w:pPr>
        <w:spacing w:after="120" w:line="259" w:lineRule="auto"/>
        <w:ind w:left="360"/>
        <w:rPr>
          <w:szCs w:val="22"/>
        </w:rPr>
      </w:pPr>
      <w:r w:rsidRPr="008A17E1">
        <w:rPr>
          <w:szCs w:val="22"/>
        </w:rPr>
        <w:t>csatlakozással biztosítjuk.</w:t>
      </w:r>
    </w:p>
    <w:p w14:paraId="541E48BA" w14:textId="77777777" w:rsidR="00360B12" w:rsidRPr="008A17E1" w:rsidRDefault="00360B12" w:rsidP="00721E1D">
      <w:pPr>
        <w:spacing w:after="120" w:line="259" w:lineRule="auto"/>
        <w:ind w:left="360"/>
        <w:rPr>
          <w:szCs w:val="22"/>
        </w:rPr>
      </w:pPr>
      <w:r w:rsidRPr="008A17E1">
        <w:rPr>
          <w:rFonts w:ascii="Segoe UI Symbol" w:hAnsi="Segoe UI Symbol" w:cs="Segoe UI Symbol"/>
          <w:szCs w:val="22"/>
        </w:rPr>
        <w:t>➢</w:t>
      </w:r>
      <w:r w:rsidRPr="008A17E1">
        <w:rPr>
          <w:szCs w:val="22"/>
        </w:rPr>
        <w:t xml:space="preserve"> ágazati vizsgát nem tett tanulók estében, de azonos szakmacsoportba tartozó képzések esetén:</w:t>
      </w:r>
    </w:p>
    <w:p w14:paraId="28D8DC77" w14:textId="77777777" w:rsidR="00360B12" w:rsidRPr="008A17E1" w:rsidRDefault="00360B12" w:rsidP="00721E1D">
      <w:pPr>
        <w:spacing w:after="120" w:line="259" w:lineRule="auto"/>
        <w:ind w:left="360"/>
        <w:rPr>
          <w:szCs w:val="22"/>
        </w:rPr>
      </w:pPr>
      <w:r w:rsidRPr="008A17E1">
        <w:rPr>
          <w:szCs w:val="22"/>
        </w:rPr>
        <w:t>A 9-12. évfolyamon tanultak és a 13. évfolyam kerettantervi követelményeinek</w:t>
      </w:r>
    </w:p>
    <w:p w14:paraId="228E935B" w14:textId="77777777" w:rsidR="00360B12" w:rsidRPr="008A17E1" w:rsidRDefault="00360B12" w:rsidP="00721E1D">
      <w:pPr>
        <w:spacing w:after="120" w:line="259" w:lineRule="auto"/>
        <w:ind w:left="360"/>
        <w:rPr>
          <w:szCs w:val="22"/>
        </w:rPr>
      </w:pPr>
      <w:r w:rsidRPr="008A17E1">
        <w:rPr>
          <w:szCs w:val="22"/>
        </w:rPr>
        <w:t>összehasonlítása után az igazgató dönt a beszámítható tantárgyak, tananyagtartalmak köréről,</w:t>
      </w:r>
    </w:p>
    <w:p w14:paraId="52B7C088" w14:textId="77777777" w:rsidR="00360B12" w:rsidRDefault="00360B12" w:rsidP="00721E1D">
      <w:pPr>
        <w:spacing w:after="120" w:line="259" w:lineRule="auto"/>
        <w:ind w:left="360"/>
        <w:rPr>
          <w:szCs w:val="22"/>
        </w:rPr>
      </w:pPr>
      <w:r w:rsidRPr="008A17E1">
        <w:rPr>
          <w:szCs w:val="22"/>
        </w:rPr>
        <w:t xml:space="preserve">illetve a különbözeti vizsgákról. </w:t>
      </w:r>
    </w:p>
    <w:p w14:paraId="6E61FD44" w14:textId="77777777" w:rsidR="008A17E1" w:rsidRPr="008A17E1" w:rsidRDefault="008A17E1" w:rsidP="00721E1D">
      <w:pPr>
        <w:spacing w:after="120" w:line="259" w:lineRule="auto"/>
        <w:ind w:left="360"/>
        <w:rPr>
          <w:szCs w:val="22"/>
        </w:rPr>
      </w:pPr>
      <w:r w:rsidRPr="008A17E1">
        <w:rPr>
          <w:szCs w:val="22"/>
        </w:rPr>
        <w:t>Előzetes tudás beszámítása-elismerése</w:t>
      </w:r>
    </w:p>
    <w:p w14:paraId="403E0E11" w14:textId="77777777" w:rsidR="008A17E1" w:rsidRPr="008A17E1" w:rsidRDefault="008A17E1" w:rsidP="00721E1D">
      <w:pPr>
        <w:spacing w:after="120" w:line="259" w:lineRule="auto"/>
        <w:ind w:left="360"/>
        <w:rPr>
          <w:szCs w:val="22"/>
        </w:rPr>
      </w:pPr>
      <w:r w:rsidRPr="008A17E1">
        <w:rPr>
          <w:rFonts w:ascii="Segoe UI Symbol" w:hAnsi="Segoe UI Symbol" w:cs="Segoe UI Symbol"/>
          <w:szCs w:val="22"/>
        </w:rPr>
        <w:t>➢</w:t>
      </w:r>
      <w:r w:rsidRPr="008A17E1">
        <w:rPr>
          <w:szCs w:val="22"/>
        </w:rPr>
        <w:t xml:space="preserve"> Szakképző évfolyamon:</w:t>
      </w:r>
    </w:p>
    <w:p w14:paraId="27AE7F77" w14:textId="77777777" w:rsidR="008A17E1" w:rsidRPr="008A17E1" w:rsidRDefault="008A17E1" w:rsidP="00721E1D">
      <w:pPr>
        <w:spacing w:after="120" w:line="259" w:lineRule="auto"/>
        <w:ind w:left="360"/>
        <w:rPr>
          <w:szCs w:val="22"/>
        </w:rPr>
      </w:pPr>
      <w:r w:rsidRPr="008A17E1">
        <w:rPr>
          <w:szCs w:val="22"/>
        </w:rPr>
        <w:t>- az előzetesen végzett szakképzési tanulmányok alapján, a tantárgyi beszámíthatóság</w:t>
      </w:r>
    </w:p>
    <w:p w14:paraId="6C5CB12C" w14:textId="77777777" w:rsidR="008A17E1" w:rsidRPr="008A17E1" w:rsidRDefault="008A17E1" w:rsidP="00721E1D">
      <w:pPr>
        <w:spacing w:after="120" w:line="259" w:lineRule="auto"/>
        <w:ind w:left="360"/>
        <w:rPr>
          <w:szCs w:val="22"/>
        </w:rPr>
      </w:pPr>
      <w:r w:rsidRPr="008A17E1">
        <w:rPr>
          <w:szCs w:val="22"/>
        </w:rPr>
        <w:t>(beszámításra kért tantárgyból a tanulmányait 5 éven belül folytatta, korábbi végzettség</w:t>
      </w:r>
    </w:p>
    <w:p w14:paraId="3B05E6FC" w14:textId="77777777" w:rsidR="008A17E1" w:rsidRPr="008A17E1" w:rsidRDefault="008A17E1" w:rsidP="00721E1D">
      <w:pPr>
        <w:spacing w:after="120" w:line="259" w:lineRule="auto"/>
        <w:ind w:left="360"/>
        <w:rPr>
          <w:szCs w:val="22"/>
        </w:rPr>
      </w:pPr>
      <w:r w:rsidRPr="008A17E1">
        <w:rPr>
          <w:szCs w:val="22"/>
        </w:rPr>
        <w:t>esetén előzetes tudásszint felmérő sikeres teljesítése)</w:t>
      </w:r>
    </w:p>
    <w:p w14:paraId="6C7B3114" w14:textId="77777777" w:rsidR="008A17E1" w:rsidRPr="008A17E1" w:rsidRDefault="008A17E1" w:rsidP="00721E1D">
      <w:pPr>
        <w:spacing w:after="120" w:line="259" w:lineRule="auto"/>
        <w:ind w:left="360"/>
        <w:rPr>
          <w:szCs w:val="22"/>
        </w:rPr>
      </w:pPr>
      <w:r w:rsidRPr="008A17E1">
        <w:rPr>
          <w:szCs w:val="22"/>
        </w:rPr>
        <w:t>- egyéni kérelem alapján: a beszámítás iránti kérelmet szeptember 20-ig az iskola</w:t>
      </w:r>
    </w:p>
    <w:p w14:paraId="4D16BCCF" w14:textId="77777777" w:rsidR="008A17E1" w:rsidRDefault="008A17E1" w:rsidP="00721E1D">
      <w:pPr>
        <w:spacing w:after="120" w:line="259" w:lineRule="auto"/>
        <w:ind w:left="360"/>
        <w:rPr>
          <w:szCs w:val="22"/>
        </w:rPr>
      </w:pPr>
      <w:r w:rsidRPr="008A17E1">
        <w:rPr>
          <w:szCs w:val="22"/>
        </w:rPr>
        <w:t>igazgatójához kell benyújtani;</w:t>
      </w:r>
    </w:p>
    <w:p w14:paraId="7C562471" w14:textId="77777777" w:rsidR="00721E1D" w:rsidRPr="008A17E1" w:rsidRDefault="00721E1D" w:rsidP="005364F0">
      <w:pPr>
        <w:spacing w:after="120" w:line="259" w:lineRule="auto"/>
        <w:rPr>
          <w:szCs w:val="22"/>
        </w:rPr>
      </w:pPr>
    </w:p>
    <w:p w14:paraId="0FC0FBB0" w14:textId="77777777" w:rsidR="00B1552A" w:rsidRPr="002B30A8" w:rsidRDefault="00B1552A" w:rsidP="004A01FA">
      <w:pPr>
        <w:pStyle w:val="Cmsor1"/>
        <w:keepLines w:val="0"/>
        <w:pageBreakBefore w:val="0"/>
        <w:numPr>
          <w:ilvl w:val="2"/>
          <w:numId w:val="1"/>
        </w:numPr>
        <w:jc w:val="both"/>
        <w:rPr>
          <w:sz w:val="24"/>
          <w:szCs w:val="28"/>
        </w:rPr>
      </w:pPr>
      <w:bookmarkStart w:id="67" w:name="_Toc58972056"/>
      <w:bookmarkStart w:id="68" w:name="_Toc149586319"/>
      <w:bookmarkStart w:id="69" w:name="_Toc241825936"/>
      <w:r w:rsidRPr="002B30A8">
        <w:rPr>
          <w:sz w:val="24"/>
          <w:szCs w:val="28"/>
        </w:rPr>
        <w:t>Alkalmassági vizsga:</w:t>
      </w:r>
      <w:bookmarkEnd w:id="67"/>
      <w:bookmarkEnd w:id="68"/>
      <w:bookmarkEnd w:id="69"/>
    </w:p>
    <w:p w14:paraId="7984537E" w14:textId="77777777" w:rsidR="00B1552A" w:rsidRDefault="00C70A50" w:rsidP="00C70A50">
      <w:pPr>
        <w:spacing w:line="360" w:lineRule="auto"/>
        <w:ind w:right="6"/>
        <w:jc w:val="both"/>
        <w:rPr>
          <w:color w:val="000000"/>
          <w:szCs w:val="22"/>
        </w:rPr>
      </w:pPr>
      <w:r w:rsidRPr="00C70A50">
        <w:rPr>
          <w:color w:val="000000"/>
          <w:szCs w:val="22"/>
        </w:rPr>
        <w:t xml:space="preserve">A szakképzésről szóló törvény végrehajtásáról szóló 12/2020. (II. 7.) Korm. rendelet </w:t>
      </w:r>
      <w:r>
        <w:rPr>
          <w:color w:val="000000"/>
          <w:szCs w:val="22"/>
        </w:rPr>
        <w:t>153</w:t>
      </w:r>
      <w:r w:rsidR="00B1552A" w:rsidRPr="00B1552A">
        <w:rPr>
          <w:color w:val="000000"/>
          <w:szCs w:val="22"/>
        </w:rPr>
        <w:t>. § (</w:t>
      </w:r>
      <w:r>
        <w:rPr>
          <w:color w:val="000000"/>
          <w:szCs w:val="22"/>
        </w:rPr>
        <w:t>1</w:t>
      </w:r>
      <w:r w:rsidR="00B1552A" w:rsidRPr="00B1552A">
        <w:rPr>
          <w:color w:val="000000"/>
          <w:szCs w:val="22"/>
        </w:rPr>
        <w:t xml:space="preserve">) értelmében </w:t>
      </w:r>
      <w:r>
        <w:rPr>
          <w:color w:val="000000"/>
          <w:szCs w:val="22"/>
        </w:rPr>
        <w:t xml:space="preserve">a szakképző intézménybe </w:t>
      </w:r>
      <w:r w:rsidR="00B1552A" w:rsidRPr="00B1552A">
        <w:rPr>
          <w:color w:val="000000"/>
          <w:szCs w:val="22"/>
        </w:rPr>
        <w:t>csak olyan tanulót lehet felvenni</w:t>
      </w:r>
      <w:r>
        <w:rPr>
          <w:color w:val="000000"/>
          <w:szCs w:val="22"/>
        </w:rPr>
        <w:t xml:space="preserve"> vagy átvenni</w:t>
      </w:r>
      <w:r w:rsidR="00B1552A" w:rsidRPr="00B1552A">
        <w:rPr>
          <w:color w:val="000000"/>
          <w:szCs w:val="22"/>
        </w:rPr>
        <w:t xml:space="preserve">, aki az </w:t>
      </w:r>
      <w:r>
        <w:rPr>
          <w:color w:val="000000"/>
          <w:szCs w:val="22"/>
        </w:rPr>
        <w:t xml:space="preserve">általa választott szakmára vonatkozóan a képzési és kimeneti követelményekben </w:t>
      </w:r>
      <w:r w:rsidR="00B1552A" w:rsidRPr="00B1552A">
        <w:rPr>
          <w:color w:val="000000"/>
          <w:szCs w:val="22"/>
        </w:rPr>
        <w:t xml:space="preserve">előírt egészségügyi alkalmassági, továbbá a pályaalkalmassági követelményeknek megfelel, és ez alapján előreláthatóan nincs akadálya a szakmai vizsgára bocsátásnak.  </w:t>
      </w:r>
    </w:p>
    <w:p w14:paraId="648410B1" w14:textId="77777777" w:rsidR="00C70A50" w:rsidRPr="00B1552A" w:rsidRDefault="00C70A50" w:rsidP="00C70A50">
      <w:pPr>
        <w:spacing w:line="360" w:lineRule="auto"/>
        <w:ind w:right="6"/>
        <w:jc w:val="both"/>
        <w:rPr>
          <w:color w:val="000000"/>
          <w:szCs w:val="22"/>
        </w:rPr>
      </w:pPr>
      <w:r w:rsidRPr="00C70A50">
        <w:rPr>
          <w:b/>
          <w:bCs/>
          <w:color w:val="000000"/>
          <w:szCs w:val="22"/>
        </w:rPr>
        <w:t>Egészségügyi alkalmasság</w:t>
      </w:r>
      <w:r w:rsidRPr="00C70A50">
        <w:rPr>
          <w:color w:val="000000"/>
          <w:szCs w:val="22"/>
        </w:rPr>
        <w:t>: annak az orvosi</w:t>
      </w:r>
      <w:r>
        <w:rPr>
          <w:color w:val="000000"/>
          <w:szCs w:val="22"/>
        </w:rPr>
        <w:t xml:space="preserve"> </w:t>
      </w:r>
      <w:r w:rsidRPr="00C70A50">
        <w:rPr>
          <w:color w:val="000000"/>
          <w:szCs w:val="22"/>
        </w:rPr>
        <w:t>szakvéleményre alapozott megállapítása, hogy a</w:t>
      </w:r>
      <w:r>
        <w:rPr>
          <w:color w:val="000000"/>
          <w:szCs w:val="22"/>
        </w:rPr>
        <w:t xml:space="preserve"> </w:t>
      </w:r>
      <w:r w:rsidRPr="00C70A50">
        <w:rPr>
          <w:color w:val="000000"/>
          <w:szCs w:val="22"/>
        </w:rPr>
        <w:t>szakképzésbe bekapcsolódni szándékozó személy testi</w:t>
      </w:r>
      <w:r>
        <w:rPr>
          <w:color w:val="000000"/>
          <w:szCs w:val="22"/>
        </w:rPr>
        <w:t xml:space="preserve"> </w:t>
      </w:r>
      <w:r w:rsidRPr="00C70A50">
        <w:rPr>
          <w:color w:val="000000"/>
          <w:szCs w:val="22"/>
        </w:rPr>
        <w:t xml:space="preserve">adottságai, egészségi és pszichikai állapota </w:t>
      </w:r>
      <w:r w:rsidRPr="00C70A50">
        <w:rPr>
          <w:color w:val="000000"/>
          <w:szCs w:val="22"/>
        </w:rPr>
        <w:lastRenderedPageBreak/>
        <w:t>alapján</w:t>
      </w:r>
      <w:r>
        <w:rPr>
          <w:color w:val="000000"/>
          <w:szCs w:val="22"/>
        </w:rPr>
        <w:t xml:space="preserve"> </w:t>
      </w:r>
      <w:r w:rsidRPr="00C70A50">
        <w:rPr>
          <w:color w:val="000000"/>
          <w:szCs w:val="22"/>
        </w:rPr>
        <w:t>képes önmaga és mások veszélyeztetése nélkül a</w:t>
      </w:r>
      <w:r>
        <w:rPr>
          <w:color w:val="000000"/>
          <w:szCs w:val="22"/>
        </w:rPr>
        <w:t xml:space="preserve"> </w:t>
      </w:r>
      <w:r w:rsidRPr="00C70A50">
        <w:rPr>
          <w:color w:val="000000"/>
          <w:szCs w:val="22"/>
        </w:rPr>
        <w:t>választott szakma szerinti tevékenység, foglalkozás</w:t>
      </w:r>
      <w:r>
        <w:rPr>
          <w:color w:val="000000"/>
          <w:szCs w:val="22"/>
        </w:rPr>
        <w:t xml:space="preserve"> </w:t>
      </w:r>
      <w:r w:rsidRPr="00C70A50">
        <w:rPr>
          <w:color w:val="000000"/>
          <w:szCs w:val="22"/>
        </w:rPr>
        <w:t>gyakorlására és a szakmai vizsgára való felkészülésre</w:t>
      </w:r>
    </w:p>
    <w:p w14:paraId="39814352" w14:textId="77777777" w:rsidR="00B1552A" w:rsidRDefault="00B1552A" w:rsidP="00C70A50">
      <w:pPr>
        <w:spacing w:line="360" w:lineRule="auto"/>
        <w:ind w:right="6"/>
        <w:jc w:val="both"/>
        <w:rPr>
          <w:color w:val="000000"/>
          <w:szCs w:val="22"/>
        </w:rPr>
      </w:pPr>
      <w:r w:rsidRPr="00B1552A">
        <w:rPr>
          <w:b/>
          <w:color w:val="000000"/>
          <w:szCs w:val="22"/>
        </w:rPr>
        <w:t xml:space="preserve">Pályaalkalmassági </w:t>
      </w:r>
      <w:r w:rsidR="008E55BD" w:rsidRPr="00B1552A">
        <w:rPr>
          <w:b/>
          <w:color w:val="000000"/>
          <w:szCs w:val="22"/>
        </w:rPr>
        <w:t xml:space="preserve">követelmény: </w:t>
      </w:r>
      <w:r w:rsidR="008E55BD" w:rsidRPr="008E55BD">
        <w:rPr>
          <w:bCs/>
          <w:color w:val="000000"/>
          <w:szCs w:val="22"/>
        </w:rPr>
        <w:t>a</w:t>
      </w:r>
      <w:r w:rsidRPr="008E55BD">
        <w:rPr>
          <w:bCs/>
          <w:color w:val="000000"/>
          <w:szCs w:val="22"/>
        </w:rPr>
        <w:t xml:space="preserve"> </w:t>
      </w:r>
      <w:r w:rsidRPr="00B1552A">
        <w:rPr>
          <w:color w:val="000000"/>
          <w:szCs w:val="22"/>
        </w:rPr>
        <w:t xml:space="preserve">szakképzésbe történő bekapcsolódás – </w:t>
      </w:r>
      <w:r w:rsidR="00C70A50">
        <w:rPr>
          <w:color w:val="000000"/>
          <w:szCs w:val="22"/>
        </w:rPr>
        <w:t>képzési és kimeneti követelményekben</w:t>
      </w:r>
      <w:r w:rsidRPr="00B1552A">
        <w:rPr>
          <w:color w:val="000000"/>
          <w:szCs w:val="22"/>
        </w:rPr>
        <w:t xml:space="preserve"> meghatározott – azon feltétele, amely alapján megállapítható, hogy a szakképzésben részt venni szándékozó személy képességei, készségei alapján sikeresen fel tud készülni a szakmai vizsgájára és a </w:t>
      </w:r>
      <w:r w:rsidR="00C70A50">
        <w:rPr>
          <w:color w:val="000000"/>
          <w:szCs w:val="22"/>
        </w:rPr>
        <w:t>szakma végzésére</w:t>
      </w:r>
      <w:r w:rsidRPr="00B1552A">
        <w:rPr>
          <w:color w:val="000000"/>
          <w:szCs w:val="22"/>
        </w:rPr>
        <w:t xml:space="preserve">. </w:t>
      </w:r>
    </w:p>
    <w:p w14:paraId="2F0085A5" w14:textId="77777777" w:rsidR="00771D06" w:rsidRDefault="00771D06" w:rsidP="00C70A50">
      <w:pPr>
        <w:spacing w:line="360" w:lineRule="auto"/>
        <w:ind w:right="6"/>
        <w:jc w:val="both"/>
        <w:rPr>
          <w:rFonts w:eastAsia="Calibri"/>
          <w:bCs/>
          <w:lang w:eastAsia="en-US"/>
        </w:rPr>
      </w:pPr>
    </w:p>
    <w:p w14:paraId="4213D126" w14:textId="77777777" w:rsidR="005364F0" w:rsidRPr="00771D06" w:rsidRDefault="00771D06" w:rsidP="00C70A50">
      <w:pPr>
        <w:spacing w:line="360" w:lineRule="auto"/>
        <w:ind w:right="6"/>
        <w:jc w:val="both"/>
        <w:rPr>
          <w:b/>
          <w:color w:val="000000"/>
          <w:szCs w:val="22"/>
        </w:rPr>
      </w:pPr>
      <w:bookmarkStart w:id="70" w:name="_Hlk189136928"/>
      <w:r w:rsidRPr="00771D06">
        <w:rPr>
          <w:rFonts w:eastAsia="Calibri"/>
          <w:b/>
          <w:bCs/>
          <w:lang w:eastAsia="en-US"/>
        </w:rPr>
        <w:t>Sport ágazat</w:t>
      </w:r>
    </w:p>
    <w:p w14:paraId="0D4B8037" w14:textId="77777777" w:rsidR="00771D06" w:rsidRPr="00E14200" w:rsidRDefault="00771D06" w:rsidP="00771D06">
      <w:pPr>
        <w:spacing w:line="360" w:lineRule="auto"/>
        <w:jc w:val="both"/>
        <w:rPr>
          <w:rFonts w:eastAsia="Calibri"/>
          <w:bCs/>
          <w:lang w:eastAsia="en-US"/>
        </w:rPr>
      </w:pPr>
      <w:r w:rsidRPr="00771D06">
        <w:rPr>
          <w:rFonts w:eastAsia="Calibri"/>
          <w:b/>
          <w:bCs/>
          <w:lang w:eastAsia="en-US"/>
        </w:rPr>
        <w:t>Felvételi fizikai alkalmassági felmérés és motivációs beszélgetés</w:t>
      </w:r>
      <w:r w:rsidRPr="00E14200">
        <w:rPr>
          <w:rFonts w:eastAsia="Calibri"/>
          <w:bCs/>
          <w:lang w:eastAsia="en-US"/>
        </w:rPr>
        <w:t xml:space="preserve"> </w:t>
      </w:r>
    </w:p>
    <w:p w14:paraId="2482768E" w14:textId="77777777" w:rsidR="00771D06" w:rsidRPr="00A65F55" w:rsidRDefault="00771D06" w:rsidP="00771D06">
      <w:pPr>
        <w:spacing w:line="360" w:lineRule="auto"/>
        <w:jc w:val="both"/>
        <w:rPr>
          <w:rFonts w:eastAsia="Calibri"/>
          <w:bCs/>
          <w:lang w:eastAsia="en-US"/>
        </w:rPr>
      </w:pPr>
      <w:bookmarkStart w:id="71" w:name="_Hlk178885312"/>
      <w:r>
        <w:rPr>
          <w:rFonts w:eastAsia="Calibri"/>
          <w:bCs/>
          <w:lang w:eastAsia="en-US"/>
        </w:rPr>
        <w:t>A</w:t>
      </w:r>
      <w:r w:rsidRPr="00A65F55">
        <w:rPr>
          <w:rFonts w:eastAsia="Calibri"/>
          <w:bCs/>
          <w:lang w:eastAsia="en-US"/>
        </w:rPr>
        <w:t xml:space="preserve"> pályaalkalmassági felmérés </w:t>
      </w:r>
      <w:bookmarkEnd w:id="71"/>
      <w:r w:rsidRPr="00A65F55">
        <w:rPr>
          <w:rFonts w:eastAsia="Calibri"/>
          <w:bCs/>
          <w:lang w:eastAsia="en-US"/>
        </w:rPr>
        <w:t xml:space="preserve">követelményei: </w:t>
      </w:r>
    </w:p>
    <w:p w14:paraId="3C0ADE62" w14:textId="77777777" w:rsidR="00771D06" w:rsidRPr="00E14200" w:rsidRDefault="00771D06" w:rsidP="00771D06">
      <w:pPr>
        <w:spacing w:line="360" w:lineRule="auto"/>
        <w:ind w:left="2127"/>
        <w:jc w:val="both"/>
        <w:rPr>
          <w:rFonts w:eastAsia="Calibri"/>
          <w:bCs/>
          <w:lang w:eastAsia="en-US"/>
        </w:rPr>
      </w:pPr>
      <w:r w:rsidRPr="00E14200">
        <w:rPr>
          <w:rFonts w:eastAsia="Calibri"/>
          <w:bCs/>
          <w:lang w:eastAsia="en-US"/>
        </w:rPr>
        <w:t>Helyből távolugrás (centiméter)</w:t>
      </w:r>
    </w:p>
    <w:p w14:paraId="0802234E" w14:textId="77777777" w:rsidR="00771D06" w:rsidRPr="00E14200" w:rsidRDefault="00771D06" w:rsidP="00771D06">
      <w:pPr>
        <w:spacing w:line="360" w:lineRule="auto"/>
        <w:ind w:left="2127"/>
        <w:jc w:val="both"/>
        <w:rPr>
          <w:rFonts w:eastAsia="Calibri"/>
          <w:bCs/>
          <w:lang w:eastAsia="en-US"/>
        </w:rPr>
      </w:pPr>
      <w:r w:rsidRPr="00E14200">
        <w:rPr>
          <w:rFonts w:eastAsia="Calibri"/>
          <w:bCs/>
          <w:lang w:eastAsia="en-US"/>
        </w:rPr>
        <w:t>Fekvőtámasz karhajlítás nyújtás 30 mp alatt</w:t>
      </w:r>
    </w:p>
    <w:p w14:paraId="551128AC" w14:textId="77777777" w:rsidR="00771D06" w:rsidRPr="00E14200" w:rsidRDefault="00771D06" w:rsidP="00771D06">
      <w:pPr>
        <w:spacing w:line="360" w:lineRule="auto"/>
        <w:ind w:left="2127"/>
        <w:jc w:val="both"/>
        <w:rPr>
          <w:rFonts w:eastAsia="Calibri"/>
          <w:bCs/>
          <w:lang w:eastAsia="en-US"/>
        </w:rPr>
      </w:pPr>
      <w:r w:rsidRPr="00E14200">
        <w:rPr>
          <w:rFonts w:eastAsia="Calibri"/>
          <w:bCs/>
          <w:lang w:eastAsia="en-US"/>
        </w:rPr>
        <w:t>Ingafutás 20 méteres pályán</w:t>
      </w:r>
    </w:p>
    <w:p w14:paraId="0E523750" w14:textId="77777777" w:rsidR="00771D06" w:rsidRPr="00E14200" w:rsidRDefault="00771D06" w:rsidP="00771D06">
      <w:pPr>
        <w:spacing w:line="360" w:lineRule="auto"/>
        <w:ind w:left="2127"/>
        <w:jc w:val="both"/>
        <w:rPr>
          <w:rFonts w:eastAsia="Calibri"/>
          <w:bCs/>
          <w:lang w:eastAsia="en-US"/>
        </w:rPr>
      </w:pPr>
      <w:r w:rsidRPr="00E14200">
        <w:rPr>
          <w:rFonts w:eastAsia="Calibri"/>
          <w:bCs/>
          <w:lang w:eastAsia="en-US"/>
        </w:rPr>
        <w:t>Szlalomlabdavezetés 15 méteres pályán perc: másodperc</w:t>
      </w:r>
    </w:p>
    <w:p w14:paraId="0320AFF7" w14:textId="77777777" w:rsidR="00771D06" w:rsidRPr="00E14200" w:rsidRDefault="00771D06" w:rsidP="00771D06">
      <w:pPr>
        <w:spacing w:line="360" w:lineRule="auto"/>
        <w:ind w:left="2127"/>
        <w:jc w:val="both"/>
        <w:rPr>
          <w:rFonts w:eastAsia="Calibri"/>
          <w:bCs/>
          <w:lang w:eastAsia="en-US"/>
        </w:rPr>
      </w:pPr>
      <w:r w:rsidRPr="00E14200">
        <w:rPr>
          <w:rFonts w:eastAsia="Calibri"/>
          <w:bCs/>
          <w:lang w:eastAsia="en-US"/>
        </w:rPr>
        <w:t>Medicinlabda dobás</w:t>
      </w:r>
    </w:p>
    <w:p w14:paraId="180B372D" w14:textId="77777777" w:rsidR="00771D06" w:rsidRPr="00E14200" w:rsidRDefault="00771D06" w:rsidP="00771D06">
      <w:pPr>
        <w:spacing w:line="360" w:lineRule="auto"/>
        <w:ind w:left="2127"/>
        <w:jc w:val="both"/>
        <w:rPr>
          <w:rFonts w:eastAsia="Calibri"/>
          <w:bCs/>
          <w:lang w:eastAsia="en-US"/>
        </w:rPr>
      </w:pPr>
      <w:r w:rsidRPr="00E14200">
        <w:rPr>
          <w:rFonts w:eastAsia="Calibri"/>
          <w:bCs/>
          <w:lang w:eastAsia="en-US"/>
        </w:rPr>
        <w:t>Kommunikációs készség</w:t>
      </w:r>
    </w:p>
    <w:p w14:paraId="015085C8" w14:textId="77777777" w:rsidR="00771D06" w:rsidRPr="00E14200" w:rsidRDefault="00771D06" w:rsidP="00771D06">
      <w:pPr>
        <w:spacing w:line="360" w:lineRule="auto"/>
        <w:ind w:left="2127"/>
        <w:jc w:val="both"/>
        <w:rPr>
          <w:rFonts w:eastAsia="Calibri"/>
          <w:bCs/>
          <w:lang w:eastAsia="en-US"/>
        </w:rPr>
      </w:pPr>
      <w:r w:rsidRPr="00E14200">
        <w:rPr>
          <w:rFonts w:eastAsia="Calibri"/>
          <w:bCs/>
          <w:lang w:eastAsia="en-US"/>
        </w:rPr>
        <w:t>Tájékozottság</w:t>
      </w:r>
    </w:p>
    <w:p w14:paraId="0928F844" w14:textId="77777777" w:rsidR="00771D06" w:rsidRPr="00E14200" w:rsidRDefault="00771D06" w:rsidP="00771D06">
      <w:pPr>
        <w:spacing w:line="360" w:lineRule="auto"/>
        <w:ind w:left="2127"/>
        <w:jc w:val="both"/>
        <w:rPr>
          <w:rFonts w:eastAsia="Calibri"/>
          <w:bCs/>
          <w:lang w:eastAsia="en-US"/>
        </w:rPr>
      </w:pPr>
      <w:r w:rsidRPr="00E14200">
        <w:rPr>
          <w:rFonts w:eastAsia="Calibri"/>
          <w:bCs/>
          <w:lang w:eastAsia="en-US"/>
        </w:rPr>
        <w:t>Szakmai tájékozottság</w:t>
      </w:r>
    </w:p>
    <w:p w14:paraId="03C8FB6F" w14:textId="77777777" w:rsidR="00771D06" w:rsidRPr="00E14200" w:rsidRDefault="00771D06" w:rsidP="00771D06">
      <w:pPr>
        <w:spacing w:line="360" w:lineRule="auto"/>
        <w:ind w:left="2127"/>
        <w:jc w:val="both"/>
        <w:rPr>
          <w:rFonts w:eastAsia="Calibri"/>
          <w:bCs/>
          <w:lang w:eastAsia="en-US"/>
        </w:rPr>
      </w:pPr>
      <w:r w:rsidRPr="00E14200">
        <w:rPr>
          <w:rFonts w:eastAsia="Calibri"/>
          <w:bCs/>
          <w:lang w:eastAsia="en-US"/>
        </w:rPr>
        <w:t>Mentális állapot</w:t>
      </w:r>
    </w:p>
    <w:bookmarkEnd w:id="70"/>
    <w:p w14:paraId="50628F2D" w14:textId="77777777" w:rsidR="002F4F68" w:rsidRPr="00B1552A" w:rsidRDefault="002F4F68" w:rsidP="00C70A50">
      <w:pPr>
        <w:spacing w:line="360" w:lineRule="auto"/>
        <w:ind w:right="6"/>
        <w:jc w:val="both"/>
        <w:rPr>
          <w:color w:val="000000"/>
          <w:szCs w:val="22"/>
        </w:rPr>
      </w:pPr>
    </w:p>
    <w:p w14:paraId="701B9C3B" w14:textId="77777777" w:rsidR="00B1552A" w:rsidRPr="002F4F68" w:rsidRDefault="00B1552A" w:rsidP="004A01FA">
      <w:pPr>
        <w:pStyle w:val="Cmsor1"/>
        <w:keepLines w:val="0"/>
        <w:pageBreakBefore w:val="0"/>
        <w:numPr>
          <w:ilvl w:val="1"/>
          <w:numId w:val="1"/>
        </w:numPr>
        <w:jc w:val="both"/>
        <w:rPr>
          <w:sz w:val="24"/>
          <w:szCs w:val="28"/>
        </w:rPr>
      </w:pPr>
      <w:bookmarkStart w:id="72" w:name="_Toc149586320"/>
      <w:bookmarkStart w:id="73" w:name="_Toc241825937"/>
      <w:r w:rsidRPr="002F4F68">
        <w:rPr>
          <w:sz w:val="24"/>
          <w:szCs w:val="28"/>
        </w:rPr>
        <w:t>Az elsősegély-nyújtási alapismeretek elsajátításával kapcsolatos terv:</w:t>
      </w:r>
      <w:bookmarkEnd w:id="72"/>
      <w:bookmarkEnd w:id="73"/>
    </w:p>
    <w:p w14:paraId="6E4574B9" w14:textId="77777777" w:rsidR="00B1552A" w:rsidRPr="00B1552A" w:rsidRDefault="00B1552A" w:rsidP="002F4F68">
      <w:pPr>
        <w:spacing w:line="360" w:lineRule="auto"/>
        <w:ind w:right="6"/>
        <w:jc w:val="both"/>
        <w:rPr>
          <w:color w:val="000000"/>
          <w:szCs w:val="22"/>
        </w:rPr>
      </w:pPr>
      <w:r w:rsidRPr="00B1552A">
        <w:rPr>
          <w:color w:val="000000"/>
          <w:szCs w:val="22"/>
        </w:rPr>
        <w:t xml:space="preserve">Az elsősegély azonnali segítségnyújtás vagy beavatkozás, amelyet a sérült kap valamely sérülésére vagy hirtelen egészségkárosodása miatt, a mentők, orvos vagy más személy megérkezése előtt. </w:t>
      </w:r>
    </w:p>
    <w:p w14:paraId="799BCF9F" w14:textId="77777777" w:rsidR="005118E8" w:rsidRDefault="005118E8" w:rsidP="005118E8">
      <w:pPr>
        <w:spacing w:line="360" w:lineRule="auto"/>
        <w:ind w:right="6"/>
        <w:jc w:val="both"/>
      </w:pPr>
      <w:r>
        <w:t>Az egészségügyi törvény előírása szerint „mindenkinek kötelessége - a tőle elvárható módon – segítséget nyújtani, amennyiben sürgős szükség, vagy veszélyeztető állapot fennállását észleli. Az ehhez szükséges tudást és motiváltságot adja az iskola az elsősegély-nyújtási alapismeretek elsajátíttatásával.</w:t>
      </w:r>
    </w:p>
    <w:p w14:paraId="6978EEAF" w14:textId="77777777" w:rsidR="005118E8" w:rsidRPr="005118E8" w:rsidRDefault="005118E8" w:rsidP="005118E8">
      <w:pPr>
        <w:autoSpaceDE w:val="0"/>
        <w:autoSpaceDN w:val="0"/>
        <w:adjustRightInd w:val="0"/>
        <w:spacing w:line="360" w:lineRule="auto"/>
        <w:contextualSpacing/>
        <w:jc w:val="both"/>
        <w:rPr>
          <w:b/>
          <w:i/>
        </w:rPr>
      </w:pPr>
      <w:r w:rsidRPr="005118E8">
        <w:rPr>
          <w:b/>
          <w:i/>
        </w:rPr>
        <w:t>Színterei</w:t>
      </w:r>
    </w:p>
    <w:p w14:paraId="5F69AD61" w14:textId="77777777" w:rsidR="005118E8" w:rsidRPr="005118E8" w:rsidRDefault="005118E8" w:rsidP="00A62B81">
      <w:pPr>
        <w:numPr>
          <w:ilvl w:val="0"/>
          <w:numId w:val="11"/>
        </w:numPr>
        <w:spacing w:line="360" w:lineRule="auto"/>
        <w:ind w:right="6"/>
        <w:jc w:val="both"/>
        <w:rPr>
          <w:color w:val="000000"/>
          <w:szCs w:val="22"/>
        </w:rPr>
      </w:pPr>
      <w:r w:rsidRPr="005118E8">
        <w:rPr>
          <w:color w:val="000000"/>
          <w:szCs w:val="22"/>
        </w:rPr>
        <w:t>tanórákon (testnevelés, szakmai, osztályfőnöki)</w:t>
      </w:r>
    </w:p>
    <w:p w14:paraId="742D3B1A" w14:textId="77777777" w:rsidR="005118E8" w:rsidRPr="005118E8" w:rsidRDefault="005118E8" w:rsidP="00A62B81">
      <w:pPr>
        <w:numPr>
          <w:ilvl w:val="0"/>
          <w:numId w:val="11"/>
        </w:numPr>
        <w:spacing w:line="360" w:lineRule="auto"/>
        <w:ind w:right="6"/>
        <w:jc w:val="both"/>
        <w:rPr>
          <w:color w:val="000000"/>
          <w:szCs w:val="22"/>
        </w:rPr>
      </w:pPr>
      <w:r>
        <w:rPr>
          <w:color w:val="000000"/>
          <w:szCs w:val="22"/>
        </w:rPr>
        <w:t>szakmai</w:t>
      </w:r>
      <w:r w:rsidRPr="005118E8">
        <w:rPr>
          <w:color w:val="000000"/>
          <w:szCs w:val="22"/>
        </w:rPr>
        <w:t xml:space="preserve"> napok egészségügyi bemutatóin, gyakorlatain</w:t>
      </w:r>
    </w:p>
    <w:p w14:paraId="06413E9F" w14:textId="77777777" w:rsidR="005118E8" w:rsidRPr="005118E8" w:rsidRDefault="005118E8" w:rsidP="00A62B81">
      <w:pPr>
        <w:numPr>
          <w:ilvl w:val="0"/>
          <w:numId w:val="11"/>
        </w:numPr>
        <w:spacing w:line="360" w:lineRule="auto"/>
        <w:ind w:right="6"/>
        <w:jc w:val="both"/>
        <w:rPr>
          <w:color w:val="000000"/>
          <w:szCs w:val="22"/>
        </w:rPr>
      </w:pPr>
      <w:r w:rsidRPr="005118E8">
        <w:rPr>
          <w:color w:val="000000"/>
          <w:szCs w:val="22"/>
        </w:rPr>
        <w:t>versenyeken,</w:t>
      </w:r>
    </w:p>
    <w:p w14:paraId="100C1C14" w14:textId="77777777" w:rsidR="00F648AB" w:rsidRPr="00F648AB" w:rsidRDefault="00F648AB" w:rsidP="002F4F68">
      <w:pPr>
        <w:autoSpaceDE w:val="0"/>
        <w:autoSpaceDN w:val="0"/>
        <w:adjustRightInd w:val="0"/>
        <w:spacing w:line="360" w:lineRule="auto"/>
        <w:contextualSpacing/>
        <w:jc w:val="both"/>
        <w:rPr>
          <w:b/>
          <w:i/>
        </w:rPr>
      </w:pPr>
      <w:r w:rsidRPr="00F648AB">
        <w:rPr>
          <w:b/>
          <w:i/>
        </w:rPr>
        <w:t xml:space="preserve">Cél, hogy: </w:t>
      </w:r>
    </w:p>
    <w:p w14:paraId="3B9DD53A" w14:textId="77777777" w:rsidR="005118E8" w:rsidRPr="005118E8" w:rsidRDefault="005118E8" w:rsidP="00A62B81">
      <w:pPr>
        <w:numPr>
          <w:ilvl w:val="0"/>
          <w:numId w:val="11"/>
        </w:numPr>
        <w:spacing w:line="360" w:lineRule="auto"/>
        <w:ind w:right="6"/>
        <w:jc w:val="both"/>
        <w:rPr>
          <w:color w:val="000000"/>
          <w:szCs w:val="22"/>
        </w:rPr>
      </w:pPr>
      <w:r w:rsidRPr="005118E8">
        <w:rPr>
          <w:color w:val="000000"/>
          <w:szCs w:val="22"/>
        </w:rPr>
        <w:t>ismerjék meg az elsősegélynyújtás fogalmát,</w:t>
      </w:r>
    </w:p>
    <w:p w14:paraId="3109E11F" w14:textId="77777777" w:rsidR="005118E8" w:rsidRPr="005118E8" w:rsidRDefault="005118E8" w:rsidP="00A62B81">
      <w:pPr>
        <w:numPr>
          <w:ilvl w:val="0"/>
          <w:numId w:val="11"/>
        </w:numPr>
        <w:spacing w:line="360" w:lineRule="auto"/>
        <w:ind w:right="6"/>
        <w:jc w:val="both"/>
        <w:rPr>
          <w:color w:val="000000"/>
          <w:szCs w:val="22"/>
        </w:rPr>
      </w:pPr>
      <w:r w:rsidRPr="005118E8">
        <w:rPr>
          <w:color w:val="000000"/>
          <w:szCs w:val="22"/>
        </w:rPr>
        <w:t>ismerjék meg az élettannal, anatómiával kapcsolatos legfontosabb alapfogalmakat,</w:t>
      </w:r>
    </w:p>
    <w:p w14:paraId="630E2DF0" w14:textId="77777777" w:rsidR="005118E8" w:rsidRPr="005118E8" w:rsidRDefault="005118E8" w:rsidP="00A62B81">
      <w:pPr>
        <w:numPr>
          <w:ilvl w:val="0"/>
          <w:numId w:val="11"/>
        </w:numPr>
        <w:spacing w:line="360" w:lineRule="auto"/>
        <w:ind w:right="6"/>
        <w:jc w:val="both"/>
        <w:rPr>
          <w:color w:val="000000"/>
          <w:szCs w:val="22"/>
        </w:rPr>
      </w:pPr>
      <w:r w:rsidRPr="005118E8">
        <w:rPr>
          <w:color w:val="000000"/>
          <w:szCs w:val="22"/>
        </w:rPr>
        <w:t>ismerjék fel a vészhelyzeteket,</w:t>
      </w:r>
    </w:p>
    <w:p w14:paraId="32053B90" w14:textId="77777777" w:rsidR="005118E8" w:rsidRPr="005118E8" w:rsidRDefault="005118E8" w:rsidP="00A62B81">
      <w:pPr>
        <w:numPr>
          <w:ilvl w:val="0"/>
          <w:numId w:val="11"/>
        </w:numPr>
        <w:spacing w:line="360" w:lineRule="auto"/>
        <w:ind w:right="6"/>
        <w:jc w:val="both"/>
        <w:rPr>
          <w:color w:val="000000"/>
          <w:szCs w:val="22"/>
        </w:rPr>
      </w:pPr>
      <w:r w:rsidRPr="005118E8">
        <w:rPr>
          <w:color w:val="000000"/>
          <w:szCs w:val="22"/>
        </w:rPr>
        <w:lastRenderedPageBreak/>
        <w:t>tudják a leggyakrabban előforduló sérülések élettani hátterét, várható következményeit,</w:t>
      </w:r>
    </w:p>
    <w:p w14:paraId="0DCAC1F5" w14:textId="77777777" w:rsidR="005118E8" w:rsidRPr="005118E8" w:rsidRDefault="005118E8" w:rsidP="00A62B81">
      <w:pPr>
        <w:numPr>
          <w:ilvl w:val="0"/>
          <w:numId w:val="11"/>
        </w:numPr>
        <w:spacing w:line="360" w:lineRule="auto"/>
        <w:ind w:right="6"/>
        <w:jc w:val="both"/>
        <w:rPr>
          <w:color w:val="000000"/>
          <w:szCs w:val="22"/>
        </w:rPr>
      </w:pPr>
      <w:r w:rsidRPr="005118E8">
        <w:rPr>
          <w:color w:val="000000"/>
          <w:szCs w:val="22"/>
        </w:rPr>
        <w:t>sajátítsák el a legalapvetőbb elsősegély-nyújtási módokat,</w:t>
      </w:r>
    </w:p>
    <w:p w14:paraId="367F81C9" w14:textId="77777777" w:rsidR="005118E8" w:rsidRPr="005118E8" w:rsidRDefault="005118E8" w:rsidP="00A62B81">
      <w:pPr>
        <w:numPr>
          <w:ilvl w:val="0"/>
          <w:numId w:val="11"/>
        </w:numPr>
        <w:spacing w:line="360" w:lineRule="auto"/>
        <w:ind w:right="6"/>
        <w:jc w:val="both"/>
        <w:rPr>
          <w:color w:val="000000"/>
          <w:szCs w:val="22"/>
        </w:rPr>
      </w:pPr>
      <w:r w:rsidRPr="005118E8">
        <w:rPr>
          <w:color w:val="000000"/>
          <w:szCs w:val="22"/>
        </w:rPr>
        <w:t>ismerkedjenek meg a mentőszolgálat működésével; sajátítsák el, mikor és hogyan kell mentőt hívni.</w:t>
      </w:r>
    </w:p>
    <w:p w14:paraId="54A2D52F" w14:textId="77777777" w:rsidR="005118E8" w:rsidRPr="005118E8" w:rsidRDefault="005118E8" w:rsidP="00A62B81">
      <w:pPr>
        <w:numPr>
          <w:ilvl w:val="0"/>
          <w:numId w:val="11"/>
        </w:numPr>
        <w:spacing w:line="360" w:lineRule="auto"/>
        <w:ind w:right="6"/>
        <w:jc w:val="both"/>
        <w:rPr>
          <w:color w:val="000000"/>
          <w:szCs w:val="22"/>
        </w:rPr>
      </w:pPr>
      <w:r w:rsidRPr="005118E8">
        <w:rPr>
          <w:color w:val="000000"/>
          <w:szCs w:val="22"/>
        </w:rPr>
        <w:t>Olyan pozitív attitűd kialakítása, amely képessé tesz hatékony és szakszerű segítség adására,</w:t>
      </w:r>
    </w:p>
    <w:p w14:paraId="05D94BC3" w14:textId="77777777" w:rsidR="005118E8" w:rsidRDefault="005118E8" w:rsidP="00A62B81">
      <w:pPr>
        <w:numPr>
          <w:ilvl w:val="0"/>
          <w:numId w:val="11"/>
        </w:numPr>
        <w:spacing w:line="360" w:lineRule="auto"/>
        <w:ind w:right="6"/>
        <w:jc w:val="both"/>
        <w:rPr>
          <w:color w:val="000000"/>
          <w:szCs w:val="22"/>
        </w:rPr>
      </w:pPr>
      <w:r w:rsidRPr="005118E8">
        <w:rPr>
          <w:color w:val="000000"/>
          <w:szCs w:val="22"/>
        </w:rPr>
        <w:t xml:space="preserve">Olyan sürgősségi szemlélet kialakítása, mely lehetővé teszi a gyors döntést és cselekvést éles helyzetben is. </w:t>
      </w:r>
    </w:p>
    <w:p w14:paraId="7C3C2997" w14:textId="77777777" w:rsidR="00E03CDB" w:rsidRDefault="00E03CDB" w:rsidP="005118E8">
      <w:pPr>
        <w:autoSpaceDE w:val="0"/>
        <w:autoSpaceDN w:val="0"/>
        <w:adjustRightInd w:val="0"/>
        <w:spacing w:line="360" w:lineRule="auto"/>
        <w:contextualSpacing/>
        <w:jc w:val="both"/>
        <w:rPr>
          <w:b/>
          <w:i/>
        </w:rPr>
      </w:pPr>
    </w:p>
    <w:p w14:paraId="2B147713" w14:textId="77777777" w:rsidR="005118E8" w:rsidRPr="005118E8" w:rsidRDefault="005118E8" w:rsidP="005118E8">
      <w:pPr>
        <w:autoSpaceDE w:val="0"/>
        <w:autoSpaceDN w:val="0"/>
        <w:adjustRightInd w:val="0"/>
        <w:spacing w:line="360" w:lineRule="auto"/>
        <w:contextualSpacing/>
        <w:jc w:val="both"/>
        <w:rPr>
          <w:b/>
          <w:i/>
        </w:rPr>
      </w:pPr>
      <w:r w:rsidRPr="005118E8">
        <w:rPr>
          <w:b/>
          <w:i/>
        </w:rPr>
        <w:t>Kiemelt feladatok</w:t>
      </w:r>
    </w:p>
    <w:p w14:paraId="4B28D910" w14:textId="77777777" w:rsidR="005118E8" w:rsidRPr="005118E8" w:rsidRDefault="005118E8" w:rsidP="00A62B81">
      <w:pPr>
        <w:numPr>
          <w:ilvl w:val="0"/>
          <w:numId w:val="11"/>
        </w:numPr>
        <w:spacing w:line="360" w:lineRule="auto"/>
        <w:ind w:right="6"/>
        <w:jc w:val="both"/>
        <w:rPr>
          <w:color w:val="000000"/>
          <w:szCs w:val="22"/>
        </w:rPr>
      </w:pPr>
      <w:r w:rsidRPr="005118E8">
        <w:rPr>
          <w:color w:val="000000"/>
          <w:szCs w:val="22"/>
        </w:rPr>
        <w:t>a tanulók korszerű ismeretekkel és az azok gyakorlásához szükséges készségekkel és jártassággal rendelkezzenek az elsősegély-nyújtási alapismeretek területén,</w:t>
      </w:r>
    </w:p>
    <w:p w14:paraId="791C0763" w14:textId="77777777" w:rsidR="005118E8" w:rsidRPr="005118E8" w:rsidRDefault="005118E8" w:rsidP="00A62B81">
      <w:pPr>
        <w:numPr>
          <w:ilvl w:val="0"/>
          <w:numId w:val="11"/>
        </w:numPr>
        <w:spacing w:line="360" w:lineRule="auto"/>
        <w:ind w:right="6"/>
        <w:jc w:val="both"/>
        <w:rPr>
          <w:color w:val="000000"/>
          <w:szCs w:val="22"/>
        </w:rPr>
      </w:pPr>
      <w:r w:rsidRPr="005118E8">
        <w:rPr>
          <w:color w:val="000000"/>
          <w:szCs w:val="22"/>
        </w:rPr>
        <w:t>a tanulóknak bemutatjuk és gyakoroltatjuk velük az elsősegélynyújtás alapismereteit,</w:t>
      </w:r>
    </w:p>
    <w:p w14:paraId="4354533B" w14:textId="77777777" w:rsidR="005118E8" w:rsidRDefault="005118E8" w:rsidP="00A62B81">
      <w:pPr>
        <w:numPr>
          <w:ilvl w:val="0"/>
          <w:numId w:val="11"/>
        </w:numPr>
        <w:spacing w:line="360" w:lineRule="auto"/>
        <w:ind w:right="6"/>
        <w:jc w:val="both"/>
        <w:rPr>
          <w:color w:val="000000"/>
          <w:szCs w:val="22"/>
        </w:rPr>
      </w:pPr>
      <w:r w:rsidRPr="005118E8">
        <w:rPr>
          <w:color w:val="000000"/>
          <w:szCs w:val="22"/>
        </w:rPr>
        <w:t>a tanulók az életkoruknak megfelelő szinten – a tanórai és egyéb foglalkozások keretében – foglalkoznak az elsősegélynyújtással kapcsolatos legfontosabb alapismeretekkel.</w:t>
      </w:r>
    </w:p>
    <w:p w14:paraId="1509D86D" w14:textId="77777777" w:rsidR="005118E8" w:rsidRPr="005118E8" w:rsidRDefault="005118E8" w:rsidP="005118E8">
      <w:pPr>
        <w:spacing w:line="360" w:lineRule="auto"/>
        <w:ind w:left="720" w:right="6"/>
        <w:jc w:val="both"/>
        <w:rPr>
          <w:color w:val="000000"/>
          <w:szCs w:val="22"/>
        </w:rPr>
      </w:pPr>
    </w:p>
    <w:p w14:paraId="35C086D8" w14:textId="77777777" w:rsidR="00F648AB" w:rsidRDefault="00F648AB" w:rsidP="005118E8">
      <w:pPr>
        <w:autoSpaceDE w:val="0"/>
        <w:autoSpaceDN w:val="0"/>
        <w:adjustRightInd w:val="0"/>
        <w:spacing w:line="360" w:lineRule="auto"/>
        <w:contextualSpacing/>
        <w:jc w:val="both"/>
      </w:pPr>
      <w:r w:rsidRPr="00F648AB">
        <w:rPr>
          <w:b/>
          <w:i/>
        </w:rPr>
        <w:t>A célok megvalósítása érdekében az iskola</w:t>
      </w:r>
      <w:r>
        <w:t>:</w:t>
      </w:r>
    </w:p>
    <w:p w14:paraId="3601DD9E" w14:textId="77777777" w:rsidR="005118E8" w:rsidRPr="005118E8" w:rsidRDefault="005118E8" w:rsidP="00A62B81">
      <w:pPr>
        <w:numPr>
          <w:ilvl w:val="0"/>
          <w:numId w:val="11"/>
        </w:numPr>
        <w:spacing w:line="360" w:lineRule="auto"/>
        <w:ind w:right="6"/>
        <w:jc w:val="both"/>
        <w:rPr>
          <w:color w:val="000000"/>
          <w:szCs w:val="22"/>
        </w:rPr>
      </w:pPr>
      <w:r w:rsidRPr="005118E8">
        <w:rPr>
          <w:color w:val="000000"/>
          <w:szCs w:val="22"/>
        </w:rPr>
        <w:t>az iskola kapcsolatot épít ki/tart fenn az Országos Mentőszolgálattal, a Magyar Vöröskereszttel</w:t>
      </w:r>
    </w:p>
    <w:p w14:paraId="009FC561" w14:textId="77777777" w:rsidR="005118E8" w:rsidRPr="005118E8" w:rsidRDefault="005118E8" w:rsidP="00A62B81">
      <w:pPr>
        <w:numPr>
          <w:ilvl w:val="0"/>
          <w:numId w:val="11"/>
        </w:numPr>
        <w:spacing w:line="360" w:lineRule="auto"/>
        <w:ind w:right="6"/>
        <w:jc w:val="both"/>
        <w:rPr>
          <w:color w:val="000000"/>
          <w:szCs w:val="22"/>
        </w:rPr>
      </w:pPr>
      <w:r w:rsidRPr="005118E8">
        <w:rPr>
          <w:color w:val="000000"/>
          <w:szCs w:val="22"/>
        </w:rPr>
        <w:t>tanulóink bekapcsolódnak az elsősegélynyújtással kapcsolatos iskolán kívüli vetélkedőkbe,</w:t>
      </w:r>
    </w:p>
    <w:p w14:paraId="0C63B896" w14:textId="77777777" w:rsidR="005118E8" w:rsidRPr="005118E8" w:rsidRDefault="005118E8" w:rsidP="00A62B81">
      <w:pPr>
        <w:numPr>
          <w:ilvl w:val="0"/>
          <w:numId w:val="11"/>
        </w:numPr>
        <w:spacing w:line="360" w:lineRule="auto"/>
        <w:ind w:right="6"/>
        <w:jc w:val="both"/>
        <w:rPr>
          <w:color w:val="000000"/>
          <w:szCs w:val="22"/>
        </w:rPr>
      </w:pPr>
      <w:r w:rsidRPr="005118E8">
        <w:rPr>
          <w:color w:val="000000"/>
          <w:szCs w:val="22"/>
        </w:rPr>
        <w:t xml:space="preserve">támogatjuk </w:t>
      </w:r>
      <w:r w:rsidR="00434D9A">
        <w:rPr>
          <w:color w:val="000000"/>
          <w:szCs w:val="22"/>
        </w:rPr>
        <w:t xml:space="preserve">oktatóink </w:t>
      </w:r>
      <w:r w:rsidRPr="005118E8">
        <w:rPr>
          <w:color w:val="000000"/>
          <w:szCs w:val="22"/>
        </w:rPr>
        <w:t xml:space="preserve">részvételét </w:t>
      </w:r>
      <w:r w:rsidR="00434D9A">
        <w:rPr>
          <w:color w:val="000000"/>
          <w:szCs w:val="22"/>
        </w:rPr>
        <w:t>az</w:t>
      </w:r>
      <w:r w:rsidRPr="005118E8">
        <w:rPr>
          <w:color w:val="000000"/>
          <w:szCs w:val="22"/>
        </w:rPr>
        <w:t xml:space="preserve"> elsősegély-nyújtási továbbképzése</w:t>
      </w:r>
      <w:r w:rsidR="00434D9A">
        <w:rPr>
          <w:color w:val="000000"/>
          <w:szCs w:val="22"/>
        </w:rPr>
        <w:t>ke</w:t>
      </w:r>
      <w:r w:rsidRPr="005118E8">
        <w:rPr>
          <w:color w:val="000000"/>
          <w:szCs w:val="22"/>
        </w:rPr>
        <w:t>n</w:t>
      </w:r>
    </w:p>
    <w:p w14:paraId="68AD1B9F" w14:textId="77777777" w:rsidR="00B1552A" w:rsidRPr="00434D9A" w:rsidRDefault="00434D9A" w:rsidP="00434D9A">
      <w:pPr>
        <w:spacing w:line="360" w:lineRule="auto"/>
        <w:ind w:right="6"/>
        <w:jc w:val="both"/>
        <w:rPr>
          <w:color w:val="000000"/>
          <w:szCs w:val="22"/>
        </w:rPr>
      </w:pPr>
      <w:r w:rsidRPr="00434D9A">
        <w:rPr>
          <w:color w:val="000000"/>
          <w:szCs w:val="22"/>
        </w:rPr>
        <w:t xml:space="preserve">Az elsősegély nyújtásával kapcsolatos ismeretek tantárgyankénti és évfolyamonkénti megjelenését a </w:t>
      </w:r>
      <w:r>
        <w:rPr>
          <w:color w:val="000000"/>
          <w:szCs w:val="22"/>
        </w:rPr>
        <w:t>képzési</w:t>
      </w:r>
      <w:r w:rsidRPr="00434D9A">
        <w:rPr>
          <w:color w:val="000000"/>
          <w:szCs w:val="22"/>
        </w:rPr>
        <w:t xml:space="preserve"> program</w:t>
      </w:r>
      <w:r>
        <w:rPr>
          <w:color w:val="000000"/>
          <w:szCs w:val="22"/>
        </w:rPr>
        <w:t>ok</w:t>
      </w:r>
      <w:r w:rsidRPr="00434D9A">
        <w:rPr>
          <w:color w:val="000000"/>
          <w:szCs w:val="22"/>
        </w:rPr>
        <w:t xml:space="preserve"> tartalmazzák</w:t>
      </w:r>
      <w:r>
        <w:rPr>
          <w:color w:val="000000"/>
          <w:szCs w:val="22"/>
        </w:rPr>
        <w:t>.</w:t>
      </w:r>
    </w:p>
    <w:p w14:paraId="540992E4" w14:textId="77777777" w:rsidR="00B1552A" w:rsidRPr="00434D9A" w:rsidRDefault="00B1552A" w:rsidP="004A01FA">
      <w:pPr>
        <w:pStyle w:val="Cmsor1"/>
        <w:keepLines w:val="0"/>
        <w:pageBreakBefore w:val="0"/>
        <w:numPr>
          <w:ilvl w:val="0"/>
          <w:numId w:val="1"/>
        </w:numPr>
        <w:ind w:left="425" w:hanging="425"/>
        <w:jc w:val="both"/>
        <w:rPr>
          <w:sz w:val="24"/>
          <w:szCs w:val="28"/>
        </w:rPr>
      </w:pPr>
      <w:bookmarkStart w:id="74" w:name="_Toc149586321"/>
      <w:bookmarkStart w:id="75" w:name="_Toc241825938"/>
      <w:r w:rsidRPr="00434D9A">
        <w:rPr>
          <w:sz w:val="24"/>
          <w:szCs w:val="28"/>
        </w:rPr>
        <w:t>A</w:t>
      </w:r>
      <w:r w:rsidR="00434D9A">
        <w:rPr>
          <w:sz w:val="24"/>
          <w:szCs w:val="28"/>
        </w:rPr>
        <w:t xml:space="preserve"> </w:t>
      </w:r>
      <w:r w:rsidR="00B63252" w:rsidRPr="00AF2480">
        <w:rPr>
          <w:sz w:val="24"/>
          <w:szCs w:val="28"/>
        </w:rPr>
        <w:t xml:space="preserve"> </w:t>
      </w:r>
      <w:r w:rsidR="00B63252">
        <w:rPr>
          <w:sz w:val="24"/>
          <w:szCs w:val="28"/>
        </w:rPr>
        <w:t>PTE SZENT-GYÖRGYI ALBERT EGÉSZSÉGÜGYI TECHNIKUM</w:t>
      </w:r>
      <w:r w:rsidR="00B63252" w:rsidRPr="00AF2480">
        <w:rPr>
          <w:sz w:val="24"/>
          <w:szCs w:val="28"/>
        </w:rPr>
        <w:t xml:space="preserve"> </w:t>
      </w:r>
      <w:r w:rsidR="00B63252">
        <w:rPr>
          <w:sz w:val="24"/>
          <w:szCs w:val="28"/>
        </w:rPr>
        <w:t xml:space="preserve">ÉS SZAKKÉPZŐ ISKOLA </w:t>
      </w:r>
      <w:r w:rsidRPr="00434D9A">
        <w:rPr>
          <w:sz w:val="24"/>
          <w:szCs w:val="28"/>
        </w:rPr>
        <w:t>EGÉSZSÉGFEJLESZTÉSI PROGRAM</w:t>
      </w:r>
      <w:r w:rsidR="00434D9A">
        <w:rPr>
          <w:sz w:val="24"/>
          <w:szCs w:val="28"/>
        </w:rPr>
        <w:t>JA</w:t>
      </w:r>
      <w:r w:rsidRPr="00434D9A">
        <w:rPr>
          <w:sz w:val="24"/>
          <w:szCs w:val="28"/>
        </w:rPr>
        <w:t>:</w:t>
      </w:r>
      <w:bookmarkEnd w:id="74"/>
      <w:bookmarkEnd w:id="75"/>
    </w:p>
    <w:p w14:paraId="0E551B2F" w14:textId="77777777" w:rsidR="00674844" w:rsidRPr="009758FD" w:rsidRDefault="00674844" w:rsidP="00434D9A">
      <w:pPr>
        <w:spacing w:line="360" w:lineRule="auto"/>
        <w:jc w:val="both"/>
      </w:pPr>
      <w:r w:rsidRPr="009758FD">
        <w:t xml:space="preserve">Az egészségfejlesztés az Ottawai Chartában meghatározott alapdefiníciója alapján: </w:t>
      </w:r>
      <w:r w:rsidRPr="009758FD">
        <w:rPr>
          <w:b/>
          <w:bCs/>
        </w:rPr>
        <w:t xml:space="preserve">„az a folyamat, amely módot ad az embereknek egészségük és az egészségüket meghatározó tényezők fokozott kézbentartására, ezáltal egészségük </w:t>
      </w:r>
      <w:r>
        <w:rPr>
          <w:b/>
          <w:bCs/>
        </w:rPr>
        <w:t>javítására</w:t>
      </w:r>
      <w:r w:rsidRPr="009758FD">
        <w:rPr>
          <w:b/>
          <w:bCs/>
        </w:rPr>
        <w:t xml:space="preserve">. A testi, lelki és szociális jóllét állapotának elérése érdekében az egyén, vagy a csoport képes </w:t>
      </w:r>
      <w:r>
        <w:rPr>
          <w:b/>
          <w:bCs/>
        </w:rPr>
        <w:t xml:space="preserve">azonosítani </w:t>
      </w:r>
      <w:r w:rsidRPr="009758FD">
        <w:rPr>
          <w:b/>
          <w:bCs/>
        </w:rPr>
        <w:t xml:space="preserve">és </w:t>
      </w:r>
      <w:r>
        <w:rPr>
          <w:b/>
          <w:bCs/>
        </w:rPr>
        <w:t xml:space="preserve">megvalósítani </w:t>
      </w:r>
      <w:r w:rsidRPr="009758FD">
        <w:rPr>
          <w:b/>
          <w:bCs/>
        </w:rPr>
        <w:t xml:space="preserve">célkitűzéseit, </w:t>
      </w:r>
      <w:r>
        <w:rPr>
          <w:b/>
          <w:bCs/>
        </w:rPr>
        <w:t>kielégíteni</w:t>
      </w:r>
      <w:r w:rsidRPr="009758FD">
        <w:rPr>
          <w:b/>
          <w:bCs/>
        </w:rPr>
        <w:t xml:space="preserve"> szükségleteit és/vagy megváltoztatni környezetét, vagy megküzdeni azzal. Az egészségfejlesztés nem csupán az egészségügy felelőssége, hanem az egészséges életmódon át terjed ki a jóllétig</w:t>
      </w:r>
      <w:r w:rsidRPr="009758FD">
        <w:t>.”</w:t>
      </w:r>
    </w:p>
    <w:p w14:paraId="72009231" w14:textId="77777777" w:rsidR="00E41A04" w:rsidRPr="00434D9A" w:rsidRDefault="00E41A04" w:rsidP="004A01FA">
      <w:pPr>
        <w:pStyle w:val="Cmsor1"/>
        <w:keepLines w:val="0"/>
        <w:pageBreakBefore w:val="0"/>
        <w:numPr>
          <w:ilvl w:val="1"/>
          <w:numId w:val="1"/>
        </w:numPr>
        <w:jc w:val="both"/>
        <w:rPr>
          <w:sz w:val="24"/>
          <w:szCs w:val="28"/>
        </w:rPr>
      </w:pPr>
      <w:bookmarkStart w:id="76" w:name="_Toc149586322"/>
      <w:bookmarkStart w:id="77" w:name="_Toc241825939"/>
      <w:r w:rsidRPr="00434D9A">
        <w:rPr>
          <w:sz w:val="24"/>
          <w:szCs w:val="28"/>
        </w:rPr>
        <w:t>A teljes körű egészségfejlesztés célja</w:t>
      </w:r>
      <w:bookmarkEnd w:id="76"/>
      <w:bookmarkEnd w:id="77"/>
    </w:p>
    <w:p w14:paraId="1AF563E1" w14:textId="77777777" w:rsidR="00E41A04" w:rsidRDefault="00E41A04" w:rsidP="00434D9A">
      <w:pPr>
        <w:spacing w:line="360" w:lineRule="auto"/>
        <w:jc w:val="both"/>
      </w:pPr>
      <w:r w:rsidRPr="009758FD">
        <w:t>A</w:t>
      </w:r>
      <w:r w:rsidR="00434D9A">
        <w:t xml:space="preserve">z </w:t>
      </w:r>
      <w:r w:rsidRPr="009758FD">
        <w:t>intézményünkben eltöltött időben minden tanuló részesüljön a teljes testi-lelki jóllétét, egészségét, egészségi állapotát hatékonyan fejlesztő, az iskolánk mindennapjaiban rendszeresen működő egészségfejlesztő tevékenységekben.</w:t>
      </w:r>
    </w:p>
    <w:p w14:paraId="53056ECD" w14:textId="77777777" w:rsidR="00E41A04" w:rsidRPr="00434D9A" w:rsidRDefault="00E41A04" w:rsidP="004A01FA">
      <w:pPr>
        <w:pStyle w:val="Cmsor1"/>
        <w:keepLines w:val="0"/>
        <w:pageBreakBefore w:val="0"/>
        <w:numPr>
          <w:ilvl w:val="1"/>
          <w:numId w:val="1"/>
        </w:numPr>
        <w:jc w:val="both"/>
        <w:rPr>
          <w:sz w:val="24"/>
          <w:szCs w:val="28"/>
        </w:rPr>
      </w:pPr>
      <w:bookmarkStart w:id="78" w:name="_Toc149586323"/>
      <w:bookmarkStart w:id="79" w:name="_Toc241825940"/>
      <w:r w:rsidRPr="00434D9A">
        <w:rPr>
          <w:sz w:val="24"/>
          <w:szCs w:val="28"/>
        </w:rPr>
        <w:lastRenderedPageBreak/>
        <w:t>Szerepek az egészségfejlesztésben</w:t>
      </w:r>
      <w:bookmarkEnd w:id="78"/>
      <w:bookmarkEnd w:id="79"/>
    </w:p>
    <w:p w14:paraId="127893EE" w14:textId="77777777" w:rsidR="00E41A04" w:rsidRPr="009758FD" w:rsidRDefault="00E41A04" w:rsidP="00434D9A">
      <w:pPr>
        <w:spacing w:line="360" w:lineRule="auto"/>
        <w:jc w:val="both"/>
      </w:pPr>
      <w:r w:rsidRPr="009758FD">
        <w:t xml:space="preserve">Egészségfejlesztési programunk széleskörű, iskolán belüli és azon kívüli összefogással valósulhat meg. Egyrészt iskolán belül, mivel minden </w:t>
      </w:r>
      <w:r w:rsidR="00434D9A">
        <w:t>oktató</w:t>
      </w:r>
      <w:r w:rsidRPr="009758FD">
        <w:t xml:space="preserve"> feladata az életmód alakítása, másrészt iskolán kívül, az egészségfejlesztést célként felvállaló intézmények szakembereivel. Ennek révén több, iskolán kívüli színtéren is alakítható a gyermekek egészségmagatartása.</w:t>
      </w:r>
    </w:p>
    <w:p w14:paraId="36CFC2B1" w14:textId="77777777" w:rsidR="00E41A04" w:rsidRPr="009758FD" w:rsidRDefault="00E41A04" w:rsidP="00434D9A">
      <w:pPr>
        <w:spacing w:line="360" w:lineRule="auto"/>
        <w:jc w:val="both"/>
      </w:pPr>
      <w:r w:rsidRPr="009758FD">
        <w:t>Egészségfejlesztési projekt megvalósításában jelentős szerepet kap:</w:t>
      </w:r>
    </w:p>
    <w:p w14:paraId="5B6CC0BD" w14:textId="77777777" w:rsidR="00E41A04" w:rsidRPr="00E41A04" w:rsidRDefault="00E41A04" w:rsidP="00137C6C">
      <w:pPr>
        <w:spacing w:line="360" w:lineRule="auto"/>
        <w:jc w:val="both"/>
        <w:rPr>
          <w:b/>
          <w:i/>
        </w:rPr>
      </w:pPr>
      <w:r w:rsidRPr="00E41A04">
        <w:rPr>
          <w:b/>
          <w:bCs/>
          <w:i/>
        </w:rPr>
        <w:t>Szülő, a család</w:t>
      </w:r>
      <w:r w:rsidRPr="00E41A04">
        <w:rPr>
          <w:b/>
          <w:i/>
        </w:rPr>
        <w:t xml:space="preserve"> </w:t>
      </w:r>
    </w:p>
    <w:p w14:paraId="762AF497" w14:textId="77777777" w:rsidR="00E41A04" w:rsidRPr="004500A4" w:rsidRDefault="00E41A04" w:rsidP="00137C6C">
      <w:pPr>
        <w:spacing w:line="360" w:lineRule="auto"/>
        <w:jc w:val="both"/>
      </w:pPr>
      <w:r w:rsidRPr="004500A4">
        <w:t>A szülők megfelelő tájékoztatás és információ-átadás után, melynek színtere a szülői értekezletek, fogadóórák, aktív részvételükkel tudják támogatni iskolánk egészségfejlesztő programját. Az egészségnevelés terén is fontos a jó kapcsolat a szülőkkel. A folyamatos kapcsolattartással elősegíthetjük a tanulók egészségügyi zavarainak korai és hatékony orvoslását.</w:t>
      </w:r>
    </w:p>
    <w:p w14:paraId="68F62E34" w14:textId="77777777" w:rsidR="00E41A04" w:rsidRPr="00E41A04" w:rsidRDefault="00E41A04" w:rsidP="00137C6C">
      <w:pPr>
        <w:spacing w:line="360" w:lineRule="auto"/>
        <w:jc w:val="both"/>
        <w:rPr>
          <w:b/>
          <w:bCs/>
          <w:i/>
        </w:rPr>
      </w:pPr>
      <w:r w:rsidRPr="00E41A04">
        <w:rPr>
          <w:b/>
          <w:bCs/>
          <w:i/>
        </w:rPr>
        <w:t>Az iskola</w:t>
      </w:r>
    </w:p>
    <w:p w14:paraId="475769B7" w14:textId="77777777" w:rsidR="00E41A04" w:rsidRDefault="00137C6C" w:rsidP="00137C6C">
      <w:pPr>
        <w:spacing w:line="360" w:lineRule="auto"/>
        <w:jc w:val="both"/>
      </w:pPr>
      <w:r>
        <w:t>Szakmai</w:t>
      </w:r>
      <w:r w:rsidR="00E41A04" w:rsidRPr="00866F60">
        <w:t xml:space="preserve"> programunk fontos pontja az egészséges életmódra nevelés erősítése, amely nem csak tantárgyi keretek között zajlik, hanem az iskolában eltöltött idő alatt, az integráció során épül be szinte minden képzési terület tartalmi, fejlesztési elképzeléseibe. </w:t>
      </w:r>
    </w:p>
    <w:p w14:paraId="7F7F6FBD" w14:textId="77777777" w:rsidR="00E41A04" w:rsidRPr="00866F60" w:rsidRDefault="00E41A04" w:rsidP="00137C6C">
      <w:pPr>
        <w:spacing w:line="360" w:lineRule="auto"/>
        <w:jc w:val="both"/>
      </w:pPr>
      <w:r w:rsidRPr="00866F60">
        <w:t>Az iskolavezetés elkötelezett a teljeskörű egészségnevelés megvalósításában, a</w:t>
      </w:r>
      <w:r w:rsidR="00137C6C">
        <w:t xml:space="preserve">z oktatói </w:t>
      </w:r>
      <w:r w:rsidRPr="00866F60">
        <w:t>testület minden tagja ismeri a tantárgyához kapcsolódó egészségnevelési</w:t>
      </w:r>
      <w:r w:rsidR="00137C6C">
        <w:t xml:space="preserve">, </w:t>
      </w:r>
      <w:r w:rsidRPr="00866F60">
        <w:t xml:space="preserve">és </w:t>
      </w:r>
      <w:r w:rsidR="00137C6C">
        <w:t>-</w:t>
      </w:r>
      <w:r w:rsidRPr="00866F60">
        <w:t>fejlesztési területek követelményrendszerét. Kiemelten nagy szerep hárul az osztályfőnök</w:t>
      </w:r>
      <w:r w:rsidR="00137C6C">
        <w:t>ökre</w:t>
      </w:r>
      <w:r w:rsidRPr="00866F60">
        <w:t xml:space="preserve"> és a testnevelő</w:t>
      </w:r>
      <w:r w:rsidR="00137C6C">
        <w:t xml:space="preserve"> tanárokra</w:t>
      </w:r>
      <w:r w:rsidRPr="00866F60">
        <w:t>, a gyermek-és ifjúságvédelmi felelősre és a diákönkormányzat munkáját segítő pedagógusra.</w:t>
      </w:r>
    </w:p>
    <w:p w14:paraId="56EE92D4" w14:textId="77777777" w:rsidR="00E41A04" w:rsidRPr="00E41A04" w:rsidRDefault="00E41A04" w:rsidP="00137C6C">
      <w:pPr>
        <w:spacing w:line="360" w:lineRule="auto"/>
        <w:jc w:val="both"/>
        <w:rPr>
          <w:b/>
          <w:bCs/>
          <w:i/>
        </w:rPr>
      </w:pPr>
      <w:r w:rsidRPr="00E41A04">
        <w:rPr>
          <w:b/>
          <w:bCs/>
          <w:i/>
        </w:rPr>
        <w:t>Az ifjúságvédő, a civil közösségek,</w:t>
      </w:r>
    </w:p>
    <w:p w14:paraId="1983C1E2" w14:textId="77777777" w:rsidR="00E41A04" w:rsidRPr="00E41A04" w:rsidRDefault="00E41A04" w:rsidP="00137C6C">
      <w:pPr>
        <w:spacing w:line="360" w:lineRule="auto"/>
        <w:jc w:val="both"/>
        <w:rPr>
          <w:b/>
          <w:bCs/>
          <w:i/>
        </w:rPr>
      </w:pPr>
      <w:r w:rsidRPr="00E41A04">
        <w:rPr>
          <w:b/>
          <w:bCs/>
          <w:i/>
        </w:rPr>
        <w:t xml:space="preserve">Sport- és egyéb egyesületek, </w:t>
      </w:r>
    </w:p>
    <w:p w14:paraId="6EB1C008" w14:textId="77777777" w:rsidR="00E41A04" w:rsidRPr="00E41A04" w:rsidRDefault="00E41A04" w:rsidP="00137C6C">
      <w:pPr>
        <w:spacing w:line="360" w:lineRule="auto"/>
        <w:jc w:val="both"/>
        <w:rPr>
          <w:b/>
          <w:bCs/>
          <w:i/>
        </w:rPr>
      </w:pPr>
      <w:r w:rsidRPr="00E41A04">
        <w:rPr>
          <w:b/>
          <w:bCs/>
          <w:i/>
        </w:rPr>
        <w:t>A média</w:t>
      </w:r>
    </w:p>
    <w:p w14:paraId="3420F74E" w14:textId="77777777" w:rsidR="00E41A04" w:rsidRDefault="00E41A04" w:rsidP="00137C6C">
      <w:pPr>
        <w:spacing w:line="360" w:lineRule="auto"/>
        <w:jc w:val="both"/>
      </w:pPr>
      <w:r w:rsidRPr="00C45415">
        <w:t>Hasznos információk óriási tárháza áll rendelkezésükre. Rengeteg hasznos ismeretterjesztő film és link elérésével, kiegészítő információkat kaphatnak a szülőktől és az iskolától tanultakról.</w:t>
      </w:r>
    </w:p>
    <w:p w14:paraId="6FBC43AC" w14:textId="77777777" w:rsidR="00E41A04" w:rsidRPr="00C45415" w:rsidRDefault="00E41A04" w:rsidP="00137C6C">
      <w:pPr>
        <w:spacing w:line="360" w:lineRule="auto"/>
        <w:jc w:val="both"/>
      </w:pPr>
      <w:r>
        <w:t xml:space="preserve">A </w:t>
      </w:r>
      <w:r w:rsidRPr="00C45415">
        <w:t>számtalan sportközvetítés felkeltheti a gyermekben a sportolás iránti kedvet</w:t>
      </w:r>
      <w:r w:rsidR="00137C6C">
        <w:t>.</w:t>
      </w:r>
    </w:p>
    <w:p w14:paraId="247D239C" w14:textId="77777777" w:rsidR="00E41A04" w:rsidRPr="00910BC7" w:rsidRDefault="00E41A04" w:rsidP="00137C6C">
      <w:pPr>
        <w:spacing w:line="360" w:lineRule="auto"/>
        <w:jc w:val="both"/>
      </w:pPr>
      <w:r w:rsidRPr="00C45415">
        <w:t xml:space="preserve">A nevelési folyamatban nélkülözhetetlen –az alapvető értékek mellett </w:t>
      </w:r>
      <w:r w:rsidRPr="00910BC7">
        <w:t>a testi-lelki-szociális egészség közvetítése, az élet egészségvédelme.</w:t>
      </w:r>
    </w:p>
    <w:p w14:paraId="6FCBD08A" w14:textId="77777777" w:rsidR="00E41A04" w:rsidRPr="00137C6C" w:rsidRDefault="00E41A04" w:rsidP="004A01FA">
      <w:pPr>
        <w:pStyle w:val="Cmsor1"/>
        <w:keepLines w:val="0"/>
        <w:pageBreakBefore w:val="0"/>
        <w:numPr>
          <w:ilvl w:val="1"/>
          <w:numId w:val="1"/>
        </w:numPr>
        <w:jc w:val="both"/>
        <w:rPr>
          <w:sz w:val="24"/>
          <w:szCs w:val="28"/>
        </w:rPr>
      </w:pPr>
      <w:bookmarkStart w:id="80" w:name="_Toc149586324"/>
      <w:bookmarkStart w:id="81" w:name="_Toc241825941"/>
      <w:r w:rsidRPr="00137C6C">
        <w:rPr>
          <w:sz w:val="24"/>
          <w:szCs w:val="28"/>
        </w:rPr>
        <w:t>Egészségfejlesztési feladatok</w:t>
      </w:r>
      <w:bookmarkEnd w:id="80"/>
      <w:bookmarkEnd w:id="81"/>
    </w:p>
    <w:p w14:paraId="790C3929" w14:textId="77777777" w:rsidR="00E41A04" w:rsidRPr="009758FD" w:rsidRDefault="00E41A04" w:rsidP="00137C6C">
      <w:pPr>
        <w:spacing w:line="360" w:lineRule="auto"/>
        <w:jc w:val="both"/>
      </w:pPr>
      <w:r w:rsidRPr="009758FD">
        <w:t>A mindennapos működésében kiemelt figyelmet fordítunk a gyermek, a tanuló egészséghez, biztonsághoz való jogai alapján a teljeskörű egészségfejlesztéssel összefüggő feladatokra, amelyek különösen a következő területekre terjednek ki:</w:t>
      </w:r>
    </w:p>
    <w:p w14:paraId="64F9E3FC" w14:textId="77777777" w:rsidR="00E41A04" w:rsidRPr="00BC041F" w:rsidRDefault="00E41A04" w:rsidP="00137C6C">
      <w:pPr>
        <w:spacing w:line="360" w:lineRule="auto"/>
        <w:jc w:val="both"/>
        <w:rPr>
          <w:b/>
          <w:bCs/>
          <w:i/>
        </w:rPr>
      </w:pPr>
      <w:r w:rsidRPr="00BC041F">
        <w:rPr>
          <w:b/>
          <w:bCs/>
          <w:i/>
        </w:rPr>
        <w:t>Az egészséges táplálkozás</w:t>
      </w:r>
    </w:p>
    <w:p w14:paraId="61AC31C2" w14:textId="77777777" w:rsidR="00E41A04" w:rsidRPr="008470C8" w:rsidRDefault="00E41A04" w:rsidP="00137C6C">
      <w:pPr>
        <w:spacing w:line="360" w:lineRule="auto"/>
        <w:jc w:val="both"/>
      </w:pPr>
      <w:r w:rsidRPr="005E7E15">
        <w:lastRenderedPageBreak/>
        <w:t>Ahhoz, hogy a 21. században élő ember valóban „újra” megtanulja, hogy milyen táplálkozási forma a megfelelő számára, a felnövekvő nemzedéket kell erre szoktatni. Az iskolákra nagy szerep hárul a felnövekvő nemzedékek egészséges életmódra nevelésében</w:t>
      </w:r>
      <w:r>
        <w:t>.</w:t>
      </w:r>
    </w:p>
    <w:p w14:paraId="25FDB8F1" w14:textId="77777777" w:rsidR="00E41A04" w:rsidRPr="00BC041F" w:rsidRDefault="00E41A04" w:rsidP="00137C6C">
      <w:pPr>
        <w:spacing w:line="360" w:lineRule="auto"/>
        <w:jc w:val="both"/>
        <w:rPr>
          <w:b/>
          <w:bCs/>
          <w:i/>
        </w:rPr>
      </w:pPr>
      <w:r w:rsidRPr="00BC041F">
        <w:rPr>
          <w:b/>
          <w:bCs/>
          <w:i/>
        </w:rPr>
        <w:t>A mindennapos testnevelés, testmozgás:</w:t>
      </w:r>
    </w:p>
    <w:p w14:paraId="11ACCABF" w14:textId="77777777" w:rsidR="00E41A04" w:rsidRPr="009758FD" w:rsidRDefault="00E41A04" w:rsidP="00137C6C">
      <w:pPr>
        <w:spacing w:line="360" w:lineRule="auto"/>
        <w:jc w:val="both"/>
      </w:pPr>
      <w:r w:rsidRPr="009758FD">
        <w:t>Az egyik meghatározó pont az egészséges életmódra nevelés témakörében a mindennapos testedzés, a mindennapos testmozgás hangsúlyozása.</w:t>
      </w:r>
    </w:p>
    <w:p w14:paraId="2CEAC905" w14:textId="77777777" w:rsidR="00E41A04" w:rsidRPr="009758FD" w:rsidRDefault="00E41A04" w:rsidP="00A62B81">
      <w:pPr>
        <w:pStyle w:val="Listaszerbekezds"/>
        <w:numPr>
          <w:ilvl w:val="0"/>
          <w:numId w:val="12"/>
        </w:numPr>
        <w:spacing w:after="200" w:line="360" w:lineRule="auto"/>
        <w:jc w:val="both"/>
      </w:pPr>
      <w:r w:rsidRPr="009758FD">
        <w:t>Iskolánk azokban a nappali rendszerű, technikumi osztályokban, ahol közismereti oktatás is zajlik, megszervezi a mindennapos testnevelést heti négy, illetve öt órában.</w:t>
      </w:r>
    </w:p>
    <w:p w14:paraId="462E912B" w14:textId="77777777" w:rsidR="00E41A04" w:rsidRPr="009758FD" w:rsidRDefault="00E41A04" w:rsidP="00A62B81">
      <w:pPr>
        <w:pStyle w:val="Listaszerbekezds"/>
        <w:numPr>
          <w:ilvl w:val="0"/>
          <w:numId w:val="12"/>
        </w:numPr>
        <w:spacing w:after="200" w:line="360" w:lineRule="auto"/>
        <w:jc w:val="both"/>
      </w:pPr>
      <w:r w:rsidRPr="009758FD">
        <w:t xml:space="preserve">Olyan óraterv készül, amely minden tanulóknak biztosítja az egészséges testmozgást a mindennapos testnevelés keretein belül. </w:t>
      </w:r>
    </w:p>
    <w:p w14:paraId="0383FBFC" w14:textId="77777777" w:rsidR="00E41A04" w:rsidRPr="009758FD" w:rsidRDefault="00E41A04" w:rsidP="00A62B81">
      <w:pPr>
        <w:pStyle w:val="Listaszerbekezds"/>
        <w:numPr>
          <w:ilvl w:val="0"/>
          <w:numId w:val="12"/>
        </w:numPr>
        <w:spacing w:after="200" w:line="360" w:lineRule="auto"/>
        <w:jc w:val="both"/>
      </w:pPr>
      <w:r w:rsidRPr="009758FD">
        <w:t xml:space="preserve">Törekszünk arra, hogy a testnevelés órákon foglalkozzunk a helyes testtartást megőrző, javító feladatokkal. </w:t>
      </w:r>
    </w:p>
    <w:p w14:paraId="7966B275" w14:textId="77777777" w:rsidR="00E41A04" w:rsidRPr="009758FD" w:rsidRDefault="00E41A04" w:rsidP="00A62B81">
      <w:pPr>
        <w:pStyle w:val="Listaszerbekezds"/>
        <w:numPr>
          <w:ilvl w:val="0"/>
          <w:numId w:val="12"/>
        </w:numPr>
        <w:spacing w:after="200" w:line="360" w:lineRule="auto"/>
        <w:jc w:val="both"/>
      </w:pPr>
      <w:r w:rsidRPr="009758FD">
        <w:t xml:space="preserve">Célunk, hogy diákjainkkal megszerettessük a testmozgást, ennek eszközeként változatos, több, külső helyszínen zajló órákat szervezünk, különböző segédeszközök, sporteszközök bevonásával, akár az évszakoknak megfelelően is. </w:t>
      </w:r>
    </w:p>
    <w:p w14:paraId="73D93061" w14:textId="77777777" w:rsidR="008470C8" w:rsidRPr="008470C8" w:rsidRDefault="008470C8" w:rsidP="00137C6C">
      <w:pPr>
        <w:spacing w:line="360" w:lineRule="auto"/>
        <w:jc w:val="both"/>
        <w:rPr>
          <w:b/>
          <w:bCs/>
          <w:i/>
        </w:rPr>
      </w:pPr>
      <w:r w:rsidRPr="008470C8">
        <w:rPr>
          <w:b/>
          <w:bCs/>
          <w:i/>
        </w:rPr>
        <w:t>A testi és lelki egészség fejlesztése, a viselkedési függőségek, a szenvedélybetegségekhez vezető szerek fogyasztásának megelőzése</w:t>
      </w:r>
    </w:p>
    <w:p w14:paraId="6E21FF6F" w14:textId="77777777" w:rsidR="008470C8" w:rsidRDefault="008470C8" w:rsidP="00137C6C">
      <w:pPr>
        <w:spacing w:line="360" w:lineRule="auto"/>
        <w:jc w:val="both"/>
      </w:pPr>
      <w:r w:rsidRPr="009758FD">
        <w:t>Az iskolánkban folyó lelki egészségfejlesztés célja, hogy elősegítse a kiegyensúlyozott pszichés fejlődést, támogassa a gyermek, tanuló esetében a környezethez történő alkalmazkodást, felkészítsen és megoldási stratégiákat kínáljon a környezetből érkező ártalmas hatásokkal szemben, így csökkentve a káros következményeket, továbbá pozitív hatást gyakoroljon a személyiséget érő változásokra.</w:t>
      </w:r>
    </w:p>
    <w:p w14:paraId="29512B74" w14:textId="77777777" w:rsidR="008470C8" w:rsidRPr="008470C8" w:rsidRDefault="008470C8" w:rsidP="00137C6C">
      <w:pPr>
        <w:spacing w:line="360" w:lineRule="auto"/>
        <w:jc w:val="both"/>
      </w:pPr>
      <w:r w:rsidRPr="008470C8">
        <w:t>A fiatalok mentálhigiénés nevelése, támogatása gyakorlatilag a teljes egészségnevelési feladat-spektrum alapját képezi. Szorosan összefügg a rizikómagatartásokkal (alkohol- és drogfogyasztás, addikció, erőszak), a kortárs kapcsolatok és párkapcsolatok rendszerével, a szabadidő eltöltéssel, az egészséges életmóddal is. A rizikómagatartások közül a hazai egészségnevelési gyakorlatban a drog- és alkoholfogyasztással kapcsolatos preventív programok, valamint az áldozattá válást megelőző programok a legelterjedtebbek.</w:t>
      </w:r>
    </w:p>
    <w:p w14:paraId="29FCCACC" w14:textId="77777777" w:rsidR="008470C8" w:rsidRPr="008470C8" w:rsidRDefault="008470C8" w:rsidP="00137C6C">
      <w:pPr>
        <w:spacing w:line="360" w:lineRule="auto"/>
        <w:jc w:val="both"/>
      </w:pPr>
      <w:r w:rsidRPr="008470C8">
        <w:t>Iskolánk kiemel</w:t>
      </w:r>
      <w:r w:rsidR="00137C6C">
        <w:t>t</w:t>
      </w:r>
      <w:r w:rsidRPr="008470C8">
        <w:t xml:space="preserve"> </w:t>
      </w:r>
      <w:r>
        <w:t>feladat</w:t>
      </w:r>
      <w:r w:rsidR="00137C6C">
        <w:t xml:space="preserve">ként kezeli </w:t>
      </w:r>
      <w:r w:rsidRPr="00E004EC">
        <w:t>a veszélyeztetett tanulók körének felmérés</w:t>
      </w:r>
      <w:r>
        <w:t>ét</w:t>
      </w:r>
      <w:r w:rsidRPr="00E004EC">
        <w:t xml:space="preserve"> és folyamatos segítés</w:t>
      </w:r>
      <w:r>
        <w:t xml:space="preserve">ét a </w:t>
      </w:r>
      <w:r w:rsidRPr="00E004EC">
        <w:t>lelkileg egészséges tanulók mentális épségének megőrzés</w:t>
      </w:r>
      <w:r>
        <w:t>t</w:t>
      </w:r>
      <w:r w:rsidRPr="00E004EC">
        <w:t>.</w:t>
      </w:r>
    </w:p>
    <w:p w14:paraId="784C037D" w14:textId="77777777" w:rsidR="00996778" w:rsidRDefault="00996778" w:rsidP="00137C6C">
      <w:pPr>
        <w:spacing w:line="360" w:lineRule="auto"/>
        <w:jc w:val="both"/>
        <w:rPr>
          <w:b/>
          <w:i/>
          <w:iCs/>
        </w:rPr>
      </w:pPr>
    </w:p>
    <w:p w14:paraId="61FCBCCA" w14:textId="3ACA2721" w:rsidR="008470C8" w:rsidRPr="00844C1A" w:rsidRDefault="008470C8" w:rsidP="00137C6C">
      <w:pPr>
        <w:spacing w:line="360" w:lineRule="auto"/>
        <w:jc w:val="both"/>
        <w:rPr>
          <w:b/>
          <w:i/>
          <w:iCs/>
        </w:rPr>
      </w:pPr>
      <w:r w:rsidRPr="00844C1A">
        <w:rPr>
          <w:b/>
          <w:i/>
          <w:iCs/>
        </w:rPr>
        <w:t>Bántalmazás és iskolai erőszak megelőzése</w:t>
      </w:r>
    </w:p>
    <w:p w14:paraId="37E37291" w14:textId="77777777" w:rsidR="008470C8" w:rsidRPr="00A10ABC" w:rsidRDefault="008470C8" w:rsidP="00137C6C">
      <w:pPr>
        <w:spacing w:line="360" w:lineRule="auto"/>
        <w:jc w:val="both"/>
      </w:pPr>
      <w:r w:rsidRPr="00A10ABC">
        <w:t>Preventív programok kidolgozásának előfeltétele, hogy tisztában legyünk a megelőzendő problémával.</w:t>
      </w:r>
    </w:p>
    <w:p w14:paraId="2BAEEEB5" w14:textId="77777777" w:rsidR="008470C8" w:rsidRPr="00A10ABC" w:rsidRDefault="008470C8" w:rsidP="00137C6C">
      <w:pPr>
        <w:spacing w:line="360" w:lineRule="auto"/>
        <w:jc w:val="both"/>
      </w:pPr>
      <w:r w:rsidRPr="00A10ABC">
        <w:lastRenderedPageBreak/>
        <w:t xml:space="preserve">Tájékoztatni kell mind a diákokat, </w:t>
      </w:r>
      <w:r>
        <w:t>mind az</w:t>
      </w:r>
      <w:r w:rsidRPr="00A10ABC">
        <w:t xml:space="preserve"> oktatókat és a szülőket egyaránt a bántalmazás jelenségéről, elterjedtségéről, milyen pszichológiai tényezők vezetnek a kialakulásához és milyen következményekkel jár. Ismerjék meg a bántalmazás rejtett formái, azt, hogy mit is érez</w:t>
      </w:r>
      <w:r>
        <w:t>h</w:t>
      </w:r>
      <w:r w:rsidRPr="00A10ABC">
        <w:t xml:space="preserve">et az érintett. </w:t>
      </w:r>
    </w:p>
    <w:p w14:paraId="71085AE9" w14:textId="77777777" w:rsidR="008470C8" w:rsidRDefault="008470C8" w:rsidP="00137C6C">
      <w:pPr>
        <w:spacing w:line="360" w:lineRule="auto"/>
        <w:jc w:val="both"/>
      </w:pPr>
      <w:r w:rsidRPr="00A10ABC">
        <w:t xml:space="preserve">Tisztázzuk a csoport szerepét az áldozat hibáztatása helyett. </w:t>
      </w:r>
      <w:r>
        <w:t>M</w:t>
      </w:r>
      <w:r w:rsidRPr="00A10ABC">
        <w:t xml:space="preserve">inden érintettnek tudnia kell, mit tegyen. </w:t>
      </w:r>
      <w:r>
        <w:t>Ko</w:t>
      </w:r>
      <w:r w:rsidRPr="00A10ABC">
        <w:t>nkrét tanácsok adásával</w:t>
      </w:r>
      <w:r>
        <w:t>, megfelelő</w:t>
      </w:r>
      <w:r w:rsidRPr="00A10ABC">
        <w:t xml:space="preserve"> </w:t>
      </w:r>
      <w:r>
        <w:t>b</w:t>
      </w:r>
      <w:r w:rsidRPr="00A10ABC">
        <w:t>eavatkozási technikák</w:t>
      </w:r>
      <w:r>
        <w:t xml:space="preserve"> megismerésével</w:t>
      </w:r>
      <w:r w:rsidRPr="00A10ABC">
        <w:t xml:space="preserve"> segítsük őket, </w:t>
      </w:r>
      <w:r>
        <w:t xml:space="preserve">legyenek tisztában azzal, hogy </w:t>
      </w:r>
      <w:r w:rsidRPr="00A10ABC">
        <w:t>kihez lehet segítségért fordulni a bántalmazás megállítása érdekében.</w:t>
      </w:r>
    </w:p>
    <w:p w14:paraId="68948F95" w14:textId="77777777" w:rsidR="008470C8" w:rsidRDefault="008470C8" w:rsidP="00137C6C">
      <w:pPr>
        <w:spacing w:line="360" w:lineRule="auto"/>
        <w:jc w:val="both"/>
      </w:pPr>
      <w:r w:rsidRPr="00FC63CE">
        <w:t>Buzdítsuk a diákokat arra, hogy bátran alkalmazzák ismereteiket és készségeiket</w:t>
      </w:r>
      <w:r>
        <w:t xml:space="preserve">, Fontos a </w:t>
      </w:r>
      <w:r w:rsidRPr="00FC63CE">
        <w:t>bántalmazásellenes attitűd kialakítása,</w:t>
      </w:r>
      <w:r w:rsidRPr="008470C8">
        <w:t xml:space="preserve"> </w:t>
      </w:r>
      <w:r w:rsidRPr="00FC63CE">
        <w:t>az árulkodás tabujának megtörése</w:t>
      </w:r>
      <w:r>
        <w:t>.</w:t>
      </w:r>
    </w:p>
    <w:p w14:paraId="2655398C" w14:textId="77777777" w:rsidR="008470C8" w:rsidRPr="0007042F" w:rsidRDefault="008470C8" w:rsidP="00137C6C">
      <w:pPr>
        <w:spacing w:line="360" w:lineRule="auto"/>
        <w:jc w:val="both"/>
      </w:pPr>
      <w:r w:rsidRPr="0007042F">
        <w:t xml:space="preserve">Célunk, hogy a tanulók biztonságban érezhessék magukat az iskolában. Ne érje őket </w:t>
      </w:r>
      <w:r w:rsidRPr="008470C8">
        <w:t>bántalmazás sem az iskolában, sem azon kívül</w:t>
      </w:r>
      <w:r w:rsidRPr="0007042F">
        <w:t>, Tartsák értéknek mind a saját, mind másik ember testi épségét</w:t>
      </w:r>
      <w:r w:rsidR="00137C6C">
        <w:t>.</w:t>
      </w:r>
      <w:r w:rsidRPr="0007042F">
        <w:t xml:space="preserve"> </w:t>
      </w:r>
      <w:r w:rsidR="00137C6C">
        <w:t>N</w:t>
      </w:r>
      <w:r w:rsidRPr="0007042F">
        <w:t>e váljanak bántalmazottá, önveszélyessé, de bántalmazóvá se. Az erőszak minden formáját utasítsák el.</w:t>
      </w:r>
    </w:p>
    <w:p w14:paraId="2E8D7159" w14:textId="77777777" w:rsidR="008470C8" w:rsidRPr="0007042F" w:rsidRDefault="008470C8" w:rsidP="00137C6C">
      <w:pPr>
        <w:spacing w:line="360" w:lineRule="auto"/>
        <w:jc w:val="both"/>
      </w:pPr>
      <w:r w:rsidRPr="0007042F">
        <w:t>Céljaink megvalósítását segíti, hogy intézményükben 24 órás portaszolgálatot működik. Az épület minden szintjére és az udvarra is felügyeletet szervezünk. Az ifjúságvédelmi felelős és az osztályfőnökök bizalmi kapcsolatot alakítanak ki a tanulókkal és a szülőkkel, hogy a gyanús esetek bejelentésre kerüljenek.</w:t>
      </w:r>
    </w:p>
    <w:p w14:paraId="034233BC" w14:textId="77777777" w:rsidR="008470C8" w:rsidRPr="008470C8" w:rsidRDefault="008470C8" w:rsidP="00844C1A">
      <w:pPr>
        <w:spacing w:line="360" w:lineRule="auto"/>
        <w:jc w:val="both"/>
        <w:rPr>
          <w:b/>
          <w:bCs/>
          <w:i/>
        </w:rPr>
      </w:pPr>
      <w:r w:rsidRPr="008470C8">
        <w:rPr>
          <w:b/>
          <w:bCs/>
          <w:i/>
        </w:rPr>
        <w:t>Baleset-megelőzés és elsősegélynyújtás</w:t>
      </w:r>
    </w:p>
    <w:p w14:paraId="1DC762F4" w14:textId="77777777" w:rsidR="008470C8" w:rsidRDefault="008470C8" w:rsidP="00844C1A">
      <w:pPr>
        <w:spacing w:line="360" w:lineRule="auto"/>
        <w:jc w:val="both"/>
      </w:pPr>
      <w:r w:rsidRPr="008256D2">
        <w:t>Az iskolai elsősegélynyújtás oktatásának legfőbb célja</w:t>
      </w:r>
      <w:r>
        <w:t xml:space="preserve"> </w:t>
      </w:r>
      <w:r w:rsidRPr="008256D2">
        <w:t>fejleszteni a beteg, sérült és fogyatékkal élő emberek iránti elfogadó és segítőkész magatartást,</w:t>
      </w:r>
      <w:r>
        <w:t xml:space="preserve"> </w:t>
      </w:r>
      <w:r w:rsidRPr="008256D2">
        <w:t>megismertetni a környezet –</w:t>
      </w:r>
      <w:r w:rsidR="00844C1A">
        <w:t xml:space="preserve"> </w:t>
      </w:r>
      <w:r w:rsidRPr="008256D2">
        <w:t>elsősorban a háztartás, az iskola és a közlekedés, a veszélyes anyagok -</w:t>
      </w:r>
      <w:r w:rsidR="00844C1A">
        <w:t xml:space="preserve"> </w:t>
      </w:r>
      <w:r w:rsidRPr="008256D2">
        <w:t>egészséget, testi épséget veszélyeztető leggyakoribb</w:t>
      </w:r>
      <w:r>
        <w:t xml:space="preserve"> </w:t>
      </w:r>
      <w:r w:rsidRPr="008256D2">
        <w:t>tényezőit,</w:t>
      </w:r>
      <w:r>
        <w:t xml:space="preserve"> </w:t>
      </w:r>
      <w:r w:rsidRPr="008256D2">
        <w:t>felkészíteni a veszélyhelyzetek egyéni és közösségi szintű megelőzésére,</w:t>
      </w:r>
      <w:r>
        <w:t xml:space="preserve"> </w:t>
      </w:r>
      <w:r w:rsidRPr="008256D2">
        <w:t>kezelésére</w:t>
      </w:r>
      <w:r>
        <w:t>.</w:t>
      </w:r>
    </w:p>
    <w:p w14:paraId="052BF234" w14:textId="77777777" w:rsidR="008470C8" w:rsidRDefault="008470C8" w:rsidP="00844C1A">
      <w:pPr>
        <w:spacing w:after="100" w:afterAutospacing="1" w:line="360" w:lineRule="auto"/>
        <w:jc w:val="both"/>
      </w:pPr>
      <w:r w:rsidRPr="00A86A4C">
        <w:t>Az intézmény Házirendjében, Szervezeti és Működési Szabályzatában, valamint a Munkavédelmi-és Tűzvédelmi Szabályzataiban foglaltak szerint baleset-megelőzési oktatás a tanév kezdetén, az osztályfőnöki órákon,</w:t>
      </w:r>
      <w:r>
        <w:t xml:space="preserve"> </w:t>
      </w:r>
      <w:r w:rsidRPr="00A86A4C">
        <w:t>szakmai gyakorlatok megkezdése előtt</w:t>
      </w:r>
      <w:r>
        <w:t xml:space="preserve"> gyakorlati képzőhelyeken</w:t>
      </w:r>
      <w:r w:rsidRPr="00A86A4C">
        <w:t>, szakmai vizsgatevékenység megkezdése el</w:t>
      </w:r>
      <w:r>
        <w:t>ö</w:t>
      </w:r>
      <w:r w:rsidRPr="00A86A4C">
        <w:t>tt</w:t>
      </w:r>
      <w:r>
        <w:t>,</w:t>
      </w:r>
      <w:r w:rsidRPr="00A86A4C">
        <w:t xml:space="preserve"> testnevelés</w:t>
      </w:r>
      <w:r>
        <w:t xml:space="preserve"> órákon</w:t>
      </w:r>
      <w:r w:rsidRPr="00A86A4C">
        <w:t>,</w:t>
      </w:r>
      <w:r>
        <w:t xml:space="preserve"> é</w:t>
      </w:r>
      <w:r w:rsidRPr="00A86A4C">
        <w:t>s szükség szerint pl.</w:t>
      </w:r>
      <w:r>
        <w:t xml:space="preserve"> iskolai rendezvények, versenyek</w:t>
      </w:r>
      <w:r w:rsidR="00844C1A">
        <w:t>,</w:t>
      </w:r>
      <w:r w:rsidRPr="00A86A4C">
        <w:t xml:space="preserve"> kirándulások, alkalmával</w:t>
      </w:r>
      <w:r>
        <w:t xml:space="preserve"> történik.</w:t>
      </w:r>
    </w:p>
    <w:p w14:paraId="01F76AEB" w14:textId="77777777" w:rsidR="008470C8" w:rsidRPr="00973950" w:rsidRDefault="008470C8" w:rsidP="00844C1A">
      <w:pPr>
        <w:spacing w:before="100" w:beforeAutospacing="1" w:after="100" w:afterAutospacing="1" w:line="360" w:lineRule="auto"/>
        <w:jc w:val="both"/>
      </w:pPr>
      <w:r w:rsidRPr="00973950">
        <w:t xml:space="preserve">Minden </w:t>
      </w:r>
      <w:r>
        <w:t xml:space="preserve">oktató </w:t>
      </w:r>
      <w:r w:rsidRPr="00973950">
        <w:t>és alkalmazott feladata, hogy oktassa, nevelje a tanulóinkat az iskolai létesítmények szakszerű használatára, ezzel maga is állandó, jó példát mutatva a tanulóknak.</w:t>
      </w:r>
    </w:p>
    <w:p w14:paraId="0BCD6B6D" w14:textId="77777777" w:rsidR="008470C8" w:rsidRPr="008470C8" w:rsidRDefault="008470C8" w:rsidP="00844C1A">
      <w:pPr>
        <w:spacing w:line="360" w:lineRule="auto"/>
        <w:jc w:val="both"/>
        <w:rPr>
          <w:b/>
          <w:bCs/>
          <w:i/>
        </w:rPr>
      </w:pPr>
      <w:r w:rsidRPr="008470C8">
        <w:rPr>
          <w:b/>
          <w:bCs/>
          <w:i/>
        </w:rPr>
        <w:t>A személyi higiéné</w:t>
      </w:r>
    </w:p>
    <w:p w14:paraId="629EF4F6" w14:textId="77777777" w:rsidR="00844C1A" w:rsidRPr="008B4B34" w:rsidRDefault="008470C8" w:rsidP="00844C1A">
      <w:pPr>
        <w:spacing w:after="240" w:line="360" w:lineRule="auto"/>
        <w:jc w:val="both"/>
      </w:pPr>
      <w:r w:rsidRPr="008B4B34">
        <w:t>A személyi higiéné az egészségi állapot erősítésére, fejlesztésére irányuló módszerek, magatartásformák összessége. Az oktatói tevékenység részét képezi a tanulók személyi higiénéjére vonatkozó fejlesztés, mellyel olyan attitűdöt kívánunk kialakítani a tanulóknál, hogy az a leghatékonyabban óvja saját és környezetük egészségét is. Célunk elérése érdekében a tanulók folyamatos felmérésére és oktatására van szükség.</w:t>
      </w:r>
    </w:p>
    <w:p w14:paraId="07287354" w14:textId="77777777" w:rsidR="008470C8" w:rsidRPr="00844C1A" w:rsidRDefault="008470C8" w:rsidP="00844C1A">
      <w:pPr>
        <w:spacing w:line="360" w:lineRule="auto"/>
        <w:jc w:val="both"/>
        <w:rPr>
          <w:b/>
          <w:i/>
          <w:iCs/>
        </w:rPr>
      </w:pPr>
      <w:r w:rsidRPr="00844C1A">
        <w:rPr>
          <w:b/>
          <w:i/>
          <w:iCs/>
        </w:rPr>
        <w:lastRenderedPageBreak/>
        <w:t>Az oktatás színtere</w:t>
      </w:r>
      <w:r w:rsidR="00844C1A" w:rsidRPr="00844C1A">
        <w:rPr>
          <w:b/>
          <w:i/>
          <w:iCs/>
        </w:rPr>
        <w:t>i</w:t>
      </w:r>
      <w:r w:rsidRPr="00844C1A">
        <w:rPr>
          <w:b/>
          <w:i/>
          <w:iCs/>
        </w:rPr>
        <w:t>:</w:t>
      </w:r>
    </w:p>
    <w:p w14:paraId="35DD0C46" w14:textId="77777777" w:rsidR="008470C8" w:rsidRPr="008B4B34" w:rsidRDefault="008470C8" w:rsidP="00A62B81">
      <w:pPr>
        <w:pStyle w:val="Listaszerbekezds"/>
        <w:numPr>
          <w:ilvl w:val="0"/>
          <w:numId w:val="13"/>
        </w:numPr>
        <w:spacing w:after="160" w:line="360" w:lineRule="auto"/>
        <w:jc w:val="both"/>
      </w:pPr>
      <w:r w:rsidRPr="008B4B34">
        <w:t>osztályfőnöki óra</w:t>
      </w:r>
    </w:p>
    <w:p w14:paraId="7C2C9A17" w14:textId="77777777" w:rsidR="008470C8" w:rsidRPr="008B4B34" w:rsidRDefault="008470C8" w:rsidP="00A62B81">
      <w:pPr>
        <w:pStyle w:val="Listaszerbekezds"/>
        <w:numPr>
          <w:ilvl w:val="0"/>
          <w:numId w:val="13"/>
        </w:numPr>
        <w:spacing w:after="160" w:line="360" w:lineRule="auto"/>
        <w:jc w:val="both"/>
      </w:pPr>
      <w:r w:rsidRPr="008B4B34">
        <w:t>szakmai órák</w:t>
      </w:r>
    </w:p>
    <w:p w14:paraId="56205B31" w14:textId="77777777" w:rsidR="008470C8" w:rsidRPr="008B4B34" w:rsidRDefault="008470C8" w:rsidP="00A62B81">
      <w:pPr>
        <w:pStyle w:val="Listaszerbekezds"/>
        <w:numPr>
          <w:ilvl w:val="0"/>
          <w:numId w:val="13"/>
        </w:numPr>
        <w:spacing w:after="160" w:line="360" w:lineRule="auto"/>
        <w:jc w:val="both"/>
      </w:pPr>
      <w:r w:rsidRPr="008B4B34">
        <w:t xml:space="preserve">védőnői előadás </w:t>
      </w:r>
    </w:p>
    <w:p w14:paraId="325743F0" w14:textId="77777777" w:rsidR="008470C8" w:rsidRPr="008B4B34" w:rsidRDefault="008470C8" w:rsidP="00A62B81">
      <w:pPr>
        <w:pStyle w:val="Listaszerbekezds"/>
        <w:numPr>
          <w:ilvl w:val="0"/>
          <w:numId w:val="13"/>
        </w:numPr>
        <w:spacing w:after="160" w:line="360" w:lineRule="auto"/>
        <w:jc w:val="both"/>
      </w:pPr>
      <w:r w:rsidRPr="008B4B34">
        <w:t>iskolai vagy iskolán kívüli prevenciós programok</w:t>
      </w:r>
    </w:p>
    <w:p w14:paraId="58D61F8F" w14:textId="77777777" w:rsidR="008470C8" w:rsidRPr="00844C1A" w:rsidRDefault="008470C8" w:rsidP="00844C1A">
      <w:pPr>
        <w:spacing w:line="360" w:lineRule="auto"/>
        <w:jc w:val="both"/>
        <w:rPr>
          <w:b/>
          <w:i/>
          <w:iCs/>
        </w:rPr>
      </w:pPr>
      <w:r w:rsidRPr="00844C1A">
        <w:rPr>
          <w:b/>
          <w:i/>
          <w:iCs/>
        </w:rPr>
        <w:t>A személyi higiéné fejlesztésének fő irányai:</w:t>
      </w:r>
    </w:p>
    <w:p w14:paraId="298594D5" w14:textId="77777777" w:rsidR="008470C8" w:rsidRPr="008B4B34" w:rsidRDefault="008470C8" w:rsidP="00A62B81">
      <w:pPr>
        <w:pStyle w:val="Listaszerbekezds"/>
        <w:numPr>
          <w:ilvl w:val="0"/>
          <w:numId w:val="13"/>
        </w:numPr>
        <w:spacing w:after="160" w:line="360" w:lineRule="auto"/>
        <w:jc w:val="both"/>
      </w:pPr>
      <w:r w:rsidRPr="008B4B34">
        <w:t>tisztálkodással kapcsolatos szokások (bőr, haj, köröm, szájápolás)</w:t>
      </w:r>
    </w:p>
    <w:p w14:paraId="04AB67BB" w14:textId="77777777" w:rsidR="008470C8" w:rsidRPr="008B4B34" w:rsidRDefault="008470C8" w:rsidP="00A62B81">
      <w:pPr>
        <w:pStyle w:val="Listaszerbekezds"/>
        <w:numPr>
          <w:ilvl w:val="0"/>
          <w:numId w:val="13"/>
        </w:numPr>
        <w:spacing w:after="160" w:line="360" w:lineRule="auto"/>
        <w:jc w:val="both"/>
      </w:pPr>
      <w:r w:rsidRPr="008B4B34">
        <w:t>öltözködéssel kapcsolatos szokások (tisztaság, évszaknak való megfelelő viselet)</w:t>
      </w:r>
    </w:p>
    <w:p w14:paraId="3EB714D3" w14:textId="77777777" w:rsidR="008470C8" w:rsidRPr="008B4B34" w:rsidRDefault="008470C8" w:rsidP="00A62B81">
      <w:pPr>
        <w:pStyle w:val="Listaszerbekezds"/>
        <w:numPr>
          <w:ilvl w:val="0"/>
          <w:numId w:val="13"/>
        </w:numPr>
        <w:spacing w:after="160" w:line="360" w:lineRule="auto"/>
        <w:jc w:val="both"/>
      </w:pPr>
      <w:r w:rsidRPr="008B4B34">
        <w:t>mellékhelyiségek helyes használata, kézmosás jelentősége</w:t>
      </w:r>
    </w:p>
    <w:p w14:paraId="10A6BCB8" w14:textId="77777777" w:rsidR="008470C8" w:rsidRPr="008B4B34" w:rsidRDefault="008470C8" w:rsidP="00A62B81">
      <w:pPr>
        <w:pStyle w:val="Listaszerbekezds"/>
        <w:numPr>
          <w:ilvl w:val="0"/>
          <w:numId w:val="13"/>
        </w:numPr>
        <w:spacing w:after="160" w:line="360" w:lineRule="auto"/>
        <w:jc w:val="both"/>
      </w:pPr>
      <w:r w:rsidRPr="008B4B34">
        <w:t>személyes tárgyaik helyes, higiénés használata (tornafelszerelés, pohár, evőeszköz, fogkefe stb.)</w:t>
      </w:r>
    </w:p>
    <w:p w14:paraId="67A29F0E" w14:textId="77777777" w:rsidR="008470C8" w:rsidRPr="008B4B34" w:rsidRDefault="008470C8" w:rsidP="00A62B81">
      <w:pPr>
        <w:pStyle w:val="Listaszerbekezds"/>
        <w:numPr>
          <w:ilvl w:val="0"/>
          <w:numId w:val="13"/>
        </w:numPr>
        <w:spacing w:after="160" w:line="360" w:lineRule="auto"/>
        <w:jc w:val="both"/>
      </w:pPr>
      <w:r w:rsidRPr="008B4B34">
        <w:t xml:space="preserve">szellőztetés fontossága </w:t>
      </w:r>
    </w:p>
    <w:p w14:paraId="64BCCF79" w14:textId="77777777" w:rsidR="008470C8" w:rsidRPr="008B4B34" w:rsidRDefault="008470C8" w:rsidP="00A62B81">
      <w:pPr>
        <w:pStyle w:val="Listaszerbekezds"/>
        <w:numPr>
          <w:ilvl w:val="0"/>
          <w:numId w:val="13"/>
        </w:numPr>
        <w:spacing w:after="160" w:line="360" w:lineRule="auto"/>
        <w:jc w:val="both"/>
      </w:pPr>
      <w:r w:rsidRPr="008B4B34">
        <w:t>osztályterem tisztasága</w:t>
      </w:r>
    </w:p>
    <w:p w14:paraId="3A704AAC" w14:textId="77777777" w:rsidR="008470C8" w:rsidRPr="008B4B34" w:rsidRDefault="008470C8" w:rsidP="00A62B81">
      <w:pPr>
        <w:pStyle w:val="Listaszerbekezds"/>
        <w:numPr>
          <w:ilvl w:val="0"/>
          <w:numId w:val="13"/>
        </w:numPr>
        <w:spacing w:after="160" w:line="360" w:lineRule="auto"/>
        <w:jc w:val="both"/>
      </w:pPr>
      <w:r w:rsidRPr="008B4B34">
        <w:t>az iskola tisztaságának megóvása</w:t>
      </w:r>
    </w:p>
    <w:p w14:paraId="00ED69AD" w14:textId="77777777" w:rsidR="008470C8" w:rsidRPr="008B4B34" w:rsidRDefault="008470C8" w:rsidP="00A62B81">
      <w:pPr>
        <w:pStyle w:val="Listaszerbekezds"/>
        <w:numPr>
          <w:ilvl w:val="0"/>
          <w:numId w:val="13"/>
        </w:numPr>
        <w:spacing w:after="160" w:line="360" w:lineRule="auto"/>
        <w:jc w:val="both"/>
      </w:pPr>
      <w:r w:rsidRPr="008B4B34">
        <w:t>hulladékkezelés</w:t>
      </w:r>
    </w:p>
    <w:p w14:paraId="2EFBC660" w14:textId="77777777" w:rsidR="008470C8" w:rsidRPr="008B4B34" w:rsidRDefault="008470C8" w:rsidP="00844C1A">
      <w:pPr>
        <w:spacing w:before="100" w:beforeAutospacing="1" w:after="100" w:afterAutospacing="1" w:line="360" w:lineRule="auto"/>
        <w:jc w:val="both"/>
      </w:pPr>
      <w:r w:rsidRPr="008B4B34">
        <w:t xml:space="preserve">Az osztályfőnök elsődleges feladata, hogy felmérje tanulói higiénés szokásait, megfigyelje küllemüket és probléma esetén célirányosan tervezzen osztályfőnöki órát a témával kapcsolatosan. A szakmai </w:t>
      </w:r>
      <w:r>
        <w:t xml:space="preserve">oktatók </w:t>
      </w:r>
      <w:r w:rsidRPr="008B4B34">
        <w:t>kiemelt feladata a tanulók egészségének fejlesztése, ezen belül a helyes tisztálkodással, mosdóhasználattal, kézmosással kapcsolatos ismeretek átadása saját egészségük megóvásának</w:t>
      </w:r>
      <w:r>
        <w:t>,</w:t>
      </w:r>
      <w:r w:rsidRPr="008B4B34">
        <w:t xml:space="preserve"> illetve annak érdekében, hogy a tanulók szakmai tevékenységük során/a gyakorlatokon biztonságosan végezzék munkájukat. Ezt folyamatos gyakoroltatással, ellenőrzéssel valósíthatjuk meg.</w:t>
      </w:r>
    </w:p>
    <w:p w14:paraId="0BF61105" w14:textId="77777777" w:rsidR="008470C8" w:rsidRPr="008B4B34" w:rsidRDefault="00844C1A" w:rsidP="00844C1A">
      <w:pPr>
        <w:spacing w:before="100" w:beforeAutospacing="1" w:line="360" w:lineRule="auto"/>
        <w:jc w:val="both"/>
      </w:pPr>
      <w:r>
        <w:t>Oktatóink</w:t>
      </w:r>
      <w:r w:rsidR="008470C8" w:rsidRPr="008B4B34">
        <w:t xml:space="preserve"> mindennapi feladata a tanulók figyelmének felhívása a termek és az iskola épületének tisztántartására, amennyiben az szükséges (pl.: szemetelés), a tanulók higiénés szokásainak megfigyelése, probléma észlelése esetén az osztályfőnök tájékoztatása.</w:t>
      </w:r>
    </w:p>
    <w:p w14:paraId="79F79802" w14:textId="77777777" w:rsidR="008470C8" w:rsidRPr="000F6752" w:rsidRDefault="008470C8" w:rsidP="00844C1A">
      <w:pPr>
        <w:spacing w:after="100" w:afterAutospacing="1" w:line="360" w:lineRule="auto"/>
        <w:jc w:val="both"/>
      </w:pPr>
      <w:r w:rsidRPr="008B4B34">
        <w:t xml:space="preserve">Az iskola célja, hogy a tanulók </w:t>
      </w:r>
      <w:r w:rsidR="00844C1A">
        <w:t>oktatóink</w:t>
      </w:r>
      <w:r w:rsidRPr="008B4B34">
        <w:t xml:space="preserve"> tevékenysége, védőnői előadás, prevenciós programok keretében elsajátítsák az egészségükhöz hozzájáruló helyes viselkedésmódokat. Az oktatás során fontos, hogy a tanulók megértsék, milyen veszélyei lehetnek a helytelen higiénés szokásoknak önmagukra és környezetükre nézve egyaránt. </w:t>
      </w:r>
      <w:r w:rsidR="00844C1A">
        <w:t>Oktatóként</w:t>
      </w:r>
      <w:r w:rsidRPr="008B4B34">
        <w:t xml:space="preserve"> célunk, hogy személyes példamutatással is hozzájáruljunk tanulóink fejlődéséhez, szemléletváltásához.</w:t>
      </w:r>
    </w:p>
    <w:p w14:paraId="2A8F8D36" w14:textId="77777777" w:rsidR="00654C66" w:rsidRPr="00844C1A" w:rsidRDefault="00654C66" w:rsidP="004A01FA">
      <w:pPr>
        <w:pStyle w:val="Cmsor1"/>
        <w:keepLines w:val="0"/>
        <w:pageBreakBefore w:val="0"/>
        <w:numPr>
          <w:ilvl w:val="1"/>
          <w:numId w:val="1"/>
        </w:numPr>
        <w:jc w:val="both"/>
        <w:rPr>
          <w:sz w:val="24"/>
          <w:szCs w:val="28"/>
        </w:rPr>
      </w:pPr>
      <w:bookmarkStart w:id="82" w:name="_Toc149586325"/>
      <w:bookmarkStart w:id="83" w:name="_Toc241825942"/>
      <w:r w:rsidRPr="00844C1A">
        <w:rPr>
          <w:sz w:val="24"/>
          <w:szCs w:val="28"/>
        </w:rPr>
        <w:t>További egészségnevelési feladatok:</w:t>
      </w:r>
      <w:bookmarkEnd w:id="82"/>
      <w:bookmarkEnd w:id="83"/>
      <w:r w:rsidRPr="00844C1A">
        <w:rPr>
          <w:sz w:val="24"/>
          <w:szCs w:val="28"/>
        </w:rPr>
        <w:t xml:space="preserve"> </w:t>
      </w:r>
    </w:p>
    <w:p w14:paraId="602911E1" w14:textId="77777777" w:rsidR="00654C66" w:rsidRPr="009758FD" w:rsidRDefault="00654C66" w:rsidP="00A62B81">
      <w:pPr>
        <w:pStyle w:val="Listaszerbekezds"/>
        <w:numPr>
          <w:ilvl w:val="0"/>
          <w:numId w:val="14"/>
        </w:numPr>
        <w:spacing w:after="160" w:line="360" w:lineRule="auto"/>
        <w:jc w:val="both"/>
      </w:pPr>
      <w:r w:rsidRPr="009758FD">
        <w:t>higiénés magatartásra nevelés,</w:t>
      </w:r>
    </w:p>
    <w:p w14:paraId="229FC699" w14:textId="77777777" w:rsidR="00654C66" w:rsidRPr="009758FD" w:rsidRDefault="00654C66" w:rsidP="00A62B81">
      <w:pPr>
        <w:pStyle w:val="Listaszerbekezds"/>
        <w:numPr>
          <w:ilvl w:val="0"/>
          <w:numId w:val="14"/>
        </w:numPr>
        <w:spacing w:after="160" w:line="360" w:lineRule="auto"/>
        <w:jc w:val="both"/>
      </w:pPr>
      <w:r w:rsidRPr="009758FD">
        <w:t>egészséges mozgásfejlődés biztosítása,</w:t>
      </w:r>
    </w:p>
    <w:p w14:paraId="66929799" w14:textId="77777777" w:rsidR="00654C66" w:rsidRPr="009758FD" w:rsidRDefault="00654C66" w:rsidP="00A62B81">
      <w:pPr>
        <w:pStyle w:val="Listaszerbekezds"/>
        <w:numPr>
          <w:ilvl w:val="0"/>
          <w:numId w:val="14"/>
        </w:numPr>
        <w:spacing w:after="160" w:line="360" w:lineRule="auto"/>
        <w:jc w:val="both"/>
      </w:pPr>
      <w:r w:rsidRPr="009758FD">
        <w:t>betegségek elkerülésére, egészség megóvására nevelés</w:t>
      </w:r>
    </w:p>
    <w:p w14:paraId="20CEB561" w14:textId="77777777" w:rsidR="00654C66" w:rsidRPr="009758FD" w:rsidRDefault="00654C66" w:rsidP="00A62B81">
      <w:pPr>
        <w:pStyle w:val="Listaszerbekezds"/>
        <w:numPr>
          <w:ilvl w:val="0"/>
          <w:numId w:val="14"/>
        </w:numPr>
        <w:spacing w:after="160" w:line="360" w:lineRule="auto"/>
        <w:jc w:val="both"/>
      </w:pPr>
      <w:r w:rsidRPr="009758FD">
        <w:lastRenderedPageBreak/>
        <w:t>krízis prevenció,</w:t>
      </w:r>
    </w:p>
    <w:p w14:paraId="35111A30" w14:textId="77777777" w:rsidR="00654C66" w:rsidRPr="009758FD" w:rsidRDefault="00654C66" w:rsidP="00A62B81">
      <w:pPr>
        <w:pStyle w:val="Listaszerbekezds"/>
        <w:numPr>
          <w:ilvl w:val="0"/>
          <w:numId w:val="14"/>
        </w:numPr>
        <w:spacing w:after="160" w:line="360" w:lineRule="auto"/>
        <w:jc w:val="both"/>
      </w:pPr>
      <w:r w:rsidRPr="009758FD">
        <w:t>harmonikus kapcsolatok kialakítására nevelés,</w:t>
      </w:r>
    </w:p>
    <w:p w14:paraId="6C267602" w14:textId="77777777" w:rsidR="00654C66" w:rsidRPr="009758FD" w:rsidRDefault="00654C66" w:rsidP="00A62B81">
      <w:pPr>
        <w:pStyle w:val="Listaszerbekezds"/>
        <w:numPr>
          <w:ilvl w:val="0"/>
          <w:numId w:val="14"/>
        </w:numPr>
        <w:spacing w:after="160" w:line="360" w:lineRule="auto"/>
        <w:jc w:val="both"/>
      </w:pPr>
      <w:r w:rsidRPr="009758FD">
        <w:t>családi életre, társsá-, szülővé válásra nevelés.</w:t>
      </w:r>
    </w:p>
    <w:p w14:paraId="1A8A0B03" w14:textId="77777777" w:rsidR="00654C66" w:rsidRPr="009758FD" w:rsidRDefault="00654C66" w:rsidP="00844C1A">
      <w:pPr>
        <w:spacing w:before="100" w:beforeAutospacing="1" w:line="360" w:lineRule="auto"/>
        <w:jc w:val="both"/>
      </w:pPr>
      <w:r w:rsidRPr="009758FD">
        <w:t>Az egészségfejlesztés során figyelembe vesszük a gyermekek, tanulók biológiai, társadalmi, életkori sajátosságait. Arra törekszünk, hogy a teljes körű egészségfejlesztési program koordinált, nyomon követhető és mérhető, értékelhető módon valósuljon meg.</w:t>
      </w:r>
    </w:p>
    <w:p w14:paraId="3CD5354D" w14:textId="77777777" w:rsidR="00654C66" w:rsidRPr="009758FD" w:rsidRDefault="00654C66" w:rsidP="00844C1A">
      <w:pPr>
        <w:spacing w:after="100" w:afterAutospacing="1" w:line="360" w:lineRule="auto"/>
        <w:jc w:val="both"/>
      </w:pPr>
      <w:r w:rsidRPr="009758FD">
        <w:t>Fontos része az egészségnevelési programnak, hogy segítsen olyan készségeket kialakítani a tanulókban, amelyek lehetővé teszik saját magatartásuk kedvező irányú befolyásolását</w:t>
      </w:r>
      <w:r>
        <w:t>.</w:t>
      </w:r>
    </w:p>
    <w:p w14:paraId="5A6AA230" w14:textId="77777777" w:rsidR="00674844" w:rsidRPr="00844C1A" w:rsidRDefault="00C15C43" w:rsidP="004A01FA">
      <w:pPr>
        <w:pStyle w:val="Cmsor1"/>
        <w:keepLines w:val="0"/>
        <w:pageBreakBefore w:val="0"/>
        <w:numPr>
          <w:ilvl w:val="1"/>
          <w:numId w:val="1"/>
        </w:numPr>
        <w:jc w:val="both"/>
        <w:rPr>
          <w:sz w:val="24"/>
          <w:szCs w:val="28"/>
        </w:rPr>
      </w:pPr>
      <w:bookmarkStart w:id="84" w:name="_Toc149586326"/>
      <w:bookmarkStart w:id="85" w:name="_Toc241825943"/>
      <w:r w:rsidRPr="00844C1A">
        <w:rPr>
          <w:sz w:val="24"/>
          <w:szCs w:val="28"/>
        </w:rPr>
        <w:t>Egészségfejlesztési programunk célkitűzései</w:t>
      </w:r>
      <w:bookmarkEnd w:id="84"/>
      <w:bookmarkEnd w:id="85"/>
    </w:p>
    <w:p w14:paraId="47DCF5C3" w14:textId="77777777" w:rsidR="00C15C43" w:rsidRPr="00844C1A" w:rsidRDefault="00C15C43" w:rsidP="00844C1A">
      <w:pPr>
        <w:spacing w:line="360" w:lineRule="auto"/>
        <w:jc w:val="both"/>
        <w:rPr>
          <w:b/>
          <w:i/>
          <w:iCs/>
        </w:rPr>
      </w:pPr>
      <w:r w:rsidRPr="00844C1A">
        <w:rPr>
          <w:b/>
          <w:i/>
          <w:iCs/>
        </w:rPr>
        <w:t>Rövidtávú célok:</w:t>
      </w:r>
    </w:p>
    <w:p w14:paraId="02CD0A04" w14:textId="77777777" w:rsidR="00C15C43" w:rsidRPr="009758FD" w:rsidRDefault="00C15C43" w:rsidP="00A62B81">
      <w:pPr>
        <w:numPr>
          <w:ilvl w:val="0"/>
          <w:numId w:val="15"/>
        </w:numPr>
        <w:spacing w:line="360" w:lineRule="auto"/>
        <w:jc w:val="both"/>
      </w:pPr>
      <w:r w:rsidRPr="009758FD">
        <w:t>Az egészségvédő magatartási technikák jelenjenek meg a mindennapi tanítási óráinkban.</w:t>
      </w:r>
    </w:p>
    <w:p w14:paraId="0F05FC92" w14:textId="77777777" w:rsidR="00C15C43" w:rsidRPr="00844C1A" w:rsidRDefault="00C15C43" w:rsidP="00844C1A">
      <w:pPr>
        <w:spacing w:line="360" w:lineRule="auto"/>
        <w:jc w:val="both"/>
        <w:rPr>
          <w:b/>
          <w:i/>
          <w:iCs/>
        </w:rPr>
      </w:pPr>
      <w:r w:rsidRPr="00844C1A">
        <w:rPr>
          <w:b/>
          <w:i/>
          <w:iCs/>
        </w:rPr>
        <w:t>Középtávú célok:</w:t>
      </w:r>
    </w:p>
    <w:p w14:paraId="73B71A98" w14:textId="77777777" w:rsidR="00C15C43" w:rsidRPr="009758FD" w:rsidRDefault="00C15C43" w:rsidP="00A62B81">
      <w:pPr>
        <w:numPr>
          <w:ilvl w:val="0"/>
          <w:numId w:val="15"/>
        </w:numPr>
        <w:spacing w:line="360" w:lineRule="auto"/>
        <w:jc w:val="both"/>
      </w:pPr>
      <w:r w:rsidRPr="009758FD">
        <w:t>Olyan korszerű, naprakész ismeretek átadása, melyek birtokában a tanulóink megfelelő készségekkel és jártasságokkal rendelkezzenek egészségük megőrzése és védelme érdekében.</w:t>
      </w:r>
    </w:p>
    <w:p w14:paraId="52843AD8" w14:textId="77777777" w:rsidR="00C15C43" w:rsidRPr="009758FD" w:rsidRDefault="00C15C43" w:rsidP="00A62B81">
      <w:pPr>
        <w:numPr>
          <w:ilvl w:val="0"/>
          <w:numId w:val="15"/>
        </w:numPr>
        <w:spacing w:line="360" w:lineRule="auto"/>
        <w:jc w:val="both"/>
      </w:pPr>
      <w:r w:rsidRPr="009758FD">
        <w:t>Diákjaink életkori sajátosságágai, egyéni jellemzőik figyelembevételével és a legoptimálisabb módszerekkel segíteni őket az egészségműveltségük megalapozásában.</w:t>
      </w:r>
    </w:p>
    <w:p w14:paraId="35D2539A" w14:textId="77777777" w:rsidR="00C15C43" w:rsidRPr="009758FD" w:rsidRDefault="00C15C43" w:rsidP="00A62B81">
      <w:pPr>
        <w:numPr>
          <w:ilvl w:val="0"/>
          <w:numId w:val="15"/>
        </w:numPr>
        <w:spacing w:line="360" w:lineRule="auto"/>
        <w:jc w:val="both"/>
      </w:pPr>
      <w:r w:rsidRPr="009758FD">
        <w:t xml:space="preserve">Az egészségfejlesztési programunk megvalósításában minden tanuló, valamint a teljes </w:t>
      </w:r>
      <w:r w:rsidR="0068508A">
        <w:t xml:space="preserve">oktatói </w:t>
      </w:r>
      <w:r w:rsidRPr="009758FD">
        <w:t xml:space="preserve">testület vegyen részt és minél jobban bevonni a szülőket és erre megfelelő civil szervezeteket, valamint az iskola társadalmi környezetét (pl. fenntartó) is. </w:t>
      </w:r>
    </w:p>
    <w:p w14:paraId="60DDFA55" w14:textId="77777777" w:rsidR="00C15C43" w:rsidRPr="009758FD" w:rsidRDefault="00C15C43" w:rsidP="00A62B81">
      <w:pPr>
        <w:numPr>
          <w:ilvl w:val="0"/>
          <w:numId w:val="15"/>
        </w:numPr>
        <w:spacing w:line="360" w:lineRule="auto"/>
        <w:jc w:val="both"/>
      </w:pPr>
      <w:r w:rsidRPr="009758FD">
        <w:t>Tantárgyak közötti kapcsolódási pontok meghatározása annak érekében, hogy az oktatási-nevelési tevékenység minél több pontján jelen legyenek az egészségismeretek.</w:t>
      </w:r>
    </w:p>
    <w:p w14:paraId="3ED98258" w14:textId="77777777" w:rsidR="00C15C43" w:rsidRPr="00C15C43" w:rsidRDefault="00C15C43" w:rsidP="00A62B81">
      <w:pPr>
        <w:numPr>
          <w:ilvl w:val="0"/>
          <w:numId w:val="15"/>
        </w:numPr>
        <w:spacing w:line="360" w:lineRule="auto"/>
        <w:jc w:val="both"/>
      </w:pPr>
      <w:r w:rsidRPr="009758FD">
        <w:t>A sport egészségmegőrző szerepének népszerűsítése, tudatosítása.</w:t>
      </w:r>
    </w:p>
    <w:p w14:paraId="396A4049" w14:textId="77777777" w:rsidR="00C15C43" w:rsidRPr="00C15C43" w:rsidRDefault="00C15C43" w:rsidP="00A62B81">
      <w:pPr>
        <w:numPr>
          <w:ilvl w:val="0"/>
          <w:numId w:val="15"/>
        </w:numPr>
        <w:spacing w:line="360" w:lineRule="auto"/>
        <w:jc w:val="both"/>
      </w:pPr>
      <w:r w:rsidRPr="00C15C43">
        <w:t xml:space="preserve">Az iskola valamennyi dolgozója egészséges életmóddal kapcsolatos értékeket közvetítsen tanulóink felé és </w:t>
      </w:r>
      <w:r w:rsidRPr="009758FD">
        <w:t>személyes példamutatása is hirdesse az egészségnevelés fontosságát.</w:t>
      </w:r>
    </w:p>
    <w:p w14:paraId="3C3113F3" w14:textId="77777777" w:rsidR="00C15C43" w:rsidRPr="00C15C43" w:rsidRDefault="00C15C43" w:rsidP="00A62B81">
      <w:pPr>
        <w:numPr>
          <w:ilvl w:val="0"/>
          <w:numId w:val="15"/>
        </w:numPr>
        <w:spacing w:line="360" w:lineRule="auto"/>
        <w:jc w:val="both"/>
      </w:pPr>
      <w:r w:rsidRPr="00C15C43">
        <w:t>Tanulóink segítése az egészséges társas kapcsolatok kialakításában.</w:t>
      </w:r>
    </w:p>
    <w:p w14:paraId="41D72C8A" w14:textId="77777777" w:rsidR="00C15C43" w:rsidRPr="00C15C43" w:rsidRDefault="00C15C43" w:rsidP="00A62B81">
      <w:pPr>
        <w:numPr>
          <w:ilvl w:val="0"/>
          <w:numId w:val="15"/>
        </w:numPr>
        <w:spacing w:line="360" w:lineRule="auto"/>
        <w:jc w:val="both"/>
      </w:pPr>
      <w:r w:rsidRPr="00C15C43">
        <w:t>Szakértő szervek bevonásával káros szenvedélyek, függőségek kialakulásának megelőzése.</w:t>
      </w:r>
    </w:p>
    <w:p w14:paraId="76D48D1C" w14:textId="77777777" w:rsidR="00C15C43" w:rsidRPr="0068508A" w:rsidRDefault="00C15C43" w:rsidP="0068508A">
      <w:pPr>
        <w:spacing w:line="360" w:lineRule="auto"/>
        <w:jc w:val="both"/>
        <w:rPr>
          <w:b/>
          <w:i/>
          <w:iCs/>
        </w:rPr>
      </w:pPr>
      <w:r w:rsidRPr="0068508A">
        <w:rPr>
          <w:b/>
          <w:i/>
          <w:iCs/>
        </w:rPr>
        <w:t>Hosszú távú célok</w:t>
      </w:r>
    </w:p>
    <w:p w14:paraId="5336695A" w14:textId="77777777" w:rsidR="00C15C43" w:rsidRPr="009758FD" w:rsidRDefault="00C15C43" w:rsidP="00A62B81">
      <w:pPr>
        <w:numPr>
          <w:ilvl w:val="0"/>
          <w:numId w:val="15"/>
        </w:numPr>
        <w:spacing w:line="360" w:lineRule="auto"/>
        <w:jc w:val="both"/>
      </w:pPr>
      <w:r w:rsidRPr="009758FD">
        <w:t>Az ismereteken, képességeken, attitűdökön alapuló, kompetenciafejlesztést célzó metodika hatékony eszköze legyen a tanulók sikeres egészségfejlesztésének.</w:t>
      </w:r>
    </w:p>
    <w:p w14:paraId="69747709" w14:textId="77777777" w:rsidR="00C15C43" w:rsidRPr="00C15C43" w:rsidRDefault="00C15C43" w:rsidP="00A62B81">
      <w:pPr>
        <w:numPr>
          <w:ilvl w:val="0"/>
          <w:numId w:val="15"/>
        </w:numPr>
        <w:spacing w:line="360" w:lineRule="auto"/>
        <w:jc w:val="both"/>
      </w:pPr>
      <w:r w:rsidRPr="009758FD">
        <w:t>A nevelés során növekedjen a tanulók felelősségérzete önmaguk, mások és környezetük iránt.</w:t>
      </w:r>
    </w:p>
    <w:p w14:paraId="34079034" w14:textId="77777777" w:rsidR="00C15C43" w:rsidRPr="009758FD" w:rsidRDefault="00C15C43" w:rsidP="00A62B81">
      <w:pPr>
        <w:numPr>
          <w:ilvl w:val="0"/>
          <w:numId w:val="15"/>
        </w:numPr>
        <w:spacing w:line="360" w:lineRule="auto"/>
        <w:jc w:val="both"/>
      </w:pPr>
      <w:r w:rsidRPr="009758FD">
        <w:t xml:space="preserve">Iskolánk számára rendelkezésre álló módszerekkel elősegíteni mind a tanulóink, mind a tantestület egészségének védelmét és egészségének fejlesztését. </w:t>
      </w:r>
    </w:p>
    <w:p w14:paraId="2133DF01" w14:textId="77777777" w:rsidR="00C15C43" w:rsidRPr="00C15C43" w:rsidRDefault="00C15C43" w:rsidP="00A62B81">
      <w:pPr>
        <w:numPr>
          <w:ilvl w:val="0"/>
          <w:numId w:val="15"/>
        </w:numPr>
        <w:spacing w:line="360" w:lineRule="auto"/>
        <w:jc w:val="both"/>
      </w:pPr>
      <w:r w:rsidRPr="00C15C43">
        <w:lastRenderedPageBreak/>
        <w:t>Intézményünk segítse azoknak a pozitív beállítódásoknak, magatartásoknak és szokásoknak a kialakulását, amelyek a tanulók egészségi állapotát hosszú távon javítják és meghatározzák.</w:t>
      </w:r>
    </w:p>
    <w:p w14:paraId="5DFEE11C" w14:textId="77777777" w:rsidR="00C15C43" w:rsidRPr="00C15C43" w:rsidRDefault="00C15C43" w:rsidP="00A62B81">
      <w:pPr>
        <w:numPr>
          <w:ilvl w:val="0"/>
          <w:numId w:val="15"/>
        </w:numPr>
        <w:spacing w:line="360" w:lineRule="auto"/>
        <w:jc w:val="both"/>
      </w:pPr>
      <w:r w:rsidRPr="009758FD">
        <w:t>Az iskola életébe beépüljön az iskolai egészségfejlesztési tevékenységek holisztikus tervezése, beleértve nemcsak a testi egészséget, hanem a mentális egészség fejlesztését is minden évfolyamon.</w:t>
      </w:r>
    </w:p>
    <w:p w14:paraId="160ECE69" w14:textId="77777777" w:rsidR="00C15C43" w:rsidRDefault="00C15C43" w:rsidP="00A62B81">
      <w:pPr>
        <w:numPr>
          <w:ilvl w:val="0"/>
          <w:numId w:val="15"/>
        </w:numPr>
        <w:spacing w:line="360" w:lineRule="auto"/>
        <w:jc w:val="both"/>
      </w:pPr>
      <w:r w:rsidRPr="00C15C43">
        <w:t>Az egészségfejlesztési programunkkal tanulóinkat felkészítjük arra, hogy legyenek képesek életmódjukra vonatkozóan helyes döntéseket hozni, egészséges életvitelt kialakítani, konfliktusokat megoldani, stresszhelyzeteket kezelni.</w:t>
      </w:r>
    </w:p>
    <w:p w14:paraId="51114073" w14:textId="77777777" w:rsidR="00C15C43" w:rsidRPr="0068508A" w:rsidRDefault="00C15C43" w:rsidP="004A01FA">
      <w:pPr>
        <w:pStyle w:val="Cmsor1"/>
        <w:keepLines w:val="0"/>
        <w:pageBreakBefore w:val="0"/>
        <w:numPr>
          <w:ilvl w:val="1"/>
          <w:numId w:val="1"/>
        </w:numPr>
        <w:jc w:val="both"/>
        <w:rPr>
          <w:sz w:val="24"/>
          <w:szCs w:val="28"/>
        </w:rPr>
      </w:pPr>
      <w:bookmarkStart w:id="86" w:name="_Toc149586327"/>
      <w:bookmarkStart w:id="87" w:name="_Toc241825944"/>
      <w:r w:rsidRPr="0068508A">
        <w:rPr>
          <w:sz w:val="24"/>
          <w:szCs w:val="28"/>
        </w:rPr>
        <w:t>A program megvalósításának feltételei</w:t>
      </w:r>
      <w:bookmarkEnd w:id="86"/>
      <w:bookmarkEnd w:id="87"/>
    </w:p>
    <w:p w14:paraId="1DE25F5C" w14:textId="77777777" w:rsidR="00C15C43" w:rsidRPr="0068508A" w:rsidRDefault="00C15C43" w:rsidP="0068508A">
      <w:pPr>
        <w:spacing w:line="360" w:lineRule="auto"/>
        <w:jc w:val="both"/>
        <w:rPr>
          <w:b/>
          <w:i/>
          <w:iCs/>
        </w:rPr>
      </w:pPr>
      <w:r w:rsidRPr="0068508A">
        <w:rPr>
          <w:b/>
          <w:i/>
          <w:iCs/>
        </w:rPr>
        <w:t>Személyi feltételek</w:t>
      </w:r>
    </w:p>
    <w:p w14:paraId="10710F43" w14:textId="77777777" w:rsidR="00C15C43" w:rsidRPr="00C15C43" w:rsidRDefault="00C15C43" w:rsidP="0068508A">
      <w:pPr>
        <w:spacing w:before="100" w:beforeAutospacing="1" w:line="360" w:lineRule="auto"/>
        <w:jc w:val="both"/>
        <w:rPr>
          <w:b/>
          <w:bCs/>
        </w:rPr>
      </w:pPr>
      <w:r w:rsidRPr="00C15C43">
        <w:rPr>
          <w:b/>
          <w:bCs/>
        </w:rPr>
        <w:t>Egészségfejlesztő csoport tagjai:</w:t>
      </w:r>
    </w:p>
    <w:p w14:paraId="5C6331B7" w14:textId="77777777" w:rsidR="00C15C43" w:rsidRPr="009758FD" w:rsidRDefault="00C15C43" w:rsidP="00A62B81">
      <w:pPr>
        <w:pStyle w:val="Listaszerbekezds"/>
        <w:numPr>
          <w:ilvl w:val="0"/>
          <w:numId w:val="16"/>
        </w:numPr>
        <w:spacing w:after="160" w:line="360" w:lineRule="auto"/>
        <w:jc w:val="both"/>
      </w:pPr>
      <w:r>
        <w:t>i</w:t>
      </w:r>
      <w:r w:rsidRPr="009758FD">
        <w:t>skola igazgatója – vagy megbízottja,</w:t>
      </w:r>
    </w:p>
    <w:p w14:paraId="6477120B" w14:textId="77777777" w:rsidR="00C15C43" w:rsidRPr="009758FD" w:rsidRDefault="00C15C43" w:rsidP="00A62B81">
      <w:pPr>
        <w:pStyle w:val="Listaszerbekezds"/>
        <w:numPr>
          <w:ilvl w:val="0"/>
          <w:numId w:val="16"/>
        </w:numPr>
        <w:spacing w:after="160" w:line="360" w:lineRule="auto"/>
        <w:jc w:val="both"/>
      </w:pPr>
      <w:r>
        <w:t>o</w:t>
      </w:r>
      <w:r w:rsidRPr="009758FD">
        <w:t>sztályfőnökök,</w:t>
      </w:r>
    </w:p>
    <w:p w14:paraId="46FC24A9" w14:textId="77777777" w:rsidR="00C15C43" w:rsidRPr="009758FD" w:rsidRDefault="00C15C43" w:rsidP="00A62B81">
      <w:pPr>
        <w:pStyle w:val="Listaszerbekezds"/>
        <w:numPr>
          <w:ilvl w:val="0"/>
          <w:numId w:val="16"/>
        </w:numPr>
        <w:spacing w:after="160" w:line="360" w:lineRule="auto"/>
        <w:jc w:val="both"/>
      </w:pPr>
      <w:r>
        <w:t>egészségfejlesztők</w:t>
      </w:r>
    </w:p>
    <w:p w14:paraId="52173A1D" w14:textId="77777777" w:rsidR="00C15C43" w:rsidRDefault="00C15C43" w:rsidP="00A62B81">
      <w:pPr>
        <w:pStyle w:val="Listaszerbekezds"/>
        <w:numPr>
          <w:ilvl w:val="0"/>
          <w:numId w:val="16"/>
        </w:numPr>
        <w:spacing w:after="160" w:line="360" w:lineRule="auto"/>
        <w:jc w:val="both"/>
      </w:pPr>
      <w:r>
        <w:t>t</w:t>
      </w:r>
      <w:r w:rsidRPr="009758FD">
        <w:t>estnevelők,</w:t>
      </w:r>
    </w:p>
    <w:p w14:paraId="601D58C1" w14:textId="77777777" w:rsidR="00C15C43" w:rsidRDefault="00C15C43" w:rsidP="00A62B81">
      <w:pPr>
        <w:pStyle w:val="Listaszerbekezds"/>
        <w:numPr>
          <w:ilvl w:val="0"/>
          <w:numId w:val="16"/>
        </w:numPr>
        <w:spacing w:after="160" w:line="360" w:lineRule="auto"/>
        <w:jc w:val="both"/>
      </w:pPr>
      <w:r>
        <w:t>i</w:t>
      </w:r>
      <w:r w:rsidRPr="009758FD">
        <w:t xml:space="preserve">skolaorvos </w:t>
      </w:r>
    </w:p>
    <w:p w14:paraId="60E2C55E" w14:textId="77777777" w:rsidR="00C15C43" w:rsidRPr="009758FD" w:rsidRDefault="00C15C43" w:rsidP="00A62B81">
      <w:pPr>
        <w:pStyle w:val="Listaszerbekezds"/>
        <w:numPr>
          <w:ilvl w:val="0"/>
          <w:numId w:val="16"/>
        </w:numPr>
        <w:spacing w:after="160" w:line="360" w:lineRule="auto"/>
        <w:jc w:val="both"/>
      </w:pPr>
      <w:r w:rsidRPr="009758FD">
        <w:t>védőnő</w:t>
      </w:r>
    </w:p>
    <w:p w14:paraId="76BA9E82" w14:textId="77777777" w:rsidR="00C15C43" w:rsidRDefault="00C15C43" w:rsidP="00A62B81">
      <w:pPr>
        <w:pStyle w:val="Listaszerbekezds"/>
        <w:numPr>
          <w:ilvl w:val="0"/>
          <w:numId w:val="16"/>
        </w:numPr>
        <w:spacing w:after="160" w:line="360" w:lineRule="auto"/>
        <w:jc w:val="both"/>
      </w:pPr>
      <w:r>
        <w:t>d</w:t>
      </w:r>
      <w:r w:rsidRPr="009758FD">
        <w:t>iákönkormányzatot segítő</w:t>
      </w:r>
      <w:r>
        <w:t xml:space="preserve"> </w:t>
      </w:r>
      <w:r w:rsidR="0068508A">
        <w:t>oktató</w:t>
      </w:r>
      <w:r w:rsidRPr="009758FD">
        <w:t>,</w:t>
      </w:r>
    </w:p>
    <w:p w14:paraId="705FC8A0" w14:textId="77777777" w:rsidR="00C15C43" w:rsidRPr="009758FD" w:rsidRDefault="00C15C43" w:rsidP="00A62B81">
      <w:pPr>
        <w:pStyle w:val="Listaszerbekezds"/>
        <w:numPr>
          <w:ilvl w:val="0"/>
          <w:numId w:val="16"/>
        </w:numPr>
        <w:spacing w:after="160" w:line="360" w:lineRule="auto"/>
        <w:jc w:val="both"/>
      </w:pPr>
      <w:r w:rsidRPr="00C15C43">
        <w:t>iskolapszichológus</w:t>
      </w:r>
    </w:p>
    <w:p w14:paraId="25A09571" w14:textId="77777777" w:rsidR="00C15C43" w:rsidRPr="00C15C43" w:rsidRDefault="00C15C43" w:rsidP="0068508A">
      <w:pPr>
        <w:spacing w:before="100" w:beforeAutospacing="1" w:line="360" w:lineRule="auto"/>
        <w:jc w:val="both"/>
        <w:rPr>
          <w:b/>
          <w:bCs/>
        </w:rPr>
      </w:pPr>
      <w:r w:rsidRPr="00C15C43">
        <w:rPr>
          <w:b/>
          <w:bCs/>
        </w:rPr>
        <w:t xml:space="preserve">Iskolán kívüli személyi feltételek: </w:t>
      </w:r>
    </w:p>
    <w:p w14:paraId="1C91D882" w14:textId="77777777" w:rsidR="00C15C43" w:rsidRPr="009758FD" w:rsidRDefault="008E55BD" w:rsidP="00A62B81">
      <w:pPr>
        <w:pStyle w:val="Listaszerbekezds"/>
        <w:numPr>
          <w:ilvl w:val="0"/>
          <w:numId w:val="16"/>
        </w:numPr>
        <w:spacing w:after="160" w:line="360" w:lineRule="auto"/>
        <w:jc w:val="both"/>
      </w:pPr>
      <w:r>
        <w:t>Képzési tanács</w:t>
      </w:r>
      <w:r w:rsidR="00C15C43" w:rsidRPr="009758FD">
        <w:t>,</w:t>
      </w:r>
    </w:p>
    <w:p w14:paraId="222BBF81" w14:textId="77777777" w:rsidR="00C15C43" w:rsidRPr="009758FD" w:rsidRDefault="00C15C43" w:rsidP="00A62B81">
      <w:pPr>
        <w:pStyle w:val="Listaszerbekezds"/>
        <w:numPr>
          <w:ilvl w:val="0"/>
          <w:numId w:val="16"/>
        </w:numPr>
        <w:spacing w:after="160" w:line="360" w:lineRule="auto"/>
        <w:jc w:val="both"/>
      </w:pPr>
      <w:r w:rsidRPr="009758FD">
        <w:t>Gyermekjóléti szolgálatok (nevelési tanácsadók, családsegítők</w:t>
      </w:r>
      <w:r>
        <w:t>, szociális segítők</w:t>
      </w:r>
      <w:r w:rsidRPr="009758FD">
        <w:t>),</w:t>
      </w:r>
    </w:p>
    <w:p w14:paraId="035E8E42" w14:textId="77777777" w:rsidR="00C15C43" w:rsidRPr="009758FD" w:rsidRDefault="00C15C43" w:rsidP="00A62B81">
      <w:pPr>
        <w:pStyle w:val="Listaszerbekezds"/>
        <w:numPr>
          <w:ilvl w:val="0"/>
          <w:numId w:val="16"/>
        </w:numPr>
        <w:spacing w:after="160" w:line="360" w:lineRule="auto"/>
        <w:jc w:val="both"/>
      </w:pPr>
      <w:r w:rsidRPr="0068508A">
        <w:t>Népegészségügyi</w:t>
      </w:r>
      <w:r w:rsidRPr="00C15C43">
        <w:t xml:space="preserve"> Központ </w:t>
      </w:r>
      <w:r w:rsidRPr="001F457F">
        <w:t xml:space="preserve">intézményeinek </w:t>
      </w:r>
      <w:r w:rsidRPr="009758FD">
        <w:t>egészségfejlesztési szakemberei</w:t>
      </w:r>
      <w:r>
        <w:t>,</w:t>
      </w:r>
    </w:p>
    <w:p w14:paraId="5D843E03" w14:textId="77777777" w:rsidR="00C15C43" w:rsidRDefault="00C15C43" w:rsidP="00A62B81">
      <w:pPr>
        <w:pStyle w:val="Listaszerbekezds"/>
        <w:numPr>
          <w:ilvl w:val="0"/>
          <w:numId w:val="16"/>
        </w:numPr>
        <w:spacing w:after="160" w:line="360" w:lineRule="auto"/>
        <w:jc w:val="both"/>
      </w:pPr>
      <w:r w:rsidRPr="009758FD">
        <w:t>Rendvédelmi szervek,</w:t>
      </w:r>
    </w:p>
    <w:p w14:paraId="354BD03C" w14:textId="77777777" w:rsidR="00C15C43" w:rsidRPr="00C15C43" w:rsidRDefault="00C15C43" w:rsidP="00A62B81">
      <w:pPr>
        <w:pStyle w:val="Listaszerbekezds"/>
        <w:numPr>
          <w:ilvl w:val="0"/>
          <w:numId w:val="16"/>
        </w:numPr>
        <w:spacing w:after="160" w:line="360" w:lineRule="auto"/>
        <w:jc w:val="both"/>
      </w:pPr>
      <w:r w:rsidRPr="00C15C43">
        <w:t>Vöröskereszt helyi szervezete</w:t>
      </w:r>
    </w:p>
    <w:p w14:paraId="38804ACA" w14:textId="77777777" w:rsidR="00C15C43" w:rsidRPr="009758FD" w:rsidRDefault="00C15C43" w:rsidP="00A62B81">
      <w:pPr>
        <w:pStyle w:val="Listaszerbekezds"/>
        <w:numPr>
          <w:ilvl w:val="0"/>
          <w:numId w:val="16"/>
        </w:numPr>
        <w:spacing w:after="160" w:line="360" w:lineRule="auto"/>
        <w:jc w:val="both"/>
      </w:pPr>
      <w:r>
        <w:t>Országos Mentőszolgálat</w:t>
      </w:r>
    </w:p>
    <w:p w14:paraId="2CC1FBAE" w14:textId="77777777" w:rsidR="00C15C43" w:rsidRDefault="00C15C43" w:rsidP="00A62B81">
      <w:pPr>
        <w:pStyle w:val="Listaszerbekezds"/>
        <w:numPr>
          <w:ilvl w:val="0"/>
          <w:numId w:val="16"/>
        </w:numPr>
        <w:spacing w:after="160" w:line="360" w:lineRule="auto"/>
        <w:jc w:val="both"/>
      </w:pPr>
      <w:r w:rsidRPr="0033067F">
        <w:t>Kábítószerügyi egyeztetőfórumok (drogambulancia)</w:t>
      </w:r>
    </w:p>
    <w:p w14:paraId="28E102F3" w14:textId="77777777" w:rsidR="00C15C43" w:rsidRPr="00E63F9E" w:rsidRDefault="00C15C43" w:rsidP="0068508A">
      <w:pPr>
        <w:spacing w:before="100" w:beforeAutospacing="1" w:after="240" w:line="360" w:lineRule="auto"/>
        <w:jc w:val="both"/>
      </w:pPr>
      <w:r w:rsidRPr="00E63F9E">
        <w:t>Egészségfejlesztési és prevenciós tevékenységbe csak olyan külső szakember, vagy szervezet programja vonható be, aki vagy amely rendelkezik minőségbiztosított egészségfejlesztési, prevenciós programmal és az egészségpolitikáért felelős miniszter által kijelölt intézmény szakmai ajánlásával.</w:t>
      </w:r>
    </w:p>
    <w:p w14:paraId="5B3AFBB8" w14:textId="77777777" w:rsidR="00F8136E" w:rsidRDefault="00F8136E" w:rsidP="0068508A">
      <w:pPr>
        <w:spacing w:line="360" w:lineRule="auto"/>
        <w:jc w:val="both"/>
        <w:rPr>
          <w:b/>
          <w:i/>
          <w:iCs/>
        </w:rPr>
      </w:pPr>
    </w:p>
    <w:p w14:paraId="00D79AB6" w14:textId="77777777" w:rsidR="00BB435E" w:rsidRPr="0068508A" w:rsidRDefault="00BB435E" w:rsidP="0068508A">
      <w:pPr>
        <w:spacing w:line="360" w:lineRule="auto"/>
        <w:jc w:val="both"/>
        <w:rPr>
          <w:b/>
          <w:i/>
          <w:iCs/>
        </w:rPr>
      </w:pPr>
      <w:r w:rsidRPr="0068508A">
        <w:rPr>
          <w:b/>
          <w:i/>
          <w:iCs/>
        </w:rPr>
        <w:lastRenderedPageBreak/>
        <w:t>Tárgyi feltételei</w:t>
      </w:r>
    </w:p>
    <w:p w14:paraId="6A56FBED" w14:textId="77777777" w:rsidR="00BB435E" w:rsidRPr="001F457F" w:rsidRDefault="00BB435E" w:rsidP="00A62B81">
      <w:pPr>
        <w:pStyle w:val="Listaszerbekezds"/>
        <w:numPr>
          <w:ilvl w:val="0"/>
          <w:numId w:val="16"/>
        </w:numPr>
        <w:spacing w:after="160" w:line="360" w:lineRule="auto"/>
        <w:jc w:val="both"/>
      </w:pPr>
      <w:r>
        <w:t>j</w:t>
      </w:r>
      <w:r w:rsidRPr="001F457F">
        <w:t>ól felszerelt, világos osztálytermek,</w:t>
      </w:r>
    </w:p>
    <w:p w14:paraId="260B9BB3" w14:textId="77777777" w:rsidR="00BB435E" w:rsidRPr="001F457F" w:rsidRDefault="00BB435E" w:rsidP="00A62B81">
      <w:pPr>
        <w:pStyle w:val="Listaszerbekezds"/>
        <w:numPr>
          <w:ilvl w:val="0"/>
          <w:numId w:val="16"/>
        </w:numPr>
        <w:spacing w:after="160" w:line="360" w:lineRule="auto"/>
        <w:jc w:val="both"/>
      </w:pPr>
      <w:r w:rsidRPr="001F457F">
        <w:t>IKT eszközök,</w:t>
      </w:r>
    </w:p>
    <w:p w14:paraId="2660F6D9" w14:textId="77777777" w:rsidR="00BB435E" w:rsidRDefault="00BB435E" w:rsidP="00A62B81">
      <w:pPr>
        <w:pStyle w:val="Listaszerbekezds"/>
        <w:numPr>
          <w:ilvl w:val="0"/>
          <w:numId w:val="16"/>
        </w:numPr>
        <w:spacing w:after="160" w:line="360" w:lineRule="auto"/>
        <w:jc w:val="both"/>
      </w:pPr>
      <w:r>
        <w:t>r</w:t>
      </w:r>
      <w:r w:rsidRPr="001F457F">
        <w:t>endezett udvar</w:t>
      </w:r>
    </w:p>
    <w:p w14:paraId="70EAADFC" w14:textId="77777777" w:rsidR="00BB435E" w:rsidRPr="006B19BF" w:rsidRDefault="00BB435E" w:rsidP="00A62B81">
      <w:pPr>
        <w:pStyle w:val="Listaszerbekezds"/>
        <w:numPr>
          <w:ilvl w:val="0"/>
          <w:numId w:val="16"/>
        </w:numPr>
        <w:spacing w:after="160" w:line="360" w:lineRule="auto"/>
        <w:jc w:val="both"/>
      </w:pPr>
      <w:r>
        <w:t>k</w:t>
      </w:r>
      <w:r w:rsidRPr="006B19BF">
        <w:t>önyvtár, szakirodalom.</w:t>
      </w:r>
    </w:p>
    <w:p w14:paraId="76217D80" w14:textId="77777777" w:rsidR="00BB435E" w:rsidRPr="006B19BF" w:rsidRDefault="00BB435E" w:rsidP="00A62B81">
      <w:pPr>
        <w:pStyle w:val="Listaszerbekezds"/>
        <w:numPr>
          <w:ilvl w:val="0"/>
          <w:numId w:val="16"/>
        </w:numPr>
        <w:spacing w:after="160" w:line="360" w:lineRule="auto"/>
        <w:jc w:val="both"/>
      </w:pPr>
      <w:r>
        <w:t>b</w:t>
      </w:r>
      <w:r w:rsidRPr="001F457F">
        <w:t>üfé</w:t>
      </w:r>
    </w:p>
    <w:p w14:paraId="7DD8997F" w14:textId="77777777" w:rsidR="00BB435E" w:rsidRDefault="00BB435E" w:rsidP="00A62B81">
      <w:pPr>
        <w:pStyle w:val="Listaszerbekezds"/>
        <w:numPr>
          <w:ilvl w:val="0"/>
          <w:numId w:val="16"/>
        </w:numPr>
        <w:spacing w:after="160" w:line="360" w:lineRule="auto"/>
        <w:jc w:val="both"/>
      </w:pPr>
      <w:r>
        <w:t>tornaterem</w:t>
      </w:r>
    </w:p>
    <w:p w14:paraId="7985A308" w14:textId="77777777" w:rsidR="00BB435E" w:rsidRPr="0068508A" w:rsidRDefault="00BB435E" w:rsidP="004A01FA">
      <w:pPr>
        <w:pStyle w:val="Cmsor1"/>
        <w:keepLines w:val="0"/>
        <w:pageBreakBefore w:val="0"/>
        <w:numPr>
          <w:ilvl w:val="1"/>
          <w:numId w:val="1"/>
        </w:numPr>
        <w:jc w:val="both"/>
        <w:rPr>
          <w:sz w:val="24"/>
          <w:szCs w:val="28"/>
        </w:rPr>
      </w:pPr>
      <w:bookmarkStart w:id="88" w:name="_Toc149586328"/>
      <w:bookmarkStart w:id="89" w:name="_Toc241825945"/>
      <w:r w:rsidRPr="0068508A">
        <w:rPr>
          <w:sz w:val="24"/>
          <w:szCs w:val="28"/>
        </w:rPr>
        <w:t>Egészségfejlesztés színterei</w:t>
      </w:r>
      <w:bookmarkEnd w:id="88"/>
      <w:bookmarkEnd w:id="89"/>
    </w:p>
    <w:p w14:paraId="16CC5A87" w14:textId="77777777" w:rsidR="00BB435E" w:rsidRDefault="00BB435E" w:rsidP="0068508A">
      <w:pPr>
        <w:spacing w:before="100" w:beforeAutospacing="1" w:line="360" w:lineRule="auto"/>
        <w:jc w:val="both"/>
      </w:pPr>
      <w:r w:rsidRPr="009758FD">
        <w:t>Az iskolai egészségfejlesztés komplex folyamata csak széleskörű együttműködés révén, változatos színtereken és hatékony, korszerű módszerekkel formálhatja kedvezően a tanulók egészségmagatartását.</w:t>
      </w:r>
    </w:p>
    <w:p w14:paraId="38B9A0D2" w14:textId="77777777" w:rsidR="00BB435E" w:rsidRPr="00BB435E" w:rsidRDefault="00BB435E" w:rsidP="00AF2480">
      <w:pPr>
        <w:spacing w:after="240" w:line="360" w:lineRule="auto"/>
        <w:jc w:val="both"/>
      </w:pPr>
      <w:r>
        <w:t>I</w:t>
      </w:r>
      <w:r w:rsidRPr="008A4751">
        <w:t>skolánk</w:t>
      </w:r>
      <w:r>
        <w:t xml:space="preserve"> </w:t>
      </w:r>
      <w:r w:rsidRPr="008A4751">
        <w:t>profilja miatt az egészségfejlesztés egyike azon feladatoknak, amelyek a tanórák mindegyikén és a tanórák kívüli programokban is központi helyet foglalnak el.</w:t>
      </w:r>
    </w:p>
    <w:p w14:paraId="445B5F79" w14:textId="77777777" w:rsidR="00BB435E" w:rsidRPr="00AF2480" w:rsidRDefault="00BB435E" w:rsidP="00AF2480">
      <w:pPr>
        <w:spacing w:line="360" w:lineRule="auto"/>
        <w:jc w:val="both"/>
        <w:rPr>
          <w:b/>
          <w:i/>
          <w:iCs/>
        </w:rPr>
      </w:pPr>
      <w:r w:rsidRPr="00AF2480">
        <w:rPr>
          <w:b/>
          <w:i/>
          <w:iCs/>
        </w:rPr>
        <w:t>Tanórai foglalkozások</w:t>
      </w:r>
    </w:p>
    <w:p w14:paraId="006A6DDE" w14:textId="77777777" w:rsidR="00BB435E" w:rsidRPr="00BB435E" w:rsidRDefault="00BB435E" w:rsidP="00AF2480">
      <w:pPr>
        <w:spacing w:after="240" w:line="360" w:lineRule="auto"/>
        <w:jc w:val="both"/>
      </w:pPr>
      <w:r w:rsidRPr="0064447A">
        <w:t xml:space="preserve">Az iskolai élet minden pontján meg kell jelennie az egészségnevelési elveknek, </w:t>
      </w:r>
      <w:r w:rsidRPr="00BB435E">
        <w:t xml:space="preserve">minden tantárgynak van kapcsolódási pontja az egészségfejlesztéshez </w:t>
      </w:r>
      <w:r w:rsidRPr="0064447A">
        <w:t xml:space="preserve">de kiemelten </w:t>
      </w:r>
      <w:r>
        <w:t>fontos</w:t>
      </w:r>
      <w:r w:rsidR="00AF2480">
        <w:t>ak</w:t>
      </w:r>
      <w:r>
        <w:t xml:space="preserve"> </w:t>
      </w:r>
      <w:r w:rsidRPr="0064447A">
        <w:t>a következő színterek:</w:t>
      </w:r>
    </w:p>
    <w:p w14:paraId="0E058703" w14:textId="77777777" w:rsidR="00BB435E" w:rsidRPr="00C315F8" w:rsidRDefault="00BB435E" w:rsidP="00A62B81">
      <w:pPr>
        <w:pStyle w:val="Listaszerbekezds"/>
        <w:numPr>
          <w:ilvl w:val="0"/>
          <w:numId w:val="16"/>
        </w:numPr>
        <w:spacing w:after="160" w:line="360" w:lineRule="auto"/>
        <w:jc w:val="both"/>
      </w:pPr>
      <w:r w:rsidRPr="00C315F8">
        <w:t xml:space="preserve">osztályfőnöki órák </w:t>
      </w:r>
    </w:p>
    <w:p w14:paraId="05193BC3" w14:textId="77777777" w:rsidR="00BB435E" w:rsidRPr="00C315F8" w:rsidRDefault="00BB435E" w:rsidP="00A62B81">
      <w:pPr>
        <w:pStyle w:val="Listaszerbekezds"/>
        <w:numPr>
          <w:ilvl w:val="0"/>
          <w:numId w:val="16"/>
        </w:numPr>
        <w:spacing w:after="160" w:line="360" w:lineRule="auto"/>
        <w:jc w:val="both"/>
      </w:pPr>
      <w:r>
        <w:t>s</w:t>
      </w:r>
      <w:r w:rsidRPr="00C315F8">
        <w:t>zaktantárgyi órák</w:t>
      </w:r>
    </w:p>
    <w:p w14:paraId="34165343" w14:textId="77777777" w:rsidR="00BB435E" w:rsidRDefault="00BB435E" w:rsidP="00A62B81">
      <w:pPr>
        <w:pStyle w:val="Listaszerbekezds"/>
        <w:numPr>
          <w:ilvl w:val="0"/>
          <w:numId w:val="16"/>
        </w:numPr>
        <w:spacing w:after="160" w:line="360" w:lineRule="auto"/>
        <w:jc w:val="both"/>
      </w:pPr>
      <w:r w:rsidRPr="00C315F8">
        <w:t xml:space="preserve">testnevelési órák </w:t>
      </w:r>
    </w:p>
    <w:p w14:paraId="57850200" w14:textId="77777777" w:rsidR="00BB435E" w:rsidRPr="00C315F8" w:rsidRDefault="00BB435E" w:rsidP="00A62B81">
      <w:pPr>
        <w:pStyle w:val="Listaszerbekezds"/>
        <w:numPr>
          <w:ilvl w:val="0"/>
          <w:numId w:val="16"/>
        </w:numPr>
        <w:spacing w:after="160" w:line="360" w:lineRule="auto"/>
        <w:jc w:val="both"/>
      </w:pPr>
      <w:r>
        <w:t>biológia órák</w:t>
      </w:r>
    </w:p>
    <w:p w14:paraId="24AA953A" w14:textId="77777777" w:rsidR="00506C86" w:rsidRPr="00AF2480" w:rsidRDefault="00506C86" w:rsidP="00AF2480">
      <w:pPr>
        <w:spacing w:line="360" w:lineRule="auto"/>
        <w:jc w:val="both"/>
        <w:rPr>
          <w:b/>
          <w:i/>
          <w:iCs/>
        </w:rPr>
      </w:pPr>
      <w:r w:rsidRPr="00AF2480">
        <w:rPr>
          <w:b/>
          <w:i/>
          <w:iCs/>
        </w:rPr>
        <w:t>Tanórán kívüli foglalkozások</w:t>
      </w:r>
    </w:p>
    <w:p w14:paraId="3F2B9E59" w14:textId="77777777" w:rsidR="00506C86" w:rsidRPr="00506C86" w:rsidRDefault="00506C86" w:rsidP="00A62B81">
      <w:pPr>
        <w:pStyle w:val="Listaszerbekezds"/>
        <w:numPr>
          <w:ilvl w:val="0"/>
          <w:numId w:val="16"/>
        </w:numPr>
        <w:spacing w:after="160" w:line="360" w:lineRule="auto"/>
        <w:jc w:val="both"/>
      </w:pPr>
      <w:r w:rsidRPr="00506C86">
        <w:t>délutáni szabadidős foglakozások</w:t>
      </w:r>
    </w:p>
    <w:p w14:paraId="076692BA" w14:textId="77777777" w:rsidR="00506C86" w:rsidRPr="00506C86" w:rsidRDefault="00506C86" w:rsidP="00A62B81">
      <w:pPr>
        <w:pStyle w:val="Listaszerbekezds"/>
        <w:numPr>
          <w:ilvl w:val="0"/>
          <w:numId w:val="16"/>
        </w:numPr>
        <w:spacing w:after="160" w:line="360" w:lineRule="auto"/>
        <w:jc w:val="both"/>
      </w:pPr>
      <w:r w:rsidRPr="00506C86">
        <w:t>sportprogramok</w:t>
      </w:r>
    </w:p>
    <w:p w14:paraId="0517AD9C" w14:textId="77777777" w:rsidR="00506C86" w:rsidRPr="00506C86" w:rsidRDefault="00506C86" w:rsidP="00A62B81">
      <w:pPr>
        <w:pStyle w:val="Listaszerbekezds"/>
        <w:numPr>
          <w:ilvl w:val="0"/>
          <w:numId w:val="16"/>
        </w:numPr>
        <w:spacing w:after="160" w:line="360" w:lineRule="auto"/>
        <w:jc w:val="both"/>
      </w:pPr>
      <w:r w:rsidRPr="00506C86">
        <w:t>témával kapcsolatos filmvetítések</w:t>
      </w:r>
    </w:p>
    <w:p w14:paraId="786BEA72" w14:textId="77777777" w:rsidR="00506C86" w:rsidRPr="00506C86" w:rsidRDefault="00506C86" w:rsidP="00A62B81">
      <w:pPr>
        <w:pStyle w:val="Listaszerbekezds"/>
        <w:numPr>
          <w:ilvl w:val="0"/>
          <w:numId w:val="16"/>
        </w:numPr>
        <w:spacing w:after="160" w:line="360" w:lineRule="auto"/>
        <w:jc w:val="both"/>
      </w:pPr>
      <w:r w:rsidRPr="00506C86">
        <w:t>vetélkedők, versenyek</w:t>
      </w:r>
    </w:p>
    <w:p w14:paraId="5F0E2121" w14:textId="77777777" w:rsidR="00506C86" w:rsidRPr="00506C86" w:rsidRDefault="00506C86" w:rsidP="00A62B81">
      <w:pPr>
        <w:pStyle w:val="Listaszerbekezds"/>
        <w:numPr>
          <w:ilvl w:val="0"/>
          <w:numId w:val="16"/>
        </w:numPr>
        <w:spacing w:after="160" w:line="360" w:lineRule="auto"/>
        <w:jc w:val="both"/>
      </w:pPr>
      <w:r w:rsidRPr="00506C86">
        <w:t>játékos programok, csoportfoglalkozások</w:t>
      </w:r>
    </w:p>
    <w:p w14:paraId="3C19E9CC" w14:textId="77777777" w:rsidR="00506C86" w:rsidRPr="00506C86" w:rsidRDefault="00506C86" w:rsidP="00A62B81">
      <w:pPr>
        <w:pStyle w:val="Listaszerbekezds"/>
        <w:numPr>
          <w:ilvl w:val="0"/>
          <w:numId w:val="16"/>
        </w:numPr>
        <w:spacing w:after="160" w:line="360" w:lineRule="auto"/>
        <w:jc w:val="both"/>
      </w:pPr>
      <w:r w:rsidRPr="00506C86">
        <w:t>egészségnap</w:t>
      </w:r>
    </w:p>
    <w:p w14:paraId="492B05C9" w14:textId="77777777" w:rsidR="00506C86" w:rsidRPr="00506C86" w:rsidRDefault="00506C86" w:rsidP="00A62B81">
      <w:pPr>
        <w:pStyle w:val="Listaszerbekezds"/>
        <w:numPr>
          <w:ilvl w:val="0"/>
          <w:numId w:val="16"/>
        </w:numPr>
        <w:spacing w:after="160" w:line="360" w:lineRule="auto"/>
        <w:jc w:val="both"/>
      </w:pPr>
      <w:r w:rsidRPr="00506C86">
        <w:t>sportnap</w:t>
      </w:r>
    </w:p>
    <w:p w14:paraId="1289BF39" w14:textId="77777777" w:rsidR="00506C86" w:rsidRPr="00506C86" w:rsidRDefault="00506C86" w:rsidP="00A62B81">
      <w:pPr>
        <w:pStyle w:val="Listaszerbekezds"/>
        <w:numPr>
          <w:ilvl w:val="0"/>
          <w:numId w:val="16"/>
        </w:numPr>
        <w:spacing w:after="160" w:line="360" w:lineRule="auto"/>
        <w:jc w:val="both"/>
      </w:pPr>
      <w:r w:rsidRPr="00506C86">
        <w:t>témahét</w:t>
      </w:r>
    </w:p>
    <w:p w14:paraId="4979A0F5" w14:textId="77777777" w:rsidR="00506C86" w:rsidRPr="00506C86" w:rsidRDefault="00506C86" w:rsidP="00A62B81">
      <w:pPr>
        <w:pStyle w:val="Listaszerbekezds"/>
        <w:numPr>
          <w:ilvl w:val="0"/>
          <w:numId w:val="16"/>
        </w:numPr>
        <w:spacing w:after="160" w:line="360" w:lineRule="auto"/>
        <w:jc w:val="both"/>
      </w:pPr>
      <w:r w:rsidRPr="00B67B09">
        <w:t>takarítási akció az iskol</w:t>
      </w:r>
      <w:r>
        <w:t>ában,</w:t>
      </w:r>
      <w:r w:rsidRPr="00B67B09">
        <w:t xml:space="preserve"> közvetlen környezetébe</w:t>
      </w:r>
      <w:r>
        <w:t>n</w:t>
      </w:r>
    </w:p>
    <w:p w14:paraId="5A20BA22" w14:textId="77777777" w:rsidR="00506C86" w:rsidRPr="00506C86" w:rsidRDefault="00506C86" w:rsidP="00A62B81">
      <w:pPr>
        <w:pStyle w:val="Listaszerbekezds"/>
        <w:numPr>
          <w:ilvl w:val="0"/>
          <w:numId w:val="16"/>
        </w:numPr>
        <w:spacing w:after="160" w:line="360" w:lineRule="auto"/>
        <w:jc w:val="both"/>
      </w:pPr>
      <w:r w:rsidRPr="00B67B09">
        <w:t>osztályok közötti tisztasági verseny</w:t>
      </w:r>
    </w:p>
    <w:p w14:paraId="3491901B" w14:textId="77777777" w:rsidR="00506C86" w:rsidRPr="00506C86" w:rsidRDefault="00506C86" w:rsidP="00A62B81">
      <w:pPr>
        <w:pStyle w:val="Listaszerbekezds"/>
        <w:numPr>
          <w:ilvl w:val="0"/>
          <w:numId w:val="16"/>
        </w:numPr>
        <w:spacing w:after="160" w:line="360" w:lineRule="auto"/>
        <w:jc w:val="both"/>
      </w:pPr>
      <w:r w:rsidRPr="00506C86">
        <w:t>hétvégi iskolai programok</w:t>
      </w:r>
    </w:p>
    <w:p w14:paraId="4F5228E9" w14:textId="77777777" w:rsidR="00506C86" w:rsidRDefault="00506C86" w:rsidP="00A62B81">
      <w:pPr>
        <w:pStyle w:val="Listaszerbekezds"/>
        <w:numPr>
          <w:ilvl w:val="0"/>
          <w:numId w:val="16"/>
        </w:numPr>
        <w:spacing w:after="160" w:line="360" w:lineRule="auto"/>
        <w:jc w:val="both"/>
      </w:pPr>
      <w:r w:rsidRPr="00506C86">
        <w:t>sportrendezvényeken, kulturális programokon való részvétel</w:t>
      </w:r>
    </w:p>
    <w:p w14:paraId="1DF848F7" w14:textId="77777777" w:rsidR="00506C86" w:rsidRPr="00AF2480" w:rsidRDefault="00506C86" w:rsidP="00A62B81">
      <w:pPr>
        <w:pStyle w:val="Listaszerbekezds"/>
        <w:numPr>
          <w:ilvl w:val="0"/>
          <w:numId w:val="16"/>
        </w:numPr>
        <w:spacing w:after="160" w:line="360" w:lineRule="auto"/>
        <w:jc w:val="both"/>
      </w:pPr>
      <w:r w:rsidRPr="00AF2480">
        <w:lastRenderedPageBreak/>
        <w:t>kirándulások, túrák</w:t>
      </w:r>
    </w:p>
    <w:p w14:paraId="5913E8CC" w14:textId="77777777" w:rsidR="00506C86" w:rsidRPr="00AF2480" w:rsidRDefault="00506C86" w:rsidP="00A62B81">
      <w:pPr>
        <w:pStyle w:val="Listaszerbekezds"/>
        <w:numPr>
          <w:ilvl w:val="0"/>
          <w:numId w:val="16"/>
        </w:numPr>
        <w:spacing w:after="160" w:line="360" w:lineRule="auto"/>
        <w:jc w:val="both"/>
      </w:pPr>
      <w:r w:rsidRPr="00AF2480">
        <w:t>papírgyűjtés</w:t>
      </w:r>
    </w:p>
    <w:p w14:paraId="6BD6B55F" w14:textId="77777777" w:rsidR="00506C86" w:rsidRPr="00AF2480" w:rsidRDefault="00506C86" w:rsidP="00A62B81">
      <w:pPr>
        <w:pStyle w:val="Listaszerbekezds"/>
        <w:numPr>
          <w:ilvl w:val="0"/>
          <w:numId w:val="16"/>
        </w:numPr>
        <w:spacing w:after="160" w:line="360" w:lineRule="auto"/>
        <w:jc w:val="both"/>
      </w:pPr>
      <w:r w:rsidRPr="00AF2480">
        <w:t>mentálhigiénés nap</w:t>
      </w:r>
    </w:p>
    <w:p w14:paraId="26F8E07E" w14:textId="77777777" w:rsidR="00506C86" w:rsidRPr="00AF2480" w:rsidRDefault="00506C86" w:rsidP="00A62B81">
      <w:pPr>
        <w:pStyle w:val="Listaszerbekezds"/>
        <w:numPr>
          <w:ilvl w:val="0"/>
          <w:numId w:val="16"/>
        </w:numPr>
        <w:spacing w:after="160" w:line="360" w:lineRule="auto"/>
        <w:jc w:val="both"/>
      </w:pPr>
      <w:r w:rsidRPr="00AF2480">
        <w:t>rajzversenyek különböző témákkal kapcsolatban</w:t>
      </w:r>
    </w:p>
    <w:p w14:paraId="34C919AA" w14:textId="77777777" w:rsidR="00506C86" w:rsidRPr="00AF2480" w:rsidRDefault="00506C86" w:rsidP="00A62B81">
      <w:pPr>
        <w:pStyle w:val="Listaszerbekezds"/>
        <w:numPr>
          <w:ilvl w:val="0"/>
          <w:numId w:val="16"/>
        </w:numPr>
        <w:spacing w:after="160" w:line="360" w:lineRule="auto"/>
        <w:jc w:val="both"/>
      </w:pPr>
      <w:r w:rsidRPr="00AF2480">
        <w:t>plakátkészítés</w:t>
      </w:r>
    </w:p>
    <w:p w14:paraId="21EA6B12" w14:textId="77777777" w:rsidR="00506C86" w:rsidRPr="00AF2480" w:rsidRDefault="00506C86" w:rsidP="00AF2480">
      <w:pPr>
        <w:spacing w:line="360" w:lineRule="auto"/>
        <w:jc w:val="both"/>
        <w:rPr>
          <w:b/>
          <w:i/>
          <w:iCs/>
        </w:rPr>
      </w:pPr>
      <w:r w:rsidRPr="00AF2480">
        <w:rPr>
          <w:b/>
          <w:i/>
          <w:iCs/>
        </w:rPr>
        <w:t>Tájékoztató fórumok:</w:t>
      </w:r>
    </w:p>
    <w:p w14:paraId="391A62FD" w14:textId="77777777" w:rsidR="00506C86" w:rsidRPr="00AF2480" w:rsidRDefault="00506C86" w:rsidP="00A62B81">
      <w:pPr>
        <w:pStyle w:val="Listaszerbekezds"/>
        <w:numPr>
          <w:ilvl w:val="0"/>
          <w:numId w:val="16"/>
        </w:numPr>
        <w:spacing w:after="160" w:line="360" w:lineRule="auto"/>
        <w:jc w:val="both"/>
      </w:pPr>
      <w:r w:rsidRPr="00AF2480">
        <w:t xml:space="preserve">orvos, </w:t>
      </w:r>
    </w:p>
    <w:p w14:paraId="44544865" w14:textId="77777777" w:rsidR="00506C86" w:rsidRPr="00AF2480" w:rsidRDefault="00506C86" w:rsidP="00A62B81">
      <w:pPr>
        <w:pStyle w:val="Listaszerbekezds"/>
        <w:numPr>
          <w:ilvl w:val="0"/>
          <w:numId w:val="16"/>
        </w:numPr>
        <w:spacing w:after="160" w:line="360" w:lineRule="auto"/>
        <w:jc w:val="both"/>
      </w:pPr>
      <w:r w:rsidRPr="00AF2480">
        <w:t xml:space="preserve">pszichológus, </w:t>
      </w:r>
    </w:p>
    <w:p w14:paraId="706A2547" w14:textId="77777777" w:rsidR="00506C86" w:rsidRPr="00AF2480" w:rsidRDefault="00506C86" w:rsidP="00A62B81">
      <w:pPr>
        <w:pStyle w:val="Listaszerbekezds"/>
        <w:numPr>
          <w:ilvl w:val="0"/>
          <w:numId w:val="16"/>
        </w:numPr>
        <w:spacing w:after="160" w:line="360" w:lineRule="auto"/>
        <w:jc w:val="both"/>
      </w:pPr>
      <w:r w:rsidRPr="00AF2480">
        <w:t>112 hívásfogadó központ</w:t>
      </w:r>
    </w:p>
    <w:p w14:paraId="332505C9" w14:textId="77777777" w:rsidR="00506C86" w:rsidRPr="00AF2480" w:rsidRDefault="00506C86" w:rsidP="00A62B81">
      <w:pPr>
        <w:pStyle w:val="Listaszerbekezds"/>
        <w:numPr>
          <w:ilvl w:val="0"/>
          <w:numId w:val="16"/>
        </w:numPr>
        <w:spacing w:after="160" w:line="360" w:lineRule="auto"/>
        <w:jc w:val="both"/>
      </w:pPr>
      <w:r w:rsidRPr="00AF2480">
        <w:t>rendőrség,</w:t>
      </w:r>
    </w:p>
    <w:p w14:paraId="2E5BC690" w14:textId="77777777" w:rsidR="00506C86" w:rsidRPr="00AF2480" w:rsidRDefault="00506C86" w:rsidP="00A62B81">
      <w:pPr>
        <w:pStyle w:val="Listaszerbekezds"/>
        <w:numPr>
          <w:ilvl w:val="0"/>
          <w:numId w:val="16"/>
        </w:numPr>
        <w:spacing w:after="160" w:line="360" w:lineRule="auto"/>
        <w:jc w:val="both"/>
      </w:pPr>
      <w:r w:rsidRPr="00AF2480">
        <w:t xml:space="preserve">tűzoltóság </w:t>
      </w:r>
    </w:p>
    <w:p w14:paraId="11DD544A" w14:textId="77777777" w:rsidR="00506C86" w:rsidRPr="00AF2480" w:rsidRDefault="00506C86" w:rsidP="00A62B81">
      <w:pPr>
        <w:pStyle w:val="Listaszerbekezds"/>
        <w:numPr>
          <w:ilvl w:val="0"/>
          <w:numId w:val="16"/>
        </w:numPr>
        <w:spacing w:after="160" w:line="360" w:lineRule="auto"/>
        <w:jc w:val="both"/>
      </w:pPr>
      <w:r w:rsidRPr="00AF2480">
        <w:t>drogambulancia</w:t>
      </w:r>
    </w:p>
    <w:p w14:paraId="72F7436B" w14:textId="77777777" w:rsidR="00506C86" w:rsidRPr="00AF2480" w:rsidRDefault="00506C86" w:rsidP="00A62B81">
      <w:pPr>
        <w:pStyle w:val="Listaszerbekezds"/>
        <w:numPr>
          <w:ilvl w:val="0"/>
          <w:numId w:val="16"/>
        </w:numPr>
        <w:spacing w:after="160" w:line="360" w:lineRule="auto"/>
        <w:jc w:val="both"/>
        <w:rPr>
          <w:color w:val="000000"/>
        </w:rPr>
      </w:pPr>
      <w:r w:rsidRPr="00AF2480">
        <w:t>kortárs segítők</w:t>
      </w:r>
    </w:p>
    <w:p w14:paraId="12E243FA" w14:textId="77777777" w:rsidR="00AF2480" w:rsidRDefault="00AF2480" w:rsidP="00AF2480">
      <w:pPr>
        <w:pStyle w:val="Listaszerbekezds"/>
        <w:spacing w:after="160" w:line="360" w:lineRule="auto"/>
        <w:ind w:left="0" w:firstLine="709"/>
        <w:jc w:val="both"/>
        <w:rPr>
          <w:color w:val="000000"/>
        </w:rPr>
      </w:pPr>
      <w:r>
        <w:t>részvételével szervezett tájékoztatók, előadások.</w:t>
      </w:r>
    </w:p>
    <w:p w14:paraId="0D569B13" w14:textId="77777777" w:rsidR="00506C86" w:rsidRPr="00AF2480" w:rsidRDefault="00506C86" w:rsidP="004A01FA">
      <w:pPr>
        <w:pStyle w:val="Cmsor1"/>
        <w:keepLines w:val="0"/>
        <w:pageBreakBefore w:val="0"/>
        <w:numPr>
          <w:ilvl w:val="1"/>
          <w:numId w:val="1"/>
        </w:numPr>
        <w:jc w:val="both"/>
        <w:rPr>
          <w:sz w:val="24"/>
          <w:szCs w:val="28"/>
        </w:rPr>
      </w:pPr>
      <w:bookmarkStart w:id="90" w:name="_Toc149586329"/>
      <w:bookmarkStart w:id="91" w:name="_Toc241825946"/>
      <w:r w:rsidRPr="00AF2480">
        <w:rPr>
          <w:sz w:val="24"/>
          <w:szCs w:val="28"/>
        </w:rPr>
        <w:t>Összegzés</w:t>
      </w:r>
      <w:bookmarkEnd w:id="90"/>
      <w:bookmarkEnd w:id="91"/>
    </w:p>
    <w:p w14:paraId="4E87E5CB" w14:textId="77777777" w:rsidR="00506C86" w:rsidRDefault="00506C86" w:rsidP="00AF2480">
      <w:pPr>
        <w:spacing w:before="100" w:beforeAutospacing="1" w:line="360" w:lineRule="auto"/>
        <w:jc w:val="both"/>
      </w:pPr>
      <w:r>
        <w:t xml:space="preserve">Iskolánk </w:t>
      </w:r>
      <w:r w:rsidRPr="00015210">
        <w:t>egészségfejlesztési program</w:t>
      </w:r>
      <w:r>
        <w:t>ja</w:t>
      </w:r>
      <w:r w:rsidRPr="00015210">
        <w:t xml:space="preserve"> hozzásegíti a tanulókat </w:t>
      </w:r>
    </w:p>
    <w:p w14:paraId="4E8777EF" w14:textId="77777777" w:rsidR="00506C86" w:rsidRPr="00AF2480" w:rsidRDefault="00506C86" w:rsidP="00A62B81">
      <w:pPr>
        <w:pStyle w:val="Listaszerbekezds"/>
        <w:numPr>
          <w:ilvl w:val="0"/>
          <w:numId w:val="16"/>
        </w:numPr>
        <w:spacing w:after="160" w:line="360" w:lineRule="auto"/>
        <w:jc w:val="both"/>
      </w:pPr>
      <w:r w:rsidRPr="00AF2480">
        <w:t xml:space="preserve">az egészséges életvitel kialakításához, </w:t>
      </w:r>
    </w:p>
    <w:p w14:paraId="3E10E7D6" w14:textId="77777777" w:rsidR="00506C86" w:rsidRPr="00AF2480" w:rsidRDefault="00506C86" w:rsidP="00A62B81">
      <w:pPr>
        <w:pStyle w:val="Listaszerbekezds"/>
        <w:numPr>
          <w:ilvl w:val="0"/>
          <w:numId w:val="16"/>
        </w:numPr>
        <w:spacing w:after="160" w:line="360" w:lineRule="auto"/>
        <w:jc w:val="both"/>
      </w:pPr>
      <w:r w:rsidRPr="00AF2480">
        <w:t xml:space="preserve">a helyes értékrend felépítéséhez, </w:t>
      </w:r>
    </w:p>
    <w:p w14:paraId="299AD8AE" w14:textId="77777777" w:rsidR="00506C86" w:rsidRPr="00AF2480" w:rsidRDefault="00506C86" w:rsidP="00A62B81">
      <w:pPr>
        <w:pStyle w:val="Listaszerbekezds"/>
        <w:numPr>
          <w:ilvl w:val="0"/>
          <w:numId w:val="16"/>
        </w:numPr>
        <w:spacing w:after="160" w:line="360" w:lineRule="auto"/>
        <w:jc w:val="both"/>
      </w:pPr>
      <w:r w:rsidRPr="00AF2480">
        <w:t xml:space="preserve">az egészségvédelem kérdéseinek megismeréséhez, </w:t>
      </w:r>
    </w:p>
    <w:p w14:paraId="3477602E" w14:textId="77777777" w:rsidR="00506C86" w:rsidRPr="00AF2480" w:rsidRDefault="00506C86" w:rsidP="00A62B81">
      <w:pPr>
        <w:pStyle w:val="Listaszerbekezds"/>
        <w:numPr>
          <w:ilvl w:val="0"/>
          <w:numId w:val="16"/>
        </w:numPr>
        <w:spacing w:after="160" w:line="360" w:lineRule="auto"/>
        <w:jc w:val="both"/>
      </w:pPr>
      <w:r w:rsidRPr="00AF2480">
        <w:t>az életmóddal kapcsolatos (biológiai-pszichés) tennivalók elsajátításához,</w:t>
      </w:r>
    </w:p>
    <w:p w14:paraId="62B19DCD" w14:textId="77777777" w:rsidR="00506C86" w:rsidRPr="00AF2480" w:rsidRDefault="00506C86" w:rsidP="00A62B81">
      <w:pPr>
        <w:pStyle w:val="Listaszerbekezds"/>
        <w:numPr>
          <w:ilvl w:val="0"/>
          <w:numId w:val="16"/>
        </w:numPr>
        <w:spacing w:after="160" w:line="360" w:lineRule="auto"/>
        <w:jc w:val="both"/>
      </w:pPr>
      <w:r w:rsidRPr="00AF2480">
        <w:t xml:space="preserve">a képességek erősítéséhez, fejlesztéséhez, </w:t>
      </w:r>
    </w:p>
    <w:p w14:paraId="52FF9A30" w14:textId="77777777" w:rsidR="00506C86" w:rsidRPr="00AF2480" w:rsidRDefault="00506C86" w:rsidP="00A62B81">
      <w:pPr>
        <w:pStyle w:val="Listaszerbekezds"/>
        <w:numPr>
          <w:ilvl w:val="0"/>
          <w:numId w:val="16"/>
        </w:numPr>
        <w:spacing w:after="160" w:line="360" w:lineRule="auto"/>
        <w:jc w:val="both"/>
      </w:pPr>
      <w:r w:rsidRPr="00AF2480">
        <w:t xml:space="preserve">az egészségre káros szokások megismeréséhez, kiküszöböléséhez, </w:t>
      </w:r>
    </w:p>
    <w:p w14:paraId="32CAFFAD" w14:textId="77777777" w:rsidR="00506C86" w:rsidRPr="00AF2480" w:rsidRDefault="00506C86" w:rsidP="00A62B81">
      <w:pPr>
        <w:pStyle w:val="Listaszerbekezds"/>
        <w:numPr>
          <w:ilvl w:val="0"/>
          <w:numId w:val="16"/>
        </w:numPr>
        <w:spacing w:after="160" w:line="360" w:lineRule="auto"/>
        <w:jc w:val="both"/>
      </w:pPr>
      <w:r w:rsidRPr="00AF2480">
        <w:t>az addiktiv szokások kialakulásának elkerüléséhez.</w:t>
      </w:r>
    </w:p>
    <w:p w14:paraId="30BF5A54" w14:textId="77777777" w:rsidR="00506C86" w:rsidRPr="00015210" w:rsidRDefault="00506C86" w:rsidP="00AF2480">
      <w:pPr>
        <w:spacing w:before="100" w:beforeAutospacing="1" w:after="100" w:afterAutospacing="1" w:line="360" w:lineRule="auto"/>
        <w:jc w:val="both"/>
      </w:pPr>
      <w:r w:rsidRPr="00015210">
        <w:t>Mindennek legyen figyelemfelkeltő, tájékoztató, motiváló szerepe az egészség érték tudatosításában. Ezek birtokában képesek lesznek egészségük megőrzésére, a betegségek megelőzésére, az egészséges személyiség kimunkálására, a helyes egészségmagatartás kialakítására.</w:t>
      </w:r>
    </w:p>
    <w:p w14:paraId="37F9111F" w14:textId="77777777" w:rsidR="00BB435E" w:rsidRPr="00C15C43" w:rsidRDefault="00BB435E" w:rsidP="00C15C43">
      <w:pPr>
        <w:spacing w:before="100" w:beforeAutospacing="1" w:after="100" w:afterAutospacing="1" w:line="360" w:lineRule="auto"/>
        <w:ind w:left="993"/>
        <w:jc w:val="both"/>
      </w:pPr>
    </w:p>
    <w:p w14:paraId="6912AC79" w14:textId="77777777" w:rsidR="00C15C43" w:rsidRPr="00674844" w:rsidRDefault="00C15C43" w:rsidP="00C15C43">
      <w:pPr>
        <w:spacing w:before="100" w:beforeAutospacing="1" w:after="100" w:afterAutospacing="1" w:line="360" w:lineRule="auto"/>
        <w:ind w:left="993"/>
        <w:jc w:val="both"/>
      </w:pPr>
    </w:p>
    <w:p w14:paraId="0C6F9279" w14:textId="77777777" w:rsidR="00B1552A" w:rsidRPr="00AF2480" w:rsidRDefault="00AF2480" w:rsidP="004A01FA">
      <w:pPr>
        <w:pStyle w:val="Cmsor1"/>
        <w:keepLines w:val="0"/>
        <w:pageBreakBefore w:val="0"/>
        <w:numPr>
          <w:ilvl w:val="0"/>
          <w:numId w:val="1"/>
        </w:numPr>
        <w:ind w:left="425" w:hanging="425"/>
        <w:jc w:val="both"/>
        <w:rPr>
          <w:sz w:val="24"/>
          <w:szCs w:val="28"/>
        </w:rPr>
      </w:pPr>
      <w:r>
        <w:rPr>
          <w:sz w:val="24"/>
          <w:szCs w:val="28"/>
        </w:rPr>
        <w:br w:type="page"/>
      </w:r>
      <w:bookmarkStart w:id="92" w:name="_Toc149586330"/>
      <w:bookmarkStart w:id="93" w:name="_Toc241825947"/>
      <w:r w:rsidR="00B1552A" w:rsidRPr="00AF2480">
        <w:rPr>
          <w:sz w:val="24"/>
          <w:szCs w:val="28"/>
        </w:rPr>
        <w:lastRenderedPageBreak/>
        <w:t>A</w:t>
      </w:r>
      <w:r w:rsidR="00B63252" w:rsidRPr="00AF2480">
        <w:rPr>
          <w:sz w:val="24"/>
          <w:szCs w:val="28"/>
        </w:rPr>
        <w:t xml:space="preserve"> </w:t>
      </w:r>
      <w:r w:rsidR="00B63252">
        <w:rPr>
          <w:sz w:val="24"/>
          <w:szCs w:val="28"/>
        </w:rPr>
        <w:t>PTE SZENT-GYÖRGYI ALBERT EGÉSZSÉGÜGYI TECHNIKUM</w:t>
      </w:r>
      <w:r w:rsidR="00B63252" w:rsidRPr="00AF2480">
        <w:rPr>
          <w:sz w:val="24"/>
          <w:szCs w:val="28"/>
        </w:rPr>
        <w:t xml:space="preserve"> </w:t>
      </w:r>
      <w:r w:rsidR="00B63252">
        <w:rPr>
          <w:sz w:val="24"/>
          <w:szCs w:val="28"/>
        </w:rPr>
        <w:t xml:space="preserve">ÉS SZAKKÉPZŐ ISKOLA </w:t>
      </w:r>
      <w:r w:rsidR="00B1552A" w:rsidRPr="00AF2480">
        <w:rPr>
          <w:sz w:val="24"/>
          <w:szCs w:val="28"/>
        </w:rPr>
        <w:t>OKTATÁSI PROGRAMJA:</w:t>
      </w:r>
      <w:bookmarkEnd w:id="92"/>
      <w:bookmarkEnd w:id="93"/>
    </w:p>
    <w:p w14:paraId="2F52F0BE" w14:textId="77777777" w:rsidR="008A17E1" w:rsidRPr="008A17E1" w:rsidRDefault="008A17E1" w:rsidP="008A17E1">
      <w:pPr>
        <w:spacing w:line="360" w:lineRule="auto"/>
        <w:jc w:val="both"/>
        <w:rPr>
          <w:b/>
          <w:szCs w:val="28"/>
        </w:rPr>
      </w:pPr>
      <w:r w:rsidRPr="008A17E1">
        <w:rPr>
          <w:b/>
          <w:szCs w:val="28"/>
        </w:rPr>
        <w:t>3.1. A kötelező és a nem kötelező foglalkozások megtanítandó és elsajátítandó tananyaga</w:t>
      </w:r>
    </w:p>
    <w:p w14:paraId="1BEA7920" w14:textId="77777777" w:rsidR="008A17E1" w:rsidRPr="008A17E1" w:rsidRDefault="008A17E1" w:rsidP="008A17E1">
      <w:pPr>
        <w:spacing w:line="360" w:lineRule="auto"/>
        <w:jc w:val="both"/>
        <w:rPr>
          <w:szCs w:val="28"/>
        </w:rPr>
      </w:pPr>
      <w:r w:rsidRPr="008A17E1">
        <w:rPr>
          <w:szCs w:val="28"/>
        </w:rPr>
        <w:t>Iskolánk helyi tanterve az alábbi kerettantervekre épül:</w:t>
      </w:r>
    </w:p>
    <w:p w14:paraId="0D357AC6" w14:textId="77777777" w:rsidR="008A17E1" w:rsidRPr="008A17E1" w:rsidRDefault="008A17E1" w:rsidP="008A17E1">
      <w:pPr>
        <w:spacing w:line="360" w:lineRule="auto"/>
        <w:jc w:val="both"/>
        <w:rPr>
          <w:szCs w:val="28"/>
        </w:rPr>
      </w:pPr>
      <w:r w:rsidRPr="008A17E1">
        <w:rPr>
          <w:szCs w:val="28"/>
        </w:rPr>
        <w:t>- 2020 szeptemberétől a 2020-as Nemzeti Alaptanterv alapján készült gimnáziumi kerettanterv a</w:t>
      </w:r>
    </w:p>
    <w:p w14:paraId="57B3AF9B" w14:textId="77777777" w:rsidR="008A17E1" w:rsidRPr="008A17E1" w:rsidRDefault="008A17E1" w:rsidP="008A17E1">
      <w:pPr>
        <w:spacing w:line="360" w:lineRule="auto"/>
        <w:jc w:val="both"/>
        <w:rPr>
          <w:szCs w:val="28"/>
        </w:rPr>
      </w:pPr>
      <w:r w:rsidRPr="008A17E1">
        <w:rPr>
          <w:szCs w:val="28"/>
        </w:rPr>
        <w:t>közismereti tárgyak vonatkozásában.</w:t>
      </w:r>
    </w:p>
    <w:p w14:paraId="2364B78F" w14:textId="77777777" w:rsidR="008A17E1" w:rsidRPr="008A17E1" w:rsidRDefault="008A17E1" w:rsidP="008A17E1">
      <w:pPr>
        <w:spacing w:line="360" w:lineRule="auto"/>
        <w:jc w:val="both"/>
        <w:rPr>
          <w:szCs w:val="28"/>
        </w:rPr>
      </w:pPr>
      <w:r w:rsidRPr="008A17E1">
        <w:rPr>
          <w:szCs w:val="28"/>
        </w:rPr>
        <w:t>- A szakmai tárgyak helyi tanterve a programtanterv tananyagtartalma alapján készült.</w:t>
      </w:r>
    </w:p>
    <w:p w14:paraId="69E2B227" w14:textId="77777777" w:rsidR="008A17E1" w:rsidRPr="008A17E1" w:rsidRDefault="008A17E1" w:rsidP="008A17E1">
      <w:pPr>
        <w:spacing w:line="360" w:lineRule="auto"/>
        <w:jc w:val="both"/>
        <w:rPr>
          <w:szCs w:val="28"/>
        </w:rPr>
      </w:pPr>
      <w:r w:rsidRPr="008A17E1">
        <w:rPr>
          <w:szCs w:val="28"/>
        </w:rPr>
        <w:t>Az egyes évfolyamokon tanított tantárgyak előírt tananyagát és követelményeit a tantárgyak</w:t>
      </w:r>
    </w:p>
    <w:p w14:paraId="38D96DC4" w14:textId="77777777" w:rsidR="008A17E1" w:rsidRPr="008A17E1" w:rsidRDefault="008A17E1" w:rsidP="008A17E1">
      <w:pPr>
        <w:spacing w:line="360" w:lineRule="auto"/>
        <w:jc w:val="both"/>
        <w:rPr>
          <w:szCs w:val="28"/>
        </w:rPr>
      </w:pPr>
      <w:r w:rsidRPr="008A17E1">
        <w:rPr>
          <w:szCs w:val="28"/>
        </w:rPr>
        <w:t>helyi tantervében rögzítettünk, amelyet a Szakmai Programunk 1. számú melléklete tartalmaz.</w:t>
      </w:r>
    </w:p>
    <w:p w14:paraId="0854CBC0" w14:textId="77777777" w:rsidR="008A17E1" w:rsidRDefault="008A17E1" w:rsidP="008A17E1">
      <w:pPr>
        <w:spacing w:line="360" w:lineRule="auto"/>
        <w:jc w:val="both"/>
        <w:rPr>
          <w:szCs w:val="28"/>
        </w:rPr>
      </w:pPr>
    </w:p>
    <w:p w14:paraId="38194C88" w14:textId="77777777" w:rsidR="008A17E1" w:rsidRPr="008A17E1" w:rsidRDefault="008A17E1" w:rsidP="008A17E1">
      <w:pPr>
        <w:spacing w:line="360" w:lineRule="auto"/>
        <w:jc w:val="both"/>
        <w:rPr>
          <w:b/>
          <w:szCs w:val="28"/>
        </w:rPr>
      </w:pPr>
      <w:r w:rsidRPr="008A17E1">
        <w:rPr>
          <w:b/>
          <w:szCs w:val="28"/>
        </w:rPr>
        <w:t>A kötelező és nem kötelező foglalkozások tananyaga, megnevezése, óraszámai</w:t>
      </w:r>
    </w:p>
    <w:p w14:paraId="3D99D7B2" w14:textId="77777777" w:rsidR="008A17E1" w:rsidRPr="008A17E1" w:rsidRDefault="008A17E1" w:rsidP="008A17E1">
      <w:pPr>
        <w:spacing w:line="360" w:lineRule="auto"/>
        <w:jc w:val="both"/>
        <w:rPr>
          <w:szCs w:val="28"/>
        </w:rPr>
      </w:pPr>
      <w:r w:rsidRPr="008A17E1">
        <w:rPr>
          <w:szCs w:val="28"/>
        </w:rPr>
        <w:t>A kerettantervek által előírt tartalmak a tantárgyak számára rendelkezésre álló időkeret kilencven</w:t>
      </w:r>
    </w:p>
    <w:p w14:paraId="51F49CC8" w14:textId="77777777" w:rsidR="008A17E1" w:rsidRPr="008A17E1" w:rsidRDefault="008A17E1" w:rsidP="008A17E1">
      <w:pPr>
        <w:spacing w:line="360" w:lineRule="auto"/>
        <w:jc w:val="both"/>
        <w:rPr>
          <w:szCs w:val="28"/>
        </w:rPr>
      </w:pPr>
      <w:r w:rsidRPr="008A17E1">
        <w:rPr>
          <w:szCs w:val="28"/>
        </w:rPr>
        <w:t>százalékát fedik le. A fennmaradó 10%-ot az egyes tananyagok óraszám növelésére használtuk fel.</w:t>
      </w:r>
    </w:p>
    <w:p w14:paraId="302F8BAF" w14:textId="77777777" w:rsidR="008A17E1" w:rsidRPr="008A17E1" w:rsidRDefault="008A17E1" w:rsidP="008A17E1">
      <w:pPr>
        <w:spacing w:line="360" w:lineRule="auto"/>
        <w:jc w:val="both"/>
        <w:rPr>
          <w:szCs w:val="28"/>
        </w:rPr>
      </w:pPr>
      <w:r w:rsidRPr="008A17E1">
        <w:rPr>
          <w:szCs w:val="28"/>
        </w:rPr>
        <w:t>Iskolánk helyi tantervében a kötelező tanítási órák keretében tanított tantárgyak tananyagai és</w:t>
      </w:r>
    </w:p>
    <w:p w14:paraId="2B0E890C" w14:textId="77777777" w:rsidR="008A17E1" w:rsidRPr="008A17E1" w:rsidRDefault="008A17E1" w:rsidP="008A17E1">
      <w:pPr>
        <w:spacing w:line="360" w:lineRule="auto"/>
        <w:jc w:val="both"/>
        <w:rPr>
          <w:szCs w:val="28"/>
        </w:rPr>
      </w:pPr>
      <w:r w:rsidRPr="008A17E1">
        <w:rPr>
          <w:szCs w:val="28"/>
        </w:rPr>
        <w:t>követelményei teljes egészében megegyeznek az oktatási miniszter által kiadott kerettantervekben</w:t>
      </w:r>
    </w:p>
    <w:p w14:paraId="67AC6E58" w14:textId="77777777" w:rsidR="008A17E1" w:rsidRPr="008A17E1" w:rsidRDefault="008A17E1" w:rsidP="008A17E1">
      <w:pPr>
        <w:spacing w:line="360" w:lineRule="auto"/>
        <w:jc w:val="both"/>
        <w:rPr>
          <w:szCs w:val="28"/>
        </w:rPr>
      </w:pPr>
      <w:r w:rsidRPr="008A17E1">
        <w:rPr>
          <w:szCs w:val="28"/>
        </w:rPr>
        <w:t>meghatározott tananyaggal és követelményekkel.</w:t>
      </w:r>
    </w:p>
    <w:p w14:paraId="5D120FC4" w14:textId="77777777" w:rsidR="008A17E1" w:rsidRPr="008A17E1" w:rsidRDefault="008A17E1" w:rsidP="008A17E1">
      <w:pPr>
        <w:spacing w:line="360" w:lineRule="auto"/>
        <w:jc w:val="both"/>
        <w:rPr>
          <w:szCs w:val="28"/>
        </w:rPr>
      </w:pPr>
      <w:r w:rsidRPr="008A17E1">
        <w:rPr>
          <w:szCs w:val="28"/>
        </w:rPr>
        <w:t>A szakképzési kerettanterv tartalmazza:</w:t>
      </w:r>
    </w:p>
    <w:p w14:paraId="18F3BE54" w14:textId="77777777" w:rsidR="008A17E1" w:rsidRPr="008A17E1" w:rsidRDefault="008A17E1" w:rsidP="008A17E1">
      <w:pPr>
        <w:spacing w:line="360" w:lineRule="auto"/>
        <w:jc w:val="both"/>
        <w:rPr>
          <w:szCs w:val="28"/>
        </w:rPr>
      </w:pPr>
      <w:r w:rsidRPr="008A17E1">
        <w:rPr>
          <w:szCs w:val="28"/>
        </w:rPr>
        <w:t>- szakmai elméleti és gyakorlati óraszámokat,</w:t>
      </w:r>
    </w:p>
    <w:p w14:paraId="59D9541C" w14:textId="77777777" w:rsidR="008A17E1" w:rsidRPr="008A17E1" w:rsidRDefault="008A17E1" w:rsidP="008A17E1">
      <w:pPr>
        <w:spacing w:line="360" w:lineRule="auto"/>
        <w:jc w:val="both"/>
        <w:rPr>
          <w:szCs w:val="28"/>
        </w:rPr>
      </w:pPr>
      <w:r w:rsidRPr="008A17E1">
        <w:rPr>
          <w:szCs w:val="28"/>
        </w:rPr>
        <w:t>- összefüggő szakmai gyakorlat óraszámát.</w:t>
      </w:r>
    </w:p>
    <w:p w14:paraId="017CADD6" w14:textId="77777777" w:rsidR="008A17E1" w:rsidRDefault="008A17E1" w:rsidP="008A17E1">
      <w:pPr>
        <w:spacing w:line="360" w:lineRule="auto"/>
        <w:jc w:val="both"/>
        <w:rPr>
          <w:b/>
          <w:szCs w:val="28"/>
        </w:rPr>
      </w:pPr>
      <w:r w:rsidRPr="008A17E1">
        <w:rPr>
          <w:b/>
          <w:szCs w:val="28"/>
        </w:rPr>
        <w:t xml:space="preserve">2020 szeptemberétől felmenő rendszerben technikusi képzés szerint folyik az oktatás. </w:t>
      </w:r>
    </w:p>
    <w:p w14:paraId="2725A14B" w14:textId="77777777" w:rsidR="007D2135" w:rsidRDefault="007D2135" w:rsidP="008A17E1">
      <w:pPr>
        <w:spacing w:line="360" w:lineRule="auto"/>
        <w:jc w:val="both"/>
      </w:pPr>
      <w:r>
        <w:t>A közismereti tantárgyak tananyag tartalma megegyezik a gimnázium tananyag tartalmával. A szabadon tervezhető közismereti óraszámokat a tantárgyi struktúra és óraszámok mutatják.</w:t>
      </w:r>
    </w:p>
    <w:p w14:paraId="69A976B6" w14:textId="77777777" w:rsidR="007D2135" w:rsidRDefault="007D2135" w:rsidP="007D2135">
      <w:pPr>
        <w:spacing w:line="360" w:lineRule="auto"/>
        <w:jc w:val="both"/>
      </w:pPr>
      <w:r>
        <w:t>A szakmai tantárgyak óraszámát és a tananyag tartalmát a kötelező programtanterv tartalmazza</w:t>
      </w:r>
    </w:p>
    <w:p w14:paraId="253C1FDD" w14:textId="77777777" w:rsidR="008A17E1" w:rsidRDefault="008A17E1" w:rsidP="007D2135">
      <w:pPr>
        <w:spacing w:line="360" w:lineRule="auto"/>
        <w:jc w:val="both"/>
      </w:pPr>
    </w:p>
    <w:p w14:paraId="0E9F271F" w14:textId="77777777" w:rsidR="008A17E1" w:rsidRDefault="008A17E1" w:rsidP="007D2135">
      <w:pPr>
        <w:spacing w:line="360" w:lineRule="auto"/>
        <w:jc w:val="both"/>
      </w:pPr>
    </w:p>
    <w:p w14:paraId="0AAC8ED5" w14:textId="77777777" w:rsidR="008A17E1" w:rsidRDefault="008A17E1" w:rsidP="007D2135">
      <w:pPr>
        <w:spacing w:line="360" w:lineRule="auto"/>
        <w:jc w:val="both"/>
        <w:sectPr w:rsidR="008A17E1" w:rsidSect="000D4C33">
          <w:headerReference w:type="default" r:id="rId9"/>
          <w:footerReference w:type="default" r:id="rId10"/>
          <w:pgSz w:w="11906" w:h="16838"/>
          <w:pgMar w:top="1135" w:right="988" w:bottom="716" w:left="991" w:header="708" w:footer="305" w:gutter="0"/>
          <w:cols w:space="708"/>
        </w:sectPr>
      </w:pPr>
    </w:p>
    <w:p w14:paraId="18F02832" w14:textId="77777777" w:rsidR="006247BB" w:rsidRDefault="00C44CE4" w:rsidP="004A01FA">
      <w:pPr>
        <w:pStyle w:val="Cmsor1"/>
        <w:keepLines w:val="0"/>
        <w:pageBreakBefore w:val="0"/>
        <w:numPr>
          <w:ilvl w:val="2"/>
          <w:numId w:val="1"/>
        </w:numPr>
        <w:jc w:val="both"/>
        <w:rPr>
          <w:sz w:val="24"/>
          <w:szCs w:val="28"/>
        </w:rPr>
      </w:pPr>
      <w:bookmarkStart w:id="94" w:name="_Toc58972069"/>
      <w:r w:rsidRPr="006247BB">
        <w:rPr>
          <w:sz w:val="24"/>
          <w:szCs w:val="28"/>
        </w:rPr>
        <w:lastRenderedPageBreak/>
        <w:t xml:space="preserve"> </w:t>
      </w:r>
      <w:bookmarkStart w:id="95" w:name="_Toc149586331"/>
      <w:bookmarkStart w:id="96" w:name="_Hlk189137128"/>
      <w:bookmarkStart w:id="97" w:name="_Toc241825948"/>
      <w:r w:rsidR="006247BB" w:rsidRPr="006247BB">
        <w:rPr>
          <w:sz w:val="24"/>
          <w:szCs w:val="28"/>
        </w:rPr>
        <w:t>Az intézményben alkalmazott tantárgyi struktúra és óraszámok</w:t>
      </w:r>
      <w:r w:rsidR="006247BB">
        <w:rPr>
          <w:sz w:val="24"/>
          <w:szCs w:val="28"/>
        </w:rPr>
        <w:t>:</w:t>
      </w:r>
      <w:bookmarkEnd w:id="94"/>
      <w:bookmarkEnd w:id="95"/>
      <w:bookmarkEnd w:id="97"/>
    </w:p>
    <w:p w14:paraId="5042BD16" w14:textId="77777777" w:rsidR="00C44CE4" w:rsidRDefault="00C44CE4" w:rsidP="007A3C1B">
      <w:r>
        <w:t>2020. szeptember 1-től induló technikumi képzésekben:</w:t>
      </w:r>
    </w:p>
    <w:bookmarkEnd w:id="96"/>
    <w:p w14:paraId="2B5CD44D" w14:textId="77777777" w:rsidR="00C44CE4" w:rsidRDefault="00C44CE4" w:rsidP="007A3C1B"/>
    <w:tbl>
      <w:tblPr>
        <w:tblpPr w:leftFromText="141" w:rightFromText="141" w:vertAnchor="page" w:horzAnchor="margin" w:tblpXSpec="center" w:tblpY="2389"/>
        <w:tblW w:w="11003" w:type="dxa"/>
        <w:tblCellMar>
          <w:left w:w="70" w:type="dxa"/>
          <w:right w:w="70" w:type="dxa"/>
        </w:tblCellMar>
        <w:tblLook w:val="04A0" w:firstRow="1" w:lastRow="0" w:firstColumn="1" w:lastColumn="0" w:noHBand="0" w:noVBand="1"/>
      </w:tblPr>
      <w:tblGrid>
        <w:gridCol w:w="3348"/>
        <w:gridCol w:w="1276"/>
        <w:gridCol w:w="1276"/>
        <w:gridCol w:w="1276"/>
        <w:gridCol w:w="1275"/>
        <w:gridCol w:w="1276"/>
        <w:gridCol w:w="1276"/>
      </w:tblGrid>
      <w:tr w:rsidR="00C44CE4" w:rsidRPr="007A3C1B" w14:paraId="15C06163" w14:textId="77777777" w:rsidTr="00C44CE4">
        <w:trPr>
          <w:trHeight w:val="648"/>
        </w:trPr>
        <w:tc>
          <w:tcPr>
            <w:tcW w:w="3348" w:type="dxa"/>
            <w:tcBorders>
              <w:top w:val="nil"/>
              <w:left w:val="single" w:sz="4" w:space="0" w:color="auto"/>
              <w:bottom w:val="single" w:sz="4" w:space="0" w:color="auto"/>
              <w:right w:val="single" w:sz="4" w:space="0" w:color="auto"/>
            </w:tcBorders>
            <w:shd w:val="clear" w:color="000000" w:fill="B4C6E7"/>
            <w:noWrap/>
            <w:vAlign w:val="bottom"/>
            <w:hideMark/>
          </w:tcPr>
          <w:p w14:paraId="2349699D" w14:textId="77777777" w:rsidR="00C44CE4" w:rsidRPr="007A3C1B" w:rsidRDefault="00C44CE4" w:rsidP="00C44CE4">
            <w:pPr>
              <w:rPr>
                <w:rFonts w:ascii="Calibri" w:hAnsi="Calibri" w:cs="Calibri"/>
                <w:b/>
                <w:bCs/>
                <w:color w:val="000000"/>
                <w:sz w:val="22"/>
                <w:szCs w:val="22"/>
              </w:rPr>
            </w:pPr>
            <w:bookmarkStart w:id="98" w:name="_Hlk149212694"/>
            <w:r w:rsidRPr="007A3C1B">
              <w:rPr>
                <w:rFonts w:ascii="Calibri" w:hAnsi="Calibri" w:cs="Calibri"/>
                <w:b/>
                <w:bCs/>
                <w:color w:val="000000"/>
                <w:sz w:val="22"/>
                <w:szCs w:val="22"/>
              </w:rPr>
              <w:t>TANTÁRGYAK</w:t>
            </w:r>
          </w:p>
        </w:tc>
        <w:tc>
          <w:tcPr>
            <w:tcW w:w="1276" w:type="dxa"/>
            <w:tcBorders>
              <w:top w:val="nil"/>
              <w:left w:val="nil"/>
              <w:bottom w:val="single" w:sz="4" w:space="0" w:color="auto"/>
              <w:right w:val="single" w:sz="4" w:space="0" w:color="auto"/>
            </w:tcBorders>
            <w:shd w:val="clear" w:color="000000" w:fill="B4C6E7"/>
            <w:noWrap/>
            <w:vAlign w:val="bottom"/>
            <w:hideMark/>
          </w:tcPr>
          <w:p w14:paraId="52656521"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9. ÉVFOLYAM</w:t>
            </w:r>
          </w:p>
        </w:tc>
        <w:tc>
          <w:tcPr>
            <w:tcW w:w="1276" w:type="dxa"/>
            <w:tcBorders>
              <w:top w:val="nil"/>
              <w:left w:val="nil"/>
              <w:bottom w:val="single" w:sz="4" w:space="0" w:color="auto"/>
              <w:right w:val="single" w:sz="4" w:space="0" w:color="auto"/>
            </w:tcBorders>
            <w:shd w:val="clear" w:color="000000" w:fill="B4C6E7"/>
            <w:noWrap/>
            <w:vAlign w:val="bottom"/>
            <w:hideMark/>
          </w:tcPr>
          <w:p w14:paraId="16E58C91"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10. ÉVFOLYAM</w:t>
            </w:r>
          </w:p>
        </w:tc>
        <w:tc>
          <w:tcPr>
            <w:tcW w:w="1276" w:type="dxa"/>
            <w:tcBorders>
              <w:top w:val="nil"/>
              <w:left w:val="nil"/>
              <w:bottom w:val="single" w:sz="4" w:space="0" w:color="auto"/>
              <w:right w:val="single" w:sz="4" w:space="0" w:color="auto"/>
            </w:tcBorders>
            <w:shd w:val="clear" w:color="000000" w:fill="B4C6E7"/>
            <w:noWrap/>
            <w:vAlign w:val="bottom"/>
            <w:hideMark/>
          </w:tcPr>
          <w:p w14:paraId="7F4E4787"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11. ÉVFOLYAM</w:t>
            </w:r>
          </w:p>
        </w:tc>
        <w:tc>
          <w:tcPr>
            <w:tcW w:w="1275" w:type="dxa"/>
            <w:tcBorders>
              <w:top w:val="nil"/>
              <w:left w:val="nil"/>
              <w:bottom w:val="single" w:sz="4" w:space="0" w:color="auto"/>
              <w:right w:val="single" w:sz="4" w:space="0" w:color="auto"/>
            </w:tcBorders>
            <w:shd w:val="clear" w:color="000000" w:fill="B4C6E7"/>
            <w:noWrap/>
            <w:vAlign w:val="bottom"/>
            <w:hideMark/>
          </w:tcPr>
          <w:p w14:paraId="791AF05D"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12. ÉVFOLYAM</w:t>
            </w:r>
          </w:p>
        </w:tc>
        <w:tc>
          <w:tcPr>
            <w:tcW w:w="1276" w:type="dxa"/>
            <w:tcBorders>
              <w:top w:val="nil"/>
              <w:left w:val="nil"/>
              <w:bottom w:val="single" w:sz="4" w:space="0" w:color="auto"/>
              <w:right w:val="single" w:sz="4" w:space="0" w:color="auto"/>
            </w:tcBorders>
            <w:shd w:val="clear" w:color="000000" w:fill="B4C6E7"/>
            <w:noWrap/>
            <w:vAlign w:val="bottom"/>
            <w:hideMark/>
          </w:tcPr>
          <w:p w14:paraId="19841666"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13. ÉVFOLYAM</w:t>
            </w:r>
          </w:p>
        </w:tc>
        <w:tc>
          <w:tcPr>
            <w:tcW w:w="1276" w:type="dxa"/>
            <w:tcBorders>
              <w:top w:val="nil"/>
              <w:left w:val="nil"/>
              <w:bottom w:val="single" w:sz="4" w:space="0" w:color="auto"/>
              <w:right w:val="single" w:sz="4" w:space="0" w:color="auto"/>
            </w:tcBorders>
            <w:shd w:val="clear" w:color="000000" w:fill="B4C6E7"/>
            <w:vAlign w:val="bottom"/>
            <w:hideMark/>
          </w:tcPr>
          <w:p w14:paraId="7B5C0F35"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9.-13. ÉVFOLYAM ÖSSZESEN</w:t>
            </w:r>
          </w:p>
        </w:tc>
      </w:tr>
      <w:tr w:rsidR="00C44CE4" w:rsidRPr="007A3C1B" w14:paraId="3B2AAE70" w14:textId="77777777" w:rsidTr="00C44CE4">
        <w:trPr>
          <w:trHeight w:val="360"/>
        </w:trPr>
        <w:tc>
          <w:tcPr>
            <w:tcW w:w="3348" w:type="dxa"/>
            <w:tcBorders>
              <w:top w:val="nil"/>
              <w:left w:val="single" w:sz="4" w:space="0" w:color="auto"/>
              <w:bottom w:val="single" w:sz="4" w:space="0" w:color="auto"/>
              <w:right w:val="single" w:sz="4" w:space="0" w:color="auto"/>
            </w:tcBorders>
            <w:shd w:val="clear" w:color="auto" w:fill="auto"/>
            <w:noWrap/>
            <w:vAlign w:val="bottom"/>
            <w:hideMark/>
          </w:tcPr>
          <w:p w14:paraId="1064D3A2"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Magyar irodalom</w:t>
            </w:r>
          </w:p>
        </w:tc>
        <w:tc>
          <w:tcPr>
            <w:tcW w:w="1276" w:type="dxa"/>
            <w:tcBorders>
              <w:top w:val="nil"/>
              <w:left w:val="nil"/>
              <w:bottom w:val="single" w:sz="4" w:space="0" w:color="auto"/>
              <w:right w:val="single" w:sz="4" w:space="0" w:color="auto"/>
            </w:tcBorders>
            <w:shd w:val="clear" w:color="auto" w:fill="auto"/>
            <w:noWrap/>
            <w:vAlign w:val="bottom"/>
            <w:hideMark/>
          </w:tcPr>
          <w:p w14:paraId="071797F7" w14:textId="77777777" w:rsidR="00C44CE4" w:rsidRPr="007A3C1B" w:rsidRDefault="00C44CE4" w:rsidP="00C44CE4">
            <w:pPr>
              <w:jc w:val="center"/>
              <w:rPr>
                <w:rFonts w:ascii="Calibri" w:hAnsi="Calibri" w:cs="Calibri"/>
                <w:b/>
                <w:bCs/>
              </w:rPr>
            </w:pPr>
            <w:r w:rsidRPr="000A1C69">
              <w:rPr>
                <w:rFonts w:ascii="Calibri" w:hAnsi="Calibri" w:cs="Calibri"/>
                <w:b/>
                <w:bCs/>
              </w:rPr>
              <w:t>3</w:t>
            </w:r>
          </w:p>
        </w:tc>
        <w:tc>
          <w:tcPr>
            <w:tcW w:w="1276" w:type="dxa"/>
            <w:tcBorders>
              <w:top w:val="nil"/>
              <w:left w:val="nil"/>
              <w:bottom w:val="single" w:sz="4" w:space="0" w:color="auto"/>
              <w:right w:val="single" w:sz="4" w:space="0" w:color="auto"/>
            </w:tcBorders>
            <w:shd w:val="clear" w:color="auto" w:fill="auto"/>
            <w:noWrap/>
            <w:vAlign w:val="bottom"/>
            <w:hideMark/>
          </w:tcPr>
          <w:p w14:paraId="2F2D955B" w14:textId="77777777" w:rsidR="00C44CE4" w:rsidRPr="007A3C1B" w:rsidRDefault="00C44CE4" w:rsidP="00C44CE4">
            <w:pPr>
              <w:jc w:val="center"/>
              <w:rPr>
                <w:rFonts w:ascii="Calibri" w:hAnsi="Calibri" w:cs="Calibri"/>
                <w:b/>
                <w:bCs/>
                <w:color w:val="000000"/>
              </w:rPr>
            </w:pPr>
            <w:r w:rsidRPr="000A1C69">
              <w:rPr>
                <w:rFonts w:ascii="Calibri" w:hAnsi="Calibri" w:cs="Calibri"/>
                <w:b/>
                <w:bCs/>
                <w:color w:val="000000"/>
              </w:rPr>
              <w:t>4</w:t>
            </w:r>
          </w:p>
        </w:tc>
        <w:tc>
          <w:tcPr>
            <w:tcW w:w="1276" w:type="dxa"/>
            <w:tcBorders>
              <w:top w:val="nil"/>
              <w:left w:val="nil"/>
              <w:bottom w:val="single" w:sz="4" w:space="0" w:color="auto"/>
              <w:right w:val="single" w:sz="4" w:space="0" w:color="auto"/>
            </w:tcBorders>
            <w:shd w:val="clear" w:color="auto" w:fill="auto"/>
            <w:noWrap/>
            <w:vAlign w:val="bottom"/>
            <w:hideMark/>
          </w:tcPr>
          <w:p w14:paraId="02C78780" w14:textId="77777777" w:rsidR="00C44CE4" w:rsidRPr="007A3C1B" w:rsidRDefault="00C44CE4" w:rsidP="00C44CE4">
            <w:pPr>
              <w:jc w:val="center"/>
              <w:rPr>
                <w:rFonts w:ascii="Calibri" w:hAnsi="Calibri" w:cs="Calibri"/>
                <w:b/>
                <w:bCs/>
                <w:color w:val="FF0000"/>
              </w:rPr>
            </w:pPr>
            <w:r>
              <w:rPr>
                <w:rFonts w:ascii="Calibri" w:hAnsi="Calibri" w:cs="Calibri"/>
                <w:b/>
                <w:bCs/>
                <w:color w:val="FF0000"/>
              </w:rPr>
              <w:t>3</w:t>
            </w:r>
          </w:p>
        </w:tc>
        <w:tc>
          <w:tcPr>
            <w:tcW w:w="1275" w:type="dxa"/>
            <w:tcBorders>
              <w:top w:val="nil"/>
              <w:left w:val="nil"/>
              <w:bottom w:val="single" w:sz="4" w:space="0" w:color="auto"/>
              <w:right w:val="single" w:sz="4" w:space="0" w:color="auto"/>
            </w:tcBorders>
            <w:shd w:val="clear" w:color="auto" w:fill="auto"/>
            <w:noWrap/>
            <w:vAlign w:val="bottom"/>
            <w:hideMark/>
          </w:tcPr>
          <w:p w14:paraId="3BA5D8E5" w14:textId="77777777" w:rsidR="00C44CE4" w:rsidRPr="007A3C1B" w:rsidRDefault="00C44CE4" w:rsidP="00C44CE4">
            <w:pPr>
              <w:jc w:val="center"/>
              <w:rPr>
                <w:rFonts w:ascii="Calibri" w:hAnsi="Calibri" w:cs="Calibri"/>
                <w:b/>
                <w:bCs/>
                <w:color w:val="FF0000"/>
              </w:rPr>
            </w:pPr>
            <w:r w:rsidRPr="000A1C69">
              <w:rPr>
                <w:rFonts w:ascii="Calibri" w:hAnsi="Calibri" w:cs="Calibri"/>
                <w:b/>
                <w:bCs/>
                <w:color w:val="FF0000"/>
              </w:rPr>
              <w:t>3</w:t>
            </w:r>
          </w:p>
        </w:tc>
        <w:tc>
          <w:tcPr>
            <w:tcW w:w="1276" w:type="dxa"/>
            <w:tcBorders>
              <w:top w:val="nil"/>
              <w:left w:val="nil"/>
              <w:bottom w:val="single" w:sz="4" w:space="0" w:color="auto"/>
              <w:right w:val="single" w:sz="4" w:space="0" w:color="auto"/>
            </w:tcBorders>
            <w:shd w:val="clear" w:color="auto" w:fill="auto"/>
            <w:noWrap/>
            <w:vAlign w:val="bottom"/>
            <w:hideMark/>
          </w:tcPr>
          <w:p w14:paraId="647EA727"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69DF6B77" w14:textId="77777777" w:rsidR="00C44CE4" w:rsidRPr="007A3C1B" w:rsidRDefault="00C44CE4" w:rsidP="00C44CE4">
            <w:pPr>
              <w:jc w:val="center"/>
              <w:rPr>
                <w:rFonts w:ascii="Calibri" w:hAnsi="Calibri" w:cs="Calibri"/>
                <w:b/>
                <w:bCs/>
                <w:color w:val="000000"/>
              </w:rPr>
            </w:pPr>
            <w:r w:rsidRPr="000A1C69">
              <w:rPr>
                <w:rFonts w:ascii="Calibri" w:hAnsi="Calibri" w:cs="Calibri"/>
                <w:b/>
                <w:bCs/>
                <w:color w:val="000000"/>
              </w:rPr>
              <w:t>453</w:t>
            </w:r>
          </w:p>
        </w:tc>
      </w:tr>
      <w:tr w:rsidR="00C44CE4" w:rsidRPr="007A3C1B" w14:paraId="03195951" w14:textId="77777777" w:rsidTr="00C44CE4">
        <w:trPr>
          <w:trHeight w:val="360"/>
        </w:trPr>
        <w:tc>
          <w:tcPr>
            <w:tcW w:w="3348" w:type="dxa"/>
            <w:tcBorders>
              <w:top w:val="nil"/>
              <w:left w:val="single" w:sz="4" w:space="0" w:color="auto"/>
              <w:bottom w:val="single" w:sz="4" w:space="0" w:color="auto"/>
              <w:right w:val="single" w:sz="4" w:space="0" w:color="auto"/>
            </w:tcBorders>
            <w:shd w:val="clear" w:color="auto" w:fill="auto"/>
            <w:noWrap/>
            <w:vAlign w:val="bottom"/>
          </w:tcPr>
          <w:p w14:paraId="6F72E257" w14:textId="77777777" w:rsidR="00C44CE4" w:rsidRPr="000A1C69"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Magyar nyelv</w:t>
            </w:r>
          </w:p>
        </w:tc>
        <w:tc>
          <w:tcPr>
            <w:tcW w:w="1276" w:type="dxa"/>
            <w:tcBorders>
              <w:top w:val="nil"/>
              <w:left w:val="nil"/>
              <w:bottom w:val="single" w:sz="4" w:space="0" w:color="auto"/>
              <w:right w:val="single" w:sz="4" w:space="0" w:color="auto"/>
            </w:tcBorders>
            <w:shd w:val="clear" w:color="auto" w:fill="auto"/>
            <w:noWrap/>
            <w:vAlign w:val="bottom"/>
          </w:tcPr>
          <w:p w14:paraId="256213C6" w14:textId="77777777" w:rsidR="00C44CE4" w:rsidRPr="000A1C69" w:rsidRDefault="00C44CE4" w:rsidP="00C44CE4">
            <w:pPr>
              <w:jc w:val="center"/>
              <w:rPr>
                <w:rFonts w:ascii="Calibri" w:hAnsi="Calibri" w:cs="Calibri"/>
                <w:b/>
                <w:bCs/>
              </w:rPr>
            </w:pPr>
            <w:r w:rsidRPr="000A1C69">
              <w:rPr>
                <w:rFonts w:ascii="Calibri" w:hAnsi="Calibri" w:cs="Calibri"/>
                <w:b/>
                <w:bCs/>
              </w:rPr>
              <w:t>1</w:t>
            </w:r>
          </w:p>
        </w:tc>
        <w:tc>
          <w:tcPr>
            <w:tcW w:w="1276" w:type="dxa"/>
            <w:tcBorders>
              <w:top w:val="nil"/>
              <w:left w:val="nil"/>
              <w:bottom w:val="single" w:sz="4" w:space="0" w:color="auto"/>
              <w:right w:val="single" w:sz="4" w:space="0" w:color="auto"/>
            </w:tcBorders>
            <w:shd w:val="clear" w:color="auto" w:fill="auto"/>
            <w:noWrap/>
            <w:vAlign w:val="bottom"/>
          </w:tcPr>
          <w:p w14:paraId="3E9D699F" w14:textId="77777777" w:rsidR="00C44CE4" w:rsidRPr="000A1C69" w:rsidRDefault="00C44CE4" w:rsidP="00C44CE4">
            <w:pPr>
              <w:jc w:val="center"/>
              <w:rPr>
                <w:rFonts w:ascii="Calibri" w:hAnsi="Calibri" w:cs="Calibri"/>
                <w:b/>
                <w:bCs/>
                <w:color w:val="000000"/>
              </w:rPr>
            </w:pPr>
            <w:r w:rsidRPr="000A1C69">
              <w:rPr>
                <w:rFonts w:ascii="Calibri" w:hAnsi="Calibri" w:cs="Calibri"/>
                <w:b/>
                <w:bCs/>
                <w:color w:val="000000"/>
              </w:rPr>
              <w:t>1</w:t>
            </w:r>
          </w:p>
        </w:tc>
        <w:tc>
          <w:tcPr>
            <w:tcW w:w="1276" w:type="dxa"/>
            <w:tcBorders>
              <w:top w:val="nil"/>
              <w:left w:val="nil"/>
              <w:bottom w:val="single" w:sz="4" w:space="0" w:color="auto"/>
              <w:right w:val="single" w:sz="4" w:space="0" w:color="auto"/>
            </w:tcBorders>
            <w:shd w:val="clear" w:color="auto" w:fill="auto"/>
            <w:noWrap/>
            <w:vAlign w:val="bottom"/>
          </w:tcPr>
          <w:p w14:paraId="37E9D8AC" w14:textId="77777777" w:rsidR="00C44CE4" w:rsidRPr="000A1C69" w:rsidRDefault="00C44CE4" w:rsidP="00C44CE4">
            <w:pPr>
              <w:jc w:val="center"/>
              <w:rPr>
                <w:rFonts w:ascii="Calibri" w:hAnsi="Calibri" w:cs="Calibri"/>
                <w:b/>
                <w:bCs/>
                <w:color w:val="000000"/>
              </w:rPr>
            </w:pPr>
            <w:r w:rsidRPr="000A1C69">
              <w:rPr>
                <w:rFonts w:ascii="Calibri" w:hAnsi="Calibri" w:cs="Calibri"/>
                <w:b/>
                <w:bCs/>
                <w:color w:val="000000"/>
              </w:rPr>
              <w:t>1</w:t>
            </w:r>
          </w:p>
        </w:tc>
        <w:tc>
          <w:tcPr>
            <w:tcW w:w="1275" w:type="dxa"/>
            <w:tcBorders>
              <w:top w:val="nil"/>
              <w:left w:val="nil"/>
              <w:bottom w:val="single" w:sz="4" w:space="0" w:color="auto"/>
              <w:right w:val="single" w:sz="4" w:space="0" w:color="auto"/>
            </w:tcBorders>
            <w:shd w:val="clear" w:color="auto" w:fill="auto"/>
            <w:noWrap/>
            <w:vAlign w:val="bottom"/>
          </w:tcPr>
          <w:p w14:paraId="212A0525" w14:textId="77777777" w:rsidR="00C44CE4" w:rsidRPr="001D585A" w:rsidRDefault="00C44CE4" w:rsidP="00C44CE4">
            <w:pPr>
              <w:jc w:val="center"/>
              <w:rPr>
                <w:rFonts w:ascii="Calibri" w:hAnsi="Calibri" w:cs="Calibri"/>
                <w:b/>
                <w:bCs/>
              </w:rPr>
            </w:pPr>
            <w:r w:rsidRPr="001D585A">
              <w:rPr>
                <w:rFonts w:ascii="Calibri" w:hAnsi="Calibri" w:cs="Calibri"/>
                <w:b/>
                <w:bCs/>
              </w:rPr>
              <w:t>1</w:t>
            </w:r>
          </w:p>
        </w:tc>
        <w:tc>
          <w:tcPr>
            <w:tcW w:w="1276" w:type="dxa"/>
            <w:tcBorders>
              <w:top w:val="nil"/>
              <w:left w:val="nil"/>
              <w:bottom w:val="single" w:sz="4" w:space="0" w:color="auto"/>
              <w:right w:val="single" w:sz="4" w:space="0" w:color="auto"/>
            </w:tcBorders>
            <w:shd w:val="clear" w:color="auto" w:fill="auto"/>
            <w:noWrap/>
            <w:vAlign w:val="bottom"/>
          </w:tcPr>
          <w:p w14:paraId="64141AEE" w14:textId="77777777" w:rsidR="00C44CE4" w:rsidRPr="000A1C69" w:rsidRDefault="00C44CE4" w:rsidP="00C44CE4">
            <w:pPr>
              <w:jc w:val="center"/>
              <w:rPr>
                <w:rFonts w:ascii="Calibri" w:hAnsi="Calibri" w:cs="Calibri"/>
                <w:b/>
                <w:bCs/>
                <w:color w:val="000000"/>
              </w:rPr>
            </w:pPr>
            <w:r w:rsidRPr="000A1C69">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tcPr>
          <w:p w14:paraId="725A0907" w14:textId="77777777" w:rsidR="00C44CE4" w:rsidRPr="000A1C69" w:rsidRDefault="00C44CE4" w:rsidP="00C44CE4">
            <w:pPr>
              <w:jc w:val="center"/>
              <w:rPr>
                <w:rFonts w:ascii="Calibri" w:hAnsi="Calibri" w:cs="Calibri"/>
                <w:b/>
                <w:bCs/>
                <w:color w:val="000000"/>
              </w:rPr>
            </w:pPr>
            <w:r w:rsidRPr="000A1C69">
              <w:rPr>
                <w:rFonts w:ascii="Calibri" w:hAnsi="Calibri" w:cs="Calibri"/>
                <w:b/>
                <w:bCs/>
                <w:color w:val="000000"/>
              </w:rPr>
              <w:t>139</w:t>
            </w:r>
          </w:p>
        </w:tc>
      </w:tr>
      <w:tr w:rsidR="00C44CE4" w:rsidRPr="007A3C1B" w14:paraId="704CE833" w14:textId="77777777" w:rsidTr="00C44CE4">
        <w:trPr>
          <w:trHeight w:val="360"/>
        </w:trPr>
        <w:tc>
          <w:tcPr>
            <w:tcW w:w="3348" w:type="dxa"/>
            <w:tcBorders>
              <w:top w:val="nil"/>
              <w:left w:val="single" w:sz="4" w:space="0" w:color="auto"/>
              <w:bottom w:val="single" w:sz="4" w:space="0" w:color="auto"/>
              <w:right w:val="single" w:sz="4" w:space="0" w:color="auto"/>
            </w:tcBorders>
            <w:shd w:val="clear" w:color="auto" w:fill="auto"/>
            <w:noWrap/>
            <w:vAlign w:val="bottom"/>
            <w:hideMark/>
          </w:tcPr>
          <w:p w14:paraId="7E8430FE"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Idegen nyelv</w:t>
            </w:r>
          </w:p>
        </w:tc>
        <w:tc>
          <w:tcPr>
            <w:tcW w:w="1276" w:type="dxa"/>
            <w:tcBorders>
              <w:top w:val="nil"/>
              <w:left w:val="nil"/>
              <w:bottom w:val="single" w:sz="4" w:space="0" w:color="auto"/>
              <w:right w:val="single" w:sz="4" w:space="0" w:color="auto"/>
            </w:tcBorders>
            <w:shd w:val="clear" w:color="auto" w:fill="auto"/>
            <w:noWrap/>
            <w:vAlign w:val="bottom"/>
            <w:hideMark/>
          </w:tcPr>
          <w:p w14:paraId="305885CD" w14:textId="77777777" w:rsidR="00C44CE4" w:rsidRPr="007A3C1B" w:rsidRDefault="00C44CE4" w:rsidP="00C44CE4">
            <w:pPr>
              <w:jc w:val="center"/>
              <w:rPr>
                <w:rFonts w:ascii="Calibri" w:hAnsi="Calibri" w:cs="Calibri"/>
                <w:b/>
                <w:bCs/>
              </w:rPr>
            </w:pPr>
            <w:r w:rsidRPr="000A1C69">
              <w:rPr>
                <w:rFonts w:ascii="Calibri" w:hAnsi="Calibri" w:cs="Calibri"/>
                <w:b/>
                <w:bCs/>
              </w:rPr>
              <w:t>4</w:t>
            </w:r>
          </w:p>
        </w:tc>
        <w:tc>
          <w:tcPr>
            <w:tcW w:w="1276" w:type="dxa"/>
            <w:tcBorders>
              <w:top w:val="nil"/>
              <w:left w:val="nil"/>
              <w:bottom w:val="single" w:sz="4" w:space="0" w:color="auto"/>
              <w:right w:val="single" w:sz="4" w:space="0" w:color="auto"/>
            </w:tcBorders>
            <w:shd w:val="clear" w:color="auto" w:fill="auto"/>
            <w:noWrap/>
            <w:vAlign w:val="bottom"/>
            <w:hideMark/>
          </w:tcPr>
          <w:p w14:paraId="4F11C7E3"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4</w:t>
            </w:r>
          </w:p>
        </w:tc>
        <w:tc>
          <w:tcPr>
            <w:tcW w:w="1276" w:type="dxa"/>
            <w:tcBorders>
              <w:top w:val="nil"/>
              <w:left w:val="nil"/>
              <w:bottom w:val="single" w:sz="4" w:space="0" w:color="auto"/>
              <w:right w:val="single" w:sz="4" w:space="0" w:color="auto"/>
            </w:tcBorders>
            <w:shd w:val="clear" w:color="auto" w:fill="auto"/>
            <w:noWrap/>
            <w:vAlign w:val="bottom"/>
            <w:hideMark/>
          </w:tcPr>
          <w:p w14:paraId="782E3511"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w:t>
            </w:r>
          </w:p>
        </w:tc>
        <w:tc>
          <w:tcPr>
            <w:tcW w:w="1275" w:type="dxa"/>
            <w:tcBorders>
              <w:top w:val="nil"/>
              <w:left w:val="nil"/>
              <w:bottom w:val="single" w:sz="4" w:space="0" w:color="auto"/>
              <w:right w:val="single" w:sz="4" w:space="0" w:color="auto"/>
            </w:tcBorders>
            <w:shd w:val="clear" w:color="auto" w:fill="auto"/>
            <w:noWrap/>
            <w:vAlign w:val="bottom"/>
            <w:hideMark/>
          </w:tcPr>
          <w:p w14:paraId="1FB6B2B5" w14:textId="77777777" w:rsidR="00C44CE4" w:rsidRPr="001D585A" w:rsidRDefault="00C44CE4" w:rsidP="00C44CE4">
            <w:pPr>
              <w:jc w:val="center"/>
              <w:rPr>
                <w:rFonts w:ascii="Calibri" w:hAnsi="Calibri" w:cs="Calibri"/>
                <w:b/>
                <w:bCs/>
              </w:rPr>
            </w:pPr>
            <w:r w:rsidRPr="001D585A">
              <w:rPr>
                <w:rFonts w:ascii="Calibri" w:hAnsi="Calibri" w:cs="Calibri"/>
                <w:b/>
                <w:bCs/>
              </w:rPr>
              <w:t>3</w:t>
            </w:r>
          </w:p>
        </w:tc>
        <w:tc>
          <w:tcPr>
            <w:tcW w:w="1276" w:type="dxa"/>
            <w:tcBorders>
              <w:top w:val="nil"/>
              <w:left w:val="nil"/>
              <w:bottom w:val="single" w:sz="4" w:space="0" w:color="auto"/>
              <w:right w:val="single" w:sz="4" w:space="0" w:color="auto"/>
            </w:tcBorders>
            <w:shd w:val="clear" w:color="auto" w:fill="auto"/>
            <w:noWrap/>
            <w:vAlign w:val="bottom"/>
            <w:hideMark/>
          </w:tcPr>
          <w:p w14:paraId="3EF28207" w14:textId="77777777" w:rsidR="00C44CE4" w:rsidRPr="0025531E" w:rsidRDefault="00C44CE4" w:rsidP="00C44CE4">
            <w:pPr>
              <w:jc w:val="center"/>
              <w:rPr>
                <w:rFonts w:ascii="Calibri" w:hAnsi="Calibri" w:cs="Calibri"/>
                <w:b/>
                <w:bCs/>
                <w:color w:val="FF0000"/>
              </w:rPr>
            </w:pPr>
            <w:r w:rsidRPr="0025531E">
              <w:rPr>
                <w:rFonts w:ascii="Calibri" w:hAnsi="Calibri" w:cs="Calibri"/>
                <w:b/>
                <w:bCs/>
                <w:color w:val="FF0000"/>
              </w:rPr>
              <w:t>5</w:t>
            </w:r>
          </w:p>
        </w:tc>
        <w:tc>
          <w:tcPr>
            <w:tcW w:w="1276" w:type="dxa"/>
            <w:tcBorders>
              <w:top w:val="nil"/>
              <w:left w:val="nil"/>
              <w:bottom w:val="single" w:sz="4" w:space="0" w:color="auto"/>
              <w:right w:val="single" w:sz="4" w:space="0" w:color="auto"/>
            </w:tcBorders>
            <w:shd w:val="clear" w:color="auto" w:fill="auto"/>
            <w:noWrap/>
            <w:vAlign w:val="bottom"/>
            <w:hideMark/>
          </w:tcPr>
          <w:p w14:paraId="787309D3" w14:textId="77777777" w:rsidR="00C44CE4" w:rsidRPr="007A3C1B" w:rsidRDefault="00C44CE4" w:rsidP="00C44CE4">
            <w:pPr>
              <w:jc w:val="center"/>
              <w:rPr>
                <w:rFonts w:ascii="Calibri" w:hAnsi="Calibri" w:cs="Calibri"/>
                <w:b/>
                <w:bCs/>
                <w:color w:val="000000"/>
              </w:rPr>
            </w:pPr>
            <w:r w:rsidRPr="000A1C69">
              <w:rPr>
                <w:rFonts w:ascii="Calibri" w:hAnsi="Calibri" w:cs="Calibri"/>
                <w:b/>
                <w:bCs/>
                <w:color w:val="000000"/>
              </w:rPr>
              <w:t>613</w:t>
            </w:r>
          </w:p>
        </w:tc>
      </w:tr>
      <w:tr w:rsidR="00C44CE4" w:rsidRPr="007A3C1B" w14:paraId="75FA5681" w14:textId="77777777" w:rsidTr="00C44CE4">
        <w:trPr>
          <w:trHeight w:val="360"/>
        </w:trPr>
        <w:tc>
          <w:tcPr>
            <w:tcW w:w="3348" w:type="dxa"/>
            <w:tcBorders>
              <w:top w:val="nil"/>
              <w:left w:val="single" w:sz="4" w:space="0" w:color="auto"/>
              <w:bottom w:val="single" w:sz="4" w:space="0" w:color="auto"/>
              <w:right w:val="single" w:sz="4" w:space="0" w:color="auto"/>
            </w:tcBorders>
            <w:shd w:val="clear" w:color="auto" w:fill="auto"/>
            <w:noWrap/>
            <w:vAlign w:val="bottom"/>
            <w:hideMark/>
          </w:tcPr>
          <w:p w14:paraId="5174D2CE"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Matematika</w:t>
            </w:r>
          </w:p>
        </w:tc>
        <w:tc>
          <w:tcPr>
            <w:tcW w:w="1276" w:type="dxa"/>
            <w:tcBorders>
              <w:top w:val="nil"/>
              <w:left w:val="nil"/>
              <w:bottom w:val="single" w:sz="4" w:space="0" w:color="auto"/>
              <w:right w:val="single" w:sz="4" w:space="0" w:color="auto"/>
            </w:tcBorders>
            <w:shd w:val="clear" w:color="auto" w:fill="auto"/>
            <w:noWrap/>
            <w:vAlign w:val="bottom"/>
            <w:hideMark/>
          </w:tcPr>
          <w:p w14:paraId="09C8006E" w14:textId="77777777" w:rsidR="00C44CE4" w:rsidRPr="007A3C1B" w:rsidRDefault="00C44CE4" w:rsidP="00C44CE4">
            <w:pPr>
              <w:jc w:val="center"/>
              <w:rPr>
                <w:rFonts w:ascii="Calibri" w:hAnsi="Calibri" w:cs="Calibri"/>
                <w:b/>
                <w:bCs/>
              </w:rPr>
            </w:pPr>
            <w:r w:rsidRPr="007A3C1B">
              <w:rPr>
                <w:rFonts w:ascii="Calibri" w:hAnsi="Calibri" w:cs="Calibri"/>
                <w:b/>
                <w:bCs/>
              </w:rPr>
              <w:t>4</w:t>
            </w:r>
          </w:p>
        </w:tc>
        <w:tc>
          <w:tcPr>
            <w:tcW w:w="1276" w:type="dxa"/>
            <w:tcBorders>
              <w:top w:val="nil"/>
              <w:left w:val="nil"/>
              <w:bottom w:val="single" w:sz="4" w:space="0" w:color="auto"/>
              <w:right w:val="single" w:sz="4" w:space="0" w:color="auto"/>
            </w:tcBorders>
            <w:shd w:val="clear" w:color="auto" w:fill="auto"/>
            <w:noWrap/>
            <w:vAlign w:val="bottom"/>
            <w:hideMark/>
          </w:tcPr>
          <w:p w14:paraId="58C53C66"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4</w:t>
            </w:r>
          </w:p>
        </w:tc>
        <w:tc>
          <w:tcPr>
            <w:tcW w:w="1276" w:type="dxa"/>
            <w:tcBorders>
              <w:top w:val="nil"/>
              <w:left w:val="nil"/>
              <w:bottom w:val="single" w:sz="4" w:space="0" w:color="auto"/>
              <w:right w:val="single" w:sz="4" w:space="0" w:color="auto"/>
            </w:tcBorders>
            <w:shd w:val="clear" w:color="auto" w:fill="auto"/>
            <w:noWrap/>
            <w:vAlign w:val="bottom"/>
            <w:hideMark/>
          </w:tcPr>
          <w:p w14:paraId="21AAF6FD" w14:textId="77777777" w:rsidR="00C44CE4" w:rsidRPr="001D585A" w:rsidRDefault="00C44CE4" w:rsidP="00C44CE4">
            <w:pPr>
              <w:jc w:val="center"/>
              <w:rPr>
                <w:rFonts w:ascii="Calibri" w:hAnsi="Calibri" w:cs="Calibri"/>
                <w:b/>
                <w:bCs/>
              </w:rPr>
            </w:pPr>
            <w:r w:rsidRPr="001D585A">
              <w:rPr>
                <w:rFonts w:ascii="Calibri" w:hAnsi="Calibri" w:cs="Calibri"/>
                <w:b/>
                <w:bCs/>
              </w:rPr>
              <w:t>3</w:t>
            </w:r>
          </w:p>
        </w:tc>
        <w:tc>
          <w:tcPr>
            <w:tcW w:w="1275" w:type="dxa"/>
            <w:tcBorders>
              <w:top w:val="nil"/>
              <w:left w:val="nil"/>
              <w:bottom w:val="single" w:sz="4" w:space="0" w:color="auto"/>
              <w:right w:val="single" w:sz="4" w:space="0" w:color="auto"/>
            </w:tcBorders>
            <w:shd w:val="clear" w:color="auto" w:fill="auto"/>
            <w:noWrap/>
            <w:vAlign w:val="bottom"/>
            <w:hideMark/>
          </w:tcPr>
          <w:p w14:paraId="36D20AE6" w14:textId="77777777" w:rsidR="00C44CE4" w:rsidRPr="00D94E90" w:rsidRDefault="00C44CE4" w:rsidP="00C44CE4">
            <w:pPr>
              <w:jc w:val="center"/>
              <w:rPr>
                <w:rFonts w:ascii="Calibri" w:hAnsi="Calibri" w:cs="Calibri"/>
                <w:b/>
                <w:bCs/>
              </w:rPr>
            </w:pPr>
            <w:r>
              <w:rPr>
                <w:rFonts w:ascii="Calibri" w:hAnsi="Calibri" w:cs="Calibri"/>
                <w:b/>
                <w:bCs/>
              </w:rPr>
              <w:t>4</w:t>
            </w:r>
          </w:p>
        </w:tc>
        <w:tc>
          <w:tcPr>
            <w:tcW w:w="1276" w:type="dxa"/>
            <w:tcBorders>
              <w:top w:val="nil"/>
              <w:left w:val="nil"/>
              <w:bottom w:val="single" w:sz="4" w:space="0" w:color="auto"/>
              <w:right w:val="single" w:sz="4" w:space="0" w:color="auto"/>
            </w:tcBorders>
            <w:shd w:val="clear" w:color="auto" w:fill="auto"/>
            <w:noWrap/>
            <w:vAlign w:val="bottom"/>
            <w:hideMark/>
          </w:tcPr>
          <w:p w14:paraId="32F8DBDE"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1017A3FA" w14:textId="77777777" w:rsidR="00C44CE4" w:rsidRPr="007A3C1B" w:rsidRDefault="00C44CE4" w:rsidP="00C44CE4">
            <w:pPr>
              <w:jc w:val="center"/>
              <w:rPr>
                <w:rFonts w:ascii="Calibri" w:hAnsi="Calibri" w:cs="Calibri"/>
                <w:b/>
                <w:bCs/>
                <w:color w:val="000000"/>
              </w:rPr>
            </w:pPr>
            <w:r w:rsidRPr="000A1C69">
              <w:rPr>
                <w:rFonts w:ascii="Calibri" w:hAnsi="Calibri" w:cs="Calibri"/>
                <w:b/>
                <w:bCs/>
                <w:color w:val="000000"/>
              </w:rPr>
              <w:t>556</w:t>
            </w:r>
          </w:p>
        </w:tc>
      </w:tr>
      <w:tr w:rsidR="00C44CE4" w:rsidRPr="007A3C1B" w14:paraId="2BEE52A5" w14:textId="77777777" w:rsidTr="00C44CE4">
        <w:trPr>
          <w:trHeight w:val="360"/>
        </w:trPr>
        <w:tc>
          <w:tcPr>
            <w:tcW w:w="3348" w:type="dxa"/>
            <w:tcBorders>
              <w:top w:val="nil"/>
              <w:left w:val="single" w:sz="4" w:space="0" w:color="auto"/>
              <w:bottom w:val="single" w:sz="4" w:space="0" w:color="auto"/>
              <w:right w:val="single" w:sz="4" w:space="0" w:color="auto"/>
            </w:tcBorders>
            <w:shd w:val="clear" w:color="auto" w:fill="auto"/>
            <w:noWrap/>
            <w:vAlign w:val="bottom"/>
            <w:hideMark/>
          </w:tcPr>
          <w:p w14:paraId="1FD584E8"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Történelem</w:t>
            </w:r>
          </w:p>
        </w:tc>
        <w:tc>
          <w:tcPr>
            <w:tcW w:w="1276" w:type="dxa"/>
            <w:tcBorders>
              <w:top w:val="nil"/>
              <w:left w:val="nil"/>
              <w:bottom w:val="single" w:sz="4" w:space="0" w:color="auto"/>
              <w:right w:val="single" w:sz="4" w:space="0" w:color="auto"/>
            </w:tcBorders>
            <w:shd w:val="clear" w:color="auto" w:fill="auto"/>
            <w:noWrap/>
            <w:vAlign w:val="bottom"/>
            <w:hideMark/>
          </w:tcPr>
          <w:p w14:paraId="5D587D70" w14:textId="77777777" w:rsidR="00C44CE4" w:rsidRPr="007A3C1B" w:rsidRDefault="00C44CE4" w:rsidP="00C44CE4">
            <w:pPr>
              <w:jc w:val="center"/>
              <w:rPr>
                <w:rFonts w:ascii="Calibri" w:hAnsi="Calibri" w:cs="Calibri"/>
                <w:b/>
                <w:bCs/>
              </w:rPr>
            </w:pPr>
            <w:r w:rsidRPr="000A1C69">
              <w:rPr>
                <w:rFonts w:ascii="Calibri" w:hAnsi="Calibri" w:cs="Calibri"/>
                <w:b/>
                <w:bCs/>
              </w:rPr>
              <w:t>3</w:t>
            </w:r>
          </w:p>
        </w:tc>
        <w:tc>
          <w:tcPr>
            <w:tcW w:w="1276" w:type="dxa"/>
            <w:tcBorders>
              <w:top w:val="nil"/>
              <w:left w:val="nil"/>
              <w:bottom w:val="single" w:sz="4" w:space="0" w:color="auto"/>
              <w:right w:val="single" w:sz="4" w:space="0" w:color="auto"/>
            </w:tcBorders>
            <w:shd w:val="clear" w:color="auto" w:fill="auto"/>
            <w:noWrap/>
            <w:vAlign w:val="bottom"/>
            <w:hideMark/>
          </w:tcPr>
          <w:p w14:paraId="26D124A1"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w:t>
            </w:r>
          </w:p>
        </w:tc>
        <w:tc>
          <w:tcPr>
            <w:tcW w:w="1276" w:type="dxa"/>
            <w:tcBorders>
              <w:top w:val="nil"/>
              <w:left w:val="nil"/>
              <w:bottom w:val="single" w:sz="4" w:space="0" w:color="auto"/>
              <w:right w:val="single" w:sz="4" w:space="0" w:color="auto"/>
            </w:tcBorders>
            <w:shd w:val="clear" w:color="auto" w:fill="auto"/>
            <w:noWrap/>
            <w:vAlign w:val="bottom"/>
            <w:hideMark/>
          </w:tcPr>
          <w:p w14:paraId="40770064" w14:textId="77777777" w:rsidR="00C44CE4" w:rsidRPr="001D585A" w:rsidRDefault="00C44CE4" w:rsidP="00C44CE4">
            <w:pPr>
              <w:jc w:val="center"/>
              <w:rPr>
                <w:rFonts w:ascii="Calibri" w:hAnsi="Calibri" w:cs="Calibri"/>
                <w:b/>
                <w:bCs/>
              </w:rPr>
            </w:pPr>
            <w:r w:rsidRPr="001D585A">
              <w:rPr>
                <w:rFonts w:ascii="Calibri" w:hAnsi="Calibri" w:cs="Calibri"/>
                <w:b/>
                <w:bCs/>
              </w:rPr>
              <w:t>2</w:t>
            </w:r>
          </w:p>
        </w:tc>
        <w:tc>
          <w:tcPr>
            <w:tcW w:w="1275" w:type="dxa"/>
            <w:tcBorders>
              <w:top w:val="nil"/>
              <w:left w:val="nil"/>
              <w:bottom w:val="single" w:sz="4" w:space="0" w:color="auto"/>
              <w:right w:val="single" w:sz="4" w:space="0" w:color="auto"/>
            </w:tcBorders>
            <w:shd w:val="clear" w:color="auto" w:fill="auto"/>
            <w:noWrap/>
            <w:vAlign w:val="bottom"/>
            <w:hideMark/>
          </w:tcPr>
          <w:p w14:paraId="3056D63E" w14:textId="77777777" w:rsidR="00C44CE4" w:rsidRPr="00C44CE4" w:rsidRDefault="00C44CE4" w:rsidP="00C44CE4">
            <w:pPr>
              <w:jc w:val="center"/>
              <w:rPr>
                <w:rFonts w:ascii="Calibri" w:hAnsi="Calibri" w:cs="Calibri"/>
                <w:b/>
                <w:bCs/>
              </w:rPr>
            </w:pPr>
            <w:r w:rsidRPr="00C44CE4">
              <w:rPr>
                <w:rFonts w:ascii="Calibri" w:hAnsi="Calibri" w:cs="Calibri"/>
                <w:b/>
                <w:bCs/>
              </w:rPr>
              <w:t>2</w:t>
            </w:r>
          </w:p>
        </w:tc>
        <w:tc>
          <w:tcPr>
            <w:tcW w:w="1276" w:type="dxa"/>
            <w:tcBorders>
              <w:top w:val="nil"/>
              <w:left w:val="nil"/>
              <w:bottom w:val="single" w:sz="4" w:space="0" w:color="auto"/>
              <w:right w:val="single" w:sz="4" w:space="0" w:color="auto"/>
            </w:tcBorders>
            <w:shd w:val="clear" w:color="auto" w:fill="auto"/>
            <w:noWrap/>
            <w:vAlign w:val="bottom"/>
            <w:hideMark/>
          </w:tcPr>
          <w:p w14:paraId="0E65E12B"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757BDD86" w14:textId="77777777" w:rsidR="00C44CE4" w:rsidRPr="007A3C1B" w:rsidRDefault="00C44CE4" w:rsidP="00C44CE4">
            <w:pPr>
              <w:jc w:val="center"/>
              <w:rPr>
                <w:rFonts w:ascii="Calibri" w:hAnsi="Calibri" w:cs="Calibri"/>
                <w:b/>
                <w:bCs/>
                <w:color w:val="000000"/>
              </w:rPr>
            </w:pPr>
            <w:r w:rsidRPr="000A1C69">
              <w:rPr>
                <w:rFonts w:ascii="Calibri" w:hAnsi="Calibri" w:cs="Calibri"/>
                <w:b/>
                <w:bCs/>
                <w:color w:val="000000"/>
              </w:rPr>
              <w:t>417</w:t>
            </w:r>
          </w:p>
        </w:tc>
      </w:tr>
      <w:tr w:rsidR="00C44CE4" w:rsidRPr="007A3C1B" w14:paraId="345D86CF" w14:textId="77777777" w:rsidTr="00C44CE4">
        <w:trPr>
          <w:trHeight w:val="360"/>
        </w:trPr>
        <w:tc>
          <w:tcPr>
            <w:tcW w:w="3348" w:type="dxa"/>
            <w:tcBorders>
              <w:top w:val="nil"/>
              <w:left w:val="single" w:sz="4" w:space="0" w:color="auto"/>
              <w:bottom w:val="single" w:sz="4" w:space="0" w:color="auto"/>
              <w:right w:val="single" w:sz="4" w:space="0" w:color="auto"/>
            </w:tcBorders>
            <w:shd w:val="clear" w:color="auto" w:fill="auto"/>
            <w:noWrap/>
            <w:vAlign w:val="bottom"/>
            <w:hideMark/>
          </w:tcPr>
          <w:p w14:paraId="70E54C3F"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Állampolgári ismeretek</w:t>
            </w:r>
          </w:p>
        </w:tc>
        <w:tc>
          <w:tcPr>
            <w:tcW w:w="1276" w:type="dxa"/>
            <w:tcBorders>
              <w:top w:val="nil"/>
              <w:left w:val="nil"/>
              <w:bottom w:val="single" w:sz="4" w:space="0" w:color="auto"/>
              <w:right w:val="single" w:sz="4" w:space="0" w:color="auto"/>
            </w:tcBorders>
            <w:shd w:val="clear" w:color="auto" w:fill="auto"/>
            <w:noWrap/>
            <w:vAlign w:val="bottom"/>
            <w:hideMark/>
          </w:tcPr>
          <w:p w14:paraId="27AAF198"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64030C7D"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6403010F"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5" w:type="dxa"/>
            <w:tcBorders>
              <w:top w:val="nil"/>
              <w:left w:val="nil"/>
              <w:bottom w:val="single" w:sz="4" w:space="0" w:color="auto"/>
              <w:right w:val="single" w:sz="4" w:space="0" w:color="auto"/>
            </w:tcBorders>
            <w:shd w:val="clear" w:color="auto" w:fill="auto"/>
            <w:noWrap/>
            <w:vAlign w:val="bottom"/>
            <w:hideMark/>
          </w:tcPr>
          <w:p w14:paraId="624C7AA2"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w:t>
            </w:r>
          </w:p>
        </w:tc>
        <w:tc>
          <w:tcPr>
            <w:tcW w:w="1276" w:type="dxa"/>
            <w:tcBorders>
              <w:top w:val="nil"/>
              <w:left w:val="nil"/>
              <w:bottom w:val="single" w:sz="4" w:space="0" w:color="auto"/>
              <w:right w:val="single" w:sz="4" w:space="0" w:color="auto"/>
            </w:tcBorders>
            <w:shd w:val="clear" w:color="auto" w:fill="auto"/>
            <w:noWrap/>
            <w:vAlign w:val="bottom"/>
            <w:hideMark/>
          </w:tcPr>
          <w:p w14:paraId="2B097F0E"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265C0CA3"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31</w:t>
            </w:r>
          </w:p>
        </w:tc>
      </w:tr>
      <w:tr w:rsidR="00C44CE4" w:rsidRPr="007A3C1B" w14:paraId="55E67506" w14:textId="77777777" w:rsidTr="00C44CE4">
        <w:trPr>
          <w:trHeight w:val="360"/>
        </w:trPr>
        <w:tc>
          <w:tcPr>
            <w:tcW w:w="3348" w:type="dxa"/>
            <w:tcBorders>
              <w:top w:val="nil"/>
              <w:left w:val="single" w:sz="4" w:space="0" w:color="auto"/>
              <w:bottom w:val="single" w:sz="4" w:space="0" w:color="auto"/>
              <w:right w:val="single" w:sz="4" w:space="0" w:color="auto"/>
            </w:tcBorders>
            <w:shd w:val="clear" w:color="auto" w:fill="auto"/>
            <w:noWrap/>
            <w:vAlign w:val="bottom"/>
            <w:hideMark/>
          </w:tcPr>
          <w:p w14:paraId="03097285"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Digitális kultúra</w:t>
            </w:r>
          </w:p>
        </w:tc>
        <w:tc>
          <w:tcPr>
            <w:tcW w:w="1276" w:type="dxa"/>
            <w:tcBorders>
              <w:top w:val="nil"/>
              <w:left w:val="nil"/>
              <w:bottom w:val="single" w:sz="4" w:space="0" w:color="auto"/>
              <w:right w:val="single" w:sz="4" w:space="0" w:color="auto"/>
            </w:tcBorders>
            <w:shd w:val="clear" w:color="auto" w:fill="auto"/>
            <w:noWrap/>
            <w:vAlign w:val="bottom"/>
            <w:hideMark/>
          </w:tcPr>
          <w:p w14:paraId="1C7AF817" w14:textId="77777777" w:rsidR="00C44CE4" w:rsidRPr="007A3C1B" w:rsidRDefault="00C44CE4" w:rsidP="00C44CE4">
            <w:pPr>
              <w:jc w:val="center"/>
              <w:rPr>
                <w:rFonts w:ascii="Calibri" w:hAnsi="Calibri" w:cs="Calibri"/>
                <w:b/>
                <w:bCs/>
              </w:rPr>
            </w:pPr>
            <w:r w:rsidRPr="007A3C1B">
              <w:rPr>
                <w:rFonts w:ascii="Calibri" w:hAnsi="Calibri" w:cs="Calibri"/>
                <w:b/>
                <w:bCs/>
              </w:rPr>
              <w:t>1</w:t>
            </w:r>
          </w:p>
        </w:tc>
        <w:tc>
          <w:tcPr>
            <w:tcW w:w="1276" w:type="dxa"/>
            <w:tcBorders>
              <w:top w:val="nil"/>
              <w:left w:val="nil"/>
              <w:bottom w:val="single" w:sz="4" w:space="0" w:color="auto"/>
              <w:right w:val="single" w:sz="4" w:space="0" w:color="auto"/>
            </w:tcBorders>
            <w:shd w:val="clear" w:color="auto" w:fill="auto"/>
            <w:noWrap/>
            <w:vAlign w:val="bottom"/>
            <w:hideMark/>
          </w:tcPr>
          <w:p w14:paraId="348C3E6F" w14:textId="77777777" w:rsidR="00C44CE4" w:rsidRPr="002A02EB" w:rsidRDefault="00C44CE4" w:rsidP="00C44CE4">
            <w:pPr>
              <w:jc w:val="center"/>
              <w:rPr>
                <w:rFonts w:ascii="Calibri" w:hAnsi="Calibri" w:cs="Calibri"/>
                <w:b/>
                <w:bCs/>
                <w:color w:val="FF0000"/>
              </w:rPr>
            </w:pPr>
            <w:r>
              <w:rPr>
                <w:rFonts w:ascii="Calibri" w:hAnsi="Calibri" w:cs="Calibri"/>
                <w:b/>
                <w:bCs/>
                <w:color w:val="FF0000"/>
              </w:rPr>
              <w:t>1</w:t>
            </w:r>
          </w:p>
        </w:tc>
        <w:tc>
          <w:tcPr>
            <w:tcW w:w="1276" w:type="dxa"/>
            <w:tcBorders>
              <w:top w:val="nil"/>
              <w:left w:val="nil"/>
              <w:bottom w:val="single" w:sz="4" w:space="0" w:color="auto"/>
              <w:right w:val="single" w:sz="4" w:space="0" w:color="auto"/>
            </w:tcBorders>
            <w:shd w:val="clear" w:color="auto" w:fill="auto"/>
            <w:noWrap/>
            <w:vAlign w:val="bottom"/>
            <w:hideMark/>
          </w:tcPr>
          <w:p w14:paraId="0343FC06"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5" w:type="dxa"/>
            <w:tcBorders>
              <w:top w:val="nil"/>
              <w:left w:val="nil"/>
              <w:bottom w:val="single" w:sz="4" w:space="0" w:color="auto"/>
              <w:right w:val="single" w:sz="4" w:space="0" w:color="auto"/>
            </w:tcBorders>
            <w:shd w:val="clear" w:color="auto" w:fill="auto"/>
            <w:noWrap/>
            <w:vAlign w:val="bottom"/>
            <w:hideMark/>
          </w:tcPr>
          <w:p w14:paraId="62282188"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389B56D2"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3A5E7CCC" w14:textId="77777777" w:rsidR="00C44CE4" w:rsidRPr="007A3C1B" w:rsidRDefault="00C44CE4" w:rsidP="00C44CE4">
            <w:pPr>
              <w:jc w:val="center"/>
              <w:rPr>
                <w:rFonts w:ascii="Calibri" w:hAnsi="Calibri" w:cs="Calibri"/>
                <w:b/>
                <w:bCs/>
                <w:color w:val="000000"/>
              </w:rPr>
            </w:pPr>
            <w:r w:rsidRPr="000A1C69">
              <w:rPr>
                <w:rFonts w:ascii="Calibri" w:hAnsi="Calibri" w:cs="Calibri"/>
                <w:b/>
                <w:bCs/>
                <w:color w:val="000000"/>
              </w:rPr>
              <w:t>108</w:t>
            </w:r>
          </w:p>
        </w:tc>
      </w:tr>
      <w:tr w:rsidR="00C44CE4" w:rsidRPr="007A3C1B" w14:paraId="53853A22" w14:textId="77777777" w:rsidTr="00C44CE4">
        <w:trPr>
          <w:trHeight w:val="360"/>
        </w:trPr>
        <w:tc>
          <w:tcPr>
            <w:tcW w:w="3348" w:type="dxa"/>
            <w:tcBorders>
              <w:top w:val="nil"/>
              <w:left w:val="single" w:sz="4" w:space="0" w:color="auto"/>
              <w:bottom w:val="single" w:sz="4" w:space="0" w:color="auto"/>
              <w:right w:val="single" w:sz="4" w:space="0" w:color="auto"/>
            </w:tcBorders>
            <w:shd w:val="clear" w:color="auto" w:fill="auto"/>
            <w:noWrap/>
            <w:vAlign w:val="bottom"/>
            <w:hideMark/>
          </w:tcPr>
          <w:p w14:paraId="05245BFF"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Testnevelés</w:t>
            </w:r>
          </w:p>
        </w:tc>
        <w:tc>
          <w:tcPr>
            <w:tcW w:w="1276" w:type="dxa"/>
            <w:tcBorders>
              <w:top w:val="nil"/>
              <w:left w:val="nil"/>
              <w:bottom w:val="single" w:sz="4" w:space="0" w:color="auto"/>
              <w:right w:val="single" w:sz="4" w:space="0" w:color="auto"/>
            </w:tcBorders>
            <w:shd w:val="clear" w:color="auto" w:fill="auto"/>
            <w:noWrap/>
            <w:vAlign w:val="bottom"/>
            <w:hideMark/>
          </w:tcPr>
          <w:p w14:paraId="5EE9FFEE"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4</w:t>
            </w:r>
          </w:p>
        </w:tc>
        <w:tc>
          <w:tcPr>
            <w:tcW w:w="1276" w:type="dxa"/>
            <w:tcBorders>
              <w:top w:val="nil"/>
              <w:left w:val="nil"/>
              <w:bottom w:val="single" w:sz="4" w:space="0" w:color="auto"/>
              <w:right w:val="single" w:sz="4" w:space="0" w:color="auto"/>
            </w:tcBorders>
            <w:shd w:val="clear" w:color="auto" w:fill="auto"/>
            <w:noWrap/>
            <w:vAlign w:val="bottom"/>
            <w:hideMark/>
          </w:tcPr>
          <w:p w14:paraId="520C3370"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4</w:t>
            </w:r>
          </w:p>
        </w:tc>
        <w:tc>
          <w:tcPr>
            <w:tcW w:w="1276" w:type="dxa"/>
            <w:tcBorders>
              <w:top w:val="nil"/>
              <w:left w:val="nil"/>
              <w:bottom w:val="single" w:sz="4" w:space="0" w:color="auto"/>
              <w:right w:val="single" w:sz="4" w:space="0" w:color="auto"/>
            </w:tcBorders>
            <w:shd w:val="clear" w:color="auto" w:fill="auto"/>
            <w:noWrap/>
            <w:vAlign w:val="bottom"/>
            <w:hideMark/>
          </w:tcPr>
          <w:p w14:paraId="391E31B2"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w:t>
            </w:r>
          </w:p>
        </w:tc>
        <w:tc>
          <w:tcPr>
            <w:tcW w:w="1275" w:type="dxa"/>
            <w:tcBorders>
              <w:top w:val="nil"/>
              <w:left w:val="nil"/>
              <w:bottom w:val="single" w:sz="4" w:space="0" w:color="auto"/>
              <w:right w:val="single" w:sz="4" w:space="0" w:color="auto"/>
            </w:tcBorders>
            <w:shd w:val="clear" w:color="auto" w:fill="auto"/>
            <w:noWrap/>
            <w:vAlign w:val="bottom"/>
            <w:hideMark/>
          </w:tcPr>
          <w:p w14:paraId="5665439E"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w:t>
            </w:r>
          </w:p>
        </w:tc>
        <w:tc>
          <w:tcPr>
            <w:tcW w:w="1276" w:type="dxa"/>
            <w:tcBorders>
              <w:top w:val="nil"/>
              <w:left w:val="nil"/>
              <w:bottom w:val="single" w:sz="4" w:space="0" w:color="auto"/>
              <w:right w:val="single" w:sz="4" w:space="0" w:color="auto"/>
            </w:tcBorders>
            <w:shd w:val="clear" w:color="auto" w:fill="auto"/>
            <w:noWrap/>
            <w:vAlign w:val="bottom"/>
            <w:hideMark/>
          </w:tcPr>
          <w:p w14:paraId="05DFE8F5"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79F8A956" w14:textId="77777777" w:rsidR="00C44CE4" w:rsidRPr="007A3C1B" w:rsidRDefault="00C44CE4" w:rsidP="00C44CE4">
            <w:pPr>
              <w:jc w:val="center"/>
              <w:rPr>
                <w:rFonts w:ascii="Calibri" w:hAnsi="Calibri" w:cs="Calibri"/>
                <w:b/>
                <w:bCs/>
                <w:color w:val="000000"/>
              </w:rPr>
            </w:pPr>
            <w:r w:rsidRPr="000A1C69">
              <w:rPr>
                <w:rFonts w:ascii="Calibri" w:hAnsi="Calibri" w:cs="Calibri"/>
                <w:b/>
                <w:bCs/>
                <w:color w:val="000000"/>
              </w:rPr>
              <w:t>489</w:t>
            </w:r>
          </w:p>
        </w:tc>
      </w:tr>
      <w:tr w:rsidR="00C44CE4" w:rsidRPr="007A3C1B" w14:paraId="28967AA0" w14:textId="77777777" w:rsidTr="00C44CE4">
        <w:trPr>
          <w:trHeight w:val="360"/>
        </w:trPr>
        <w:tc>
          <w:tcPr>
            <w:tcW w:w="3348" w:type="dxa"/>
            <w:tcBorders>
              <w:top w:val="nil"/>
              <w:left w:val="single" w:sz="4" w:space="0" w:color="auto"/>
              <w:bottom w:val="single" w:sz="4" w:space="0" w:color="auto"/>
              <w:right w:val="single" w:sz="4" w:space="0" w:color="auto"/>
            </w:tcBorders>
            <w:shd w:val="clear" w:color="auto" w:fill="auto"/>
            <w:noWrap/>
            <w:vAlign w:val="bottom"/>
            <w:hideMark/>
          </w:tcPr>
          <w:p w14:paraId="391407CA"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Osztályfőnöki</w:t>
            </w:r>
          </w:p>
        </w:tc>
        <w:tc>
          <w:tcPr>
            <w:tcW w:w="1276" w:type="dxa"/>
            <w:tcBorders>
              <w:top w:val="nil"/>
              <w:left w:val="nil"/>
              <w:bottom w:val="single" w:sz="4" w:space="0" w:color="auto"/>
              <w:right w:val="single" w:sz="4" w:space="0" w:color="auto"/>
            </w:tcBorders>
            <w:shd w:val="clear" w:color="auto" w:fill="auto"/>
            <w:noWrap/>
            <w:vAlign w:val="bottom"/>
            <w:hideMark/>
          </w:tcPr>
          <w:p w14:paraId="507B9744"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w:t>
            </w:r>
          </w:p>
        </w:tc>
        <w:tc>
          <w:tcPr>
            <w:tcW w:w="1276" w:type="dxa"/>
            <w:tcBorders>
              <w:top w:val="nil"/>
              <w:left w:val="nil"/>
              <w:bottom w:val="single" w:sz="4" w:space="0" w:color="auto"/>
              <w:right w:val="single" w:sz="4" w:space="0" w:color="auto"/>
            </w:tcBorders>
            <w:shd w:val="clear" w:color="auto" w:fill="auto"/>
            <w:noWrap/>
            <w:vAlign w:val="bottom"/>
            <w:hideMark/>
          </w:tcPr>
          <w:p w14:paraId="3066DF19"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w:t>
            </w:r>
          </w:p>
        </w:tc>
        <w:tc>
          <w:tcPr>
            <w:tcW w:w="1276" w:type="dxa"/>
            <w:tcBorders>
              <w:top w:val="nil"/>
              <w:left w:val="nil"/>
              <w:bottom w:val="single" w:sz="4" w:space="0" w:color="auto"/>
              <w:right w:val="single" w:sz="4" w:space="0" w:color="auto"/>
            </w:tcBorders>
            <w:shd w:val="clear" w:color="auto" w:fill="auto"/>
            <w:noWrap/>
            <w:vAlign w:val="bottom"/>
            <w:hideMark/>
          </w:tcPr>
          <w:p w14:paraId="7589A249"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w:t>
            </w:r>
          </w:p>
        </w:tc>
        <w:tc>
          <w:tcPr>
            <w:tcW w:w="1275" w:type="dxa"/>
            <w:tcBorders>
              <w:top w:val="nil"/>
              <w:left w:val="nil"/>
              <w:bottom w:val="single" w:sz="4" w:space="0" w:color="auto"/>
              <w:right w:val="single" w:sz="4" w:space="0" w:color="auto"/>
            </w:tcBorders>
            <w:shd w:val="clear" w:color="auto" w:fill="auto"/>
            <w:noWrap/>
            <w:vAlign w:val="bottom"/>
            <w:hideMark/>
          </w:tcPr>
          <w:p w14:paraId="3C23D36A"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w:t>
            </w:r>
          </w:p>
        </w:tc>
        <w:tc>
          <w:tcPr>
            <w:tcW w:w="1276" w:type="dxa"/>
            <w:tcBorders>
              <w:top w:val="nil"/>
              <w:left w:val="nil"/>
              <w:bottom w:val="single" w:sz="4" w:space="0" w:color="auto"/>
              <w:right w:val="single" w:sz="4" w:space="0" w:color="auto"/>
            </w:tcBorders>
            <w:shd w:val="clear" w:color="auto" w:fill="auto"/>
            <w:noWrap/>
            <w:vAlign w:val="bottom"/>
            <w:hideMark/>
          </w:tcPr>
          <w:p w14:paraId="45725DF4"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w:t>
            </w:r>
          </w:p>
        </w:tc>
        <w:tc>
          <w:tcPr>
            <w:tcW w:w="1276" w:type="dxa"/>
            <w:tcBorders>
              <w:top w:val="nil"/>
              <w:left w:val="nil"/>
              <w:bottom w:val="single" w:sz="4" w:space="0" w:color="auto"/>
              <w:right w:val="single" w:sz="4" w:space="0" w:color="auto"/>
            </w:tcBorders>
            <w:shd w:val="clear" w:color="auto" w:fill="auto"/>
            <w:noWrap/>
            <w:vAlign w:val="bottom"/>
            <w:hideMark/>
          </w:tcPr>
          <w:p w14:paraId="4F8B2851" w14:textId="77777777" w:rsidR="00C44CE4" w:rsidRPr="007A3C1B" w:rsidRDefault="00C44CE4" w:rsidP="00C44CE4">
            <w:pPr>
              <w:jc w:val="center"/>
              <w:rPr>
                <w:rFonts w:ascii="Calibri" w:hAnsi="Calibri" w:cs="Calibri"/>
                <w:b/>
                <w:bCs/>
                <w:color w:val="000000"/>
              </w:rPr>
            </w:pPr>
            <w:r w:rsidRPr="000A1C69">
              <w:rPr>
                <w:rFonts w:ascii="Calibri" w:hAnsi="Calibri" w:cs="Calibri"/>
                <w:b/>
                <w:bCs/>
                <w:color w:val="000000"/>
              </w:rPr>
              <w:t>170</w:t>
            </w:r>
          </w:p>
        </w:tc>
      </w:tr>
      <w:tr w:rsidR="00C44CE4" w:rsidRPr="007A3C1B" w14:paraId="0D9D2DD6" w14:textId="77777777" w:rsidTr="00C44CE4">
        <w:trPr>
          <w:trHeight w:val="720"/>
        </w:trPr>
        <w:tc>
          <w:tcPr>
            <w:tcW w:w="3348" w:type="dxa"/>
            <w:tcBorders>
              <w:top w:val="nil"/>
              <w:left w:val="single" w:sz="4" w:space="0" w:color="auto"/>
              <w:bottom w:val="single" w:sz="4" w:space="0" w:color="auto"/>
              <w:right w:val="single" w:sz="4" w:space="0" w:color="auto"/>
            </w:tcBorders>
            <w:shd w:val="clear" w:color="auto" w:fill="auto"/>
            <w:vAlign w:val="bottom"/>
            <w:hideMark/>
          </w:tcPr>
          <w:p w14:paraId="2FEB25BE"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 xml:space="preserve">Kötelező komplex </w:t>
            </w:r>
          </w:p>
          <w:p w14:paraId="6B13A6CA"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 xml:space="preserve">természettudományos </w:t>
            </w:r>
          </w:p>
          <w:p w14:paraId="6BF27922"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tantárgy</w:t>
            </w:r>
          </w:p>
        </w:tc>
        <w:tc>
          <w:tcPr>
            <w:tcW w:w="1276" w:type="dxa"/>
            <w:tcBorders>
              <w:top w:val="nil"/>
              <w:left w:val="nil"/>
              <w:bottom w:val="single" w:sz="4" w:space="0" w:color="auto"/>
              <w:right w:val="single" w:sz="4" w:space="0" w:color="auto"/>
            </w:tcBorders>
            <w:shd w:val="clear" w:color="auto" w:fill="auto"/>
            <w:noWrap/>
            <w:vAlign w:val="bottom"/>
            <w:hideMark/>
          </w:tcPr>
          <w:p w14:paraId="501E00F7"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w:t>
            </w:r>
          </w:p>
        </w:tc>
        <w:tc>
          <w:tcPr>
            <w:tcW w:w="1276" w:type="dxa"/>
            <w:tcBorders>
              <w:top w:val="nil"/>
              <w:left w:val="nil"/>
              <w:bottom w:val="single" w:sz="4" w:space="0" w:color="auto"/>
              <w:right w:val="single" w:sz="4" w:space="0" w:color="auto"/>
            </w:tcBorders>
            <w:shd w:val="clear" w:color="auto" w:fill="auto"/>
            <w:noWrap/>
            <w:vAlign w:val="bottom"/>
            <w:hideMark/>
          </w:tcPr>
          <w:p w14:paraId="2A17E810"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722E699A"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5" w:type="dxa"/>
            <w:tcBorders>
              <w:top w:val="nil"/>
              <w:left w:val="nil"/>
              <w:bottom w:val="single" w:sz="4" w:space="0" w:color="auto"/>
              <w:right w:val="single" w:sz="4" w:space="0" w:color="auto"/>
            </w:tcBorders>
            <w:shd w:val="clear" w:color="auto" w:fill="auto"/>
            <w:noWrap/>
            <w:vAlign w:val="bottom"/>
            <w:hideMark/>
          </w:tcPr>
          <w:p w14:paraId="79963732"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12D07BEB"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632E987F"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108</w:t>
            </w:r>
          </w:p>
        </w:tc>
      </w:tr>
      <w:tr w:rsidR="00C44CE4" w:rsidRPr="007A3C1B" w14:paraId="1877C272" w14:textId="77777777" w:rsidTr="00C44CE4">
        <w:trPr>
          <w:trHeight w:val="245"/>
        </w:trPr>
        <w:tc>
          <w:tcPr>
            <w:tcW w:w="3348" w:type="dxa"/>
            <w:tcBorders>
              <w:top w:val="nil"/>
              <w:left w:val="single" w:sz="4" w:space="0" w:color="auto"/>
              <w:bottom w:val="single" w:sz="4" w:space="0" w:color="auto"/>
              <w:right w:val="single" w:sz="4" w:space="0" w:color="auto"/>
            </w:tcBorders>
            <w:shd w:val="clear" w:color="auto" w:fill="auto"/>
            <w:vAlign w:val="bottom"/>
          </w:tcPr>
          <w:p w14:paraId="61F41B38" w14:textId="77777777" w:rsidR="00C44CE4" w:rsidRPr="000A1C69" w:rsidRDefault="00C44CE4" w:rsidP="00C44CE4">
            <w:pPr>
              <w:rPr>
                <w:rFonts w:ascii="Calibri" w:hAnsi="Calibri" w:cs="Calibri"/>
                <w:b/>
                <w:bCs/>
                <w:color w:val="000000"/>
                <w:sz w:val="22"/>
                <w:szCs w:val="22"/>
              </w:rPr>
            </w:pPr>
            <w:r w:rsidRPr="000A1C69">
              <w:rPr>
                <w:rFonts w:ascii="Calibri" w:hAnsi="Calibri" w:cs="Calibri"/>
                <w:b/>
                <w:bCs/>
                <w:color w:val="000000"/>
                <w:sz w:val="22"/>
                <w:szCs w:val="22"/>
              </w:rPr>
              <w:t>Művészetek</w:t>
            </w:r>
          </w:p>
        </w:tc>
        <w:tc>
          <w:tcPr>
            <w:tcW w:w="1276" w:type="dxa"/>
            <w:tcBorders>
              <w:top w:val="nil"/>
              <w:left w:val="nil"/>
              <w:bottom w:val="single" w:sz="4" w:space="0" w:color="auto"/>
              <w:right w:val="single" w:sz="4" w:space="0" w:color="auto"/>
            </w:tcBorders>
            <w:shd w:val="clear" w:color="auto" w:fill="auto"/>
            <w:noWrap/>
            <w:vAlign w:val="bottom"/>
          </w:tcPr>
          <w:p w14:paraId="6CC52130" w14:textId="77777777" w:rsidR="00C44CE4" w:rsidRPr="000A1C69" w:rsidRDefault="00C44CE4" w:rsidP="00C44CE4">
            <w:pPr>
              <w:jc w:val="center"/>
              <w:rPr>
                <w:rFonts w:ascii="Calibri" w:hAnsi="Calibri" w:cs="Calibri"/>
                <w:b/>
                <w:bCs/>
                <w:color w:val="FF0000"/>
              </w:rPr>
            </w:pPr>
            <w:r w:rsidRPr="000A1C69">
              <w:rPr>
                <w:rFonts w:ascii="Calibri" w:hAnsi="Calibri" w:cs="Calibri"/>
                <w:b/>
                <w:bCs/>
                <w:color w:val="FF0000"/>
              </w:rPr>
              <w:t>1</w:t>
            </w:r>
          </w:p>
        </w:tc>
        <w:tc>
          <w:tcPr>
            <w:tcW w:w="1276" w:type="dxa"/>
            <w:tcBorders>
              <w:top w:val="nil"/>
              <w:left w:val="nil"/>
              <w:bottom w:val="single" w:sz="4" w:space="0" w:color="auto"/>
              <w:right w:val="single" w:sz="4" w:space="0" w:color="auto"/>
            </w:tcBorders>
            <w:shd w:val="clear" w:color="auto" w:fill="auto"/>
            <w:noWrap/>
            <w:vAlign w:val="bottom"/>
          </w:tcPr>
          <w:p w14:paraId="61971337" w14:textId="77777777" w:rsidR="00C44CE4" w:rsidRPr="000A1C69" w:rsidRDefault="00C44CE4" w:rsidP="00C44CE4">
            <w:pPr>
              <w:jc w:val="center"/>
              <w:rPr>
                <w:rFonts w:ascii="Calibri" w:hAnsi="Calibri" w:cs="Calibri"/>
                <w:b/>
                <w:bCs/>
              </w:rPr>
            </w:pPr>
            <w:r w:rsidRPr="000A1C69">
              <w:rPr>
                <w:rFonts w:ascii="Calibri" w:hAnsi="Calibri" w:cs="Calibri"/>
                <w:b/>
                <w:bCs/>
              </w:rPr>
              <w:t>0</w:t>
            </w:r>
          </w:p>
        </w:tc>
        <w:tc>
          <w:tcPr>
            <w:tcW w:w="1276" w:type="dxa"/>
            <w:tcBorders>
              <w:top w:val="nil"/>
              <w:left w:val="nil"/>
              <w:bottom w:val="single" w:sz="4" w:space="0" w:color="auto"/>
              <w:right w:val="single" w:sz="4" w:space="0" w:color="auto"/>
            </w:tcBorders>
            <w:shd w:val="clear" w:color="auto" w:fill="auto"/>
            <w:noWrap/>
            <w:vAlign w:val="bottom"/>
          </w:tcPr>
          <w:p w14:paraId="7BC90AA8" w14:textId="77777777" w:rsidR="00C44CE4" w:rsidRPr="000A1C69" w:rsidRDefault="00C44CE4" w:rsidP="00C44CE4">
            <w:pPr>
              <w:jc w:val="center"/>
              <w:rPr>
                <w:rFonts w:ascii="Calibri" w:hAnsi="Calibri" w:cs="Calibri"/>
                <w:b/>
                <w:bCs/>
                <w:color w:val="000000"/>
              </w:rPr>
            </w:pPr>
            <w:r w:rsidRPr="000A1C69">
              <w:rPr>
                <w:rFonts w:ascii="Calibri" w:hAnsi="Calibri" w:cs="Calibri"/>
                <w:b/>
                <w:bCs/>
                <w:color w:val="000000"/>
              </w:rPr>
              <w:t>0</w:t>
            </w:r>
          </w:p>
        </w:tc>
        <w:tc>
          <w:tcPr>
            <w:tcW w:w="1275" w:type="dxa"/>
            <w:tcBorders>
              <w:top w:val="nil"/>
              <w:left w:val="nil"/>
              <w:bottom w:val="single" w:sz="4" w:space="0" w:color="auto"/>
              <w:right w:val="single" w:sz="4" w:space="0" w:color="auto"/>
            </w:tcBorders>
            <w:shd w:val="clear" w:color="auto" w:fill="auto"/>
            <w:noWrap/>
            <w:vAlign w:val="bottom"/>
          </w:tcPr>
          <w:p w14:paraId="6AAABB86" w14:textId="77777777" w:rsidR="00C44CE4" w:rsidRPr="000A1C69" w:rsidRDefault="00C44CE4" w:rsidP="00C44CE4">
            <w:pPr>
              <w:jc w:val="center"/>
              <w:rPr>
                <w:rFonts w:ascii="Calibri" w:hAnsi="Calibri" w:cs="Calibri"/>
                <w:b/>
                <w:bCs/>
                <w:color w:val="000000"/>
              </w:rPr>
            </w:pPr>
            <w:r w:rsidRPr="000A1C69">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tcPr>
          <w:p w14:paraId="32E9047C" w14:textId="77777777" w:rsidR="00C44CE4" w:rsidRPr="000A1C69" w:rsidRDefault="00C44CE4" w:rsidP="00C44CE4">
            <w:pPr>
              <w:jc w:val="center"/>
              <w:rPr>
                <w:rFonts w:ascii="Calibri" w:hAnsi="Calibri" w:cs="Calibri"/>
                <w:b/>
                <w:bCs/>
                <w:color w:val="000000"/>
              </w:rPr>
            </w:pPr>
            <w:r w:rsidRPr="000A1C69">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tcPr>
          <w:p w14:paraId="305DC5BD" w14:textId="77777777" w:rsidR="00C44CE4" w:rsidRPr="000A1C69" w:rsidRDefault="00C44CE4" w:rsidP="00C44CE4">
            <w:pPr>
              <w:jc w:val="center"/>
              <w:rPr>
                <w:rFonts w:ascii="Calibri" w:hAnsi="Calibri" w:cs="Calibri"/>
                <w:b/>
                <w:bCs/>
                <w:color w:val="000000"/>
              </w:rPr>
            </w:pPr>
            <w:r w:rsidRPr="000A1C69">
              <w:rPr>
                <w:rFonts w:ascii="Calibri" w:hAnsi="Calibri" w:cs="Calibri"/>
                <w:b/>
                <w:bCs/>
                <w:color w:val="000000"/>
              </w:rPr>
              <w:t>36</w:t>
            </w:r>
          </w:p>
        </w:tc>
      </w:tr>
      <w:tr w:rsidR="00C44CE4" w:rsidRPr="007A3C1B" w14:paraId="02B03096" w14:textId="77777777" w:rsidTr="00C44CE4">
        <w:trPr>
          <w:trHeight w:val="234"/>
        </w:trPr>
        <w:tc>
          <w:tcPr>
            <w:tcW w:w="3348" w:type="dxa"/>
            <w:tcBorders>
              <w:top w:val="nil"/>
              <w:left w:val="single" w:sz="4" w:space="0" w:color="auto"/>
              <w:bottom w:val="single" w:sz="4" w:space="0" w:color="auto"/>
              <w:right w:val="single" w:sz="4" w:space="0" w:color="auto"/>
            </w:tcBorders>
            <w:shd w:val="clear" w:color="auto" w:fill="auto"/>
            <w:vAlign w:val="bottom"/>
          </w:tcPr>
          <w:p w14:paraId="456B60A3" w14:textId="77777777" w:rsidR="00C44CE4" w:rsidRPr="000A1C69" w:rsidRDefault="00C44CE4" w:rsidP="00C44CE4">
            <w:pPr>
              <w:rPr>
                <w:rFonts w:ascii="Calibri" w:hAnsi="Calibri" w:cs="Calibri"/>
                <w:b/>
                <w:bCs/>
                <w:color w:val="000000"/>
                <w:sz w:val="22"/>
                <w:szCs w:val="22"/>
              </w:rPr>
            </w:pPr>
            <w:r w:rsidRPr="000A1C69">
              <w:rPr>
                <w:rFonts w:ascii="Calibri" w:hAnsi="Calibri" w:cs="Calibri"/>
                <w:b/>
                <w:bCs/>
                <w:color w:val="000000"/>
                <w:sz w:val="22"/>
                <w:szCs w:val="22"/>
              </w:rPr>
              <w:t>Biológia</w:t>
            </w:r>
          </w:p>
        </w:tc>
        <w:tc>
          <w:tcPr>
            <w:tcW w:w="1276" w:type="dxa"/>
            <w:tcBorders>
              <w:top w:val="nil"/>
              <w:left w:val="nil"/>
              <w:bottom w:val="single" w:sz="4" w:space="0" w:color="auto"/>
              <w:right w:val="single" w:sz="4" w:space="0" w:color="auto"/>
            </w:tcBorders>
            <w:shd w:val="clear" w:color="auto" w:fill="auto"/>
            <w:noWrap/>
            <w:vAlign w:val="bottom"/>
          </w:tcPr>
          <w:p w14:paraId="43672328" w14:textId="77777777" w:rsidR="00C44CE4" w:rsidRPr="000A1C69" w:rsidRDefault="00C44CE4" w:rsidP="00C44CE4">
            <w:pPr>
              <w:jc w:val="center"/>
              <w:rPr>
                <w:rFonts w:ascii="Calibri" w:hAnsi="Calibri" w:cs="Calibri"/>
                <w:b/>
                <w:bCs/>
                <w:color w:val="FF0000"/>
              </w:rPr>
            </w:pPr>
          </w:p>
        </w:tc>
        <w:tc>
          <w:tcPr>
            <w:tcW w:w="1276" w:type="dxa"/>
            <w:tcBorders>
              <w:top w:val="nil"/>
              <w:left w:val="nil"/>
              <w:bottom w:val="single" w:sz="4" w:space="0" w:color="auto"/>
              <w:right w:val="single" w:sz="4" w:space="0" w:color="auto"/>
            </w:tcBorders>
            <w:shd w:val="clear" w:color="auto" w:fill="auto"/>
            <w:noWrap/>
            <w:vAlign w:val="bottom"/>
          </w:tcPr>
          <w:p w14:paraId="66BC9C7B" w14:textId="77777777" w:rsidR="00C44CE4" w:rsidRPr="000A1C69" w:rsidRDefault="00C44CE4" w:rsidP="00C44CE4">
            <w:pPr>
              <w:jc w:val="center"/>
              <w:rPr>
                <w:rFonts w:ascii="Calibri" w:hAnsi="Calibri" w:cs="Calibri"/>
                <w:b/>
                <w:bCs/>
              </w:rPr>
            </w:pPr>
            <w:r w:rsidRPr="000A1C69">
              <w:rPr>
                <w:rFonts w:ascii="Calibri" w:hAnsi="Calibri" w:cs="Calibri"/>
                <w:b/>
                <w:bCs/>
              </w:rPr>
              <w:t>0</w:t>
            </w:r>
          </w:p>
        </w:tc>
        <w:tc>
          <w:tcPr>
            <w:tcW w:w="1276" w:type="dxa"/>
            <w:tcBorders>
              <w:top w:val="nil"/>
              <w:left w:val="nil"/>
              <w:bottom w:val="single" w:sz="4" w:space="0" w:color="auto"/>
              <w:right w:val="single" w:sz="4" w:space="0" w:color="auto"/>
            </w:tcBorders>
            <w:shd w:val="clear" w:color="auto" w:fill="auto"/>
            <w:noWrap/>
            <w:vAlign w:val="bottom"/>
          </w:tcPr>
          <w:p w14:paraId="6CCC0A8D" w14:textId="77777777" w:rsidR="00C44CE4" w:rsidRPr="000A1C69" w:rsidRDefault="00C44CE4" w:rsidP="00C44CE4">
            <w:pPr>
              <w:jc w:val="center"/>
              <w:rPr>
                <w:rFonts w:ascii="Calibri" w:hAnsi="Calibri" w:cs="Calibri"/>
                <w:b/>
                <w:bCs/>
                <w:color w:val="000000"/>
              </w:rPr>
            </w:pPr>
            <w:r w:rsidRPr="000A1C69">
              <w:rPr>
                <w:rFonts w:ascii="Calibri" w:hAnsi="Calibri" w:cs="Calibri"/>
                <w:b/>
                <w:bCs/>
                <w:color w:val="000000"/>
              </w:rPr>
              <w:t>0</w:t>
            </w:r>
          </w:p>
        </w:tc>
        <w:tc>
          <w:tcPr>
            <w:tcW w:w="1275" w:type="dxa"/>
            <w:tcBorders>
              <w:top w:val="nil"/>
              <w:left w:val="nil"/>
              <w:bottom w:val="single" w:sz="4" w:space="0" w:color="auto"/>
              <w:right w:val="single" w:sz="4" w:space="0" w:color="auto"/>
            </w:tcBorders>
            <w:shd w:val="clear" w:color="auto" w:fill="auto"/>
            <w:noWrap/>
            <w:vAlign w:val="bottom"/>
          </w:tcPr>
          <w:p w14:paraId="6ABDA454" w14:textId="77777777" w:rsidR="00C44CE4" w:rsidRPr="000A1C69" w:rsidRDefault="00C44CE4" w:rsidP="00C44CE4">
            <w:pPr>
              <w:jc w:val="center"/>
              <w:rPr>
                <w:rFonts w:ascii="Calibri" w:hAnsi="Calibri" w:cs="Calibri"/>
                <w:b/>
                <w:bCs/>
                <w:color w:val="000000"/>
              </w:rPr>
            </w:pPr>
            <w:r w:rsidRPr="000A1C69">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tcPr>
          <w:p w14:paraId="085613F2" w14:textId="77777777" w:rsidR="00C44CE4" w:rsidRPr="000A1C69" w:rsidRDefault="00C44CE4" w:rsidP="00C44CE4">
            <w:pPr>
              <w:jc w:val="center"/>
              <w:rPr>
                <w:rFonts w:ascii="Calibri" w:hAnsi="Calibri" w:cs="Calibri"/>
                <w:b/>
                <w:bCs/>
                <w:color w:val="000000"/>
              </w:rPr>
            </w:pPr>
            <w:r w:rsidRPr="000A1C69">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tcPr>
          <w:p w14:paraId="6947CDD4" w14:textId="77777777" w:rsidR="00C44CE4" w:rsidRPr="000A1C69" w:rsidRDefault="00C44CE4" w:rsidP="00C44CE4">
            <w:pPr>
              <w:jc w:val="center"/>
              <w:rPr>
                <w:rFonts w:ascii="Calibri" w:hAnsi="Calibri" w:cs="Calibri"/>
                <w:b/>
                <w:bCs/>
                <w:color w:val="000000"/>
              </w:rPr>
            </w:pPr>
            <w:r w:rsidRPr="000A1C69">
              <w:rPr>
                <w:rFonts w:ascii="Calibri" w:hAnsi="Calibri" w:cs="Calibri"/>
                <w:b/>
                <w:bCs/>
                <w:color w:val="000000"/>
              </w:rPr>
              <w:t>72</w:t>
            </w:r>
          </w:p>
        </w:tc>
      </w:tr>
      <w:tr w:rsidR="00C44CE4" w:rsidRPr="007A3C1B" w14:paraId="60871014" w14:textId="77777777" w:rsidTr="00C44CE4">
        <w:trPr>
          <w:trHeight w:val="789"/>
        </w:trPr>
        <w:tc>
          <w:tcPr>
            <w:tcW w:w="3348" w:type="dxa"/>
            <w:tcBorders>
              <w:top w:val="nil"/>
              <w:left w:val="single" w:sz="4" w:space="0" w:color="auto"/>
              <w:bottom w:val="single" w:sz="4" w:space="0" w:color="auto"/>
              <w:right w:val="single" w:sz="4" w:space="0" w:color="auto"/>
            </w:tcBorders>
            <w:shd w:val="clear" w:color="auto" w:fill="auto"/>
            <w:vAlign w:val="bottom"/>
            <w:hideMark/>
          </w:tcPr>
          <w:p w14:paraId="3C44938E"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Ágazathoz kapcsolódó</w:t>
            </w:r>
          </w:p>
          <w:p w14:paraId="2DDD76BF" w14:textId="77777777" w:rsidR="00C44CE4" w:rsidRPr="00413309" w:rsidRDefault="00C44CE4" w:rsidP="00C44CE4">
            <w:pPr>
              <w:rPr>
                <w:rFonts w:ascii="Calibri" w:hAnsi="Calibri" w:cs="Calibri"/>
                <w:b/>
                <w:bCs/>
                <w:sz w:val="22"/>
                <w:szCs w:val="22"/>
              </w:rPr>
            </w:pPr>
            <w:r w:rsidRPr="007A3C1B">
              <w:rPr>
                <w:rFonts w:ascii="Calibri" w:hAnsi="Calibri" w:cs="Calibri"/>
                <w:b/>
                <w:bCs/>
                <w:color w:val="000000"/>
                <w:sz w:val="22"/>
                <w:szCs w:val="22"/>
              </w:rPr>
              <w:t>tantárgy: fizika</w:t>
            </w:r>
            <w:r w:rsidRPr="00413309">
              <w:rPr>
                <w:rFonts w:ascii="Calibri" w:hAnsi="Calibri" w:cs="Calibri"/>
                <w:b/>
                <w:bCs/>
                <w:sz w:val="22"/>
                <w:szCs w:val="22"/>
              </w:rPr>
              <w:t xml:space="preserve">, kémia, </w:t>
            </w:r>
          </w:p>
          <w:p w14:paraId="242144CC" w14:textId="77777777" w:rsidR="00C44CE4" w:rsidRPr="007A3C1B" w:rsidRDefault="00C44CE4" w:rsidP="00C44CE4">
            <w:pPr>
              <w:rPr>
                <w:rFonts w:ascii="Calibri" w:hAnsi="Calibri" w:cs="Calibri"/>
                <w:b/>
                <w:bCs/>
                <w:color w:val="000000"/>
                <w:sz w:val="22"/>
                <w:szCs w:val="22"/>
              </w:rPr>
            </w:pPr>
            <w:r w:rsidRPr="00035630">
              <w:rPr>
                <w:rFonts w:ascii="Calibri" w:hAnsi="Calibri" w:cs="Calibri"/>
                <w:b/>
                <w:bCs/>
                <w:color w:val="FF0000"/>
                <w:sz w:val="22"/>
                <w:szCs w:val="22"/>
              </w:rPr>
              <w:t>biológia,</w:t>
            </w:r>
            <w:r w:rsidRPr="007A3C1B">
              <w:rPr>
                <w:rFonts w:ascii="Calibri" w:hAnsi="Calibri" w:cs="Calibri"/>
                <w:b/>
                <w:bCs/>
                <w:color w:val="000000"/>
                <w:sz w:val="22"/>
                <w:szCs w:val="22"/>
              </w:rPr>
              <w:t xml:space="preserve"> idegen nyelv</w:t>
            </w:r>
          </w:p>
        </w:tc>
        <w:tc>
          <w:tcPr>
            <w:tcW w:w="1276" w:type="dxa"/>
            <w:tcBorders>
              <w:top w:val="nil"/>
              <w:left w:val="nil"/>
              <w:bottom w:val="single" w:sz="4" w:space="0" w:color="auto"/>
              <w:right w:val="single" w:sz="4" w:space="0" w:color="auto"/>
            </w:tcBorders>
            <w:shd w:val="clear" w:color="auto" w:fill="auto"/>
            <w:noWrap/>
            <w:vAlign w:val="bottom"/>
            <w:hideMark/>
          </w:tcPr>
          <w:p w14:paraId="2B58FD8F" w14:textId="77777777" w:rsidR="00C44CE4" w:rsidRPr="00035630" w:rsidRDefault="00C44CE4" w:rsidP="00C44CE4">
            <w:pPr>
              <w:jc w:val="center"/>
              <w:rPr>
                <w:rFonts w:ascii="Calibri" w:hAnsi="Calibri" w:cs="Calibri"/>
                <w:b/>
                <w:bCs/>
                <w:color w:val="FF0000"/>
              </w:rPr>
            </w:pPr>
            <w:r w:rsidRPr="00035630">
              <w:rPr>
                <w:rFonts w:ascii="Calibri" w:hAnsi="Calibri" w:cs="Calibri"/>
                <w:b/>
                <w:bCs/>
                <w:color w:val="FF0000"/>
              </w:rPr>
              <w:t>2</w:t>
            </w:r>
          </w:p>
        </w:tc>
        <w:tc>
          <w:tcPr>
            <w:tcW w:w="1276" w:type="dxa"/>
            <w:tcBorders>
              <w:top w:val="nil"/>
              <w:left w:val="nil"/>
              <w:bottom w:val="single" w:sz="4" w:space="0" w:color="auto"/>
              <w:right w:val="single" w:sz="4" w:space="0" w:color="auto"/>
            </w:tcBorders>
            <w:shd w:val="clear" w:color="auto" w:fill="auto"/>
            <w:noWrap/>
            <w:vAlign w:val="bottom"/>
            <w:hideMark/>
          </w:tcPr>
          <w:p w14:paraId="10041A50" w14:textId="77777777" w:rsidR="00C44CE4" w:rsidRPr="001D585A" w:rsidRDefault="00C44CE4" w:rsidP="00C44CE4">
            <w:pPr>
              <w:jc w:val="center"/>
              <w:rPr>
                <w:rFonts w:ascii="Calibri" w:hAnsi="Calibri" w:cs="Calibri"/>
                <w:b/>
                <w:bCs/>
              </w:rPr>
            </w:pPr>
            <w:r w:rsidRPr="001D585A">
              <w:rPr>
                <w:rFonts w:ascii="Calibri" w:hAnsi="Calibri" w:cs="Calibri"/>
                <w:b/>
                <w:bCs/>
              </w:rPr>
              <w:t>2</w:t>
            </w:r>
          </w:p>
        </w:tc>
        <w:tc>
          <w:tcPr>
            <w:tcW w:w="1276" w:type="dxa"/>
            <w:tcBorders>
              <w:top w:val="nil"/>
              <w:left w:val="nil"/>
              <w:bottom w:val="single" w:sz="4" w:space="0" w:color="auto"/>
              <w:right w:val="single" w:sz="4" w:space="0" w:color="auto"/>
            </w:tcBorders>
            <w:shd w:val="clear" w:color="auto" w:fill="auto"/>
            <w:noWrap/>
            <w:vAlign w:val="bottom"/>
            <w:hideMark/>
          </w:tcPr>
          <w:p w14:paraId="08722DDB"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2</w:t>
            </w:r>
          </w:p>
        </w:tc>
        <w:tc>
          <w:tcPr>
            <w:tcW w:w="1275" w:type="dxa"/>
            <w:tcBorders>
              <w:top w:val="nil"/>
              <w:left w:val="nil"/>
              <w:bottom w:val="single" w:sz="4" w:space="0" w:color="auto"/>
              <w:right w:val="single" w:sz="4" w:space="0" w:color="auto"/>
            </w:tcBorders>
            <w:shd w:val="clear" w:color="auto" w:fill="auto"/>
            <w:noWrap/>
            <w:vAlign w:val="bottom"/>
            <w:hideMark/>
          </w:tcPr>
          <w:p w14:paraId="1F55E647"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3D7002B7" w14:textId="77777777" w:rsidR="00C44CE4" w:rsidRPr="002A02EB" w:rsidRDefault="00C44CE4" w:rsidP="00C44CE4">
            <w:pPr>
              <w:jc w:val="center"/>
              <w:rPr>
                <w:rFonts w:ascii="Calibri" w:hAnsi="Calibri" w:cs="Calibri"/>
                <w:b/>
                <w:bCs/>
                <w:color w:val="FF0000"/>
              </w:rPr>
            </w:pPr>
            <w:r w:rsidRPr="002A02EB">
              <w:rPr>
                <w:rFonts w:ascii="Calibri" w:hAnsi="Calibri" w:cs="Calibri"/>
                <w:b/>
                <w:bCs/>
                <w:color w:val="FF0000"/>
              </w:rPr>
              <w:t>4</w:t>
            </w:r>
          </w:p>
        </w:tc>
        <w:tc>
          <w:tcPr>
            <w:tcW w:w="1276" w:type="dxa"/>
            <w:tcBorders>
              <w:top w:val="nil"/>
              <w:left w:val="nil"/>
              <w:bottom w:val="single" w:sz="4" w:space="0" w:color="auto"/>
              <w:right w:val="single" w:sz="4" w:space="0" w:color="auto"/>
            </w:tcBorders>
            <w:shd w:val="clear" w:color="auto" w:fill="auto"/>
            <w:noWrap/>
            <w:vAlign w:val="bottom"/>
            <w:hideMark/>
          </w:tcPr>
          <w:p w14:paraId="0D2506EB"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144</w:t>
            </w:r>
          </w:p>
        </w:tc>
      </w:tr>
      <w:tr w:rsidR="00C44CE4" w:rsidRPr="007A3C1B" w14:paraId="67F476A0" w14:textId="77777777" w:rsidTr="00C44CE4">
        <w:trPr>
          <w:trHeight w:val="360"/>
        </w:trPr>
        <w:tc>
          <w:tcPr>
            <w:tcW w:w="3348" w:type="dxa"/>
            <w:tcBorders>
              <w:top w:val="nil"/>
              <w:left w:val="single" w:sz="4" w:space="0" w:color="auto"/>
              <w:bottom w:val="single" w:sz="4" w:space="0" w:color="auto"/>
              <w:right w:val="single" w:sz="4" w:space="0" w:color="auto"/>
            </w:tcBorders>
            <w:shd w:val="clear" w:color="auto" w:fill="auto"/>
            <w:noWrap/>
            <w:vAlign w:val="bottom"/>
            <w:hideMark/>
          </w:tcPr>
          <w:p w14:paraId="3880BDA3"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Pénzügyi és vállalkozói ismeretek</w:t>
            </w:r>
          </w:p>
        </w:tc>
        <w:tc>
          <w:tcPr>
            <w:tcW w:w="1276" w:type="dxa"/>
            <w:tcBorders>
              <w:top w:val="nil"/>
              <w:left w:val="nil"/>
              <w:bottom w:val="single" w:sz="4" w:space="0" w:color="auto"/>
              <w:right w:val="single" w:sz="4" w:space="0" w:color="auto"/>
            </w:tcBorders>
            <w:shd w:val="clear" w:color="auto" w:fill="auto"/>
            <w:noWrap/>
            <w:vAlign w:val="bottom"/>
            <w:hideMark/>
          </w:tcPr>
          <w:p w14:paraId="3DF7DF0C"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6934981D"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w:t>
            </w:r>
          </w:p>
        </w:tc>
        <w:tc>
          <w:tcPr>
            <w:tcW w:w="1276" w:type="dxa"/>
            <w:tcBorders>
              <w:top w:val="nil"/>
              <w:left w:val="nil"/>
              <w:bottom w:val="single" w:sz="4" w:space="0" w:color="auto"/>
              <w:right w:val="single" w:sz="4" w:space="0" w:color="auto"/>
            </w:tcBorders>
            <w:shd w:val="clear" w:color="auto" w:fill="auto"/>
            <w:noWrap/>
            <w:vAlign w:val="bottom"/>
            <w:hideMark/>
          </w:tcPr>
          <w:p w14:paraId="21BC78B0"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5" w:type="dxa"/>
            <w:tcBorders>
              <w:top w:val="nil"/>
              <w:left w:val="nil"/>
              <w:bottom w:val="single" w:sz="4" w:space="0" w:color="auto"/>
              <w:right w:val="single" w:sz="4" w:space="0" w:color="auto"/>
            </w:tcBorders>
            <w:shd w:val="clear" w:color="auto" w:fill="auto"/>
            <w:noWrap/>
            <w:vAlign w:val="bottom"/>
            <w:hideMark/>
          </w:tcPr>
          <w:p w14:paraId="566EBDD8"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7175F35D"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55062634"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36</w:t>
            </w:r>
          </w:p>
        </w:tc>
      </w:tr>
      <w:tr w:rsidR="00C44CE4" w:rsidRPr="007A3C1B" w14:paraId="6703354C" w14:textId="77777777" w:rsidTr="00C44CE4">
        <w:trPr>
          <w:trHeight w:val="261"/>
        </w:trPr>
        <w:tc>
          <w:tcPr>
            <w:tcW w:w="3348" w:type="dxa"/>
            <w:tcBorders>
              <w:top w:val="nil"/>
              <w:left w:val="single" w:sz="4" w:space="0" w:color="auto"/>
              <w:bottom w:val="single" w:sz="4" w:space="0" w:color="auto"/>
              <w:right w:val="single" w:sz="4" w:space="0" w:color="auto"/>
            </w:tcBorders>
            <w:shd w:val="clear" w:color="000000" w:fill="A9D08E"/>
            <w:vAlign w:val="bottom"/>
            <w:hideMark/>
          </w:tcPr>
          <w:p w14:paraId="2877BAE2" w14:textId="77777777" w:rsidR="00C44CE4" w:rsidRPr="007A3C1B" w:rsidRDefault="00C44CE4" w:rsidP="00C44CE4">
            <w:pPr>
              <w:rPr>
                <w:rFonts w:ascii="Calibri" w:hAnsi="Calibri" w:cs="Calibri"/>
                <w:b/>
                <w:bCs/>
                <w:color w:val="FF0000"/>
                <w:sz w:val="22"/>
                <w:szCs w:val="22"/>
              </w:rPr>
            </w:pPr>
            <w:r w:rsidRPr="007A3C1B">
              <w:rPr>
                <w:rFonts w:ascii="Calibri" w:hAnsi="Calibri" w:cs="Calibri"/>
                <w:b/>
                <w:bCs/>
                <w:color w:val="FF0000"/>
                <w:sz w:val="22"/>
                <w:szCs w:val="22"/>
              </w:rPr>
              <w:t>Szabadon tervezhetővel együtt:</w:t>
            </w:r>
          </w:p>
        </w:tc>
        <w:tc>
          <w:tcPr>
            <w:tcW w:w="1276" w:type="dxa"/>
            <w:tcBorders>
              <w:top w:val="nil"/>
              <w:left w:val="nil"/>
              <w:bottom w:val="single" w:sz="4" w:space="0" w:color="auto"/>
              <w:right w:val="single" w:sz="4" w:space="0" w:color="auto"/>
            </w:tcBorders>
            <w:shd w:val="clear" w:color="000000" w:fill="A9D08E"/>
            <w:noWrap/>
            <w:vAlign w:val="bottom"/>
            <w:hideMark/>
          </w:tcPr>
          <w:p w14:paraId="14493304" w14:textId="77777777" w:rsidR="00C44CE4" w:rsidRPr="007A3C1B" w:rsidRDefault="00C44CE4" w:rsidP="00C44CE4">
            <w:pPr>
              <w:jc w:val="center"/>
              <w:rPr>
                <w:rFonts w:ascii="Calibri" w:hAnsi="Calibri" w:cs="Calibri"/>
                <w:b/>
                <w:bCs/>
                <w:color w:val="FF0000"/>
              </w:rPr>
            </w:pPr>
            <w:r w:rsidRPr="007A3C1B">
              <w:rPr>
                <w:rFonts w:ascii="Calibri" w:hAnsi="Calibri" w:cs="Calibri"/>
                <w:b/>
                <w:bCs/>
                <w:color w:val="FF0000"/>
              </w:rPr>
              <w:t>27</w:t>
            </w:r>
          </w:p>
        </w:tc>
        <w:tc>
          <w:tcPr>
            <w:tcW w:w="1276" w:type="dxa"/>
            <w:tcBorders>
              <w:top w:val="nil"/>
              <w:left w:val="nil"/>
              <w:bottom w:val="single" w:sz="4" w:space="0" w:color="auto"/>
              <w:right w:val="single" w:sz="4" w:space="0" w:color="auto"/>
            </w:tcBorders>
            <w:shd w:val="clear" w:color="000000" w:fill="A9D08E"/>
            <w:noWrap/>
            <w:vAlign w:val="bottom"/>
            <w:hideMark/>
          </w:tcPr>
          <w:p w14:paraId="5736DBCC" w14:textId="77777777" w:rsidR="00C44CE4" w:rsidRPr="007A3C1B" w:rsidRDefault="00C44CE4" w:rsidP="00C44CE4">
            <w:pPr>
              <w:jc w:val="center"/>
              <w:rPr>
                <w:rFonts w:ascii="Calibri" w:hAnsi="Calibri" w:cs="Calibri"/>
                <w:b/>
                <w:bCs/>
                <w:color w:val="FF0000"/>
              </w:rPr>
            </w:pPr>
            <w:r w:rsidRPr="007A3C1B">
              <w:rPr>
                <w:rFonts w:ascii="Calibri" w:hAnsi="Calibri" w:cs="Calibri"/>
                <w:b/>
                <w:bCs/>
                <w:color w:val="FF0000"/>
              </w:rPr>
              <w:t>2</w:t>
            </w:r>
            <w:r>
              <w:rPr>
                <w:rFonts w:ascii="Calibri" w:hAnsi="Calibri" w:cs="Calibri"/>
                <w:b/>
                <w:bCs/>
                <w:color w:val="FF0000"/>
              </w:rPr>
              <w:t>5</w:t>
            </w:r>
          </w:p>
        </w:tc>
        <w:tc>
          <w:tcPr>
            <w:tcW w:w="1276" w:type="dxa"/>
            <w:tcBorders>
              <w:top w:val="nil"/>
              <w:left w:val="nil"/>
              <w:bottom w:val="single" w:sz="4" w:space="0" w:color="auto"/>
              <w:right w:val="single" w:sz="4" w:space="0" w:color="auto"/>
            </w:tcBorders>
            <w:shd w:val="clear" w:color="000000" w:fill="A9D08E"/>
            <w:noWrap/>
            <w:vAlign w:val="bottom"/>
            <w:hideMark/>
          </w:tcPr>
          <w:p w14:paraId="6E9AF58D" w14:textId="77777777" w:rsidR="00C44CE4" w:rsidRPr="007A3C1B" w:rsidRDefault="00C44CE4" w:rsidP="00C44CE4">
            <w:pPr>
              <w:jc w:val="center"/>
              <w:rPr>
                <w:rFonts w:ascii="Calibri" w:hAnsi="Calibri" w:cs="Calibri"/>
                <w:b/>
                <w:bCs/>
                <w:color w:val="FF0000"/>
              </w:rPr>
            </w:pPr>
            <w:r>
              <w:rPr>
                <w:rFonts w:ascii="Calibri" w:hAnsi="Calibri" w:cs="Calibri"/>
                <w:b/>
                <w:bCs/>
                <w:color w:val="FF0000"/>
              </w:rPr>
              <w:t>18</w:t>
            </w:r>
          </w:p>
        </w:tc>
        <w:tc>
          <w:tcPr>
            <w:tcW w:w="1275" w:type="dxa"/>
            <w:tcBorders>
              <w:top w:val="nil"/>
              <w:left w:val="nil"/>
              <w:bottom w:val="single" w:sz="4" w:space="0" w:color="auto"/>
              <w:right w:val="single" w:sz="4" w:space="0" w:color="auto"/>
            </w:tcBorders>
            <w:shd w:val="clear" w:color="000000" w:fill="A9D08E"/>
            <w:noWrap/>
            <w:vAlign w:val="bottom"/>
            <w:hideMark/>
          </w:tcPr>
          <w:p w14:paraId="49CB1743" w14:textId="77777777" w:rsidR="00C44CE4" w:rsidRPr="007A3C1B" w:rsidRDefault="00C44CE4" w:rsidP="00C44CE4">
            <w:pPr>
              <w:jc w:val="center"/>
              <w:rPr>
                <w:rFonts w:ascii="Calibri" w:hAnsi="Calibri" w:cs="Calibri"/>
                <w:b/>
                <w:bCs/>
                <w:color w:val="FF0000"/>
              </w:rPr>
            </w:pPr>
            <w:r>
              <w:rPr>
                <w:rFonts w:ascii="Calibri" w:hAnsi="Calibri" w:cs="Calibri"/>
                <w:b/>
                <w:bCs/>
                <w:color w:val="FF0000"/>
              </w:rPr>
              <w:t>18</w:t>
            </w:r>
          </w:p>
        </w:tc>
        <w:tc>
          <w:tcPr>
            <w:tcW w:w="1276" w:type="dxa"/>
            <w:tcBorders>
              <w:top w:val="nil"/>
              <w:left w:val="nil"/>
              <w:bottom w:val="single" w:sz="4" w:space="0" w:color="auto"/>
              <w:right w:val="single" w:sz="4" w:space="0" w:color="auto"/>
            </w:tcBorders>
            <w:shd w:val="clear" w:color="000000" w:fill="A9D08E"/>
            <w:noWrap/>
            <w:vAlign w:val="bottom"/>
            <w:hideMark/>
          </w:tcPr>
          <w:p w14:paraId="0F4834B1" w14:textId="77777777" w:rsidR="00C44CE4" w:rsidRPr="002A02EB" w:rsidRDefault="00C44CE4" w:rsidP="00C44CE4">
            <w:pPr>
              <w:jc w:val="center"/>
              <w:rPr>
                <w:rFonts w:ascii="Calibri" w:hAnsi="Calibri" w:cs="Calibri"/>
                <w:b/>
                <w:bCs/>
                <w:color w:val="FF0000"/>
              </w:rPr>
            </w:pPr>
            <w:r w:rsidRPr="002A02EB">
              <w:rPr>
                <w:rFonts w:ascii="Calibri" w:hAnsi="Calibri" w:cs="Calibri"/>
                <w:b/>
                <w:bCs/>
                <w:color w:val="FF0000"/>
              </w:rPr>
              <w:t>10</w:t>
            </w:r>
          </w:p>
        </w:tc>
        <w:tc>
          <w:tcPr>
            <w:tcW w:w="1276" w:type="dxa"/>
            <w:tcBorders>
              <w:top w:val="nil"/>
              <w:left w:val="nil"/>
              <w:bottom w:val="single" w:sz="4" w:space="0" w:color="auto"/>
              <w:right w:val="single" w:sz="4" w:space="0" w:color="auto"/>
            </w:tcBorders>
            <w:shd w:val="clear" w:color="000000" w:fill="A9D08E"/>
            <w:noWrap/>
            <w:vAlign w:val="bottom"/>
            <w:hideMark/>
          </w:tcPr>
          <w:p w14:paraId="601A2B7D"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 </w:t>
            </w:r>
          </w:p>
        </w:tc>
      </w:tr>
      <w:tr w:rsidR="00C44CE4" w:rsidRPr="007A3C1B" w14:paraId="2099E94D" w14:textId="77777777" w:rsidTr="00C44CE4">
        <w:trPr>
          <w:trHeight w:val="360"/>
        </w:trPr>
        <w:tc>
          <w:tcPr>
            <w:tcW w:w="3348" w:type="dxa"/>
            <w:tcBorders>
              <w:top w:val="nil"/>
              <w:left w:val="single" w:sz="4" w:space="0" w:color="auto"/>
              <w:bottom w:val="single" w:sz="4" w:space="0" w:color="auto"/>
              <w:right w:val="single" w:sz="4" w:space="0" w:color="auto"/>
            </w:tcBorders>
            <w:shd w:val="clear" w:color="000000" w:fill="AEAAAA"/>
            <w:noWrap/>
            <w:vAlign w:val="bottom"/>
            <w:hideMark/>
          </w:tcPr>
          <w:p w14:paraId="01208B1E"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Összes közismereti óraszám:</w:t>
            </w:r>
          </w:p>
        </w:tc>
        <w:tc>
          <w:tcPr>
            <w:tcW w:w="1276" w:type="dxa"/>
            <w:tcBorders>
              <w:top w:val="nil"/>
              <w:left w:val="nil"/>
              <w:bottom w:val="single" w:sz="4" w:space="0" w:color="auto"/>
              <w:right w:val="single" w:sz="4" w:space="0" w:color="auto"/>
            </w:tcBorders>
            <w:shd w:val="clear" w:color="000000" w:fill="AEAAAA"/>
            <w:noWrap/>
            <w:vAlign w:val="bottom"/>
            <w:hideMark/>
          </w:tcPr>
          <w:p w14:paraId="58859D98"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2</w:t>
            </w:r>
            <w:r>
              <w:rPr>
                <w:rFonts w:ascii="Calibri" w:hAnsi="Calibri" w:cs="Calibri"/>
                <w:b/>
                <w:bCs/>
                <w:color w:val="000000"/>
              </w:rPr>
              <w:t>7</w:t>
            </w:r>
          </w:p>
        </w:tc>
        <w:tc>
          <w:tcPr>
            <w:tcW w:w="1276" w:type="dxa"/>
            <w:tcBorders>
              <w:top w:val="nil"/>
              <w:left w:val="nil"/>
              <w:bottom w:val="single" w:sz="4" w:space="0" w:color="auto"/>
              <w:right w:val="single" w:sz="4" w:space="0" w:color="auto"/>
            </w:tcBorders>
            <w:shd w:val="clear" w:color="000000" w:fill="AEAAAA"/>
            <w:noWrap/>
            <w:vAlign w:val="bottom"/>
            <w:hideMark/>
          </w:tcPr>
          <w:p w14:paraId="18FBA3B1" w14:textId="77777777" w:rsidR="00C44CE4" w:rsidRPr="007A3C1B" w:rsidRDefault="00C44CE4" w:rsidP="00C44CE4">
            <w:pPr>
              <w:jc w:val="center"/>
              <w:rPr>
                <w:rFonts w:ascii="Calibri" w:hAnsi="Calibri" w:cs="Calibri"/>
                <w:b/>
                <w:bCs/>
                <w:color w:val="000000"/>
              </w:rPr>
            </w:pPr>
            <w:r>
              <w:rPr>
                <w:rFonts w:ascii="Calibri" w:hAnsi="Calibri" w:cs="Calibri"/>
                <w:b/>
                <w:bCs/>
                <w:color w:val="000000"/>
              </w:rPr>
              <w:t>25</w:t>
            </w:r>
          </w:p>
        </w:tc>
        <w:tc>
          <w:tcPr>
            <w:tcW w:w="1276" w:type="dxa"/>
            <w:tcBorders>
              <w:top w:val="nil"/>
              <w:left w:val="nil"/>
              <w:bottom w:val="single" w:sz="4" w:space="0" w:color="auto"/>
              <w:right w:val="single" w:sz="4" w:space="0" w:color="auto"/>
            </w:tcBorders>
            <w:shd w:val="clear" w:color="000000" w:fill="AEAAAA"/>
            <w:noWrap/>
            <w:vAlign w:val="bottom"/>
            <w:hideMark/>
          </w:tcPr>
          <w:p w14:paraId="08C38995" w14:textId="77777777" w:rsidR="00C44CE4" w:rsidRPr="007A3C1B" w:rsidRDefault="00C44CE4" w:rsidP="00C44CE4">
            <w:pPr>
              <w:jc w:val="center"/>
              <w:rPr>
                <w:rFonts w:ascii="Calibri" w:hAnsi="Calibri" w:cs="Calibri"/>
                <w:b/>
                <w:bCs/>
                <w:color w:val="000000"/>
              </w:rPr>
            </w:pPr>
            <w:r>
              <w:rPr>
                <w:rFonts w:ascii="Calibri" w:hAnsi="Calibri" w:cs="Calibri"/>
                <w:b/>
                <w:bCs/>
                <w:color w:val="000000"/>
              </w:rPr>
              <w:t>18</w:t>
            </w:r>
          </w:p>
        </w:tc>
        <w:tc>
          <w:tcPr>
            <w:tcW w:w="1275" w:type="dxa"/>
            <w:tcBorders>
              <w:top w:val="nil"/>
              <w:left w:val="nil"/>
              <w:bottom w:val="single" w:sz="4" w:space="0" w:color="auto"/>
              <w:right w:val="single" w:sz="4" w:space="0" w:color="auto"/>
            </w:tcBorders>
            <w:shd w:val="clear" w:color="000000" w:fill="AEAAAA"/>
            <w:noWrap/>
            <w:vAlign w:val="bottom"/>
            <w:hideMark/>
          </w:tcPr>
          <w:p w14:paraId="5081C928"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18</w:t>
            </w:r>
          </w:p>
        </w:tc>
        <w:tc>
          <w:tcPr>
            <w:tcW w:w="1276" w:type="dxa"/>
            <w:tcBorders>
              <w:top w:val="nil"/>
              <w:left w:val="nil"/>
              <w:bottom w:val="single" w:sz="4" w:space="0" w:color="auto"/>
              <w:right w:val="single" w:sz="4" w:space="0" w:color="auto"/>
            </w:tcBorders>
            <w:shd w:val="clear" w:color="000000" w:fill="AEAAAA"/>
            <w:noWrap/>
            <w:vAlign w:val="bottom"/>
            <w:hideMark/>
          </w:tcPr>
          <w:p w14:paraId="1E0EEDEF" w14:textId="77777777" w:rsidR="00C44CE4" w:rsidRPr="007A3C1B" w:rsidRDefault="00C44CE4" w:rsidP="00C44CE4">
            <w:pPr>
              <w:jc w:val="center"/>
              <w:rPr>
                <w:rFonts w:ascii="Calibri" w:hAnsi="Calibri" w:cs="Calibri"/>
                <w:b/>
                <w:bCs/>
                <w:color w:val="000000"/>
              </w:rPr>
            </w:pPr>
            <w:r>
              <w:rPr>
                <w:rFonts w:ascii="Calibri" w:hAnsi="Calibri" w:cs="Calibri"/>
                <w:b/>
                <w:bCs/>
                <w:color w:val="000000"/>
              </w:rPr>
              <w:t>10</w:t>
            </w:r>
          </w:p>
        </w:tc>
        <w:tc>
          <w:tcPr>
            <w:tcW w:w="1276" w:type="dxa"/>
            <w:tcBorders>
              <w:top w:val="nil"/>
              <w:left w:val="nil"/>
              <w:bottom w:val="single" w:sz="4" w:space="0" w:color="auto"/>
              <w:right w:val="single" w:sz="4" w:space="0" w:color="auto"/>
            </w:tcBorders>
            <w:shd w:val="clear" w:color="000000" w:fill="AEAAAA"/>
            <w:noWrap/>
            <w:vAlign w:val="bottom"/>
            <w:hideMark/>
          </w:tcPr>
          <w:p w14:paraId="3DCA9A9A" w14:textId="77777777" w:rsidR="00C44CE4" w:rsidRPr="007A3C1B" w:rsidRDefault="00C44CE4" w:rsidP="00C44CE4">
            <w:pPr>
              <w:jc w:val="center"/>
              <w:rPr>
                <w:rFonts w:ascii="Calibri" w:hAnsi="Calibri" w:cs="Calibri"/>
                <w:b/>
                <w:bCs/>
                <w:color w:val="000000"/>
              </w:rPr>
            </w:pPr>
            <w:r w:rsidRPr="000A1C69">
              <w:rPr>
                <w:rFonts w:ascii="Calibri" w:hAnsi="Calibri" w:cs="Calibri"/>
                <w:b/>
                <w:bCs/>
                <w:color w:val="000000"/>
              </w:rPr>
              <w:t>3094</w:t>
            </w:r>
          </w:p>
        </w:tc>
      </w:tr>
      <w:tr w:rsidR="00C44CE4" w:rsidRPr="007A3C1B" w14:paraId="7D991A28" w14:textId="77777777" w:rsidTr="00C44CE4">
        <w:trPr>
          <w:trHeight w:val="360"/>
        </w:trPr>
        <w:tc>
          <w:tcPr>
            <w:tcW w:w="3348" w:type="dxa"/>
            <w:tcBorders>
              <w:top w:val="nil"/>
              <w:left w:val="single" w:sz="4" w:space="0" w:color="auto"/>
              <w:bottom w:val="single" w:sz="4" w:space="0" w:color="auto"/>
              <w:right w:val="single" w:sz="4" w:space="0" w:color="auto"/>
            </w:tcBorders>
            <w:shd w:val="clear" w:color="000000" w:fill="FCE4D6"/>
            <w:noWrap/>
            <w:vAlign w:val="bottom"/>
            <w:hideMark/>
          </w:tcPr>
          <w:p w14:paraId="4B980344"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Ágazati alapoktatás</w:t>
            </w:r>
          </w:p>
        </w:tc>
        <w:tc>
          <w:tcPr>
            <w:tcW w:w="1276" w:type="dxa"/>
            <w:tcBorders>
              <w:top w:val="nil"/>
              <w:left w:val="nil"/>
              <w:bottom w:val="single" w:sz="4" w:space="0" w:color="auto"/>
              <w:right w:val="single" w:sz="4" w:space="0" w:color="auto"/>
            </w:tcBorders>
            <w:shd w:val="clear" w:color="000000" w:fill="FCE4D6"/>
            <w:noWrap/>
            <w:vAlign w:val="bottom"/>
            <w:hideMark/>
          </w:tcPr>
          <w:p w14:paraId="21C22ECE"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7</w:t>
            </w:r>
          </w:p>
        </w:tc>
        <w:tc>
          <w:tcPr>
            <w:tcW w:w="1276" w:type="dxa"/>
            <w:tcBorders>
              <w:top w:val="nil"/>
              <w:left w:val="nil"/>
              <w:bottom w:val="single" w:sz="4" w:space="0" w:color="auto"/>
              <w:right w:val="single" w:sz="4" w:space="0" w:color="auto"/>
            </w:tcBorders>
            <w:shd w:val="clear" w:color="000000" w:fill="FCE4D6"/>
            <w:noWrap/>
            <w:vAlign w:val="bottom"/>
            <w:hideMark/>
          </w:tcPr>
          <w:p w14:paraId="318A6C47"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9</w:t>
            </w:r>
          </w:p>
        </w:tc>
        <w:tc>
          <w:tcPr>
            <w:tcW w:w="1276" w:type="dxa"/>
            <w:tcBorders>
              <w:top w:val="nil"/>
              <w:left w:val="nil"/>
              <w:bottom w:val="single" w:sz="4" w:space="0" w:color="auto"/>
              <w:right w:val="single" w:sz="4" w:space="0" w:color="auto"/>
            </w:tcBorders>
            <w:shd w:val="clear" w:color="000000" w:fill="FCE4D6"/>
            <w:noWrap/>
            <w:vAlign w:val="bottom"/>
            <w:hideMark/>
          </w:tcPr>
          <w:p w14:paraId="2668B8A9"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5" w:type="dxa"/>
            <w:tcBorders>
              <w:top w:val="nil"/>
              <w:left w:val="nil"/>
              <w:bottom w:val="single" w:sz="4" w:space="0" w:color="auto"/>
              <w:right w:val="single" w:sz="4" w:space="0" w:color="auto"/>
            </w:tcBorders>
            <w:shd w:val="clear" w:color="000000" w:fill="FCE4D6"/>
            <w:noWrap/>
            <w:vAlign w:val="bottom"/>
            <w:hideMark/>
          </w:tcPr>
          <w:p w14:paraId="1A80EF35"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000000" w:fill="FCE4D6"/>
            <w:noWrap/>
            <w:vAlign w:val="bottom"/>
            <w:hideMark/>
          </w:tcPr>
          <w:p w14:paraId="5F65867D"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000000" w:fill="FCE4D6"/>
            <w:noWrap/>
            <w:vAlign w:val="bottom"/>
            <w:hideMark/>
          </w:tcPr>
          <w:p w14:paraId="54E55921"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576</w:t>
            </w:r>
          </w:p>
        </w:tc>
      </w:tr>
      <w:tr w:rsidR="00C44CE4" w:rsidRPr="007A3C1B" w14:paraId="7FEE7FCE" w14:textId="77777777" w:rsidTr="00C44CE4">
        <w:trPr>
          <w:trHeight w:val="420"/>
        </w:trPr>
        <w:tc>
          <w:tcPr>
            <w:tcW w:w="3348" w:type="dxa"/>
            <w:tcBorders>
              <w:top w:val="nil"/>
              <w:left w:val="single" w:sz="4" w:space="0" w:color="auto"/>
              <w:bottom w:val="single" w:sz="4" w:space="0" w:color="auto"/>
              <w:right w:val="single" w:sz="4" w:space="0" w:color="auto"/>
            </w:tcBorders>
            <w:shd w:val="clear" w:color="000000" w:fill="F8CBAD"/>
            <w:noWrap/>
            <w:vAlign w:val="bottom"/>
            <w:hideMark/>
          </w:tcPr>
          <w:p w14:paraId="758D6232" w14:textId="77777777" w:rsidR="00C44CE4" w:rsidRPr="007A3C1B" w:rsidRDefault="00C44CE4" w:rsidP="00C44CE4">
            <w:pPr>
              <w:rPr>
                <w:rFonts w:ascii="Calibri" w:hAnsi="Calibri" w:cs="Calibri"/>
                <w:b/>
                <w:bCs/>
                <w:color w:val="FF0000"/>
                <w:sz w:val="22"/>
                <w:szCs w:val="22"/>
              </w:rPr>
            </w:pPr>
            <w:r w:rsidRPr="007A3C1B">
              <w:rPr>
                <w:rFonts w:ascii="Calibri" w:hAnsi="Calibri" w:cs="Calibri"/>
                <w:b/>
                <w:bCs/>
                <w:color w:val="FF0000"/>
                <w:sz w:val="22"/>
                <w:szCs w:val="22"/>
              </w:rPr>
              <w:t>Szakirányú oktatás</w:t>
            </w:r>
          </w:p>
        </w:tc>
        <w:tc>
          <w:tcPr>
            <w:tcW w:w="1276" w:type="dxa"/>
            <w:tcBorders>
              <w:top w:val="nil"/>
              <w:left w:val="nil"/>
              <w:bottom w:val="single" w:sz="4" w:space="0" w:color="auto"/>
              <w:right w:val="single" w:sz="4" w:space="0" w:color="auto"/>
            </w:tcBorders>
            <w:shd w:val="clear" w:color="000000" w:fill="F8CBAD"/>
            <w:noWrap/>
            <w:vAlign w:val="bottom"/>
            <w:hideMark/>
          </w:tcPr>
          <w:p w14:paraId="4BFD0722" w14:textId="77777777" w:rsidR="00C44CE4" w:rsidRPr="007A3C1B" w:rsidRDefault="00C44CE4" w:rsidP="00C44CE4">
            <w:pPr>
              <w:jc w:val="center"/>
              <w:rPr>
                <w:rFonts w:ascii="Calibri" w:hAnsi="Calibri" w:cs="Calibri"/>
                <w:b/>
                <w:bCs/>
                <w:color w:val="FF0000"/>
              </w:rPr>
            </w:pPr>
            <w:r w:rsidRPr="007A3C1B">
              <w:rPr>
                <w:rFonts w:ascii="Calibri" w:hAnsi="Calibri" w:cs="Calibri"/>
                <w:b/>
                <w:bCs/>
                <w:color w:val="FF0000"/>
              </w:rPr>
              <w:t>0</w:t>
            </w:r>
          </w:p>
        </w:tc>
        <w:tc>
          <w:tcPr>
            <w:tcW w:w="1276" w:type="dxa"/>
            <w:tcBorders>
              <w:top w:val="nil"/>
              <w:left w:val="nil"/>
              <w:bottom w:val="single" w:sz="4" w:space="0" w:color="auto"/>
              <w:right w:val="single" w:sz="4" w:space="0" w:color="auto"/>
            </w:tcBorders>
            <w:shd w:val="clear" w:color="000000" w:fill="F8CBAD"/>
            <w:noWrap/>
            <w:vAlign w:val="bottom"/>
            <w:hideMark/>
          </w:tcPr>
          <w:p w14:paraId="45077DA4" w14:textId="77777777" w:rsidR="00C44CE4" w:rsidRPr="007A3C1B" w:rsidRDefault="00C44CE4" w:rsidP="00C44CE4">
            <w:pPr>
              <w:jc w:val="center"/>
              <w:rPr>
                <w:rFonts w:ascii="Calibri" w:hAnsi="Calibri" w:cs="Calibri"/>
                <w:b/>
                <w:bCs/>
                <w:color w:val="FF0000"/>
              </w:rPr>
            </w:pPr>
            <w:r w:rsidRPr="007A3C1B">
              <w:rPr>
                <w:rFonts w:ascii="Calibri" w:hAnsi="Calibri" w:cs="Calibri"/>
                <w:b/>
                <w:bCs/>
                <w:color w:val="FF0000"/>
              </w:rPr>
              <w:t>0</w:t>
            </w:r>
          </w:p>
        </w:tc>
        <w:tc>
          <w:tcPr>
            <w:tcW w:w="1276" w:type="dxa"/>
            <w:tcBorders>
              <w:top w:val="nil"/>
              <w:left w:val="nil"/>
              <w:bottom w:val="single" w:sz="4" w:space="0" w:color="auto"/>
              <w:right w:val="single" w:sz="4" w:space="0" w:color="auto"/>
            </w:tcBorders>
            <w:shd w:val="clear" w:color="000000" w:fill="F8CBAD"/>
            <w:noWrap/>
            <w:vAlign w:val="bottom"/>
            <w:hideMark/>
          </w:tcPr>
          <w:p w14:paraId="4B6BD1B2" w14:textId="77777777" w:rsidR="00C44CE4" w:rsidRPr="007A3C1B" w:rsidRDefault="00C44CE4" w:rsidP="00C44CE4">
            <w:pPr>
              <w:jc w:val="center"/>
              <w:rPr>
                <w:rFonts w:ascii="Calibri" w:hAnsi="Calibri" w:cs="Calibri"/>
                <w:b/>
                <w:bCs/>
                <w:color w:val="FF0000"/>
              </w:rPr>
            </w:pPr>
            <w:r w:rsidRPr="007A3C1B">
              <w:rPr>
                <w:rFonts w:ascii="Calibri" w:hAnsi="Calibri" w:cs="Calibri"/>
                <w:b/>
                <w:bCs/>
                <w:color w:val="FF0000"/>
              </w:rPr>
              <w:t>14</w:t>
            </w:r>
          </w:p>
        </w:tc>
        <w:tc>
          <w:tcPr>
            <w:tcW w:w="1275" w:type="dxa"/>
            <w:tcBorders>
              <w:top w:val="nil"/>
              <w:left w:val="nil"/>
              <w:bottom w:val="single" w:sz="4" w:space="0" w:color="auto"/>
              <w:right w:val="single" w:sz="4" w:space="0" w:color="auto"/>
            </w:tcBorders>
            <w:shd w:val="clear" w:color="000000" w:fill="F8CBAD"/>
            <w:noWrap/>
            <w:vAlign w:val="bottom"/>
            <w:hideMark/>
          </w:tcPr>
          <w:p w14:paraId="025880B2" w14:textId="77777777" w:rsidR="00C44CE4" w:rsidRPr="007A3C1B" w:rsidRDefault="00C44CE4" w:rsidP="00C44CE4">
            <w:pPr>
              <w:jc w:val="center"/>
              <w:rPr>
                <w:rFonts w:ascii="Calibri" w:hAnsi="Calibri" w:cs="Calibri"/>
                <w:b/>
                <w:bCs/>
                <w:color w:val="FF0000"/>
              </w:rPr>
            </w:pPr>
            <w:r w:rsidRPr="007A3C1B">
              <w:rPr>
                <w:rFonts w:ascii="Calibri" w:hAnsi="Calibri" w:cs="Calibri"/>
                <w:b/>
                <w:bCs/>
                <w:color w:val="FF0000"/>
              </w:rPr>
              <w:t>14</w:t>
            </w:r>
          </w:p>
        </w:tc>
        <w:tc>
          <w:tcPr>
            <w:tcW w:w="1276" w:type="dxa"/>
            <w:tcBorders>
              <w:top w:val="nil"/>
              <w:left w:val="nil"/>
              <w:bottom w:val="single" w:sz="4" w:space="0" w:color="auto"/>
              <w:right w:val="single" w:sz="4" w:space="0" w:color="auto"/>
            </w:tcBorders>
            <w:shd w:val="clear" w:color="000000" w:fill="F8CBAD"/>
            <w:noWrap/>
            <w:vAlign w:val="bottom"/>
            <w:hideMark/>
          </w:tcPr>
          <w:p w14:paraId="184DD6C7" w14:textId="77777777" w:rsidR="00C44CE4" w:rsidRPr="007A3C1B" w:rsidRDefault="00C44CE4" w:rsidP="00C44CE4">
            <w:pPr>
              <w:jc w:val="center"/>
              <w:rPr>
                <w:rFonts w:ascii="Calibri" w:hAnsi="Calibri" w:cs="Calibri"/>
                <w:b/>
                <w:bCs/>
                <w:color w:val="FF0000"/>
              </w:rPr>
            </w:pPr>
            <w:r w:rsidRPr="007A3C1B">
              <w:rPr>
                <w:rFonts w:ascii="Calibri" w:hAnsi="Calibri" w:cs="Calibri"/>
                <w:b/>
                <w:bCs/>
                <w:color w:val="FF0000"/>
              </w:rPr>
              <w:t>24</w:t>
            </w:r>
          </w:p>
        </w:tc>
        <w:tc>
          <w:tcPr>
            <w:tcW w:w="1276" w:type="dxa"/>
            <w:tcBorders>
              <w:top w:val="nil"/>
              <w:left w:val="nil"/>
              <w:bottom w:val="single" w:sz="4" w:space="0" w:color="auto"/>
              <w:right w:val="single" w:sz="4" w:space="0" w:color="auto"/>
            </w:tcBorders>
            <w:shd w:val="clear" w:color="000000" w:fill="F8CBAD"/>
            <w:noWrap/>
            <w:vAlign w:val="bottom"/>
            <w:hideMark/>
          </w:tcPr>
          <w:p w14:paraId="7D3546EA" w14:textId="77777777" w:rsidR="00C44CE4" w:rsidRPr="007A3C1B" w:rsidRDefault="00C44CE4" w:rsidP="00C44CE4">
            <w:pPr>
              <w:jc w:val="center"/>
              <w:rPr>
                <w:rFonts w:ascii="Calibri" w:hAnsi="Calibri" w:cs="Calibri"/>
                <w:b/>
                <w:bCs/>
                <w:color w:val="FF0000"/>
              </w:rPr>
            </w:pPr>
            <w:r w:rsidRPr="007A3C1B">
              <w:rPr>
                <w:rFonts w:ascii="Calibri" w:hAnsi="Calibri" w:cs="Calibri"/>
                <w:b/>
                <w:bCs/>
                <w:color w:val="FF0000"/>
              </w:rPr>
              <w:t>1752</w:t>
            </w:r>
          </w:p>
        </w:tc>
      </w:tr>
      <w:tr w:rsidR="00C44CE4" w:rsidRPr="007A3C1B" w14:paraId="1B28E13C" w14:textId="77777777" w:rsidTr="00C44CE4">
        <w:trPr>
          <w:trHeight w:val="360"/>
        </w:trPr>
        <w:tc>
          <w:tcPr>
            <w:tcW w:w="3348" w:type="dxa"/>
            <w:tcBorders>
              <w:top w:val="nil"/>
              <w:left w:val="single" w:sz="4" w:space="0" w:color="auto"/>
              <w:bottom w:val="single" w:sz="4" w:space="0" w:color="auto"/>
              <w:right w:val="single" w:sz="4" w:space="0" w:color="auto"/>
            </w:tcBorders>
            <w:shd w:val="clear" w:color="auto" w:fill="auto"/>
            <w:noWrap/>
            <w:vAlign w:val="bottom"/>
            <w:hideMark/>
          </w:tcPr>
          <w:p w14:paraId="7BAA0B53" w14:textId="77777777" w:rsidR="00C44CE4" w:rsidRPr="00B0721F" w:rsidRDefault="00C44CE4" w:rsidP="00C44CE4">
            <w:pPr>
              <w:rPr>
                <w:rFonts w:ascii="Calibri" w:hAnsi="Calibri" w:cs="Calibri"/>
                <w:b/>
                <w:bCs/>
                <w:color w:val="FF0000"/>
                <w:sz w:val="22"/>
                <w:szCs w:val="22"/>
              </w:rPr>
            </w:pPr>
            <w:r w:rsidRPr="007A3C1B">
              <w:rPr>
                <w:rFonts w:ascii="Calibri" w:hAnsi="Calibri" w:cs="Calibri"/>
                <w:b/>
                <w:bCs/>
                <w:color w:val="000000"/>
                <w:sz w:val="22"/>
                <w:szCs w:val="22"/>
              </w:rPr>
              <w:t>Érettségire felkészítő tantárgy</w:t>
            </w:r>
            <w:r>
              <w:rPr>
                <w:rFonts w:ascii="Calibri" w:hAnsi="Calibri" w:cs="Calibri"/>
                <w:b/>
                <w:bCs/>
                <w:color w:val="000000"/>
                <w:sz w:val="22"/>
                <w:szCs w:val="22"/>
              </w:rPr>
              <w:t xml:space="preserve"> </w:t>
            </w:r>
            <w:r w:rsidRPr="00B0721F">
              <w:rPr>
                <w:rFonts w:ascii="Calibri" w:hAnsi="Calibri" w:cs="Calibri"/>
                <w:b/>
                <w:bCs/>
                <w:color w:val="FF0000"/>
                <w:sz w:val="22"/>
                <w:szCs w:val="22"/>
              </w:rPr>
              <w:t>(magyar, v. történelem,</w:t>
            </w:r>
            <w:r>
              <w:rPr>
                <w:rFonts w:ascii="Calibri" w:hAnsi="Calibri" w:cs="Calibri"/>
                <w:b/>
                <w:bCs/>
                <w:color w:val="FF0000"/>
                <w:sz w:val="22"/>
                <w:szCs w:val="22"/>
              </w:rPr>
              <w:t xml:space="preserve"> v matematika,</w:t>
            </w:r>
            <w:r w:rsidRPr="00B0721F">
              <w:rPr>
                <w:rFonts w:ascii="Calibri" w:hAnsi="Calibri" w:cs="Calibri"/>
                <w:b/>
                <w:bCs/>
                <w:color w:val="FF0000"/>
                <w:sz w:val="22"/>
                <w:szCs w:val="22"/>
              </w:rPr>
              <w:t xml:space="preserve"> v.kémia,</w:t>
            </w:r>
          </w:p>
          <w:p w14:paraId="45817B58" w14:textId="77777777" w:rsidR="00C44CE4" w:rsidRPr="00B0721F" w:rsidRDefault="00C44CE4" w:rsidP="00C44CE4">
            <w:pPr>
              <w:rPr>
                <w:rFonts w:ascii="Calibri" w:hAnsi="Calibri" w:cs="Calibri"/>
                <w:b/>
                <w:bCs/>
                <w:color w:val="FF0000"/>
                <w:sz w:val="22"/>
                <w:szCs w:val="22"/>
              </w:rPr>
            </w:pPr>
            <w:r w:rsidRPr="00B0721F">
              <w:rPr>
                <w:rFonts w:ascii="Calibri" w:hAnsi="Calibri" w:cs="Calibri"/>
                <w:b/>
                <w:bCs/>
                <w:color w:val="FF0000"/>
                <w:sz w:val="22"/>
                <w:szCs w:val="22"/>
              </w:rPr>
              <w:t>v. testnevelés, v. biológia,</w:t>
            </w:r>
          </w:p>
          <w:p w14:paraId="1365B31E" w14:textId="77777777" w:rsidR="00C44CE4" w:rsidRPr="007A3C1B" w:rsidRDefault="00C44CE4" w:rsidP="00C44CE4">
            <w:pPr>
              <w:rPr>
                <w:rFonts w:ascii="Calibri" w:hAnsi="Calibri" w:cs="Calibri"/>
                <w:b/>
                <w:bCs/>
                <w:color w:val="000000"/>
                <w:sz w:val="22"/>
                <w:szCs w:val="22"/>
              </w:rPr>
            </w:pPr>
            <w:r w:rsidRPr="00B0721F">
              <w:rPr>
                <w:rFonts w:ascii="Calibri" w:hAnsi="Calibri" w:cs="Calibri"/>
                <w:b/>
                <w:bCs/>
                <w:color w:val="FF0000"/>
                <w:sz w:val="22"/>
                <w:szCs w:val="22"/>
              </w:rPr>
              <w:t>v.digitális kultúra)</w:t>
            </w:r>
          </w:p>
        </w:tc>
        <w:tc>
          <w:tcPr>
            <w:tcW w:w="1276" w:type="dxa"/>
            <w:tcBorders>
              <w:top w:val="nil"/>
              <w:left w:val="nil"/>
              <w:bottom w:val="single" w:sz="4" w:space="0" w:color="auto"/>
              <w:right w:val="single" w:sz="4" w:space="0" w:color="auto"/>
            </w:tcBorders>
            <w:shd w:val="clear" w:color="auto" w:fill="auto"/>
            <w:noWrap/>
            <w:vAlign w:val="bottom"/>
            <w:hideMark/>
          </w:tcPr>
          <w:p w14:paraId="3F9538B3"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5AAD0AB6"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3B80C03C" w14:textId="77777777" w:rsidR="00C44CE4" w:rsidRPr="00CD70B5" w:rsidRDefault="00C44CE4" w:rsidP="00C44CE4">
            <w:pPr>
              <w:jc w:val="center"/>
              <w:rPr>
                <w:rFonts w:ascii="Calibri" w:hAnsi="Calibri" w:cs="Calibri"/>
                <w:b/>
                <w:bCs/>
                <w:color w:val="FF0000"/>
              </w:rPr>
            </w:pPr>
            <w:r w:rsidRPr="00CD70B5">
              <w:rPr>
                <w:rFonts w:ascii="Calibri" w:hAnsi="Calibri" w:cs="Calibri"/>
                <w:b/>
                <w:bCs/>
                <w:color w:val="FF0000"/>
              </w:rPr>
              <w:t>2</w:t>
            </w:r>
          </w:p>
        </w:tc>
        <w:tc>
          <w:tcPr>
            <w:tcW w:w="1275" w:type="dxa"/>
            <w:tcBorders>
              <w:top w:val="nil"/>
              <w:left w:val="nil"/>
              <w:bottom w:val="single" w:sz="4" w:space="0" w:color="auto"/>
              <w:right w:val="single" w:sz="4" w:space="0" w:color="auto"/>
            </w:tcBorders>
            <w:shd w:val="clear" w:color="auto" w:fill="auto"/>
            <w:noWrap/>
            <w:vAlign w:val="bottom"/>
            <w:hideMark/>
          </w:tcPr>
          <w:p w14:paraId="555B88A6" w14:textId="77777777" w:rsidR="00C44CE4" w:rsidRPr="00CD70B5" w:rsidRDefault="00C44CE4" w:rsidP="00C44CE4">
            <w:pPr>
              <w:jc w:val="center"/>
              <w:rPr>
                <w:rFonts w:ascii="Calibri" w:hAnsi="Calibri" w:cs="Calibri"/>
                <w:b/>
                <w:bCs/>
                <w:color w:val="FF0000"/>
              </w:rPr>
            </w:pPr>
            <w:r w:rsidRPr="00CD70B5">
              <w:rPr>
                <w:rFonts w:ascii="Calibri" w:hAnsi="Calibri" w:cs="Calibri"/>
                <w:b/>
                <w:bCs/>
                <w:color w:val="FF0000"/>
              </w:rPr>
              <w:t>2</w:t>
            </w:r>
          </w:p>
        </w:tc>
        <w:tc>
          <w:tcPr>
            <w:tcW w:w="1276" w:type="dxa"/>
            <w:tcBorders>
              <w:top w:val="nil"/>
              <w:left w:val="nil"/>
              <w:bottom w:val="single" w:sz="4" w:space="0" w:color="auto"/>
              <w:right w:val="single" w:sz="4" w:space="0" w:color="auto"/>
            </w:tcBorders>
            <w:shd w:val="clear" w:color="auto" w:fill="auto"/>
            <w:noWrap/>
            <w:vAlign w:val="bottom"/>
            <w:hideMark/>
          </w:tcPr>
          <w:p w14:paraId="339633C1"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0</w:t>
            </w:r>
          </w:p>
        </w:tc>
        <w:tc>
          <w:tcPr>
            <w:tcW w:w="1276" w:type="dxa"/>
            <w:tcBorders>
              <w:top w:val="nil"/>
              <w:left w:val="nil"/>
              <w:bottom w:val="single" w:sz="4" w:space="0" w:color="auto"/>
              <w:right w:val="single" w:sz="4" w:space="0" w:color="auto"/>
            </w:tcBorders>
            <w:shd w:val="clear" w:color="auto" w:fill="auto"/>
            <w:noWrap/>
            <w:vAlign w:val="bottom"/>
            <w:hideMark/>
          </w:tcPr>
          <w:p w14:paraId="244C38B9"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144</w:t>
            </w:r>
          </w:p>
        </w:tc>
      </w:tr>
      <w:tr w:rsidR="00C44CE4" w:rsidRPr="007A3C1B" w14:paraId="3CBB1F75" w14:textId="77777777" w:rsidTr="00C44CE4">
        <w:trPr>
          <w:trHeight w:val="558"/>
        </w:trPr>
        <w:tc>
          <w:tcPr>
            <w:tcW w:w="3348" w:type="dxa"/>
            <w:tcBorders>
              <w:top w:val="nil"/>
              <w:left w:val="single" w:sz="4" w:space="0" w:color="auto"/>
              <w:bottom w:val="single" w:sz="4" w:space="0" w:color="auto"/>
              <w:right w:val="single" w:sz="4" w:space="0" w:color="auto"/>
            </w:tcBorders>
            <w:shd w:val="clear" w:color="000000" w:fill="C6E0B4"/>
            <w:vAlign w:val="bottom"/>
            <w:hideMark/>
          </w:tcPr>
          <w:p w14:paraId="0A556DFA"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Szabadon tervezhető órakeret (közismeret)</w:t>
            </w:r>
          </w:p>
        </w:tc>
        <w:tc>
          <w:tcPr>
            <w:tcW w:w="1276" w:type="dxa"/>
            <w:tcBorders>
              <w:top w:val="nil"/>
              <w:left w:val="nil"/>
              <w:bottom w:val="single" w:sz="4" w:space="0" w:color="auto"/>
              <w:right w:val="single" w:sz="4" w:space="0" w:color="auto"/>
            </w:tcBorders>
            <w:shd w:val="clear" w:color="000000" w:fill="C6E0B4"/>
            <w:noWrap/>
            <w:vAlign w:val="bottom"/>
            <w:hideMark/>
          </w:tcPr>
          <w:p w14:paraId="0A68C59F" w14:textId="77777777" w:rsidR="00C44CE4" w:rsidRPr="00035630" w:rsidRDefault="00C44CE4" w:rsidP="00C44CE4">
            <w:pPr>
              <w:jc w:val="center"/>
              <w:rPr>
                <w:rFonts w:ascii="Calibri" w:hAnsi="Calibri" w:cs="Calibri"/>
                <w:b/>
                <w:bCs/>
                <w:color w:val="FF0000"/>
              </w:rPr>
            </w:pPr>
            <w:r w:rsidRPr="00035630">
              <w:rPr>
                <w:rFonts w:ascii="Calibri" w:hAnsi="Calibri" w:cs="Calibri"/>
                <w:b/>
                <w:bCs/>
                <w:color w:val="FF0000"/>
              </w:rPr>
              <w:t>3</w:t>
            </w:r>
          </w:p>
        </w:tc>
        <w:tc>
          <w:tcPr>
            <w:tcW w:w="1276" w:type="dxa"/>
            <w:tcBorders>
              <w:top w:val="nil"/>
              <w:left w:val="nil"/>
              <w:bottom w:val="single" w:sz="4" w:space="0" w:color="auto"/>
              <w:right w:val="single" w:sz="4" w:space="0" w:color="auto"/>
            </w:tcBorders>
            <w:shd w:val="clear" w:color="000000" w:fill="C6E0B4"/>
            <w:noWrap/>
            <w:vAlign w:val="bottom"/>
            <w:hideMark/>
          </w:tcPr>
          <w:p w14:paraId="70722845" w14:textId="77777777" w:rsidR="00C44CE4" w:rsidRPr="005E7D0C" w:rsidRDefault="00C44CE4" w:rsidP="00C44CE4">
            <w:pPr>
              <w:jc w:val="center"/>
              <w:rPr>
                <w:rFonts w:ascii="Calibri" w:hAnsi="Calibri" w:cs="Calibri"/>
                <w:b/>
                <w:bCs/>
                <w:color w:val="FF0000"/>
              </w:rPr>
            </w:pPr>
            <w:r w:rsidRPr="005E7D0C">
              <w:rPr>
                <w:rFonts w:ascii="Calibri" w:hAnsi="Calibri" w:cs="Calibri"/>
                <w:b/>
                <w:bCs/>
                <w:color w:val="FF0000"/>
              </w:rPr>
              <w:t>1</w:t>
            </w:r>
          </w:p>
        </w:tc>
        <w:tc>
          <w:tcPr>
            <w:tcW w:w="1276" w:type="dxa"/>
            <w:tcBorders>
              <w:top w:val="nil"/>
              <w:left w:val="nil"/>
              <w:bottom w:val="single" w:sz="4" w:space="0" w:color="auto"/>
              <w:right w:val="single" w:sz="4" w:space="0" w:color="auto"/>
            </w:tcBorders>
            <w:shd w:val="clear" w:color="000000" w:fill="C6E0B4"/>
            <w:noWrap/>
            <w:vAlign w:val="bottom"/>
            <w:hideMark/>
          </w:tcPr>
          <w:p w14:paraId="667FD227" w14:textId="77777777" w:rsidR="00C44CE4" w:rsidRPr="0025531E" w:rsidRDefault="00C44CE4" w:rsidP="00C44CE4">
            <w:pPr>
              <w:jc w:val="center"/>
              <w:rPr>
                <w:rFonts w:ascii="Calibri" w:hAnsi="Calibri" w:cs="Calibri"/>
                <w:b/>
                <w:bCs/>
                <w:color w:val="FF0000"/>
              </w:rPr>
            </w:pPr>
            <w:r w:rsidRPr="0025531E">
              <w:rPr>
                <w:rFonts w:ascii="Calibri" w:hAnsi="Calibri" w:cs="Calibri"/>
                <w:b/>
                <w:bCs/>
                <w:color w:val="FF0000"/>
              </w:rPr>
              <w:t>1</w:t>
            </w:r>
          </w:p>
        </w:tc>
        <w:tc>
          <w:tcPr>
            <w:tcW w:w="1275" w:type="dxa"/>
            <w:tcBorders>
              <w:top w:val="nil"/>
              <w:left w:val="nil"/>
              <w:bottom w:val="single" w:sz="4" w:space="0" w:color="auto"/>
              <w:right w:val="single" w:sz="4" w:space="0" w:color="auto"/>
            </w:tcBorders>
            <w:shd w:val="clear" w:color="000000" w:fill="C6E0B4"/>
            <w:noWrap/>
            <w:vAlign w:val="bottom"/>
            <w:hideMark/>
          </w:tcPr>
          <w:p w14:paraId="50AE225F" w14:textId="77777777" w:rsidR="00C44CE4" w:rsidRPr="0025531E" w:rsidRDefault="00C44CE4" w:rsidP="00C44CE4">
            <w:pPr>
              <w:jc w:val="center"/>
              <w:rPr>
                <w:rFonts w:ascii="Calibri" w:hAnsi="Calibri" w:cs="Calibri"/>
                <w:b/>
                <w:bCs/>
                <w:color w:val="FF0000"/>
              </w:rPr>
            </w:pPr>
            <w:r w:rsidRPr="0025531E">
              <w:rPr>
                <w:rFonts w:ascii="Calibri" w:hAnsi="Calibri" w:cs="Calibri"/>
                <w:b/>
                <w:bCs/>
                <w:color w:val="FF0000"/>
              </w:rPr>
              <w:t>2</w:t>
            </w:r>
          </w:p>
        </w:tc>
        <w:tc>
          <w:tcPr>
            <w:tcW w:w="1276" w:type="dxa"/>
            <w:tcBorders>
              <w:top w:val="nil"/>
              <w:left w:val="nil"/>
              <w:bottom w:val="single" w:sz="4" w:space="0" w:color="auto"/>
              <w:right w:val="single" w:sz="4" w:space="0" w:color="auto"/>
            </w:tcBorders>
            <w:shd w:val="clear" w:color="000000" w:fill="C6E0B4"/>
            <w:noWrap/>
            <w:vAlign w:val="bottom"/>
            <w:hideMark/>
          </w:tcPr>
          <w:p w14:paraId="4369682F" w14:textId="77777777" w:rsidR="00C44CE4" w:rsidRPr="002A02EB" w:rsidRDefault="00C44CE4" w:rsidP="00C44CE4">
            <w:pPr>
              <w:jc w:val="center"/>
              <w:rPr>
                <w:rFonts w:ascii="Calibri" w:hAnsi="Calibri" w:cs="Calibri"/>
                <w:b/>
                <w:bCs/>
                <w:color w:val="FF0000"/>
              </w:rPr>
            </w:pPr>
            <w:r w:rsidRPr="002A02EB">
              <w:rPr>
                <w:rFonts w:ascii="Calibri" w:hAnsi="Calibri" w:cs="Calibri"/>
                <w:b/>
                <w:bCs/>
                <w:color w:val="FF0000"/>
              </w:rPr>
              <w:t>6</w:t>
            </w:r>
          </w:p>
        </w:tc>
        <w:tc>
          <w:tcPr>
            <w:tcW w:w="1276" w:type="dxa"/>
            <w:tcBorders>
              <w:top w:val="nil"/>
              <w:left w:val="nil"/>
              <w:bottom w:val="single" w:sz="4" w:space="0" w:color="auto"/>
              <w:right w:val="single" w:sz="4" w:space="0" w:color="auto"/>
            </w:tcBorders>
            <w:shd w:val="clear" w:color="000000" w:fill="C6E0B4"/>
            <w:noWrap/>
            <w:vAlign w:val="bottom"/>
            <w:hideMark/>
          </w:tcPr>
          <w:p w14:paraId="3DCEAC77"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438</w:t>
            </w:r>
          </w:p>
        </w:tc>
      </w:tr>
      <w:tr w:rsidR="00C44CE4" w:rsidRPr="007A3C1B" w14:paraId="0A884544" w14:textId="77777777" w:rsidTr="00C44CE4">
        <w:trPr>
          <w:trHeight w:val="360"/>
        </w:trPr>
        <w:tc>
          <w:tcPr>
            <w:tcW w:w="3348" w:type="dxa"/>
            <w:tcBorders>
              <w:top w:val="nil"/>
              <w:left w:val="single" w:sz="4" w:space="0" w:color="auto"/>
              <w:bottom w:val="single" w:sz="4" w:space="0" w:color="auto"/>
              <w:right w:val="single" w:sz="4" w:space="0" w:color="auto"/>
            </w:tcBorders>
            <w:shd w:val="clear" w:color="000000" w:fill="FFFF00"/>
            <w:noWrap/>
            <w:vAlign w:val="bottom"/>
            <w:hideMark/>
          </w:tcPr>
          <w:p w14:paraId="71B29741"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TANÍTÁSI HETEK SZÁMA</w:t>
            </w:r>
          </w:p>
        </w:tc>
        <w:tc>
          <w:tcPr>
            <w:tcW w:w="1276" w:type="dxa"/>
            <w:tcBorders>
              <w:top w:val="nil"/>
              <w:left w:val="nil"/>
              <w:bottom w:val="single" w:sz="4" w:space="0" w:color="auto"/>
              <w:right w:val="single" w:sz="4" w:space="0" w:color="auto"/>
            </w:tcBorders>
            <w:shd w:val="clear" w:color="000000" w:fill="FFFF00"/>
            <w:noWrap/>
            <w:vAlign w:val="bottom"/>
            <w:hideMark/>
          </w:tcPr>
          <w:p w14:paraId="6B618AF4"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36</w:t>
            </w:r>
          </w:p>
        </w:tc>
        <w:tc>
          <w:tcPr>
            <w:tcW w:w="1276" w:type="dxa"/>
            <w:tcBorders>
              <w:top w:val="nil"/>
              <w:left w:val="nil"/>
              <w:bottom w:val="single" w:sz="4" w:space="0" w:color="auto"/>
              <w:right w:val="single" w:sz="4" w:space="0" w:color="auto"/>
            </w:tcBorders>
            <w:shd w:val="clear" w:color="000000" w:fill="FFFF00"/>
            <w:noWrap/>
            <w:vAlign w:val="bottom"/>
            <w:hideMark/>
          </w:tcPr>
          <w:p w14:paraId="181C93AD"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36</w:t>
            </w:r>
          </w:p>
        </w:tc>
        <w:tc>
          <w:tcPr>
            <w:tcW w:w="1276" w:type="dxa"/>
            <w:tcBorders>
              <w:top w:val="nil"/>
              <w:left w:val="nil"/>
              <w:bottom w:val="single" w:sz="4" w:space="0" w:color="auto"/>
              <w:right w:val="single" w:sz="4" w:space="0" w:color="auto"/>
            </w:tcBorders>
            <w:shd w:val="clear" w:color="000000" w:fill="FFFF00"/>
            <w:noWrap/>
            <w:vAlign w:val="bottom"/>
            <w:hideMark/>
          </w:tcPr>
          <w:p w14:paraId="1B5A1005"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36</w:t>
            </w:r>
          </w:p>
        </w:tc>
        <w:tc>
          <w:tcPr>
            <w:tcW w:w="1275" w:type="dxa"/>
            <w:tcBorders>
              <w:top w:val="nil"/>
              <w:left w:val="nil"/>
              <w:bottom w:val="single" w:sz="4" w:space="0" w:color="auto"/>
              <w:right w:val="single" w:sz="4" w:space="0" w:color="auto"/>
            </w:tcBorders>
            <w:shd w:val="clear" w:color="000000" w:fill="FFFF00"/>
            <w:noWrap/>
            <w:vAlign w:val="bottom"/>
            <w:hideMark/>
          </w:tcPr>
          <w:p w14:paraId="69253DD2"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31/36</w:t>
            </w:r>
          </w:p>
        </w:tc>
        <w:tc>
          <w:tcPr>
            <w:tcW w:w="1276" w:type="dxa"/>
            <w:tcBorders>
              <w:top w:val="nil"/>
              <w:left w:val="nil"/>
              <w:bottom w:val="single" w:sz="4" w:space="0" w:color="auto"/>
              <w:right w:val="single" w:sz="4" w:space="0" w:color="auto"/>
            </w:tcBorders>
            <w:shd w:val="clear" w:color="000000" w:fill="FFFF00"/>
            <w:noWrap/>
            <w:vAlign w:val="bottom"/>
            <w:hideMark/>
          </w:tcPr>
          <w:p w14:paraId="54C18F5C"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31</w:t>
            </w:r>
          </w:p>
        </w:tc>
        <w:tc>
          <w:tcPr>
            <w:tcW w:w="1276" w:type="dxa"/>
            <w:tcBorders>
              <w:top w:val="nil"/>
              <w:left w:val="nil"/>
              <w:bottom w:val="single" w:sz="4" w:space="0" w:color="auto"/>
              <w:right w:val="single" w:sz="4" w:space="0" w:color="auto"/>
            </w:tcBorders>
            <w:shd w:val="clear" w:color="000000" w:fill="FFFF00"/>
            <w:noWrap/>
            <w:vAlign w:val="bottom"/>
            <w:hideMark/>
          </w:tcPr>
          <w:p w14:paraId="20A58FBF"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 </w:t>
            </w:r>
          </w:p>
        </w:tc>
      </w:tr>
      <w:tr w:rsidR="00C44CE4" w:rsidRPr="007A3C1B" w14:paraId="529EFE07" w14:textId="77777777" w:rsidTr="00C44CE4">
        <w:trPr>
          <w:trHeight w:val="372"/>
        </w:trPr>
        <w:tc>
          <w:tcPr>
            <w:tcW w:w="3348" w:type="dxa"/>
            <w:tcBorders>
              <w:top w:val="nil"/>
              <w:left w:val="single" w:sz="4" w:space="0" w:color="auto"/>
              <w:bottom w:val="nil"/>
              <w:right w:val="single" w:sz="4" w:space="0" w:color="auto"/>
            </w:tcBorders>
            <w:shd w:val="clear" w:color="000000" w:fill="BF8F00"/>
            <w:noWrap/>
            <w:vAlign w:val="bottom"/>
            <w:hideMark/>
          </w:tcPr>
          <w:p w14:paraId="28D601FE"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ÉVES ÖSSZES ÓRASZÁM</w:t>
            </w:r>
          </w:p>
        </w:tc>
        <w:tc>
          <w:tcPr>
            <w:tcW w:w="1276" w:type="dxa"/>
            <w:tcBorders>
              <w:top w:val="nil"/>
              <w:left w:val="nil"/>
              <w:bottom w:val="nil"/>
              <w:right w:val="single" w:sz="4" w:space="0" w:color="auto"/>
            </w:tcBorders>
            <w:shd w:val="clear" w:color="000000" w:fill="BF8F00"/>
            <w:noWrap/>
            <w:vAlign w:val="bottom"/>
            <w:hideMark/>
          </w:tcPr>
          <w:p w14:paraId="35174145"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1224</w:t>
            </w:r>
          </w:p>
        </w:tc>
        <w:tc>
          <w:tcPr>
            <w:tcW w:w="1276" w:type="dxa"/>
            <w:tcBorders>
              <w:top w:val="nil"/>
              <w:left w:val="nil"/>
              <w:bottom w:val="nil"/>
              <w:right w:val="single" w:sz="4" w:space="0" w:color="auto"/>
            </w:tcBorders>
            <w:shd w:val="clear" w:color="000000" w:fill="BF8F00"/>
            <w:noWrap/>
            <w:vAlign w:val="bottom"/>
            <w:hideMark/>
          </w:tcPr>
          <w:p w14:paraId="582FBF4B"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1224</w:t>
            </w:r>
          </w:p>
        </w:tc>
        <w:tc>
          <w:tcPr>
            <w:tcW w:w="1276" w:type="dxa"/>
            <w:tcBorders>
              <w:top w:val="nil"/>
              <w:left w:val="nil"/>
              <w:bottom w:val="nil"/>
              <w:right w:val="single" w:sz="4" w:space="0" w:color="auto"/>
            </w:tcBorders>
            <w:shd w:val="clear" w:color="000000" w:fill="BF8F00"/>
            <w:noWrap/>
            <w:vAlign w:val="bottom"/>
            <w:hideMark/>
          </w:tcPr>
          <w:p w14:paraId="3ACA882C"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1224</w:t>
            </w:r>
          </w:p>
        </w:tc>
        <w:tc>
          <w:tcPr>
            <w:tcW w:w="1275" w:type="dxa"/>
            <w:tcBorders>
              <w:top w:val="nil"/>
              <w:left w:val="nil"/>
              <w:bottom w:val="nil"/>
              <w:right w:val="single" w:sz="4" w:space="0" w:color="auto"/>
            </w:tcBorders>
            <w:shd w:val="clear" w:color="000000" w:fill="BF8F00"/>
            <w:noWrap/>
            <w:vAlign w:val="bottom"/>
            <w:hideMark/>
          </w:tcPr>
          <w:p w14:paraId="06D6D75B"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1179</w:t>
            </w:r>
          </w:p>
        </w:tc>
        <w:tc>
          <w:tcPr>
            <w:tcW w:w="1276" w:type="dxa"/>
            <w:tcBorders>
              <w:top w:val="nil"/>
              <w:left w:val="nil"/>
              <w:bottom w:val="nil"/>
              <w:right w:val="single" w:sz="4" w:space="0" w:color="auto"/>
            </w:tcBorders>
            <w:shd w:val="clear" w:color="000000" w:fill="BF8F00"/>
            <w:noWrap/>
            <w:vAlign w:val="bottom"/>
            <w:hideMark/>
          </w:tcPr>
          <w:p w14:paraId="7B106997"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1054</w:t>
            </w:r>
          </w:p>
        </w:tc>
        <w:tc>
          <w:tcPr>
            <w:tcW w:w="1276" w:type="dxa"/>
            <w:tcBorders>
              <w:top w:val="nil"/>
              <w:left w:val="nil"/>
              <w:bottom w:val="nil"/>
              <w:right w:val="single" w:sz="4" w:space="0" w:color="auto"/>
            </w:tcBorders>
            <w:shd w:val="clear" w:color="000000" w:fill="BF8F00"/>
            <w:noWrap/>
            <w:vAlign w:val="bottom"/>
            <w:hideMark/>
          </w:tcPr>
          <w:p w14:paraId="3FAFB426"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5905</w:t>
            </w:r>
          </w:p>
        </w:tc>
      </w:tr>
      <w:tr w:rsidR="00C44CE4" w:rsidRPr="007A3C1B" w14:paraId="0F3C0C61" w14:textId="77777777" w:rsidTr="00C44CE4">
        <w:trPr>
          <w:trHeight w:val="372"/>
        </w:trPr>
        <w:tc>
          <w:tcPr>
            <w:tcW w:w="3348" w:type="dxa"/>
            <w:tcBorders>
              <w:top w:val="single" w:sz="8" w:space="0" w:color="auto"/>
              <w:left w:val="single" w:sz="8" w:space="0" w:color="auto"/>
              <w:bottom w:val="single" w:sz="8" w:space="0" w:color="auto"/>
              <w:right w:val="single" w:sz="4" w:space="0" w:color="auto"/>
            </w:tcBorders>
            <w:shd w:val="clear" w:color="auto" w:fill="auto"/>
            <w:vAlign w:val="bottom"/>
            <w:hideMark/>
          </w:tcPr>
          <w:p w14:paraId="388445C9" w14:textId="77777777" w:rsidR="00C44CE4" w:rsidRPr="007A3C1B" w:rsidRDefault="00C44CE4" w:rsidP="00C44CE4">
            <w:pPr>
              <w:rPr>
                <w:rFonts w:ascii="Calibri" w:hAnsi="Calibri" w:cs="Calibri"/>
                <w:b/>
                <w:bCs/>
                <w:color w:val="000000"/>
                <w:sz w:val="22"/>
                <w:szCs w:val="22"/>
              </w:rPr>
            </w:pPr>
            <w:r w:rsidRPr="007A3C1B">
              <w:rPr>
                <w:rFonts w:ascii="Calibri" w:hAnsi="Calibri" w:cs="Calibri"/>
                <w:b/>
                <w:bCs/>
                <w:color w:val="000000"/>
                <w:sz w:val="22"/>
                <w:szCs w:val="22"/>
              </w:rPr>
              <w:t>RENDELKEZÉSRE ÁLLÓ ÓRAKERET/HÉT</w:t>
            </w:r>
          </w:p>
        </w:tc>
        <w:tc>
          <w:tcPr>
            <w:tcW w:w="1276" w:type="dxa"/>
            <w:tcBorders>
              <w:top w:val="single" w:sz="8" w:space="0" w:color="auto"/>
              <w:left w:val="nil"/>
              <w:bottom w:val="single" w:sz="8" w:space="0" w:color="auto"/>
              <w:right w:val="single" w:sz="4" w:space="0" w:color="auto"/>
            </w:tcBorders>
            <w:shd w:val="clear" w:color="auto" w:fill="auto"/>
            <w:noWrap/>
            <w:vAlign w:val="bottom"/>
            <w:hideMark/>
          </w:tcPr>
          <w:p w14:paraId="4575F16F"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34</w:t>
            </w:r>
          </w:p>
        </w:tc>
        <w:tc>
          <w:tcPr>
            <w:tcW w:w="1276" w:type="dxa"/>
            <w:tcBorders>
              <w:top w:val="single" w:sz="8" w:space="0" w:color="auto"/>
              <w:left w:val="nil"/>
              <w:bottom w:val="single" w:sz="8" w:space="0" w:color="auto"/>
              <w:right w:val="single" w:sz="4" w:space="0" w:color="auto"/>
            </w:tcBorders>
            <w:shd w:val="clear" w:color="auto" w:fill="auto"/>
            <w:noWrap/>
            <w:vAlign w:val="bottom"/>
            <w:hideMark/>
          </w:tcPr>
          <w:p w14:paraId="58BBF8C1"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34</w:t>
            </w:r>
          </w:p>
        </w:tc>
        <w:tc>
          <w:tcPr>
            <w:tcW w:w="1276" w:type="dxa"/>
            <w:tcBorders>
              <w:top w:val="single" w:sz="8" w:space="0" w:color="auto"/>
              <w:left w:val="nil"/>
              <w:bottom w:val="single" w:sz="8" w:space="0" w:color="auto"/>
              <w:right w:val="single" w:sz="4" w:space="0" w:color="auto"/>
            </w:tcBorders>
            <w:shd w:val="clear" w:color="auto" w:fill="auto"/>
            <w:noWrap/>
            <w:vAlign w:val="bottom"/>
            <w:hideMark/>
          </w:tcPr>
          <w:p w14:paraId="3E42DE41"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34</w:t>
            </w:r>
          </w:p>
        </w:tc>
        <w:tc>
          <w:tcPr>
            <w:tcW w:w="1275" w:type="dxa"/>
            <w:tcBorders>
              <w:top w:val="single" w:sz="8" w:space="0" w:color="auto"/>
              <w:left w:val="nil"/>
              <w:bottom w:val="single" w:sz="8" w:space="0" w:color="auto"/>
              <w:right w:val="single" w:sz="4" w:space="0" w:color="auto"/>
            </w:tcBorders>
            <w:shd w:val="clear" w:color="auto" w:fill="auto"/>
            <w:noWrap/>
            <w:vAlign w:val="bottom"/>
            <w:hideMark/>
          </w:tcPr>
          <w:p w14:paraId="26552ACC"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34</w:t>
            </w:r>
          </w:p>
        </w:tc>
        <w:tc>
          <w:tcPr>
            <w:tcW w:w="1276" w:type="dxa"/>
            <w:tcBorders>
              <w:top w:val="single" w:sz="8" w:space="0" w:color="auto"/>
              <w:left w:val="nil"/>
              <w:bottom w:val="single" w:sz="8" w:space="0" w:color="auto"/>
              <w:right w:val="single" w:sz="4" w:space="0" w:color="auto"/>
            </w:tcBorders>
            <w:shd w:val="clear" w:color="auto" w:fill="auto"/>
            <w:noWrap/>
            <w:vAlign w:val="bottom"/>
            <w:hideMark/>
          </w:tcPr>
          <w:p w14:paraId="2C579D04"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34</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14:paraId="382F722D" w14:textId="77777777" w:rsidR="00C44CE4" w:rsidRPr="007A3C1B" w:rsidRDefault="00C44CE4" w:rsidP="00C44CE4">
            <w:pPr>
              <w:jc w:val="center"/>
              <w:rPr>
                <w:rFonts w:ascii="Calibri" w:hAnsi="Calibri" w:cs="Calibri"/>
                <w:b/>
                <w:bCs/>
                <w:color w:val="000000"/>
              </w:rPr>
            </w:pPr>
            <w:r w:rsidRPr="007A3C1B">
              <w:rPr>
                <w:rFonts w:ascii="Calibri" w:hAnsi="Calibri" w:cs="Calibri"/>
                <w:b/>
                <w:bCs/>
                <w:color w:val="000000"/>
              </w:rPr>
              <w:t> </w:t>
            </w:r>
          </w:p>
        </w:tc>
      </w:tr>
      <w:bookmarkEnd w:id="98"/>
    </w:tbl>
    <w:p w14:paraId="0DB3AB86" w14:textId="77777777" w:rsidR="00C44CE4" w:rsidRDefault="00C44CE4" w:rsidP="007A3C1B"/>
    <w:p w14:paraId="40C7F5B1" w14:textId="77777777" w:rsidR="00470E24" w:rsidRDefault="00470E24" w:rsidP="006247BB"/>
    <w:p w14:paraId="5229621D" w14:textId="77777777" w:rsidR="00F82DCD" w:rsidRDefault="00F82DCD" w:rsidP="00B0721F">
      <w:r>
        <w:t>Az ágazathoz kapcsolódó közismereti tantárgy az</w:t>
      </w:r>
      <w:r w:rsidR="00A372D6">
        <w:t xml:space="preserve"> e</w:t>
      </w:r>
      <w:r>
        <w:t>gészségügy és szociális ágazat esetén is</w:t>
      </w:r>
      <w:r w:rsidR="00A372D6">
        <w:t xml:space="preserve"> </w:t>
      </w:r>
      <w:r w:rsidR="00DD0045">
        <w:t xml:space="preserve">a </w:t>
      </w:r>
      <w:r w:rsidR="00A372D6">
        <w:t>b</w:t>
      </w:r>
      <w:r>
        <w:t>iológia</w:t>
      </w:r>
      <w:r w:rsidR="00A372D6">
        <w:t>.</w:t>
      </w:r>
    </w:p>
    <w:p w14:paraId="18A5D212" w14:textId="77777777" w:rsidR="006E56C4" w:rsidRDefault="006E56C4" w:rsidP="006247BB"/>
    <w:p w14:paraId="2C78C6B8" w14:textId="77777777" w:rsidR="00CC1405" w:rsidRDefault="00CC1405" w:rsidP="006247BB"/>
    <w:p w14:paraId="306C53F1" w14:textId="77777777" w:rsidR="00CC1405" w:rsidRDefault="00CC1405" w:rsidP="006247BB"/>
    <w:p w14:paraId="46DD08E3" w14:textId="77777777" w:rsidR="00CC1405" w:rsidRDefault="00CC1405" w:rsidP="006247BB"/>
    <w:p w14:paraId="28AAB91E" w14:textId="77777777" w:rsidR="00CC1405" w:rsidRDefault="00CC1405" w:rsidP="006247BB"/>
    <w:p w14:paraId="388C86C5" w14:textId="77777777" w:rsidR="00204EBA" w:rsidRPr="00721687" w:rsidRDefault="00721687" w:rsidP="00721687">
      <w:r w:rsidRPr="00721687">
        <w:t>A technikumi képzés ó</w:t>
      </w:r>
      <w:r w:rsidR="00204EBA" w:rsidRPr="00721687">
        <w:t>raterv</w:t>
      </w:r>
      <w:r w:rsidRPr="00721687">
        <w:t xml:space="preserve">e a </w:t>
      </w:r>
      <w:r w:rsidR="00204EBA" w:rsidRPr="00721687">
        <w:t>2025-2026. tanévtől</w:t>
      </w:r>
    </w:p>
    <w:tbl>
      <w:tblPr>
        <w:tblpPr w:leftFromText="141" w:rightFromText="141" w:vertAnchor="page" w:horzAnchor="margin" w:tblpY="1933"/>
        <w:tblW w:w="9986" w:type="dxa"/>
        <w:tblCellMar>
          <w:left w:w="70" w:type="dxa"/>
          <w:right w:w="70" w:type="dxa"/>
        </w:tblCellMar>
        <w:tblLook w:val="04A0" w:firstRow="1" w:lastRow="0" w:firstColumn="1" w:lastColumn="0" w:noHBand="0" w:noVBand="1"/>
      </w:tblPr>
      <w:tblGrid>
        <w:gridCol w:w="4048"/>
        <w:gridCol w:w="1072"/>
        <w:gridCol w:w="833"/>
        <w:gridCol w:w="833"/>
        <w:gridCol w:w="619"/>
        <w:gridCol w:w="424"/>
        <w:gridCol w:w="522"/>
        <w:gridCol w:w="98"/>
        <w:gridCol w:w="424"/>
        <w:gridCol w:w="1113"/>
      </w:tblGrid>
      <w:tr w:rsidR="00204EBA" w:rsidRPr="00721687" w14:paraId="58E20B3E" w14:textId="77777777" w:rsidTr="00050879">
        <w:trPr>
          <w:trHeight w:val="312"/>
        </w:trPr>
        <w:tc>
          <w:tcPr>
            <w:tcW w:w="4048" w:type="dxa"/>
            <w:tcBorders>
              <w:top w:val="nil"/>
              <w:left w:val="single" w:sz="4" w:space="0" w:color="auto"/>
              <w:bottom w:val="single" w:sz="4" w:space="0" w:color="auto"/>
              <w:right w:val="single" w:sz="4" w:space="0" w:color="auto"/>
            </w:tcBorders>
            <w:shd w:val="clear" w:color="000000" w:fill="B4C6E7"/>
            <w:noWrap/>
            <w:vAlign w:val="bottom"/>
            <w:hideMark/>
          </w:tcPr>
          <w:p w14:paraId="021B095D"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TANTÁRGYAK</w:t>
            </w:r>
          </w:p>
        </w:tc>
        <w:tc>
          <w:tcPr>
            <w:tcW w:w="1072" w:type="dxa"/>
            <w:tcBorders>
              <w:top w:val="nil"/>
              <w:left w:val="nil"/>
              <w:bottom w:val="single" w:sz="4" w:space="0" w:color="auto"/>
              <w:right w:val="single" w:sz="4" w:space="0" w:color="auto"/>
            </w:tcBorders>
            <w:shd w:val="clear" w:color="000000" w:fill="B4C6E7"/>
            <w:noWrap/>
            <w:vAlign w:val="bottom"/>
            <w:hideMark/>
          </w:tcPr>
          <w:p w14:paraId="6242E76F"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9.</w:t>
            </w:r>
          </w:p>
        </w:tc>
        <w:tc>
          <w:tcPr>
            <w:tcW w:w="833" w:type="dxa"/>
            <w:tcBorders>
              <w:top w:val="nil"/>
              <w:left w:val="nil"/>
              <w:bottom w:val="single" w:sz="4" w:space="0" w:color="auto"/>
              <w:right w:val="single" w:sz="4" w:space="0" w:color="auto"/>
            </w:tcBorders>
            <w:shd w:val="clear" w:color="000000" w:fill="B4C6E7"/>
            <w:noWrap/>
            <w:vAlign w:val="bottom"/>
            <w:hideMark/>
          </w:tcPr>
          <w:p w14:paraId="3BB58570"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10.</w:t>
            </w:r>
          </w:p>
        </w:tc>
        <w:tc>
          <w:tcPr>
            <w:tcW w:w="833" w:type="dxa"/>
            <w:tcBorders>
              <w:top w:val="nil"/>
              <w:left w:val="nil"/>
              <w:bottom w:val="single" w:sz="4" w:space="0" w:color="auto"/>
              <w:right w:val="single" w:sz="4" w:space="0" w:color="auto"/>
            </w:tcBorders>
            <w:shd w:val="clear" w:color="000000" w:fill="B4C6E7"/>
            <w:noWrap/>
            <w:vAlign w:val="bottom"/>
            <w:hideMark/>
          </w:tcPr>
          <w:p w14:paraId="3DCCEAAF"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11.</w:t>
            </w:r>
          </w:p>
        </w:tc>
        <w:tc>
          <w:tcPr>
            <w:tcW w:w="1043" w:type="dxa"/>
            <w:gridSpan w:val="2"/>
            <w:tcBorders>
              <w:top w:val="nil"/>
              <w:left w:val="nil"/>
              <w:bottom w:val="single" w:sz="4" w:space="0" w:color="auto"/>
              <w:right w:val="single" w:sz="4" w:space="0" w:color="auto"/>
            </w:tcBorders>
            <w:shd w:val="clear" w:color="000000" w:fill="B4C6E7"/>
            <w:noWrap/>
            <w:vAlign w:val="bottom"/>
            <w:hideMark/>
          </w:tcPr>
          <w:p w14:paraId="795422F9"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12.</w:t>
            </w:r>
          </w:p>
        </w:tc>
        <w:tc>
          <w:tcPr>
            <w:tcW w:w="1044" w:type="dxa"/>
            <w:gridSpan w:val="3"/>
            <w:tcBorders>
              <w:top w:val="nil"/>
              <w:left w:val="nil"/>
              <w:bottom w:val="single" w:sz="4" w:space="0" w:color="auto"/>
              <w:right w:val="single" w:sz="4" w:space="0" w:color="auto"/>
            </w:tcBorders>
            <w:shd w:val="clear" w:color="000000" w:fill="B4C6E7"/>
            <w:noWrap/>
            <w:vAlign w:val="bottom"/>
            <w:hideMark/>
          </w:tcPr>
          <w:p w14:paraId="2BCE9DC6"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13.</w:t>
            </w:r>
          </w:p>
        </w:tc>
        <w:tc>
          <w:tcPr>
            <w:tcW w:w="1113" w:type="dxa"/>
            <w:tcBorders>
              <w:top w:val="nil"/>
              <w:left w:val="nil"/>
              <w:bottom w:val="single" w:sz="4" w:space="0" w:color="auto"/>
              <w:right w:val="single" w:sz="4" w:space="0" w:color="auto"/>
            </w:tcBorders>
            <w:shd w:val="clear" w:color="000000" w:fill="B4C6E7"/>
            <w:vAlign w:val="bottom"/>
            <w:hideMark/>
          </w:tcPr>
          <w:p w14:paraId="30877D63"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14.</w:t>
            </w:r>
          </w:p>
        </w:tc>
      </w:tr>
      <w:tr w:rsidR="00204EBA" w:rsidRPr="00721687" w14:paraId="77B254F9" w14:textId="77777777" w:rsidTr="00050879">
        <w:trPr>
          <w:trHeight w:val="312"/>
        </w:trPr>
        <w:tc>
          <w:tcPr>
            <w:tcW w:w="4048" w:type="dxa"/>
            <w:tcBorders>
              <w:top w:val="nil"/>
              <w:left w:val="single" w:sz="4" w:space="0" w:color="auto"/>
              <w:bottom w:val="single" w:sz="4" w:space="0" w:color="auto"/>
              <w:right w:val="single" w:sz="4" w:space="0" w:color="auto"/>
            </w:tcBorders>
            <w:shd w:val="clear" w:color="000000" w:fill="FFFF00"/>
            <w:noWrap/>
            <w:vAlign w:val="bottom"/>
          </w:tcPr>
          <w:p w14:paraId="72D61FEA"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TANÍTÁSI HETEK SZÁMA</w:t>
            </w:r>
          </w:p>
        </w:tc>
        <w:tc>
          <w:tcPr>
            <w:tcW w:w="1072" w:type="dxa"/>
            <w:tcBorders>
              <w:top w:val="nil"/>
              <w:left w:val="nil"/>
              <w:bottom w:val="single" w:sz="4" w:space="0" w:color="auto"/>
              <w:right w:val="single" w:sz="4" w:space="0" w:color="auto"/>
            </w:tcBorders>
            <w:shd w:val="clear" w:color="000000" w:fill="FFFF00"/>
            <w:noWrap/>
            <w:vAlign w:val="bottom"/>
          </w:tcPr>
          <w:p w14:paraId="1B933E69" w14:textId="77777777" w:rsidR="00204EBA" w:rsidRPr="00721687" w:rsidRDefault="00204EBA" w:rsidP="00204EBA">
            <w:pPr>
              <w:ind w:left="-918" w:firstLine="918"/>
              <w:jc w:val="center"/>
              <w:rPr>
                <w:rFonts w:ascii="Calibri" w:hAnsi="Calibri" w:cs="Calibri"/>
                <w:b/>
                <w:bCs/>
                <w:color w:val="000000"/>
              </w:rPr>
            </w:pPr>
            <w:r w:rsidRPr="00721687">
              <w:rPr>
                <w:rFonts w:ascii="Calibri" w:hAnsi="Calibri" w:cs="Calibri"/>
                <w:b/>
                <w:bCs/>
                <w:color w:val="000000"/>
              </w:rPr>
              <w:t>36</w:t>
            </w:r>
          </w:p>
        </w:tc>
        <w:tc>
          <w:tcPr>
            <w:tcW w:w="833" w:type="dxa"/>
            <w:tcBorders>
              <w:top w:val="nil"/>
              <w:left w:val="nil"/>
              <w:bottom w:val="single" w:sz="4" w:space="0" w:color="auto"/>
              <w:right w:val="single" w:sz="4" w:space="0" w:color="auto"/>
            </w:tcBorders>
            <w:shd w:val="clear" w:color="000000" w:fill="FFFF00"/>
            <w:noWrap/>
            <w:vAlign w:val="bottom"/>
          </w:tcPr>
          <w:p w14:paraId="7ACDF2EB"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36</w:t>
            </w:r>
          </w:p>
        </w:tc>
        <w:tc>
          <w:tcPr>
            <w:tcW w:w="833" w:type="dxa"/>
            <w:tcBorders>
              <w:top w:val="nil"/>
              <w:left w:val="nil"/>
              <w:bottom w:val="single" w:sz="4" w:space="0" w:color="auto"/>
              <w:right w:val="single" w:sz="4" w:space="0" w:color="auto"/>
            </w:tcBorders>
            <w:shd w:val="clear" w:color="000000" w:fill="FFFF00"/>
            <w:noWrap/>
            <w:vAlign w:val="bottom"/>
          </w:tcPr>
          <w:p w14:paraId="49ED2B17"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36</w:t>
            </w:r>
          </w:p>
        </w:tc>
        <w:tc>
          <w:tcPr>
            <w:tcW w:w="1043" w:type="dxa"/>
            <w:gridSpan w:val="2"/>
            <w:tcBorders>
              <w:top w:val="nil"/>
              <w:left w:val="nil"/>
              <w:bottom w:val="single" w:sz="4" w:space="0" w:color="auto"/>
              <w:right w:val="single" w:sz="4" w:space="0" w:color="auto"/>
            </w:tcBorders>
            <w:shd w:val="clear" w:color="000000" w:fill="FFFF00"/>
            <w:noWrap/>
            <w:vAlign w:val="bottom"/>
          </w:tcPr>
          <w:p w14:paraId="2A9AE5CD"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31/36</w:t>
            </w:r>
          </w:p>
        </w:tc>
        <w:tc>
          <w:tcPr>
            <w:tcW w:w="1044" w:type="dxa"/>
            <w:gridSpan w:val="3"/>
            <w:tcBorders>
              <w:top w:val="nil"/>
              <w:left w:val="nil"/>
              <w:bottom w:val="single" w:sz="4" w:space="0" w:color="auto"/>
              <w:right w:val="single" w:sz="4" w:space="0" w:color="auto"/>
            </w:tcBorders>
            <w:shd w:val="clear" w:color="000000" w:fill="FFFF00"/>
            <w:noWrap/>
            <w:vAlign w:val="bottom"/>
          </w:tcPr>
          <w:p w14:paraId="136EB827"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31/36</w:t>
            </w:r>
          </w:p>
        </w:tc>
        <w:tc>
          <w:tcPr>
            <w:tcW w:w="1113" w:type="dxa"/>
            <w:tcBorders>
              <w:top w:val="nil"/>
              <w:left w:val="nil"/>
              <w:bottom w:val="single" w:sz="4" w:space="0" w:color="auto"/>
              <w:right w:val="single" w:sz="4" w:space="0" w:color="auto"/>
            </w:tcBorders>
            <w:shd w:val="clear" w:color="000000" w:fill="FFFF00"/>
            <w:vAlign w:val="bottom"/>
          </w:tcPr>
          <w:p w14:paraId="199B5902"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 31</w:t>
            </w:r>
          </w:p>
        </w:tc>
      </w:tr>
      <w:tr w:rsidR="00204EBA" w:rsidRPr="00721687" w14:paraId="2497C426" w14:textId="77777777" w:rsidTr="00050879">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0F72DDF4"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Magyar irodalom</w:t>
            </w:r>
          </w:p>
        </w:tc>
        <w:tc>
          <w:tcPr>
            <w:tcW w:w="1072" w:type="dxa"/>
            <w:tcBorders>
              <w:top w:val="nil"/>
              <w:left w:val="nil"/>
              <w:bottom w:val="single" w:sz="4" w:space="0" w:color="auto"/>
              <w:right w:val="single" w:sz="4" w:space="0" w:color="auto"/>
            </w:tcBorders>
            <w:shd w:val="clear" w:color="auto" w:fill="auto"/>
            <w:noWrap/>
            <w:vAlign w:val="bottom"/>
            <w:hideMark/>
          </w:tcPr>
          <w:p w14:paraId="44B9991B" w14:textId="77777777" w:rsidR="00204EBA" w:rsidRPr="00721687" w:rsidRDefault="00204EBA" w:rsidP="00204EBA">
            <w:pPr>
              <w:ind w:left="-918" w:firstLine="918"/>
              <w:jc w:val="center"/>
              <w:rPr>
                <w:rFonts w:ascii="Calibri" w:hAnsi="Calibri" w:cs="Calibri"/>
                <w:b/>
                <w:bCs/>
              </w:rPr>
            </w:pPr>
            <w:r w:rsidRPr="00721687">
              <w:rPr>
                <w:rFonts w:ascii="Calibri" w:hAnsi="Calibri" w:cs="Calibri"/>
                <w:b/>
                <w:bCs/>
              </w:rPr>
              <w:t>3</w:t>
            </w:r>
          </w:p>
        </w:tc>
        <w:tc>
          <w:tcPr>
            <w:tcW w:w="833" w:type="dxa"/>
            <w:tcBorders>
              <w:top w:val="nil"/>
              <w:left w:val="nil"/>
              <w:bottom w:val="single" w:sz="4" w:space="0" w:color="auto"/>
              <w:right w:val="single" w:sz="4" w:space="0" w:color="auto"/>
            </w:tcBorders>
            <w:shd w:val="clear" w:color="auto" w:fill="auto"/>
            <w:noWrap/>
            <w:vAlign w:val="bottom"/>
            <w:hideMark/>
          </w:tcPr>
          <w:p w14:paraId="1F3374E1"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1417ADF0"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3</w:t>
            </w:r>
          </w:p>
        </w:tc>
        <w:tc>
          <w:tcPr>
            <w:tcW w:w="619" w:type="dxa"/>
            <w:tcBorders>
              <w:top w:val="nil"/>
              <w:left w:val="nil"/>
              <w:bottom w:val="single" w:sz="4" w:space="0" w:color="auto"/>
              <w:right w:val="single" w:sz="4" w:space="0" w:color="auto"/>
            </w:tcBorders>
            <w:shd w:val="clear" w:color="auto" w:fill="auto"/>
            <w:noWrap/>
            <w:vAlign w:val="bottom"/>
            <w:hideMark/>
          </w:tcPr>
          <w:p w14:paraId="6B788DA0"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3</w:t>
            </w:r>
          </w:p>
        </w:tc>
        <w:tc>
          <w:tcPr>
            <w:tcW w:w="424" w:type="dxa"/>
            <w:tcBorders>
              <w:top w:val="nil"/>
              <w:left w:val="nil"/>
              <w:bottom w:val="single" w:sz="4" w:space="0" w:color="auto"/>
              <w:right w:val="single" w:sz="4" w:space="0" w:color="auto"/>
            </w:tcBorders>
            <w:shd w:val="clear" w:color="auto" w:fill="auto"/>
            <w:vAlign w:val="bottom"/>
          </w:tcPr>
          <w:p w14:paraId="0ADE313C" w14:textId="77777777" w:rsidR="00204EBA" w:rsidRPr="00721687" w:rsidRDefault="00204EBA" w:rsidP="00204EBA">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091372E3"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4A2B28C2" w14:textId="77777777" w:rsidR="00204EBA" w:rsidRPr="00721687" w:rsidRDefault="00204EBA" w:rsidP="00204EBA">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74C78073"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3752E54D" w14:textId="77777777" w:rsidTr="00050879">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tcPr>
          <w:p w14:paraId="6D4CAFC2"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Magyar nyelv</w:t>
            </w:r>
          </w:p>
        </w:tc>
        <w:tc>
          <w:tcPr>
            <w:tcW w:w="1072" w:type="dxa"/>
            <w:tcBorders>
              <w:top w:val="nil"/>
              <w:left w:val="nil"/>
              <w:bottom w:val="single" w:sz="4" w:space="0" w:color="auto"/>
              <w:right w:val="single" w:sz="4" w:space="0" w:color="auto"/>
            </w:tcBorders>
            <w:shd w:val="clear" w:color="auto" w:fill="auto"/>
            <w:noWrap/>
            <w:vAlign w:val="bottom"/>
          </w:tcPr>
          <w:p w14:paraId="31FF8A08" w14:textId="77777777" w:rsidR="00204EBA" w:rsidRPr="00721687" w:rsidRDefault="00204EBA" w:rsidP="00204EBA">
            <w:pPr>
              <w:ind w:left="-918" w:firstLine="918"/>
              <w:jc w:val="center"/>
              <w:rPr>
                <w:rFonts w:ascii="Calibri" w:hAnsi="Calibri" w:cs="Calibri"/>
                <w:b/>
                <w:bCs/>
              </w:rPr>
            </w:pPr>
            <w:r w:rsidRPr="00721687">
              <w:rPr>
                <w:rFonts w:ascii="Calibri" w:hAnsi="Calibri" w:cs="Calibri"/>
                <w:b/>
                <w:bCs/>
              </w:rPr>
              <w:t>1</w:t>
            </w:r>
          </w:p>
        </w:tc>
        <w:tc>
          <w:tcPr>
            <w:tcW w:w="833" w:type="dxa"/>
            <w:tcBorders>
              <w:top w:val="nil"/>
              <w:left w:val="nil"/>
              <w:bottom w:val="single" w:sz="4" w:space="0" w:color="auto"/>
              <w:right w:val="single" w:sz="4" w:space="0" w:color="auto"/>
            </w:tcBorders>
            <w:shd w:val="clear" w:color="auto" w:fill="auto"/>
            <w:noWrap/>
            <w:vAlign w:val="bottom"/>
          </w:tcPr>
          <w:p w14:paraId="335F25C1"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tcPr>
          <w:p w14:paraId="64383693"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1</w:t>
            </w:r>
          </w:p>
        </w:tc>
        <w:tc>
          <w:tcPr>
            <w:tcW w:w="619" w:type="dxa"/>
            <w:tcBorders>
              <w:top w:val="nil"/>
              <w:left w:val="nil"/>
              <w:bottom w:val="single" w:sz="4" w:space="0" w:color="auto"/>
              <w:right w:val="single" w:sz="4" w:space="0" w:color="auto"/>
            </w:tcBorders>
            <w:shd w:val="clear" w:color="auto" w:fill="auto"/>
            <w:noWrap/>
            <w:vAlign w:val="bottom"/>
          </w:tcPr>
          <w:p w14:paraId="5B92A0F5" w14:textId="77777777" w:rsidR="00204EBA" w:rsidRPr="00721687" w:rsidRDefault="00204EBA" w:rsidP="00204EBA">
            <w:pPr>
              <w:jc w:val="center"/>
              <w:rPr>
                <w:rFonts w:ascii="Calibri" w:hAnsi="Calibri" w:cs="Calibri"/>
                <w:b/>
                <w:bCs/>
              </w:rPr>
            </w:pPr>
            <w:r w:rsidRPr="00721687">
              <w:rPr>
                <w:rFonts w:ascii="Calibri" w:hAnsi="Calibri" w:cs="Calibri"/>
                <w:b/>
                <w:bCs/>
              </w:rPr>
              <w:t>1</w:t>
            </w:r>
          </w:p>
        </w:tc>
        <w:tc>
          <w:tcPr>
            <w:tcW w:w="424" w:type="dxa"/>
            <w:tcBorders>
              <w:top w:val="nil"/>
              <w:left w:val="nil"/>
              <w:bottom w:val="single" w:sz="4" w:space="0" w:color="auto"/>
              <w:right w:val="single" w:sz="4" w:space="0" w:color="auto"/>
            </w:tcBorders>
            <w:shd w:val="clear" w:color="auto" w:fill="auto"/>
            <w:vAlign w:val="bottom"/>
          </w:tcPr>
          <w:p w14:paraId="2335C500" w14:textId="77777777" w:rsidR="00204EBA" w:rsidRPr="00721687" w:rsidRDefault="00204EBA" w:rsidP="00204EBA">
            <w:pPr>
              <w:jc w:val="center"/>
              <w:rPr>
                <w:rFonts w:ascii="Calibri" w:hAnsi="Calibri" w:cs="Calibri"/>
                <w:b/>
                <w:bCs/>
              </w:rPr>
            </w:pPr>
          </w:p>
        </w:tc>
        <w:tc>
          <w:tcPr>
            <w:tcW w:w="620" w:type="dxa"/>
            <w:gridSpan w:val="2"/>
            <w:tcBorders>
              <w:top w:val="nil"/>
              <w:left w:val="nil"/>
              <w:bottom w:val="single" w:sz="4" w:space="0" w:color="auto"/>
              <w:right w:val="single" w:sz="4" w:space="0" w:color="auto"/>
            </w:tcBorders>
            <w:shd w:val="clear" w:color="auto" w:fill="auto"/>
            <w:noWrap/>
            <w:vAlign w:val="bottom"/>
          </w:tcPr>
          <w:p w14:paraId="60D35D5A"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27B1230F" w14:textId="77777777" w:rsidR="00204EBA" w:rsidRPr="00721687" w:rsidRDefault="00204EBA" w:rsidP="00204EBA">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519AB65D"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012BD3B2" w14:textId="77777777" w:rsidTr="00050879">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02339ACF"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Idegen nyelv</w:t>
            </w:r>
          </w:p>
        </w:tc>
        <w:tc>
          <w:tcPr>
            <w:tcW w:w="1072" w:type="dxa"/>
            <w:tcBorders>
              <w:top w:val="nil"/>
              <w:left w:val="nil"/>
              <w:bottom w:val="single" w:sz="4" w:space="0" w:color="auto"/>
              <w:right w:val="single" w:sz="4" w:space="0" w:color="auto"/>
            </w:tcBorders>
            <w:shd w:val="clear" w:color="auto" w:fill="auto"/>
            <w:noWrap/>
            <w:vAlign w:val="bottom"/>
            <w:hideMark/>
          </w:tcPr>
          <w:p w14:paraId="10C6B6E4" w14:textId="77777777" w:rsidR="00204EBA" w:rsidRPr="00721687" w:rsidRDefault="00204EBA" w:rsidP="00204EBA">
            <w:pPr>
              <w:ind w:left="-918" w:firstLine="918"/>
              <w:jc w:val="center"/>
              <w:rPr>
                <w:rFonts w:ascii="Calibri" w:hAnsi="Calibri" w:cs="Calibri"/>
                <w:b/>
                <w:bCs/>
              </w:rPr>
            </w:pPr>
            <w:r w:rsidRPr="00721687">
              <w:rPr>
                <w:rFonts w:ascii="Calibri" w:hAnsi="Calibri" w:cs="Calibri"/>
                <w:b/>
                <w:bCs/>
              </w:rPr>
              <w:t>4</w:t>
            </w:r>
          </w:p>
        </w:tc>
        <w:tc>
          <w:tcPr>
            <w:tcW w:w="833" w:type="dxa"/>
            <w:tcBorders>
              <w:top w:val="nil"/>
              <w:left w:val="nil"/>
              <w:bottom w:val="single" w:sz="4" w:space="0" w:color="auto"/>
              <w:right w:val="single" w:sz="4" w:space="0" w:color="auto"/>
            </w:tcBorders>
            <w:shd w:val="clear" w:color="auto" w:fill="auto"/>
            <w:noWrap/>
            <w:vAlign w:val="bottom"/>
            <w:hideMark/>
          </w:tcPr>
          <w:p w14:paraId="32630B71"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1CBACAE4"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3</w:t>
            </w:r>
          </w:p>
        </w:tc>
        <w:tc>
          <w:tcPr>
            <w:tcW w:w="619" w:type="dxa"/>
            <w:tcBorders>
              <w:top w:val="nil"/>
              <w:left w:val="nil"/>
              <w:bottom w:val="single" w:sz="4" w:space="0" w:color="auto"/>
              <w:right w:val="single" w:sz="4" w:space="0" w:color="auto"/>
            </w:tcBorders>
            <w:shd w:val="clear" w:color="auto" w:fill="auto"/>
            <w:noWrap/>
            <w:vAlign w:val="bottom"/>
            <w:hideMark/>
          </w:tcPr>
          <w:p w14:paraId="45064254" w14:textId="77777777" w:rsidR="00204EBA" w:rsidRPr="00721687" w:rsidRDefault="00204EBA" w:rsidP="00204EBA">
            <w:pPr>
              <w:jc w:val="center"/>
              <w:rPr>
                <w:rFonts w:ascii="Calibri" w:hAnsi="Calibri" w:cs="Calibri"/>
                <w:b/>
                <w:bCs/>
                <w:color w:val="FF0000"/>
              </w:rPr>
            </w:pPr>
            <w:r w:rsidRPr="00721687">
              <w:rPr>
                <w:rFonts w:ascii="Calibri" w:hAnsi="Calibri" w:cs="Calibri"/>
                <w:b/>
                <w:bCs/>
              </w:rPr>
              <w:t>3</w:t>
            </w:r>
          </w:p>
        </w:tc>
        <w:tc>
          <w:tcPr>
            <w:tcW w:w="424" w:type="dxa"/>
            <w:tcBorders>
              <w:top w:val="nil"/>
              <w:left w:val="nil"/>
              <w:bottom w:val="single" w:sz="4" w:space="0" w:color="auto"/>
              <w:right w:val="single" w:sz="4" w:space="0" w:color="auto"/>
            </w:tcBorders>
            <w:shd w:val="clear" w:color="auto" w:fill="auto"/>
            <w:vAlign w:val="bottom"/>
          </w:tcPr>
          <w:p w14:paraId="1C2B5E85" w14:textId="77777777" w:rsidR="00204EBA" w:rsidRPr="00721687" w:rsidRDefault="00204EBA" w:rsidP="00204EBA">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46D5CB2A" w14:textId="77777777" w:rsidR="00204EBA" w:rsidRPr="00721687" w:rsidRDefault="00721687" w:rsidP="00204EBA">
            <w:pPr>
              <w:jc w:val="center"/>
              <w:rPr>
                <w:rFonts w:ascii="Calibri" w:hAnsi="Calibri" w:cs="Calibri"/>
                <w:b/>
                <w:bCs/>
                <w:color w:val="FF0000"/>
              </w:rPr>
            </w:pPr>
            <w:r>
              <w:rPr>
                <w:rFonts w:ascii="Calibri" w:hAnsi="Calibri" w:cs="Calibri"/>
                <w:b/>
                <w:bCs/>
                <w:color w:val="FF0000"/>
              </w:rPr>
              <w:t>3</w:t>
            </w:r>
          </w:p>
        </w:tc>
        <w:tc>
          <w:tcPr>
            <w:tcW w:w="424" w:type="dxa"/>
            <w:tcBorders>
              <w:top w:val="nil"/>
              <w:left w:val="nil"/>
              <w:bottom w:val="single" w:sz="4" w:space="0" w:color="auto"/>
              <w:right w:val="single" w:sz="4" w:space="0" w:color="auto"/>
            </w:tcBorders>
            <w:shd w:val="clear" w:color="auto" w:fill="auto"/>
            <w:vAlign w:val="bottom"/>
          </w:tcPr>
          <w:p w14:paraId="12DFE29A" w14:textId="77777777" w:rsidR="00204EBA" w:rsidRPr="00721687" w:rsidRDefault="00204EBA" w:rsidP="00204EBA">
            <w:pPr>
              <w:jc w:val="center"/>
              <w:rPr>
                <w:rFonts w:ascii="Calibri" w:hAnsi="Calibri" w:cs="Calibri"/>
                <w:b/>
                <w:bCs/>
                <w:color w:val="FF0000"/>
              </w:rPr>
            </w:pPr>
          </w:p>
        </w:tc>
        <w:tc>
          <w:tcPr>
            <w:tcW w:w="1113" w:type="dxa"/>
            <w:tcBorders>
              <w:top w:val="nil"/>
              <w:left w:val="nil"/>
              <w:bottom w:val="single" w:sz="4" w:space="0" w:color="auto"/>
              <w:right w:val="single" w:sz="4" w:space="0" w:color="auto"/>
            </w:tcBorders>
            <w:shd w:val="clear" w:color="auto" w:fill="auto"/>
            <w:noWrap/>
            <w:vAlign w:val="bottom"/>
          </w:tcPr>
          <w:p w14:paraId="3204E757"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6182D1DC" w14:textId="77777777" w:rsidTr="00050879">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0964F409"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Matematika</w:t>
            </w:r>
          </w:p>
        </w:tc>
        <w:tc>
          <w:tcPr>
            <w:tcW w:w="1072" w:type="dxa"/>
            <w:tcBorders>
              <w:top w:val="nil"/>
              <w:left w:val="nil"/>
              <w:bottom w:val="single" w:sz="4" w:space="0" w:color="auto"/>
              <w:right w:val="single" w:sz="4" w:space="0" w:color="auto"/>
            </w:tcBorders>
            <w:shd w:val="clear" w:color="auto" w:fill="auto"/>
            <w:noWrap/>
            <w:vAlign w:val="bottom"/>
            <w:hideMark/>
          </w:tcPr>
          <w:p w14:paraId="00F2C2BC" w14:textId="77777777" w:rsidR="00204EBA" w:rsidRPr="00721687" w:rsidRDefault="00204EBA" w:rsidP="00204EBA">
            <w:pPr>
              <w:ind w:left="-918" w:firstLine="918"/>
              <w:jc w:val="center"/>
              <w:rPr>
                <w:rFonts w:ascii="Calibri" w:hAnsi="Calibri" w:cs="Calibri"/>
                <w:b/>
                <w:bCs/>
              </w:rPr>
            </w:pPr>
            <w:r w:rsidRPr="00721687">
              <w:rPr>
                <w:rFonts w:ascii="Calibri" w:hAnsi="Calibri" w:cs="Calibri"/>
                <w:b/>
                <w:bCs/>
              </w:rPr>
              <w:t>4</w:t>
            </w:r>
          </w:p>
        </w:tc>
        <w:tc>
          <w:tcPr>
            <w:tcW w:w="833" w:type="dxa"/>
            <w:tcBorders>
              <w:top w:val="nil"/>
              <w:left w:val="nil"/>
              <w:bottom w:val="single" w:sz="4" w:space="0" w:color="auto"/>
              <w:right w:val="single" w:sz="4" w:space="0" w:color="auto"/>
            </w:tcBorders>
            <w:shd w:val="clear" w:color="auto" w:fill="auto"/>
            <w:noWrap/>
            <w:vAlign w:val="bottom"/>
            <w:hideMark/>
          </w:tcPr>
          <w:p w14:paraId="7C254D85"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3E1BD7BF" w14:textId="77777777" w:rsidR="00204EBA" w:rsidRPr="00721687" w:rsidRDefault="00204EBA" w:rsidP="00204EBA">
            <w:pPr>
              <w:jc w:val="center"/>
              <w:rPr>
                <w:rFonts w:ascii="Calibri" w:hAnsi="Calibri" w:cs="Calibri"/>
                <w:b/>
                <w:bCs/>
              </w:rPr>
            </w:pPr>
            <w:r w:rsidRPr="00721687">
              <w:rPr>
                <w:rFonts w:ascii="Calibri" w:hAnsi="Calibri" w:cs="Calibri"/>
                <w:b/>
                <w:bCs/>
              </w:rPr>
              <w:t>3</w:t>
            </w:r>
          </w:p>
        </w:tc>
        <w:tc>
          <w:tcPr>
            <w:tcW w:w="619" w:type="dxa"/>
            <w:tcBorders>
              <w:top w:val="nil"/>
              <w:left w:val="nil"/>
              <w:bottom w:val="single" w:sz="4" w:space="0" w:color="auto"/>
              <w:right w:val="single" w:sz="4" w:space="0" w:color="auto"/>
            </w:tcBorders>
            <w:shd w:val="clear" w:color="auto" w:fill="auto"/>
            <w:noWrap/>
            <w:vAlign w:val="bottom"/>
            <w:hideMark/>
          </w:tcPr>
          <w:p w14:paraId="4D30A1B6"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4</w:t>
            </w:r>
          </w:p>
        </w:tc>
        <w:tc>
          <w:tcPr>
            <w:tcW w:w="424" w:type="dxa"/>
            <w:tcBorders>
              <w:top w:val="nil"/>
              <w:left w:val="nil"/>
              <w:bottom w:val="single" w:sz="4" w:space="0" w:color="auto"/>
              <w:right w:val="single" w:sz="4" w:space="0" w:color="auto"/>
            </w:tcBorders>
            <w:shd w:val="clear" w:color="auto" w:fill="auto"/>
            <w:vAlign w:val="bottom"/>
          </w:tcPr>
          <w:p w14:paraId="5DB8AF76" w14:textId="77777777" w:rsidR="00204EBA" w:rsidRPr="00721687" w:rsidRDefault="00204EBA" w:rsidP="00204EBA">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113034BC"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0163D53C" w14:textId="77777777" w:rsidR="00204EBA" w:rsidRPr="00721687" w:rsidRDefault="00204EBA" w:rsidP="00204EBA">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6DF81677"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6ED4F41B" w14:textId="77777777" w:rsidTr="00050879">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72B9C940"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Történelem</w:t>
            </w:r>
          </w:p>
        </w:tc>
        <w:tc>
          <w:tcPr>
            <w:tcW w:w="1072" w:type="dxa"/>
            <w:tcBorders>
              <w:top w:val="nil"/>
              <w:left w:val="nil"/>
              <w:bottom w:val="single" w:sz="4" w:space="0" w:color="auto"/>
              <w:right w:val="single" w:sz="4" w:space="0" w:color="auto"/>
            </w:tcBorders>
            <w:shd w:val="clear" w:color="auto" w:fill="auto"/>
            <w:noWrap/>
            <w:vAlign w:val="bottom"/>
            <w:hideMark/>
          </w:tcPr>
          <w:p w14:paraId="5C6A7E68" w14:textId="77777777" w:rsidR="00204EBA" w:rsidRPr="00721687" w:rsidRDefault="00204EBA" w:rsidP="00204EBA">
            <w:pPr>
              <w:ind w:left="-918" w:firstLine="918"/>
              <w:jc w:val="center"/>
              <w:rPr>
                <w:rFonts w:ascii="Calibri" w:hAnsi="Calibri" w:cs="Calibri"/>
                <w:b/>
                <w:bCs/>
              </w:rPr>
            </w:pPr>
            <w:r w:rsidRPr="00721687">
              <w:rPr>
                <w:rFonts w:ascii="Calibri" w:hAnsi="Calibri" w:cs="Calibri"/>
                <w:b/>
                <w:bCs/>
              </w:rPr>
              <w:t>3</w:t>
            </w:r>
          </w:p>
        </w:tc>
        <w:tc>
          <w:tcPr>
            <w:tcW w:w="833" w:type="dxa"/>
            <w:tcBorders>
              <w:top w:val="nil"/>
              <w:left w:val="nil"/>
              <w:bottom w:val="single" w:sz="4" w:space="0" w:color="auto"/>
              <w:right w:val="single" w:sz="4" w:space="0" w:color="auto"/>
            </w:tcBorders>
            <w:shd w:val="clear" w:color="auto" w:fill="auto"/>
            <w:noWrap/>
            <w:vAlign w:val="bottom"/>
            <w:hideMark/>
          </w:tcPr>
          <w:p w14:paraId="7C8033D2"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3</w:t>
            </w:r>
          </w:p>
        </w:tc>
        <w:tc>
          <w:tcPr>
            <w:tcW w:w="833" w:type="dxa"/>
            <w:tcBorders>
              <w:top w:val="nil"/>
              <w:left w:val="nil"/>
              <w:bottom w:val="single" w:sz="4" w:space="0" w:color="auto"/>
              <w:right w:val="single" w:sz="4" w:space="0" w:color="auto"/>
            </w:tcBorders>
            <w:shd w:val="clear" w:color="auto" w:fill="auto"/>
            <w:noWrap/>
            <w:vAlign w:val="bottom"/>
            <w:hideMark/>
          </w:tcPr>
          <w:p w14:paraId="5D50E989" w14:textId="77777777" w:rsidR="00204EBA" w:rsidRPr="00721687" w:rsidRDefault="00204EBA" w:rsidP="00204EBA">
            <w:pPr>
              <w:jc w:val="center"/>
              <w:rPr>
                <w:rFonts w:ascii="Calibri" w:hAnsi="Calibri" w:cs="Calibri"/>
                <w:b/>
                <w:bCs/>
              </w:rPr>
            </w:pPr>
            <w:r w:rsidRPr="00721687">
              <w:rPr>
                <w:rFonts w:ascii="Calibri" w:hAnsi="Calibri" w:cs="Calibri"/>
                <w:b/>
                <w:bCs/>
              </w:rPr>
              <w:t>2</w:t>
            </w:r>
          </w:p>
        </w:tc>
        <w:tc>
          <w:tcPr>
            <w:tcW w:w="619" w:type="dxa"/>
            <w:tcBorders>
              <w:top w:val="nil"/>
              <w:left w:val="nil"/>
              <w:bottom w:val="single" w:sz="4" w:space="0" w:color="auto"/>
              <w:right w:val="single" w:sz="4" w:space="0" w:color="auto"/>
            </w:tcBorders>
            <w:shd w:val="clear" w:color="auto" w:fill="auto"/>
            <w:noWrap/>
            <w:vAlign w:val="bottom"/>
            <w:hideMark/>
          </w:tcPr>
          <w:p w14:paraId="041C1C7E" w14:textId="77777777" w:rsidR="00204EBA" w:rsidRPr="00721687" w:rsidRDefault="00204EBA" w:rsidP="00204EBA">
            <w:pPr>
              <w:jc w:val="center"/>
              <w:rPr>
                <w:rFonts w:ascii="Calibri" w:hAnsi="Calibri" w:cs="Calibri"/>
                <w:b/>
                <w:bCs/>
              </w:rPr>
            </w:pPr>
            <w:r w:rsidRPr="00721687">
              <w:rPr>
                <w:rFonts w:ascii="Calibri" w:hAnsi="Calibri" w:cs="Calibri"/>
                <w:b/>
                <w:bCs/>
              </w:rPr>
              <w:t>2</w:t>
            </w:r>
          </w:p>
        </w:tc>
        <w:tc>
          <w:tcPr>
            <w:tcW w:w="424" w:type="dxa"/>
            <w:tcBorders>
              <w:top w:val="nil"/>
              <w:left w:val="nil"/>
              <w:bottom w:val="single" w:sz="4" w:space="0" w:color="auto"/>
              <w:right w:val="single" w:sz="4" w:space="0" w:color="auto"/>
            </w:tcBorders>
            <w:shd w:val="clear" w:color="auto" w:fill="auto"/>
            <w:vAlign w:val="bottom"/>
          </w:tcPr>
          <w:p w14:paraId="457DBA95" w14:textId="77777777" w:rsidR="00204EBA" w:rsidRPr="00721687" w:rsidRDefault="00204EBA" w:rsidP="00204EBA">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036BB170"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5582B7DB" w14:textId="77777777" w:rsidR="00204EBA" w:rsidRPr="00721687" w:rsidRDefault="00204EBA" w:rsidP="00204EBA">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12D41FCF"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02C630F9" w14:textId="77777777" w:rsidTr="00050879">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7AA59A94"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Állampolgári ismeretek</w:t>
            </w:r>
          </w:p>
        </w:tc>
        <w:tc>
          <w:tcPr>
            <w:tcW w:w="1072" w:type="dxa"/>
            <w:tcBorders>
              <w:top w:val="nil"/>
              <w:left w:val="nil"/>
              <w:bottom w:val="single" w:sz="4" w:space="0" w:color="auto"/>
              <w:right w:val="single" w:sz="4" w:space="0" w:color="auto"/>
            </w:tcBorders>
            <w:shd w:val="clear" w:color="auto" w:fill="auto"/>
            <w:noWrap/>
            <w:vAlign w:val="bottom"/>
            <w:hideMark/>
          </w:tcPr>
          <w:p w14:paraId="3E2819D3" w14:textId="77777777" w:rsidR="00204EBA" w:rsidRPr="00721687" w:rsidRDefault="00204EBA" w:rsidP="00204EBA">
            <w:pPr>
              <w:ind w:left="-918" w:firstLine="918"/>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23738973"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226CB36E"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3F2C54B5" w14:textId="77777777" w:rsidR="00204EBA" w:rsidRPr="00721687" w:rsidRDefault="00204EBA" w:rsidP="00204EBA">
            <w:pPr>
              <w:jc w:val="center"/>
              <w:rPr>
                <w:rFonts w:ascii="Calibri" w:hAnsi="Calibri" w:cs="Calibri"/>
                <w:b/>
                <w:bCs/>
              </w:rPr>
            </w:pPr>
            <w:r w:rsidRPr="00721687">
              <w:rPr>
                <w:rFonts w:ascii="Calibri" w:hAnsi="Calibri" w:cs="Calibri"/>
                <w:b/>
                <w:bCs/>
              </w:rPr>
              <w:t>1</w:t>
            </w:r>
          </w:p>
        </w:tc>
        <w:tc>
          <w:tcPr>
            <w:tcW w:w="424" w:type="dxa"/>
            <w:tcBorders>
              <w:top w:val="nil"/>
              <w:left w:val="nil"/>
              <w:bottom w:val="single" w:sz="4" w:space="0" w:color="auto"/>
              <w:right w:val="single" w:sz="4" w:space="0" w:color="auto"/>
            </w:tcBorders>
            <w:shd w:val="clear" w:color="auto" w:fill="auto"/>
            <w:vAlign w:val="bottom"/>
          </w:tcPr>
          <w:p w14:paraId="22BA841D" w14:textId="77777777" w:rsidR="00204EBA" w:rsidRPr="00721687" w:rsidRDefault="00204EBA" w:rsidP="00204EBA">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686B16A3"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6F505DB4" w14:textId="77777777" w:rsidR="00204EBA" w:rsidRPr="00721687" w:rsidRDefault="00204EBA" w:rsidP="00204EBA">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7927B135"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074A8B03" w14:textId="77777777" w:rsidTr="00050879">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08517788"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Digitális kultúra</w:t>
            </w:r>
          </w:p>
        </w:tc>
        <w:tc>
          <w:tcPr>
            <w:tcW w:w="1072" w:type="dxa"/>
            <w:tcBorders>
              <w:top w:val="nil"/>
              <w:left w:val="nil"/>
              <w:bottom w:val="single" w:sz="4" w:space="0" w:color="auto"/>
              <w:right w:val="single" w:sz="4" w:space="0" w:color="auto"/>
            </w:tcBorders>
            <w:shd w:val="clear" w:color="auto" w:fill="auto"/>
            <w:noWrap/>
            <w:vAlign w:val="bottom"/>
            <w:hideMark/>
          </w:tcPr>
          <w:p w14:paraId="3863634B" w14:textId="77777777" w:rsidR="00204EBA" w:rsidRPr="00721687" w:rsidRDefault="00756904" w:rsidP="00204EBA">
            <w:pPr>
              <w:ind w:left="-918" w:firstLine="918"/>
              <w:jc w:val="center"/>
              <w:rPr>
                <w:rFonts w:ascii="Calibri" w:hAnsi="Calibri" w:cs="Calibri"/>
                <w:b/>
                <w:bCs/>
              </w:rPr>
            </w:pPr>
            <w:r>
              <w:rPr>
                <w:rFonts w:ascii="Calibri" w:hAnsi="Calibri" w:cs="Calibri"/>
                <w:b/>
                <w:bCs/>
                <w:color w:val="FF0000"/>
              </w:rPr>
              <w:t>2</w:t>
            </w:r>
          </w:p>
        </w:tc>
        <w:tc>
          <w:tcPr>
            <w:tcW w:w="833" w:type="dxa"/>
            <w:tcBorders>
              <w:top w:val="nil"/>
              <w:left w:val="nil"/>
              <w:bottom w:val="single" w:sz="4" w:space="0" w:color="auto"/>
              <w:right w:val="single" w:sz="4" w:space="0" w:color="auto"/>
            </w:tcBorders>
            <w:shd w:val="clear" w:color="auto" w:fill="auto"/>
            <w:noWrap/>
            <w:vAlign w:val="bottom"/>
            <w:hideMark/>
          </w:tcPr>
          <w:p w14:paraId="57E4F845"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06155D4A"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7CA89AC6" w14:textId="77777777" w:rsidR="00204EBA" w:rsidRPr="00721687" w:rsidRDefault="00204EBA" w:rsidP="00204EBA">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6B46954A" w14:textId="77777777" w:rsidR="00204EBA" w:rsidRPr="00721687" w:rsidRDefault="00204EBA" w:rsidP="00204EBA">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0DDA1F5D"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03F1E06C" w14:textId="77777777" w:rsidR="00204EBA" w:rsidRPr="00721687" w:rsidRDefault="00204EBA" w:rsidP="00204EBA">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713B3419"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5C75B543" w14:textId="77777777" w:rsidTr="00050879">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51C3A32B"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Testnevelés</w:t>
            </w:r>
          </w:p>
        </w:tc>
        <w:tc>
          <w:tcPr>
            <w:tcW w:w="1072" w:type="dxa"/>
            <w:tcBorders>
              <w:top w:val="nil"/>
              <w:left w:val="nil"/>
              <w:bottom w:val="single" w:sz="4" w:space="0" w:color="auto"/>
              <w:right w:val="single" w:sz="4" w:space="0" w:color="auto"/>
            </w:tcBorders>
            <w:shd w:val="clear" w:color="auto" w:fill="auto"/>
            <w:noWrap/>
            <w:vAlign w:val="bottom"/>
            <w:hideMark/>
          </w:tcPr>
          <w:p w14:paraId="5957817C" w14:textId="77777777" w:rsidR="00204EBA" w:rsidRPr="00721687" w:rsidRDefault="00204EBA" w:rsidP="00204EBA">
            <w:pPr>
              <w:ind w:left="-918" w:firstLine="918"/>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0D0F5C39"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2151B8F2"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3</w:t>
            </w:r>
          </w:p>
        </w:tc>
        <w:tc>
          <w:tcPr>
            <w:tcW w:w="619" w:type="dxa"/>
            <w:tcBorders>
              <w:top w:val="nil"/>
              <w:left w:val="nil"/>
              <w:bottom w:val="single" w:sz="4" w:space="0" w:color="auto"/>
              <w:right w:val="single" w:sz="4" w:space="0" w:color="auto"/>
            </w:tcBorders>
            <w:shd w:val="clear" w:color="auto" w:fill="auto"/>
            <w:noWrap/>
            <w:vAlign w:val="bottom"/>
            <w:hideMark/>
          </w:tcPr>
          <w:p w14:paraId="5730E545" w14:textId="77777777" w:rsidR="00204EBA" w:rsidRPr="00721687" w:rsidRDefault="00204EBA" w:rsidP="00204EBA">
            <w:pPr>
              <w:jc w:val="center"/>
              <w:rPr>
                <w:rFonts w:ascii="Calibri" w:hAnsi="Calibri" w:cs="Calibri"/>
                <w:b/>
                <w:bCs/>
              </w:rPr>
            </w:pPr>
            <w:r w:rsidRPr="00721687">
              <w:rPr>
                <w:rFonts w:ascii="Calibri" w:hAnsi="Calibri" w:cs="Calibri"/>
                <w:b/>
                <w:bCs/>
              </w:rPr>
              <w:t>3</w:t>
            </w:r>
          </w:p>
        </w:tc>
        <w:tc>
          <w:tcPr>
            <w:tcW w:w="424" w:type="dxa"/>
            <w:tcBorders>
              <w:top w:val="nil"/>
              <w:left w:val="nil"/>
              <w:bottom w:val="single" w:sz="4" w:space="0" w:color="auto"/>
              <w:right w:val="single" w:sz="4" w:space="0" w:color="auto"/>
            </w:tcBorders>
            <w:shd w:val="clear" w:color="auto" w:fill="auto"/>
            <w:vAlign w:val="bottom"/>
          </w:tcPr>
          <w:p w14:paraId="09D85B3E" w14:textId="77777777" w:rsidR="00204EBA" w:rsidRPr="00721687" w:rsidRDefault="00204EBA" w:rsidP="00204EBA">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4C30FE76"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0E9EE3C4" w14:textId="77777777" w:rsidR="00204EBA" w:rsidRPr="00721687" w:rsidRDefault="00204EBA" w:rsidP="00204EBA">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00948317"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4D4D698E" w14:textId="77777777" w:rsidTr="00050879">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2AB7B61E"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Osztályfőnöki</w:t>
            </w:r>
          </w:p>
        </w:tc>
        <w:tc>
          <w:tcPr>
            <w:tcW w:w="1072" w:type="dxa"/>
            <w:tcBorders>
              <w:top w:val="nil"/>
              <w:left w:val="nil"/>
              <w:bottom w:val="single" w:sz="4" w:space="0" w:color="auto"/>
              <w:right w:val="single" w:sz="4" w:space="0" w:color="auto"/>
            </w:tcBorders>
            <w:shd w:val="clear" w:color="auto" w:fill="auto"/>
            <w:noWrap/>
            <w:vAlign w:val="bottom"/>
            <w:hideMark/>
          </w:tcPr>
          <w:p w14:paraId="64D2559E" w14:textId="77777777" w:rsidR="00204EBA" w:rsidRPr="00721687" w:rsidRDefault="00204EBA" w:rsidP="00204EBA">
            <w:pPr>
              <w:ind w:left="-918" w:firstLine="918"/>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742B7B7E"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432D7C98"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1</w:t>
            </w:r>
          </w:p>
        </w:tc>
        <w:tc>
          <w:tcPr>
            <w:tcW w:w="619" w:type="dxa"/>
            <w:tcBorders>
              <w:top w:val="nil"/>
              <w:left w:val="nil"/>
              <w:bottom w:val="single" w:sz="4" w:space="0" w:color="auto"/>
              <w:right w:val="single" w:sz="4" w:space="0" w:color="auto"/>
            </w:tcBorders>
            <w:shd w:val="clear" w:color="auto" w:fill="auto"/>
            <w:noWrap/>
            <w:vAlign w:val="bottom"/>
            <w:hideMark/>
          </w:tcPr>
          <w:p w14:paraId="4311BBBE" w14:textId="77777777" w:rsidR="00204EBA" w:rsidRPr="00721687" w:rsidRDefault="00204EBA" w:rsidP="00204EBA">
            <w:pPr>
              <w:jc w:val="center"/>
              <w:rPr>
                <w:rFonts w:ascii="Calibri" w:hAnsi="Calibri" w:cs="Calibri"/>
                <w:b/>
                <w:bCs/>
              </w:rPr>
            </w:pPr>
            <w:r w:rsidRPr="00721687">
              <w:rPr>
                <w:rFonts w:ascii="Calibri" w:hAnsi="Calibri" w:cs="Calibri"/>
                <w:b/>
                <w:bCs/>
              </w:rPr>
              <w:t>1</w:t>
            </w:r>
          </w:p>
        </w:tc>
        <w:tc>
          <w:tcPr>
            <w:tcW w:w="424" w:type="dxa"/>
            <w:tcBorders>
              <w:top w:val="nil"/>
              <w:left w:val="nil"/>
              <w:bottom w:val="single" w:sz="4" w:space="0" w:color="auto"/>
              <w:right w:val="single" w:sz="4" w:space="0" w:color="auto"/>
            </w:tcBorders>
            <w:shd w:val="clear" w:color="auto" w:fill="auto"/>
            <w:vAlign w:val="bottom"/>
          </w:tcPr>
          <w:p w14:paraId="1A5C50C7" w14:textId="77777777" w:rsidR="00204EBA" w:rsidRPr="00721687" w:rsidRDefault="00204EBA" w:rsidP="00204EBA">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tcPr>
          <w:p w14:paraId="62939338" w14:textId="77777777" w:rsidR="00204EBA" w:rsidRPr="00721687" w:rsidRDefault="00E55F09" w:rsidP="00204EBA">
            <w:pPr>
              <w:jc w:val="center"/>
              <w:rPr>
                <w:rFonts w:ascii="Calibri" w:hAnsi="Calibri" w:cs="Calibri"/>
                <w:b/>
                <w:bCs/>
                <w:color w:val="000000"/>
              </w:rPr>
            </w:pPr>
            <w:r>
              <w:rPr>
                <w:rFonts w:ascii="Calibri" w:hAnsi="Calibri" w:cs="Calibri"/>
                <w:b/>
                <w:bCs/>
                <w:color w:val="000000"/>
              </w:rPr>
              <w:t>1</w:t>
            </w:r>
          </w:p>
        </w:tc>
        <w:tc>
          <w:tcPr>
            <w:tcW w:w="424" w:type="dxa"/>
            <w:tcBorders>
              <w:top w:val="nil"/>
              <w:left w:val="nil"/>
              <w:bottom w:val="single" w:sz="4" w:space="0" w:color="auto"/>
              <w:right w:val="single" w:sz="4" w:space="0" w:color="auto"/>
            </w:tcBorders>
            <w:shd w:val="clear" w:color="auto" w:fill="auto"/>
            <w:vAlign w:val="bottom"/>
          </w:tcPr>
          <w:p w14:paraId="5283BCA2" w14:textId="77777777" w:rsidR="00204EBA" w:rsidRPr="00721687" w:rsidRDefault="00204EBA" w:rsidP="00204EBA">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22E88545"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5FF0833C" w14:textId="77777777" w:rsidTr="00050879">
        <w:trPr>
          <w:trHeight w:val="397"/>
        </w:trPr>
        <w:tc>
          <w:tcPr>
            <w:tcW w:w="4048" w:type="dxa"/>
            <w:tcBorders>
              <w:top w:val="nil"/>
              <w:left w:val="single" w:sz="4" w:space="0" w:color="auto"/>
              <w:bottom w:val="single" w:sz="4" w:space="0" w:color="auto"/>
              <w:right w:val="single" w:sz="4" w:space="0" w:color="auto"/>
            </w:tcBorders>
            <w:shd w:val="clear" w:color="auto" w:fill="auto"/>
            <w:vAlign w:val="bottom"/>
            <w:hideMark/>
          </w:tcPr>
          <w:p w14:paraId="2DD73CFC"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Kötelező komplex  természettudományos  tantárgy</w:t>
            </w:r>
          </w:p>
        </w:tc>
        <w:tc>
          <w:tcPr>
            <w:tcW w:w="1072" w:type="dxa"/>
            <w:tcBorders>
              <w:top w:val="nil"/>
              <w:left w:val="nil"/>
              <w:bottom w:val="single" w:sz="4" w:space="0" w:color="auto"/>
              <w:right w:val="single" w:sz="4" w:space="0" w:color="auto"/>
            </w:tcBorders>
            <w:shd w:val="clear" w:color="auto" w:fill="auto"/>
            <w:noWrap/>
            <w:vAlign w:val="bottom"/>
            <w:hideMark/>
          </w:tcPr>
          <w:p w14:paraId="354B6591" w14:textId="77777777" w:rsidR="00204EBA" w:rsidRPr="00721687" w:rsidRDefault="00204EBA" w:rsidP="00204EBA">
            <w:pPr>
              <w:ind w:left="-918" w:firstLine="918"/>
              <w:jc w:val="center"/>
              <w:rPr>
                <w:rFonts w:ascii="Calibri" w:hAnsi="Calibri" w:cs="Calibri"/>
                <w:b/>
                <w:bCs/>
                <w:color w:val="000000"/>
              </w:rPr>
            </w:pPr>
            <w:r w:rsidRPr="00721687">
              <w:rPr>
                <w:rFonts w:ascii="Calibri" w:hAnsi="Calibri" w:cs="Calibri"/>
                <w:b/>
                <w:bCs/>
                <w:color w:val="000000"/>
              </w:rPr>
              <w:t>3</w:t>
            </w:r>
          </w:p>
        </w:tc>
        <w:tc>
          <w:tcPr>
            <w:tcW w:w="833" w:type="dxa"/>
            <w:tcBorders>
              <w:top w:val="nil"/>
              <w:left w:val="nil"/>
              <w:bottom w:val="single" w:sz="4" w:space="0" w:color="auto"/>
              <w:right w:val="single" w:sz="4" w:space="0" w:color="auto"/>
            </w:tcBorders>
            <w:shd w:val="clear" w:color="auto" w:fill="auto"/>
            <w:noWrap/>
            <w:vAlign w:val="bottom"/>
            <w:hideMark/>
          </w:tcPr>
          <w:p w14:paraId="2884333C"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72AE4A2D"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2360A832" w14:textId="77777777" w:rsidR="00204EBA" w:rsidRPr="00721687" w:rsidRDefault="00204EBA" w:rsidP="00204EBA">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4E2145C7" w14:textId="77777777" w:rsidR="00204EBA" w:rsidRPr="00721687" w:rsidRDefault="00204EBA" w:rsidP="00204EBA">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6D7EC54C"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3363E4EE" w14:textId="77777777" w:rsidR="00204EBA" w:rsidRPr="00721687" w:rsidRDefault="00204EBA" w:rsidP="00204EBA">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1A523CBB"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5B2E44CF" w14:textId="77777777" w:rsidTr="00050879">
        <w:trPr>
          <w:trHeight w:val="397"/>
        </w:trPr>
        <w:tc>
          <w:tcPr>
            <w:tcW w:w="4048" w:type="dxa"/>
            <w:tcBorders>
              <w:top w:val="nil"/>
              <w:left w:val="single" w:sz="4" w:space="0" w:color="auto"/>
              <w:bottom w:val="single" w:sz="4" w:space="0" w:color="auto"/>
              <w:right w:val="single" w:sz="4" w:space="0" w:color="auto"/>
            </w:tcBorders>
            <w:shd w:val="clear" w:color="auto" w:fill="auto"/>
            <w:vAlign w:val="bottom"/>
          </w:tcPr>
          <w:p w14:paraId="28E78292"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Biológia</w:t>
            </w:r>
          </w:p>
        </w:tc>
        <w:tc>
          <w:tcPr>
            <w:tcW w:w="1072" w:type="dxa"/>
            <w:tcBorders>
              <w:top w:val="nil"/>
              <w:left w:val="nil"/>
              <w:bottom w:val="single" w:sz="4" w:space="0" w:color="auto"/>
              <w:right w:val="single" w:sz="4" w:space="0" w:color="auto"/>
            </w:tcBorders>
            <w:shd w:val="clear" w:color="auto" w:fill="auto"/>
            <w:noWrap/>
            <w:vAlign w:val="bottom"/>
          </w:tcPr>
          <w:p w14:paraId="5488D27C" w14:textId="77777777" w:rsidR="00204EBA" w:rsidRPr="00721687" w:rsidRDefault="00204EBA" w:rsidP="00204EBA">
            <w:pPr>
              <w:ind w:left="-918" w:firstLine="918"/>
              <w:jc w:val="center"/>
              <w:rPr>
                <w:rFonts w:ascii="Calibri" w:hAnsi="Calibri" w:cs="Calibri"/>
                <w:b/>
                <w:bCs/>
                <w:color w:val="FF0000"/>
              </w:rPr>
            </w:pPr>
            <w:r w:rsidRPr="00721687">
              <w:rPr>
                <w:rFonts w:ascii="Calibri" w:hAnsi="Calibri" w:cs="Calibri"/>
                <w:b/>
                <w:bCs/>
              </w:rPr>
              <w:t>0</w:t>
            </w:r>
          </w:p>
        </w:tc>
        <w:tc>
          <w:tcPr>
            <w:tcW w:w="833" w:type="dxa"/>
            <w:tcBorders>
              <w:top w:val="nil"/>
              <w:left w:val="nil"/>
              <w:bottom w:val="single" w:sz="4" w:space="0" w:color="auto"/>
              <w:right w:val="single" w:sz="4" w:space="0" w:color="auto"/>
            </w:tcBorders>
            <w:shd w:val="clear" w:color="auto" w:fill="auto"/>
            <w:noWrap/>
            <w:vAlign w:val="bottom"/>
          </w:tcPr>
          <w:p w14:paraId="1FFFC8C6" w14:textId="77777777" w:rsidR="00204EBA" w:rsidRPr="00721687" w:rsidRDefault="00204EBA" w:rsidP="00204EBA">
            <w:pPr>
              <w:jc w:val="center"/>
              <w:rPr>
                <w:rFonts w:ascii="Calibri" w:hAnsi="Calibri" w:cs="Calibri"/>
                <w:b/>
                <w:bCs/>
              </w:rPr>
            </w:pPr>
            <w:r w:rsidRPr="00721687">
              <w:rPr>
                <w:rFonts w:ascii="Calibri" w:hAnsi="Calibri" w:cs="Calibri"/>
                <w:b/>
                <w:bCs/>
              </w:rPr>
              <w:t>0</w:t>
            </w:r>
          </w:p>
        </w:tc>
        <w:tc>
          <w:tcPr>
            <w:tcW w:w="833" w:type="dxa"/>
            <w:tcBorders>
              <w:top w:val="nil"/>
              <w:left w:val="nil"/>
              <w:bottom w:val="single" w:sz="4" w:space="0" w:color="auto"/>
              <w:right w:val="single" w:sz="4" w:space="0" w:color="auto"/>
            </w:tcBorders>
            <w:shd w:val="clear" w:color="auto" w:fill="auto"/>
            <w:noWrap/>
            <w:vAlign w:val="bottom"/>
          </w:tcPr>
          <w:p w14:paraId="32C612B9"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tcPr>
          <w:p w14:paraId="73C8FEEC" w14:textId="77777777" w:rsidR="00204EBA" w:rsidRPr="00721687" w:rsidRDefault="00204EBA" w:rsidP="00204EBA">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00E89B06" w14:textId="77777777" w:rsidR="00204EBA" w:rsidRPr="00721687" w:rsidRDefault="00204EBA" w:rsidP="00204EBA">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tcPr>
          <w:p w14:paraId="768FEF3F"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0ADA3B54" w14:textId="77777777" w:rsidR="00204EBA" w:rsidRPr="00721687" w:rsidRDefault="00204EBA" w:rsidP="00204EBA">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7122B2B2"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60621463" w14:textId="77777777" w:rsidTr="00050879">
        <w:trPr>
          <w:trHeight w:val="380"/>
        </w:trPr>
        <w:tc>
          <w:tcPr>
            <w:tcW w:w="4048" w:type="dxa"/>
            <w:tcBorders>
              <w:top w:val="nil"/>
              <w:left w:val="single" w:sz="4" w:space="0" w:color="auto"/>
              <w:bottom w:val="single" w:sz="4" w:space="0" w:color="auto"/>
              <w:right w:val="single" w:sz="4" w:space="0" w:color="auto"/>
            </w:tcBorders>
            <w:shd w:val="clear" w:color="auto" w:fill="auto"/>
            <w:vAlign w:val="bottom"/>
            <w:hideMark/>
          </w:tcPr>
          <w:p w14:paraId="191293A4"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 xml:space="preserve">Ágazathoz kapcsolódó tantárgy: </w:t>
            </w:r>
            <w:r w:rsidRPr="00721687">
              <w:rPr>
                <w:rFonts w:ascii="Calibri" w:hAnsi="Calibri" w:cs="Calibri"/>
                <w:b/>
                <w:bCs/>
                <w:color w:val="FF0000"/>
              </w:rPr>
              <w:t>biológia</w:t>
            </w:r>
          </w:p>
        </w:tc>
        <w:tc>
          <w:tcPr>
            <w:tcW w:w="1072" w:type="dxa"/>
            <w:tcBorders>
              <w:top w:val="nil"/>
              <w:left w:val="nil"/>
              <w:bottom w:val="single" w:sz="4" w:space="0" w:color="auto"/>
              <w:right w:val="single" w:sz="4" w:space="0" w:color="auto"/>
            </w:tcBorders>
            <w:shd w:val="clear" w:color="auto" w:fill="auto"/>
            <w:noWrap/>
            <w:vAlign w:val="bottom"/>
            <w:hideMark/>
          </w:tcPr>
          <w:p w14:paraId="78B6B744" w14:textId="77777777" w:rsidR="00204EBA" w:rsidRPr="00721687" w:rsidRDefault="004A0800" w:rsidP="00204EBA">
            <w:pPr>
              <w:ind w:left="-918" w:firstLine="918"/>
              <w:jc w:val="center"/>
              <w:rPr>
                <w:rFonts w:ascii="Calibri" w:hAnsi="Calibri" w:cs="Calibri"/>
                <w:b/>
                <w:bCs/>
                <w:color w:val="FF0000"/>
              </w:rPr>
            </w:pPr>
            <w:r>
              <w:rPr>
                <w:rFonts w:ascii="Calibri" w:hAnsi="Calibri" w:cs="Calibri"/>
                <w:b/>
                <w:bCs/>
                <w:color w:val="FF0000"/>
              </w:rPr>
              <w:t>2</w:t>
            </w:r>
          </w:p>
        </w:tc>
        <w:tc>
          <w:tcPr>
            <w:tcW w:w="833" w:type="dxa"/>
            <w:tcBorders>
              <w:top w:val="nil"/>
              <w:left w:val="nil"/>
              <w:bottom w:val="single" w:sz="4" w:space="0" w:color="auto"/>
              <w:right w:val="single" w:sz="4" w:space="0" w:color="auto"/>
            </w:tcBorders>
            <w:shd w:val="clear" w:color="auto" w:fill="auto"/>
            <w:noWrap/>
            <w:vAlign w:val="bottom"/>
            <w:hideMark/>
          </w:tcPr>
          <w:p w14:paraId="14A1B0DB" w14:textId="77777777" w:rsidR="00204EBA" w:rsidRPr="00721687" w:rsidRDefault="00204EBA" w:rsidP="00204EBA">
            <w:pPr>
              <w:jc w:val="center"/>
              <w:rPr>
                <w:rFonts w:ascii="Calibri" w:hAnsi="Calibri" w:cs="Calibri"/>
                <w:b/>
                <w:bCs/>
              </w:rPr>
            </w:pPr>
            <w:r w:rsidRPr="00721687">
              <w:rPr>
                <w:rFonts w:ascii="Calibri" w:hAnsi="Calibri" w:cs="Calibri"/>
                <w:b/>
                <w:bCs/>
              </w:rPr>
              <w:t>2</w:t>
            </w:r>
          </w:p>
        </w:tc>
        <w:tc>
          <w:tcPr>
            <w:tcW w:w="833" w:type="dxa"/>
            <w:tcBorders>
              <w:top w:val="nil"/>
              <w:left w:val="nil"/>
              <w:bottom w:val="single" w:sz="4" w:space="0" w:color="auto"/>
              <w:right w:val="single" w:sz="4" w:space="0" w:color="auto"/>
            </w:tcBorders>
            <w:shd w:val="clear" w:color="auto" w:fill="auto"/>
            <w:noWrap/>
            <w:vAlign w:val="bottom"/>
            <w:hideMark/>
          </w:tcPr>
          <w:p w14:paraId="1A0A6C7F"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2</w:t>
            </w:r>
          </w:p>
        </w:tc>
        <w:tc>
          <w:tcPr>
            <w:tcW w:w="619" w:type="dxa"/>
            <w:tcBorders>
              <w:top w:val="nil"/>
              <w:left w:val="nil"/>
              <w:bottom w:val="single" w:sz="4" w:space="0" w:color="auto"/>
              <w:right w:val="single" w:sz="4" w:space="0" w:color="auto"/>
            </w:tcBorders>
            <w:shd w:val="clear" w:color="auto" w:fill="auto"/>
            <w:noWrap/>
            <w:vAlign w:val="bottom"/>
            <w:hideMark/>
          </w:tcPr>
          <w:p w14:paraId="1CF0FAB0" w14:textId="77777777" w:rsidR="00204EBA" w:rsidRPr="00721687" w:rsidRDefault="00204EBA" w:rsidP="00204EBA">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63CDEE67" w14:textId="77777777" w:rsidR="00204EBA" w:rsidRPr="00721687" w:rsidRDefault="00204EBA" w:rsidP="00204EBA">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6E3FD5A8"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0</w:t>
            </w:r>
          </w:p>
        </w:tc>
        <w:tc>
          <w:tcPr>
            <w:tcW w:w="424" w:type="dxa"/>
            <w:tcBorders>
              <w:top w:val="nil"/>
              <w:left w:val="nil"/>
              <w:bottom w:val="single" w:sz="4" w:space="0" w:color="auto"/>
              <w:right w:val="single" w:sz="4" w:space="0" w:color="auto"/>
            </w:tcBorders>
            <w:shd w:val="clear" w:color="auto" w:fill="auto"/>
            <w:vAlign w:val="bottom"/>
          </w:tcPr>
          <w:p w14:paraId="21F491FB" w14:textId="77777777" w:rsidR="00204EBA" w:rsidRPr="00721687" w:rsidRDefault="00204EBA" w:rsidP="00204EBA">
            <w:pPr>
              <w:jc w:val="center"/>
              <w:rPr>
                <w:rFonts w:ascii="Calibri" w:hAnsi="Calibri" w:cs="Calibri"/>
                <w:b/>
                <w:bCs/>
                <w:color w:val="FF0000"/>
              </w:rPr>
            </w:pPr>
          </w:p>
        </w:tc>
        <w:tc>
          <w:tcPr>
            <w:tcW w:w="1113" w:type="dxa"/>
            <w:tcBorders>
              <w:top w:val="nil"/>
              <w:left w:val="nil"/>
              <w:bottom w:val="single" w:sz="4" w:space="0" w:color="auto"/>
              <w:right w:val="single" w:sz="4" w:space="0" w:color="auto"/>
            </w:tcBorders>
            <w:shd w:val="clear" w:color="auto" w:fill="auto"/>
            <w:noWrap/>
            <w:vAlign w:val="bottom"/>
          </w:tcPr>
          <w:p w14:paraId="3E911F14"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438643AF" w14:textId="77777777" w:rsidTr="00050879">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2DB4F6CD"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Pénzügyi és vállalkozói ismeretek</w:t>
            </w:r>
          </w:p>
        </w:tc>
        <w:tc>
          <w:tcPr>
            <w:tcW w:w="1072" w:type="dxa"/>
            <w:tcBorders>
              <w:top w:val="nil"/>
              <w:left w:val="nil"/>
              <w:bottom w:val="single" w:sz="4" w:space="0" w:color="auto"/>
              <w:right w:val="single" w:sz="4" w:space="0" w:color="auto"/>
            </w:tcBorders>
            <w:shd w:val="clear" w:color="auto" w:fill="auto"/>
            <w:noWrap/>
            <w:vAlign w:val="bottom"/>
            <w:hideMark/>
          </w:tcPr>
          <w:p w14:paraId="126CF256" w14:textId="77777777" w:rsidR="00204EBA" w:rsidRPr="00721687" w:rsidRDefault="00204EBA" w:rsidP="00204EBA">
            <w:pPr>
              <w:ind w:left="-918" w:firstLine="918"/>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78999B3D"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37E576BC"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7908E2A2" w14:textId="77777777" w:rsidR="00204EBA" w:rsidRPr="00721687" w:rsidRDefault="00204EBA" w:rsidP="00204EBA">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64EB66F9" w14:textId="77777777" w:rsidR="00204EBA" w:rsidRPr="00721687" w:rsidRDefault="00204EBA" w:rsidP="00204EBA">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35DA3DB1"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107D83F9" w14:textId="77777777" w:rsidR="00204EBA" w:rsidRPr="00721687" w:rsidRDefault="00204EBA" w:rsidP="00204EBA">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3A3CA4AD"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058AE6AB" w14:textId="77777777" w:rsidTr="00050879">
        <w:trPr>
          <w:trHeight w:val="397"/>
        </w:trPr>
        <w:tc>
          <w:tcPr>
            <w:tcW w:w="4048" w:type="dxa"/>
            <w:tcBorders>
              <w:top w:val="nil"/>
              <w:left w:val="single" w:sz="4" w:space="0" w:color="auto"/>
              <w:bottom w:val="single" w:sz="4" w:space="0" w:color="auto"/>
              <w:right w:val="single" w:sz="4" w:space="0" w:color="auto"/>
            </w:tcBorders>
            <w:shd w:val="clear" w:color="000000" w:fill="A9D08E"/>
            <w:vAlign w:val="bottom"/>
            <w:hideMark/>
          </w:tcPr>
          <w:p w14:paraId="10DF6B51" w14:textId="77777777" w:rsidR="00204EBA" w:rsidRPr="00721687" w:rsidRDefault="00204EBA" w:rsidP="00204EBA">
            <w:pPr>
              <w:rPr>
                <w:rFonts w:ascii="Calibri" w:hAnsi="Calibri" w:cs="Calibri"/>
                <w:b/>
                <w:bCs/>
                <w:color w:val="FF0000"/>
              </w:rPr>
            </w:pPr>
            <w:r w:rsidRPr="00721687">
              <w:rPr>
                <w:rFonts w:ascii="Calibri" w:hAnsi="Calibri" w:cs="Calibri"/>
                <w:b/>
                <w:bCs/>
                <w:color w:val="FF0000"/>
              </w:rPr>
              <w:t>Szabadon tervezhetővel együtt:</w:t>
            </w:r>
          </w:p>
        </w:tc>
        <w:tc>
          <w:tcPr>
            <w:tcW w:w="1072" w:type="dxa"/>
            <w:tcBorders>
              <w:top w:val="nil"/>
              <w:left w:val="nil"/>
              <w:bottom w:val="single" w:sz="4" w:space="0" w:color="auto"/>
              <w:right w:val="single" w:sz="4" w:space="0" w:color="auto"/>
            </w:tcBorders>
            <w:shd w:val="clear" w:color="000000" w:fill="A9D08E"/>
            <w:noWrap/>
            <w:vAlign w:val="bottom"/>
            <w:hideMark/>
          </w:tcPr>
          <w:p w14:paraId="6624B4A0" w14:textId="77777777" w:rsidR="00204EBA" w:rsidRPr="00721687" w:rsidRDefault="00204EBA" w:rsidP="00204EBA">
            <w:pPr>
              <w:ind w:left="-918" w:firstLine="918"/>
              <w:jc w:val="center"/>
              <w:rPr>
                <w:rFonts w:ascii="Calibri" w:hAnsi="Calibri" w:cs="Calibri"/>
                <w:b/>
                <w:bCs/>
                <w:color w:val="FF0000"/>
              </w:rPr>
            </w:pPr>
            <w:r w:rsidRPr="00721687">
              <w:rPr>
                <w:rFonts w:ascii="Calibri" w:hAnsi="Calibri" w:cs="Calibri"/>
                <w:b/>
                <w:bCs/>
                <w:color w:val="FF0000"/>
              </w:rPr>
              <w:t>27</w:t>
            </w:r>
          </w:p>
        </w:tc>
        <w:tc>
          <w:tcPr>
            <w:tcW w:w="833" w:type="dxa"/>
            <w:tcBorders>
              <w:top w:val="nil"/>
              <w:left w:val="nil"/>
              <w:bottom w:val="single" w:sz="4" w:space="0" w:color="auto"/>
              <w:right w:val="single" w:sz="4" w:space="0" w:color="auto"/>
            </w:tcBorders>
            <w:shd w:val="clear" w:color="000000" w:fill="A9D08E"/>
            <w:noWrap/>
            <w:vAlign w:val="bottom"/>
            <w:hideMark/>
          </w:tcPr>
          <w:p w14:paraId="293252CA"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25</w:t>
            </w:r>
          </w:p>
        </w:tc>
        <w:tc>
          <w:tcPr>
            <w:tcW w:w="833" w:type="dxa"/>
            <w:tcBorders>
              <w:top w:val="nil"/>
              <w:left w:val="nil"/>
              <w:bottom w:val="single" w:sz="4" w:space="0" w:color="auto"/>
              <w:right w:val="single" w:sz="4" w:space="0" w:color="auto"/>
            </w:tcBorders>
            <w:shd w:val="clear" w:color="000000" w:fill="A9D08E"/>
            <w:noWrap/>
            <w:vAlign w:val="bottom"/>
            <w:hideMark/>
          </w:tcPr>
          <w:p w14:paraId="0A9EE21B"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18</w:t>
            </w:r>
          </w:p>
        </w:tc>
        <w:tc>
          <w:tcPr>
            <w:tcW w:w="619" w:type="dxa"/>
            <w:tcBorders>
              <w:top w:val="nil"/>
              <w:left w:val="nil"/>
              <w:bottom w:val="single" w:sz="4" w:space="0" w:color="auto"/>
              <w:right w:val="single" w:sz="4" w:space="0" w:color="auto"/>
            </w:tcBorders>
            <w:shd w:val="clear" w:color="000000" w:fill="A9D08E"/>
            <w:noWrap/>
            <w:vAlign w:val="bottom"/>
            <w:hideMark/>
          </w:tcPr>
          <w:p w14:paraId="0C54EDAB"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18</w:t>
            </w:r>
          </w:p>
        </w:tc>
        <w:tc>
          <w:tcPr>
            <w:tcW w:w="424" w:type="dxa"/>
            <w:tcBorders>
              <w:top w:val="nil"/>
              <w:left w:val="nil"/>
              <w:bottom w:val="single" w:sz="4" w:space="0" w:color="auto"/>
              <w:right w:val="single" w:sz="4" w:space="0" w:color="auto"/>
            </w:tcBorders>
            <w:shd w:val="clear" w:color="000000" w:fill="A9D08E"/>
            <w:vAlign w:val="bottom"/>
          </w:tcPr>
          <w:p w14:paraId="312E7404" w14:textId="77777777" w:rsidR="00204EBA" w:rsidRPr="00721687" w:rsidRDefault="00204EBA" w:rsidP="00204EBA">
            <w:pPr>
              <w:jc w:val="center"/>
              <w:rPr>
                <w:rFonts w:ascii="Calibri" w:hAnsi="Calibri" w:cs="Calibri"/>
                <w:b/>
                <w:bCs/>
                <w:color w:val="FF0000"/>
              </w:rPr>
            </w:pPr>
          </w:p>
        </w:tc>
        <w:tc>
          <w:tcPr>
            <w:tcW w:w="1044" w:type="dxa"/>
            <w:gridSpan w:val="3"/>
            <w:tcBorders>
              <w:top w:val="nil"/>
              <w:left w:val="nil"/>
              <w:bottom w:val="single" w:sz="4" w:space="0" w:color="auto"/>
              <w:right w:val="single" w:sz="4" w:space="0" w:color="auto"/>
            </w:tcBorders>
            <w:shd w:val="clear" w:color="000000" w:fill="A9D08E"/>
            <w:noWrap/>
            <w:vAlign w:val="bottom"/>
            <w:hideMark/>
          </w:tcPr>
          <w:p w14:paraId="5E258E73" w14:textId="77777777" w:rsidR="00204EBA" w:rsidRPr="00721687" w:rsidRDefault="00204EBA" w:rsidP="00204EBA">
            <w:pPr>
              <w:tabs>
                <w:tab w:val="left" w:pos="516"/>
              </w:tabs>
              <w:jc w:val="center"/>
              <w:rPr>
                <w:rFonts w:ascii="Calibri" w:hAnsi="Calibri" w:cs="Calibri"/>
                <w:b/>
                <w:bCs/>
                <w:color w:val="FF0000"/>
              </w:rPr>
            </w:pPr>
            <w:r w:rsidRPr="00721687">
              <w:rPr>
                <w:rFonts w:ascii="Calibri" w:hAnsi="Calibri" w:cs="Calibri"/>
                <w:b/>
                <w:bCs/>
                <w:color w:val="FF0000"/>
              </w:rPr>
              <w:t>0</w:t>
            </w:r>
          </w:p>
        </w:tc>
        <w:tc>
          <w:tcPr>
            <w:tcW w:w="1113" w:type="dxa"/>
            <w:tcBorders>
              <w:top w:val="nil"/>
              <w:left w:val="nil"/>
              <w:bottom w:val="single" w:sz="4" w:space="0" w:color="auto"/>
              <w:right w:val="single" w:sz="4" w:space="0" w:color="auto"/>
            </w:tcBorders>
            <w:shd w:val="clear" w:color="000000" w:fill="A9D08E"/>
            <w:noWrap/>
            <w:vAlign w:val="bottom"/>
            <w:hideMark/>
          </w:tcPr>
          <w:p w14:paraId="61D6B92D"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 0</w:t>
            </w:r>
          </w:p>
        </w:tc>
      </w:tr>
      <w:tr w:rsidR="00204EBA" w:rsidRPr="00721687" w14:paraId="1808399D" w14:textId="77777777" w:rsidTr="00050879">
        <w:trPr>
          <w:trHeight w:val="397"/>
        </w:trPr>
        <w:tc>
          <w:tcPr>
            <w:tcW w:w="4048" w:type="dxa"/>
            <w:tcBorders>
              <w:top w:val="nil"/>
              <w:left w:val="single" w:sz="4" w:space="0" w:color="auto"/>
              <w:bottom w:val="single" w:sz="4" w:space="0" w:color="auto"/>
              <w:right w:val="single" w:sz="4" w:space="0" w:color="auto"/>
            </w:tcBorders>
            <w:shd w:val="clear" w:color="000000" w:fill="AEAAAA"/>
            <w:noWrap/>
            <w:vAlign w:val="bottom"/>
            <w:hideMark/>
          </w:tcPr>
          <w:p w14:paraId="3CBFD024"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Összes közismereti óraszám:</w:t>
            </w:r>
          </w:p>
        </w:tc>
        <w:tc>
          <w:tcPr>
            <w:tcW w:w="1072" w:type="dxa"/>
            <w:tcBorders>
              <w:top w:val="nil"/>
              <w:left w:val="nil"/>
              <w:bottom w:val="single" w:sz="4" w:space="0" w:color="auto"/>
              <w:right w:val="single" w:sz="4" w:space="0" w:color="auto"/>
            </w:tcBorders>
            <w:shd w:val="clear" w:color="000000" w:fill="AEAAAA"/>
            <w:noWrap/>
            <w:vAlign w:val="bottom"/>
            <w:hideMark/>
          </w:tcPr>
          <w:p w14:paraId="25A0BA64" w14:textId="77777777" w:rsidR="00204EBA" w:rsidRPr="00721687" w:rsidRDefault="00204EBA" w:rsidP="00204EBA">
            <w:pPr>
              <w:ind w:left="-918" w:firstLine="918"/>
              <w:jc w:val="center"/>
              <w:rPr>
                <w:rFonts w:ascii="Calibri" w:hAnsi="Calibri" w:cs="Calibri"/>
                <w:b/>
                <w:bCs/>
                <w:color w:val="000000"/>
              </w:rPr>
            </w:pPr>
            <w:r w:rsidRPr="00721687">
              <w:rPr>
                <w:rFonts w:ascii="Calibri" w:hAnsi="Calibri" w:cs="Calibri"/>
                <w:b/>
                <w:bCs/>
                <w:color w:val="000000"/>
              </w:rPr>
              <w:t>27</w:t>
            </w:r>
          </w:p>
        </w:tc>
        <w:tc>
          <w:tcPr>
            <w:tcW w:w="833" w:type="dxa"/>
            <w:tcBorders>
              <w:top w:val="nil"/>
              <w:left w:val="nil"/>
              <w:bottom w:val="single" w:sz="4" w:space="0" w:color="auto"/>
              <w:right w:val="single" w:sz="4" w:space="0" w:color="auto"/>
            </w:tcBorders>
            <w:shd w:val="clear" w:color="000000" w:fill="AEAAAA"/>
            <w:noWrap/>
            <w:vAlign w:val="bottom"/>
            <w:hideMark/>
          </w:tcPr>
          <w:p w14:paraId="221B427B"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25</w:t>
            </w:r>
          </w:p>
        </w:tc>
        <w:tc>
          <w:tcPr>
            <w:tcW w:w="833" w:type="dxa"/>
            <w:tcBorders>
              <w:top w:val="nil"/>
              <w:left w:val="nil"/>
              <w:bottom w:val="single" w:sz="4" w:space="0" w:color="auto"/>
              <w:right w:val="single" w:sz="4" w:space="0" w:color="auto"/>
            </w:tcBorders>
            <w:shd w:val="clear" w:color="000000" w:fill="AEAAAA"/>
            <w:noWrap/>
            <w:vAlign w:val="bottom"/>
            <w:hideMark/>
          </w:tcPr>
          <w:p w14:paraId="0AD22C59"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18</w:t>
            </w:r>
          </w:p>
        </w:tc>
        <w:tc>
          <w:tcPr>
            <w:tcW w:w="619" w:type="dxa"/>
            <w:tcBorders>
              <w:top w:val="nil"/>
              <w:left w:val="nil"/>
              <w:bottom w:val="single" w:sz="4" w:space="0" w:color="auto"/>
              <w:right w:val="single" w:sz="4" w:space="0" w:color="auto"/>
            </w:tcBorders>
            <w:shd w:val="clear" w:color="000000" w:fill="AEAAAA"/>
            <w:noWrap/>
            <w:vAlign w:val="bottom"/>
            <w:hideMark/>
          </w:tcPr>
          <w:p w14:paraId="3BFC06A2"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18</w:t>
            </w:r>
          </w:p>
        </w:tc>
        <w:tc>
          <w:tcPr>
            <w:tcW w:w="424" w:type="dxa"/>
            <w:tcBorders>
              <w:top w:val="nil"/>
              <w:left w:val="nil"/>
              <w:bottom w:val="single" w:sz="4" w:space="0" w:color="auto"/>
              <w:right w:val="single" w:sz="4" w:space="0" w:color="auto"/>
            </w:tcBorders>
            <w:shd w:val="clear" w:color="000000" w:fill="AEAAAA"/>
            <w:vAlign w:val="bottom"/>
          </w:tcPr>
          <w:p w14:paraId="4E974673" w14:textId="77777777" w:rsidR="00204EBA" w:rsidRPr="00721687" w:rsidRDefault="00204EBA" w:rsidP="00204EBA">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000000" w:fill="AEAAAA"/>
            <w:noWrap/>
            <w:vAlign w:val="bottom"/>
            <w:hideMark/>
          </w:tcPr>
          <w:p w14:paraId="1C767C33" w14:textId="77777777" w:rsidR="00204EBA" w:rsidRPr="00721687" w:rsidRDefault="00E55F09" w:rsidP="00204EBA">
            <w:pPr>
              <w:jc w:val="center"/>
              <w:rPr>
                <w:rFonts w:ascii="Calibri" w:hAnsi="Calibri" w:cs="Calibri"/>
                <w:b/>
                <w:bCs/>
                <w:color w:val="000000"/>
              </w:rPr>
            </w:pPr>
            <w:r>
              <w:rPr>
                <w:rFonts w:ascii="Calibri" w:hAnsi="Calibri" w:cs="Calibri"/>
                <w:b/>
                <w:bCs/>
                <w:color w:val="000000"/>
              </w:rPr>
              <w:t>4</w:t>
            </w:r>
          </w:p>
        </w:tc>
        <w:tc>
          <w:tcPr>
            <w:tcW w:w="424" w:type="dxa"/>
            <w:tcBorders>
              <w:top w:val="nil"/>
              <w:left w:val="nil"/>
              <w:bottom w:val="single" w:sz="4" w:space="0" w:color="auto"/>
              <w:right w:val="single" w:sz="4" w:space="0" w:color="auto"/>
            </w:tcBorders>
            <w:shd w:val="clear" w:color="000000" w:fill="AEAAAA"/>
            <w:vAlign w:val="bottom"/>
          </w:tcPr>
          <w:p w14:paraId="088782E1" w14:textId="77777777" w:rsidR="00204EBA" w:rsidRPr="00721687" w:rsidRDefault="00204EBA" w:rsidP="00204EBA">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000000" w:fill="AEAAAA"/>
            <w:noWrap/>
            <w:vAlign w:val="bottom"/>
            <w:hideMark/>
          </w:tcPr>
          <w:p w14:paraId="51B496C1"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3B210094" w14:textId="77777777" w:rsidTr="00050879">
        <w:trPr>
          <w:trHeight w:val="172"/>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0E970B2A" w14:textId="77777777" w:rsidR="00204EBA" w:rsidRPr="00721687" w:rsidRDefault="00204EBA" w:rsidP="00204EBA">
            <w:pPr>
              <w:rPr>
                <w:rFonts w:ascii="Calibri" w:hAnsi="Calibri" w:cs="Calibri"/>
                <w:b/>
                <w:bCs/>
                <w:color w:val="FF0000"/>
              </w:rPr>
            </w:pPr>
            <w:r w:rsidRPr="00721687">
              <w:rPr>
                <w:rFonts w:ascii="Calibri" w:hAnsi="Calibri" w:cs="Calibri"/>
                <w:b/>
                <w:bCs/>
                <w:color w:val="000000"/>
              </w:rPr>
              <w:t xml:space="preserve">Érettségire felkészítő tantárgy </w:t>
            </w:r>
            <w:r w:rsidRPr="00721687">
              <w:rPr>
                <w:rFonts w:ascii="Calibri" w:hAnsi="Calibri" w:cs="Calibri"/>
                <w:b/>
                <w:bCs/>
                <w:color w:val="FF0000"/>
              </w:rPr>
              <w:t>(magyar, v. történelem, v matematika, v.kémia, v. biológia, v.digitális kultúra)</w:t>
            </w:r>
          </w:p>
        </w:tc>
        <w:tc>
          <w:tcPr>
            <w:tcW w:w="1072" w:type="dxa"/>
            <w:tcBorders>
              <w:top w:val="nil"/>
              <w:left w:val="nil"/>
              <w:bottom w:val="single" w:sz="4" w:space="0" w:color="auto"/>
              <w:right w:val="single" w:sz="4" w:space="0" w:color="auto"/>
            </w:tcBorders>
            <w:shd w:val="clear" w:color="auto" w:fill="auto"/>
            <w:noWrap/>
            <w:vAlign w:val="bottom"/>
            <w:hideMark/>
          </w:tcPr>
          <w:p w14:paraId="5393F68A" w14:textId="77777777" w:rsidR="00204EBA" w:rsidRPr="00721687" w:rsidRDefault="00204EBA" w:rsidP="00204EBA">
            <w:pPr>
              <w:ind w:left="-918" w:firstLine="918"/>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6E65F362"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5836DBFA"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2</w:t>
            </w:r>
          </w:p>
        </w:tc>
        <w:tc>
          <w:tcPr>
            <w:tcW w:w="619" w:type="dxa"/>
            <w:tcBorders>
              <w:top w:val="nil"/>
              <w:left w:val="nil"/>
              <w:bottom w:val="single" w:sz="4" w:space="0" w:color="auto"/>
              <w:right w:val="single" w:sz="4" w:space="0" w:color="auto"/>
            </w:tcBorders>
            <w:shd w:val="clear" w:color="auto" w:fill="auto"/>
            <w:noWrap/>
            <w:vAlign w:val="bottom"/>
            <w:hideMark/>
          </w:tcPr>
          <w:p w14:paraId="4BA1FCE2"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2</w:t>
            </w:r>
          </w:p>
        </w:tc>
        <w:tc>
          <w:tcPr>
            <w:tcW w:w="424" w:type="dxa"/>
            <w:tcBorders>
              <w:top w:val="nil"/>
              <w:left w:val="nil"/>
              <w:bottom w:val="single" w:sz="4" w:space="0" w:color="auto"/>
              <w:right w:val="single" w:sz="4" w:space="0" w:color="auto"/>
            </w:tcBorders>
            <w:shd w:val="clear" w:color="auto" w:fill="auto"/>
            <w:vAlign w:val="bottom"/>
          </w:tcPr>
          <w:p w14:paraId="206F35A2" w14:textId="77777777" w:rsidR="00204EBA" w:rsidRPr="00721687" w:rsidRDefault="00204EBA" w:rsidP="00204EBA">
            <w:pPr>
              <w:jc w:val="center"/>
              <w:rPr>
                <w:rFonts w:ascii="Calibri" w:hAnsi="Calibri" w:cs="Calibri"/>
                <w:b/>
                <w:bCs/>
                <w:color w:val="FF0000"/>
              </w:rPr>
            </w:pPr>
          </w:p>
        </w:tc>
        <w:tc>
          <w:tcPr>
            <w:tcW w:w="1044" w:type="dxa"/>
            <w:gridSpan w:val="3"/>
            <w:tcBorders>
              <w:top w:val="nil"/>
              <w:left w:val="nil"/>
              <w:bottom w:val="single" w:sz="4" w:space="0" w:color="auto"/>
              <w:right w:val="single" w:sz="4" w:space="0" w:color="auto"/>
            </w:tcBorders>
            <w:shd w:val="clear" w:color="auto" w:fill="auto"/>
            <w:noWrap/>
            <w:vAlign w:val="bottom"/>
            <w:hideMark/>
          </w:tcPr>
          <w:p w14:paraId="65693EEC"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1113" w:type="dxa"/>
            <w:tcBorders>
              <w:top w:val="nil"/>
              <w:left w:val="nil"/>
              <w:bottom w:val="single" w:sz="4" w:space="0" w:color="auto"/>
              <w:right w:val="single" w:sz="4" w:space="0" w:color="auto"/>
            </w:tcBorders>
            <w:shd w:val="clear" w:color="auto" w:fill="auto"/>
            <w:noWrap/>
            <w:vAlign w:val="bottom"/>
            <w:hideMark/>
          </w:tcPr>
          <w:p w14:paraId="119FD0FC"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48D0A4C8" w14:textId="77777777" w:rsidTr="00050879">
        <w:trPr>
          <w:trHeight w:val="268"/>
        </w:trPr>
        <w:tc>
          <w:tcPr>
            <w:tcW w:w="4048" w:type="dxa"/>
            <w:tcBorders>
              <w:top w:val="nil"/>
              <w:left w:val="single" w:sz="4" w:space="0" w:color="auto"/>
              <w:bottom w:val="single" w:sz="4" w:space="0" w:color="auto"/>
              <w:right w:val="single" w:sz="4" w:space="0" w:color="auto"/>
            </w:tcBorders>
            <w:shd w:val="clear" w:color="000000" w:fill="C6E0B4"/>
            <w:vAlign w:val="bottom"/>
            <w:hideMark/>
          </w:tcPr>
          <w:p w14:paraId="7C200DF8"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Szabadon tervezhető órakeret (közismeret)</w:t>
            </w:r>
          </w:p>
        </w:tc>
        <w:tc>
          <w:tcPr>
            <w:tcW w:w="1072" w:type="dxa"/>
            <w:tcBorders>
              <w:top w:val="nil"/>
              <w:left w:val="nil"/>
              <w:bottom w:val="single" w:sz="4" w:space="0" w:color="auto"/>
              <w:right w:val="single" w:sz="4" w:space="0" w:color="auto"/>
            </w:tcBorders>
            <w:shd w:val="clear" w:color="000000" w:fill="C6E0B4"/>
            <w:noWrap/>
            <w:vAlign w:val="bottom"/>
            <w:hideMark/>
          </w:tcPr>
          <w:p w14:paraId="74C4EBFC" w14:textId="77777777" w:rsidR="00204EBA" w:rsidRPr="00721687" w:rsidRDefault="00204EBA" w:rsidP="00204EBA">
            <w:pPr>
              <w:ind w:left="-918" w:firstLine="918"/>
              <w:jc w:val="center"/>
              <w:rPr>
                <w:rFonts w:ascii="Calibri" w:hAnsi="Calibri" w:cs="Calibri"/>
                <w:b/>
                <w:bCs/>
                <w:color w:val="FF0000"/>
              </w:rPr>
            </w:pPr>
            <w:r w:rsidRPr="00721687">
              <w:rPr>
                <w:rFonts w:ascii="Calibri" w:hAnsi="Calibri" w:cs="Calibri"/>
                <w:b/>
                <w:bCs/>
                <w:color w:val="FF0000"/>
              </w:rPr>
              <w:t>3</w:t>
            </w:r>
          </w:p>
        </w:tc>
        <w:tc>
          <w:tcPr>
            <w:tcW w:w="833" w:type="dxa"/>
            <w:tcBorders>
              <w:top w:val="nil"/>
              <w:left w:val="nil"/>
              <w:bottom w:val="single" w:sz="4" w:space="0" w:color="auto"/>
              <w:right w:val="single" w:sz="4" w:space="0" w:color="auto"/>
            </w:tcBorders>
            <w:shd w:val="clear" w:color="000000" w:fill="C6E0B4"/>
            <w:noWrap/>
            <w:vAlign w:val="bottom"/>
            <w:hideMark/>
          </w:tcPr>
          <w:p w14:paraId="419E1D5B"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1</w:t>
            </w:r>
          </w:p>
        </w:tc>
        <w:tc>
          <w:tcPr>
            <w:tcW w:w="833" w:type="dxa"/>
            <w:tcBorders>
              <w:top w:val="nil"/>
              <w:left w:val="nil"/>
              <w:bottom w:val="single" w:sz="4" w:space="0" w:color="auto"/>
              <w:right w:val="single" w:sz="4" w:space="0" w:color="auto"/>
            </w:tcBorders>
            <w:shd w:val="clear" w:color="000000" w:fill="C6E0B4"/>
            <w:noWrap/>
            <w:vAlign w:val="bottom"/>
            <w:hideMark/>
          </w:tcPr>
          <w:p w14:paraId="69D8FACE"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1</w:t>
            </w:r>
          </w:p>
        </w:tc>
        <w:tc>
          <w:tcPr>
            <w:tcW w:w="619" w:type="dxa"/>
            <w:tcBorders>
              <w:top w:val="nil"/>
              <w:left w:val="nil"/>
              <w:bottom w:val="single" w:sz="4" w:space="0" w:color="auto"/>
              <w:right w:val="single" w:sz="4" w:space="0" w:color="auto"/>
            </w:tcBorders>
            <w:shd w:val="clear" w:color="000000" w:fill="C6E0B4"/>
            <w:noWrap/>
            <w:vAlign w:val="bottom"/>
            <w:hideMark/>
          </w:tcPr>
          <w:p w14:paraId="441AAD5E"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2</w:t>
            </w:r>
          </w:p>
        </w:tc>
        <w:tc>
          <w:tcPr>
            <w:tcW w:w="424" w:type="dxa"/>
            <w:tcBorders>
              <w:top w:val="nil"/>
              <w:left w:val="nil"/>
              <w:bottom w:val="single" w:sz="4" w:space="0" w:color="auto"/>
              <w:right w:val="single" w:sz="4" w:space="0" w:color="auto"/>
            </w:tcBorders>
            <w:shd w:val="clear" w:color="000000" w:fill="C6E0B4"/>
            <w:vAlign w:val="bottom"/>
          </w:tcPr>
          <w:p w14:paraId="4E79C4A4" w14:textId="77777777" w:rsidR="00204EBA" w:rsidRPr="00721687" w:rsidRDefault="00204EBA" w:rsidP="00204EBA">
            <w:pPr>
              <w:jc w:val="center"/>
              <w:rPr>
                <w:rFonts w:ascii="Calibri" w:hAnsi="Calibri" w:cs="Calibri"/>
                <w:b/>
                <w:bCs/>
                <w:color w:val="FF0000"/>
              </w:rPr>
            </w:pPr>
          </w:p>
        </w:tc>
        <w:tc>
          <w:tcPr>
            <w:tcW w:w="1044" w:type="dxa"/>
            <w:gridSpan w:val="3"/>
            <w:tcBorders>
              <w:top w:val="nil"/>
              <w:left w:val="nil"/>
              <w:bottom w:val="single" w:sz="4" w:space="0" w:color="auto"/>
              <w:right w:val="single" w:sz="4" w:space="0" w:color="auto"/>
            </w:tcBorders>
            <w:shd w:val="clear" w:color="000000" w:fill="C6E0B4"/>
            <w:noWrap/>
            <w:vAlign w:val="bottom"/>
            <w:hideMark/>
          </w:tcPr>
          <w:p w14:paraId="3079AB16"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0</w:t>
            </w:r>
          </w:p>
        </w:tc>
        <w:tc>
          <w:tcPr>
            <w:tcW w:w="1113" w:type="dxa"/>
            <w:tcBorders>
              <w:top w:val="nil"/>
              <w:left w:val="nil"/>
              <w:bottom w:val="single" w:sz="4" w:space="0" w:color="auto"/>
              <w:right w:val="single" w:sz="4" w:space="0" w:color="auto"/>
            </w:tcBorders>
            <w:shd w:val="clear" w:color="000000" w:fill="C6E0B4"/>
            <w:noWrap/>
            <w:vAlign w:val="bottom"/>
            <w:hideMark/>
          </w:tcPr>
          <w:p w14:paraId="46A526DC"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2541517C" w14:textId="77777777" w:rsidTr="00050879">
        <w:trPr>
          <w:trHeight w:val="397"/>
        </w:trPr>
        <w:tc>
          <w:tcPr>
            <w:tcW w:w="4048" w:type="dxa"/>
            <w:tcBorders>
              <w:top w:val="nil"/>
              <w:left w:val="single" w:sz="4" w:space="0" w:color="auto"/>
              <w:bottom w:val="single" w:sz="4" w:space="0" w:color="auto"/>
              <w:right w:val="single" w:sz="4" w:space="0" w:color="auto"/>
            </w:tcBorders>
            <w:shd w:val="clear" w:color="000000" w:fill="FCE4D6"/>
            <w:noWrap/>
            <w:vAlign w:val="bottom"/>
          </w:tcPr>
          <w:p w14:paraId="074E64DA"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Ágazati alapoktatás</w:t>
            </w:r>
          </w:p>
        </w:tc>
        <w:tc>
          <w:tcPr>
            <w:tcW w:w="1072" w:type="dxa"/>
            <w:tcBorders>
              <w:top w:val="nil"/>
              <w:left w:val="nil"/>
              <w:bottom w:val="single" w:sz="4" w:space="0" w:color="auto"/>
              <w:right w:val="single" w:sz="4" w:space="0" w:color="auto"/>
            </w:tcBorders>
            <w:shd w:val="clear" w:color="000000" w:fill="FCE4D6"/>
            <w:noWrap/>
            <w:vAlign w:val="bottom"/>
          </w:tcPr>
          <w:p w14:paraId="657FAAA7" w14:textId="77777777" w:rsidR="00204EBA" w:rsidRPr="00721687" w:rsidRDefault="00204EBA" w:rsidP="00204EBA">
            <w:pPr>
              <w:ind w:left="-918" w:firstLine="918"/>
              <w:jc w:val="center"/>
              <w:rPr>
                <w:rFonts w:ascii="Calibri" w:hAnsi="Calibri" w:cs="Calibri"/>
                <w:b/>
                <w:bCs/>
                <w:color w:val="000000"/>
              </w:rPr>
            </w:pPr>
            <w:r w:rsidRPr="00721687">
              <w:rPr>
                <w:rFonts w:ascii="Calibri" w:hAnsi="Calibri" w:cs="Calibri"/>
                <w:b/>
                <w:bCs/>
                <w:color w:val="000000"/>
              </w:rPr>
              <w:t>7</w:t>
            </w:r>
          </w:p>
        </w:tc>
        <w:tc>
          <w:tcPr>
            <w:tcW w:w="833" w:type="dxa"/>
            <w:tcBorders>
              <w:top w:val="nil"/>
              <w:left w:val="nil"/>
              <w:bottom w:val="single" w:sz="4" w:space="0" w:color="auto"/>
              <w:right w:val="single" w:sz="4" w:space="0" w:color="auto"/>
            </w:tcBorders>
            <w:shd w:val="clear" w:color="000000" w:fill="FCE4D6"/>
            <w:noWrap/>
            <w:vAlign w:val="bottom"/>
          </w:tcPr>
          <w:p w14:paraId="6DC2AFFE"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9</w:t>
            </w:r>
          </w:p>
        </w:tc>
        <w:tc>
          <w:tcPr>
            <w:tcW w:w="833" w:type="dxa"/>
            <w:tcBorders>
              <w:top w:val="nil"/>
              <w:left w:val="nil"/>
              <w:bottom w:val="single" w:sz="4" w:space="0" w:color="auto"/>
              <w:right w:val="single" w:sz="4" w:space="0" w:color="auto"/>
            </w:tcBorders>
            <w:shd w:val="clear" w:color="000000" w:fill="FCE4D6"/>
            <w:noWrap/>
            <w:vAlign w:val="bottom"/>
          </w:tcPr>
          <w:p w14:paraId="60E68F9E"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000000" w:fill="FCE4D6"/>
            <w:noWrap/>
            <w:vAlign w:val="bottom"/>
          </w:tcPr>
          <w:p w14:paraId="0820936B" w14:textId="77777777" w:rsidR="00204EBA" w:rsidRPr="00721687" w:rsidRDefault="00204EBA" w:rsidP="00204EBA">
            <w:pPr>
              <w:jc w:val="center"/>
              <w:rPr>
                <w:rFonts w:ascii="Calibri" w:hAnsi="Calibri" w:cs="Calibri"/>
                <w:b/>
                <w:bCs/>
                <w:color w:val="FF0000"/>
              </w:rPr>
            </w:pPr>
          </w:p>
        </w:tc>
        <w:tc>
          <w:tcPr>
            <w:tcW w:w="424" w:type="dxa"/>
            <w:tcBorders>
              <w:top w:val="nil"/>
              <w:left w:val="nil"/>
              <w:bottom w:val="single" w:sz="4" w:space="0" w:color="auto"/>
              <w:right w:val="single" w:sz="4" w:space="0" w:color="auto"/>
            </w:tcBorders>
            <w:shd w:val="clear" w:color="000000" w:fill="FCE4D6"/>
            <w:vAlign w:val="bottom"/>
          </w:tcPr>
          <w:p w14:paraId="64C41C60"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0</w:t>
            </w:r>
          </w:p>
        </w:tc>
        <w:tc>
          <w:tcPr>
            <w:tcW w:w="1044" w:type="dxa"/>
            <w:gridSpan w:val="3"/>
            <w:tcBorders>
              <w:top w:val="nil"/>
              <w:left w:val="nil"/>
              <w:bottom w:val="single" w:sz="4" w:space="0" w:color="auto"/>
              <w:right w:val="single" w:sz="4" w:space="0" w:color="auto"/>
            </w:tcBorders>
            <w:shd w:val="clear" w:color="000000" w:fill="FCE4D6"/>
            <w:noWrap/>
            <w:vAlign w:val="bottom"/>
          </w:tcPr>
          <w:p w14:paraId="52818B08"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c>
          <w:tcPr>
            <w:tcW w:w="1113" w:type="dxa"/>
            <w:tcBorders>
              <w:top w:val="nil"/>
              <w:left w:val="nil"/>
              <w:bottom w:val="single" w:sz="4" w:space="0" w:color="auto"/>
              <w:right w:val="single" w:sz="4" w:space="0" w:color="auto"/>
            </w:tcBorders>
            <w:shd w:val="clear" w:color="000000" w:fill="FCE4D6"/>
            <w:noWrap/>
            <w:vAlign w:val="bottom"/>
          </w:tcPr>
          <w:p w14:paraId="4EBF8AEC"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0</w:t>
            </w:r>
          </w:p>
        </w:tc>
      </w:tr>
      <w:tr w:rsidR="00204EBA" w:rsidRPr="00721687" w14:paraId="782C1D0B" w14:textId="77777777" w:rsidTr="00050879">
        <w:trPr>
          <w:trHeight w:val="397"/>
        </w:trPr>
        <w:tc>
          <w:tcPr>
            <w:tcW w:w="4048" w:type="dxa"/>
            <w:tcBorders>
              <w:top w:val="nil"/>
              <w:left w:val="single" w:sz="4" w:space="0" w:color="auto"/>
              <w:bottom w:val="single" w:sz="4" w:space="0" w:color="auto"/>
              <w:right w:val="single" w:sz="4" w:space="0" w:color="auto"/>
            </w:tcBorders>
            <w:shd w:val="clear" w:color="000000" w:fill="F8CBAD"/>
            <w:noWrap/>
            <w:vAlign w:val="bottom"/>
          </w:tcPr>
          <w:p w14:paraId="55DFBC0A" w14:textId="77777777" w:rsidR="00204EBA" w:rsidRPr="00721687" w:rsidRDefault="00204EBA" w:rsidP="00204EBA">
            <w:pPr>
              <w:rPr>
                <w:rFonts w:ascii="Calibri" w:hAnsi="Calibri" w:cs="Calibri"/>
                <w:b/>
                <w:bCs/>
                <w:color w:val="FF0000"/>
              </w:rPr>
            </w:pPr>
            <w:r w:rsidRPr="00721687">
              <w:rPr>
                <w:rFonts w:ascii="Calibri" w:hAnsi="Calibri" w:cs="Calibri"/>
                <w:b/>
                <w:bCs/>
                <w:color w:val="FF0000"/>
              </w:rPr>
              <w:t>Szakirányú oktatás</w:t>
            </w:r>
          </w:p>
        </w:tc>
        <w:tc>
          <w:tcPr>
            <w:tcW w:w="1072" w:type="dxa"/>
            <w:tcBorders>
              <w:top w:val="nil"/>
              <w:left w:val="nil"/>
              <w:bottom w:val="single" w:sz="4" w:space="0" w:color="auto"/>
              <w:right w:val="single" w:sz="4" w:space="0" w:color="auto"/>
            </w:tcBorders>
            <w:shd w:val="clear" w:color="000000" w:fill="F8CBAD"/>
            <w:noWrap/>
            <w:vAlign w:val="bottom"/>
          </w:tcPr>
          <w:p w14:paraId="033DBC1B" w14:textId="77777777" w:rsidR="00204EBA" w:rsidRPr="00721687" w:rsidRDefault="00204EBA" w:rsidP="00204EBA">
            <w:pPr>
              <w:ind w:left="-918" w:firstLine="918"/>
              <w:jc w:val="center"/>
              <w:rPr>
                <w:rFonts w:ascii="Calibri" w:hAnsi="Calibri" w:cs="Calibri"/>
                <w:b/>
                <w:bCs/>
                <w:color w:val="FF0000"/>
              </w:rPr>
            </w:pPr>
            <w:r w:rsidRPr="00721687">
              <w:rPr>
                <w:rFonts w:ascii="Calibri" w:hAnsi="Calibri" w:cs="Calibri"/>
                <w:b/>
                <w:bCs/>
                <w:color w:val="FF0000"/>
              </w:rPr>
              <w:t>0</w:t>
            </w:r>
          </w:p>
        </w:tc>
        <w:tc>
          <w:tcPr>
            <w:tcW w:w="833" w:type="dxa"/>
            <w:tcBorders>
              <w:top w:val="nil"/>
              <w:left w:val="nil"/>
              <w:bottom w:val="single" w:sz="4" w:space="0" w:color="auto"/>
              <w:right w:val="single" w:sz="4" w:space="0" w:color="auto"/>
            </w:tcBorders>
            <w:shd w:val="clear" w:color="000000" w:fill="F8CBAD"/>
            <w:noWrap/>
            <w:vAlign w:val="bottom"/>
          </w:tcPr>
          <w:p w14:paraId="7265FD92"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0</w:t>
            </w:r>
          </w:p>
        </w:tc>
        <w:tc>
          <w:tcPr>
            <w:tcW w:w="833" w:type="dxa"/>
            <w:tcBorders>
              <w:top w:val="nil"/>
              <w:left w:val="nil"/>
              <w:bottom w:val="single" w:sz="4" w:space="0" w:color="auto"/>
              <w:right w:val="single" w:sz="4" w:space="0" w:color="auto"/>
            </w:tcBorders>
            <w:shd w:val="clear" w:color="000000" w:fill="F8CBAD"/>
            <w:noWrap/>
            <w:vAlign w:val="bottom"/>
          </w:tcPr>
          <w:p w14:paraId="4DBDB8DC"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14</w:t>
            </w:r>
          </w:p>
        </w:tc>
        <w:tc>
          <w:tcPr>
            <w:tcW w:w="619" w:type="dxa"/>
            <w:tcBorders>
              <w:top w:val="nil"/>
              <w:left w:val="nil"/>
              <w:bottom w:val="single" w:sz="4" w:space="0" w:color="auto"/>
              <w:right w:val="single" w:sz="4" w:space="0" w:color="auto"/>
            </w:tcBorders>
            <w:shd w:val="clear" w:color="000000" w:fill="F8CBAD"/>
            <w:noWrap/>
            <w:vAlign w:val="bottom"/>
          </w:tcPr>
          <w:p w14:paraId="0269B335" w14:textId="77777777" w:rsidR="00204EBA" w:rsidRPr="00721687" w:rsidRDefault="00262E3F" w:rsidP="00204EBA">
            <w:pPr>
              <w:jc w:val="center"/>
              <w:rPr>
                <w:rFonts w:ascii="Calibri" w:hAnsi="Calibri" w:cs="Calibri"/>
                <w:b/>
                <w:bCs/>
                <w:color w:val="FF0000"/>
              </w:rPr>
            </w:pPr>
            <w:r>
              <w:rPr>
                <w:rFonts w:ascii="Calibri" w:hAnsi="Calibri" w:cs="Calibri"/>
                <w:b/>
                <w:bCs/>
                <w:color w:val="FF0000"/>
              </w:rPr>
              <w:t>14</w:t>
            </w:r>
          </w:p>
        </w:tc>
        <w:tc>
          <w:tcPr>
            <w:tcW w:w="424" w:type="dxa"/>
            <w:tcBorders>
              <w:top w:val="nil"/>
              <w:left w:val="nil"/>
              <w:bottom w:val="single" w:sz="4" w:space="0" w:color="auto"/>
              <w:right w:val="single" w:sz="4" w:space="0" w:color="auto"/>
            </w:tcBorders>
            <w:shd w:val="clear" w:color="000000" w:fill="F8CBAD"/>
            <w:vAlign w:val="bottom"/>
          </w:tcPr>
          <w:p w14:paraId="2C0C9F38"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14</w:t>
            </w:r>
          </w:p>
        </w:tc>
        <w:tc>
          <w:tcPr>
            <w:tcW w:w="620" w:type="dxa"/>
            <w:gridSpan w:val="2"/>
            <w:tcBorders>
              <w:top w:val="nil"/>
              <w:left w:val="nil"/>
              <w:bottom w:val="single" w:sz="4" w:space="0" w:color="auto"/>
              <w:right w:val="single" w:sz="4" w:space="0" w:color="auto"/>
            </w:tcBorders>
            <w:shd w:val="clear" w:color="000000" w:fill="F8CBAD"/>
            <w:noWrap/>
            <w:vAlign w:val="bottom"/>
          </w:tcPr>
          <w:p w14:paraId="7B44EC34" w14:textId="77777777" w:rsidR="00204EBA" w:rsidRPr="00721687" w:rsidRDefault="00262E3F" w:rsidP="00204EBA">
            <w:pPr>
              <w:jc w:val="center"/>
              <w:rPr>
                <w:rFonts w:ascii="Calibri" w:hAnsi="Calibri" w:cs="Calibri"/>
                <w:b/>
                <w:bCs/>
                <w:color w:val="FF0000"/>
              </w:rPr>
            </w:pPr>
            <w:r>
              <w:rPr>
                <w:rFonts w:ascii="Calibri" w:hAnsi="Calibri" w:cs="Calibri"/>
                <w:b/>
                <w:bCs/>
                <w:color w:val="FF0000"/>
              </w:rPr>
              <w:t>24</w:t>
            </w:r>
          </w:p>
        </w:tc>
        <w:tc>
          <w:tcPr>
            <w:tcW w:w="424" w:type="dxa"/>
            <w:tcBorders>
              <w:top w:val="nil"/>
              <w:left w:val="nil"/>
              <w:bottom w:val="single" w:sz="4" w:space="0" w:color="auto"/>
              <w:right w:val="single" w:sz="4" w:space="0" w:color="auto"/>
            </w:tcBorders>
            <w:shd w:val="clear" w:color="000000" w:fill="F8CBAD"/>
            <w:vAlign w:val="bottom"/>
          </w:tcPr>
          <w:p w14:paraId="1E2674F6"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24</w:t>
            </w:r>
          </w:p>
        </w:tc>
        <w:tc>
          <w:tcPr>
            <w:tcW w:w="1113" w:type="dxa"/>
            <w:tcBorders>
              <w:top w:val="nil"/>
              <w:left w:val="nil"/>
              <w:bottom w:val="single" w:sz="4" w:space="0" w:color="auto"/>
              <w:right w:val="single" w:sz="4" w:space="0" w:color="auto"/>
            </w:tcBorders>
            <w:shd w:val="clear" w:color="000000" w:fill="F8CBAD"/>
            <w:noWrap/>
            <w:vAlign w:val="bottom"/>
          </w:tcPr>
          <w:p w14:paraId="4461D4C3" w14:textId="77777777" w:rsidR="00204EBA" w:rsidRPr="00721687" w:rsidRDefault="00204EBA" w:rsidP="00204EBA">
            <w:pPr>
              <w:jc w:val="center"/>
              <w:rPr>
                <w:rFonts w:ascii="Calibri" w:hAnsi="Calibri" w:cs="Calibri"/>
                <w:b/>
                <w:bCs/>
                <w:color w:val="FF0000"/>
              </w:rPr>
            </w:pPr>
            <w:r w:rsidRPr="00721687">
              <w:rPr>
                <w:rFonts w:ascii="Calibri" w:hAnsi="Calibri" w:cs="Calibri"/>
                <w:b/>
                <w:bCs/>
                <w:color w:val="FF0000"/>
              </w:rPr>
              <w:t>40</w:t>
            </w:r>
          </w:p>
        </w:tc>
      </w:tr>
      <w:tr w:rsidR="00262E3F" w:rsidRPr="00721687" w14:paraId="762148F7" w14:textId="77777777" w:rsidTr="00FD0D91">
        <w:trPr>
          <w:trHeight w:val="397"/>
        </w:trPr>
        <w:tc>
          <w:tcPr>
            <w:tcW w:w="4048" w:type="dxa"/>
            <w:tcBorders>
              <w:top w:val="single" w:sz="4" w:space="0" w:color="auto"/>
              <w:left w:val="single" w:sz="4" w:space="0" w:color="auto"/>
              <w:bottom w:val="nil"/>
              <w:right w:val="single" w:sz="4" w:space="0" w:color="auto"/>
            </w:tcBorders>
            <w:shd w:val="clear" w:color="000000" w:fill="BF8F00"/>
            <w:noWrap/>
            <w:vAlign w:val="bottom"/>
            <w:hideMark/>
          </w:tcPr>
          <w:p w14:paraId="4F6337E4" w14:textId="77777777" w:rsidR="00262E3F" w:rsidRPr="00721687" w:rsidRDefault="00262E3F" w:rsidP="00204EBA">
            <w:pPr>
              <w:rPr>
                <w:rFonts w:ascii="Calibri" w:hAnsi="Calibri" w:cs="Calibri"/>
                <w:b/>
                <w:bCs/>
                <w:color w:val="000000"/>
              </w:rPr>
            </w:pPr>
            <w:r w:rsidRPr="00721687">
              <w:rPr>
                <w:rFonts w:ascii="Calibri" w:hAnsi="Calibri" w:cs="Calibri"/>
                <w:b/>
                <w:bCs/>
                <w:color w:val="000000"/>
              </w:rPr>
              <w:t>ÉVES ÖSSZES ÓRASZÁM</w:t>
            </w:r>
          </w:p>
        </w:tc>
        <w:tc>
          <w:tcPr>
            <w:tcW w:w="1072" w:type="dxa"/>
            <w:tcBorders>
              <w:top w:val="single" w:sz="4" w:space="0" w:color="auto"/>
              <w:left w:val="nil"/>
              <w:bottom w:val="nil"/>
              <w:right w:val="single" w:sz="4" w:space="0" w:color="auto"/>
            </w:tcBorders>
            <w:shd w:val="clear" w:color="000000" w:fill="BF8F00"/>
            <w:noWrap/>
            <w:vAlign w:val="bottom"/>
            <w:hideMark/>
          </w:tcPr>
          <w:p w14:paraId="2C63FA46" w14:textId="77777777" w:rsidR="00262E3F" w:rsidRPr="00721687" w:rsidRDefault="00262E3F" w:rsidP="00204EBA">
            <w:pPr>
              <w:ind w:left="-918" w:firstLine="918"/>
              <w:jc w:val="center"/>
              <w:rPr>
                <w:rFonts w:ascii="Calibri" w:hAnsi="Calibri" w:cs="Calibri"/>
                <w:b/>
                <w:bCs/>
                <w:color w:val="000000"/>
              </w:rPr>
            </w:pPr>
            <w:r w:rsidRPr="00721687">
              <w:rPr>
                <w:rFonts w:ascii="Calibri" w:hAnsi="Calibri" w:cs="Calibri"/>
                <w:b/>
                <w:bCs/>
                <w:color w:val="000000"/>
              </w:rPr>
              <w:t>1224</w:t>
            </w:r>
          </w:p>
        </w:tc>
        <w:tc>
          <w:tcPr>
            <w:tcW w:w="833" w:type="dxa"/>
            <w:tcBorders>
              <w:top w:val="single" w:sz="4" w:space="0" w:color="auto"/>
              <w:left w:val="nil"/>
              <w:bottom w:val="nil"/>
              <w:right w:val="single" w:sz="4" w:space="0" w:color="auto"/>
            </w:tcBorders>
            <w:shd w:val="clear" w:color="000000" w:fill="BF8F00"/>
            <w:noWrap/>
            <w:vAlign w:val="bottom"/>
            <w:hideMark/>
          </w:tcPr>
          <w:p w14:paraId="12851E1C" w14:textId="77777777" w:rsidR="00262E3F" w:rsidRPr="00721687" w:rsidRDefault="00262E3F" w:rsidP="00204EBA">
            <w:pPr>
              <w:jc w:val="center"/>
              <w:rPr>
                <w:rFonts w:ascii="Calibri" w:hAnsi="Calibri" w:cs="Calibri"/>
                <w:b/>
                <w:bCs/>
                <w:color w:val="000000"/>
              </w:rPr>
            </w:pPr>
            <w:r w:rsidRPr="00721687">
              <w:rPr>
                <w:rFonts w:ascii="Calibri" w:hAnsi="Calibri" w:cs="Calibri"/>
                <w:b/>
                <w:bCs/>
                <w:color w:val="000000"/>
              </w:rPr>
              <w:t>1224</w:t>
            </w:r>
          </w:p>
        </w:tc>
        <w:tc>
          <w:tcPr>
            <w:tcW w:w="833" w:type="dxa"/>
            <w:tcBorders>
              <w:top w:val="single" w:sz="4" w:space="0" w:color="auto"/>
              <w:left w:val="nil"/>
              <w:bottom w:val="nil"/>
              <w:right w:val="single" w:sz="4" w:space="0" w:color="auto"/>
            </w:tcBorders>
            <w:shd w:val="clear" w:color="000000" w:fill="BF8F00"/>
            <w:noWrap/>
            <w:vAlign w:val="bottom"/>
            <w:hideMark/>
          </w:tcPr>
          <w:p w14:paraId="17E0C103" w14:textId="77777777" w:rsidR="00262E3F" w:rsidRPr="00721687" w:rsidRDefault="00262E3F" w:rsidP="00204EBA">
            <w:pPr>
              <w:jc w:val="center"/>
              <w:rPr>
                <w:rFonts w:ascii="Calibri" w:hAnsi="Calibri" w:cs="Calibri"/>
                <w:b/>
                <w:bCs/>
                <w:color w:val="000000"/>
              </w:rPr>
            </w:pPr>
            <w:r w:rsidRPr="00721687">
              <w:rPr>
                <w:rFonts w:ascii="Calibri" w:hAnsi="Calibri" w:cs="Calibri"/>
                <w:b/>
                <w:bCs/>
                <w:color w:val="000000"/>
              </w:rPr>
              <w:t>1224</w:t>
            </w:r>
          </w:p>
        </w:tc>
        <w:tc>
          <w:tcPr>
            <w:tcW w:w="1043" w:type="dxa"/>
            <w:gridSpan w:val="2"/>
            <w:tcBorders>
              <w:top w:val="single" w:sz="4" w:space="0" w:color="auto"/>
              <w:left w:val="nil"/>
              <w:bottom w:val="nil"/>
              <w:right w:val="single" w:sz="4" w:space="0" w:color="auto"/>
            </w:tcBorders>
            <w:shd w:val="clear" w:color="000000" w:fill="BF8F00"/>
            <w:noWrap/>
            <w:vAlign w:val="bottom"/>
            <w:hideMark/>
          </w:tcPr>
          <w:p w14:paraId="24594358" w14:textId="77777777" w:rsidR="00262E3F" w:rsidRPr="00721687" w:rsidRDefault="00262E3F" w:rsidP="00204EBA">
            <w:pPr>
              <w:jc w:val="center"/>
              <w:rPr>
                <w:rFonts w:ascii="Calibri" w:hAnsi="Calibri" w:cs="Calibri"/>
                <w:b/>
                <w:bCs/>
                <w:color w:val="000000"/>
              </w:rPr>
            </w:pPr>
            <w:r>
              <w:rPr>
                <w:rFonts w:ascii="Calibri" w:hAnsi="Calibri" w:cs="Calibri"/>
                <w:b/>
                <w:bCs/>
                <w:color w:val="000000"/>
              </w:rPr>
              <w:t>1124</w:t>
            </w:r>
          </w:p>
        </w:tc>
        <w:tc>
          <w:tcPr>
            <w:tcW w:w="522" w:type="dxa"/>
            <w:tcBorders>
              <w:top w:val="single" w:sz="4" w:space="0" w:color="auto"/>
              <w:left w:val="nil"/>
              <w:bottom w:val="nil"/>
              <w:right w:val="single" w:sz="4" w:space="0" w:color="auto"/>
            </w:tcBorders>
            <w:shd w:val="clear" w:color="000000" w:fill="BF8F00"/>
            <w:noWrap/>
            <w:vAlign w:val="bottom"/>
            <w:hideMark/>
          </w:tcPr>
          <w:p w14:paraId="0F7943BD" w14:textId="77777777" w:rsidR="00262E3F" w:rsidRPr="00721687" w:rsidRDefault="00262E3F" w:rsidP="00204EBA">
            <w:pPr>
              <w:jc w:val="center"/>
              <w:rPr>
                <w:rFonts w:ascii="Calibri" w:hAnsi="Calibri" w:cs="Calibri"/>
                <w:b/>
                <w:bCs/>
                <w:color w:val="000000"/>
              </w:rPr>
            </w:pPr>
            <w:r>
              <w:rPr>
                <w:rFonts w:ascii="Calibri" w:hAnsi="Calibri" w:cs="Calibri"/>
                <w:b/>
                <w:bCs/>
                <w:color w:val="000000"/>
              </w:rPr>
              <w:t>868</w:t>
            </w:r>
          </w:p>
        </w:tc>
        <w:tc>
          <w:tcPr>
            <w:tcW w:w="522" w:type="dxa"/>
            <w:gridSpan w:val="2"/>
            <w:tcBorders>
              <w:top w:val="single" w:sz="4" w:space="0" w:color="auto"/>
              <w:left w:val="nil"/>
              <w:bottom w:val="nil"/>
              <w:right w:val="single" w:sz="4" w:space="0" w:color="auto"/>
            </w:tcBorders>
            <w:shd w:val="clear" w:color="000000" w:fill="BF8F00"/>
            <w:vAlign w:val="bottom"/>
          </w:tcPr>
          <w:p w14:paraId="3A28690D" w14:textId="77777777" w:rsidR="00262E3F" w:rsidRPr="00721687" w:rsidRDefault="00262E3F" w:rsidP="00204EBA">
            <w:pPr>
              <w:jc w:val="center"/>
              <w:rPr>
                <w:rFonts w:ascii="Calibri" w:hAnsi="Calibri" w:cs="Calibri"/>
                <w:b/>
                <w:bCs/>
                <w:color w:val="000000"/>
              </w:rPr>
            </w:pPr>
            <w:r>
              <w:rPr>
                <w:rFonts w:ascii="Calibri" w:hAnsi="Calibri" w:cs="Calibri"/>
                <w:b/>
                <w:bCs/>
                <w:color w:val="000000"/>
              </w:rPr>
              <w:t>988</w:t>
            </w:r>
          </w:p>
        </w:tc>
        <w:tc>
          <w:tcPr>
            <w:tcW w:w="1113" w:type="dxa"/>
            <w:tcBorders>
              <w:top w:val="single" w:sz="4" w:space="0" w:color="auto"/>
              <w:left w:val="nil"/>
              <w:bottom w:val="nil"/>
              <w:right w:val="single" w:sz="4" w:space="0" w:color="auto"/>
            </w:tcBorders>
            <w:shd w:val="clear" w:color="000000" w:fill="BF8F00"/>
            <w:noWrap/>
            <w:vAlign w:val="bottom"/>
            <w:hideMark/>
          </w:tcPr>
          <w:p w14:paraId="3B52E4D3" w14:textId="77777777" w:rsidR="00262E3F" w:rsidRPr="00721687" w:rsidRDefault="00262E3F" w:rsidP="00204EBA">
            <w:pPr>
              <w:jc w:val="center"/>
              <w:rPr>
                <w:rFonts w:ascii="Calibri" w:hAnsi="Calibri" w:cs="Calibri"/>
                <w:b/>
                <w:bCs/>
                <w:color w:val="000000"/>
              </w:rPr>
            </w:pPr>
            <w:r w:rsidRPr="00721687">
              <w:rPr>
                <w:rFonts w:ascii="Calibri" w:hAnsi="Calibri" w:cs="Calibri"/>
                <w:b/>
                <w:bCs/>
                <w:color w:val="000000"/>
              </w:rPr>
              <w:t>1170</w:t>
            </w:r>
          </w:p>
        </w:tc>
      </w:tr>
      <w:tr w:rsidR="00204EBA" w:rsidRPr="00721687" w14:paraId="647722DE" w14:textId="77777777" w:rsidTr="00050879">
        <w:trPr>
          <w:trHeight w:val="397"/>
        </w:trPr>
        <w:tc>
          <w:tcPr>
            <w:tcW w:w="4048" w:type="dxa"/>
            <w:tcBorders>
              <w:top w:val="single" w:sz="8" w:space="0" w:color="auto"/>
              <w:left w:val="single" w:sz="8" w:space="0" w:color="auto"/>
              <w:bottom w:val="single" w:sz="8" w:space="0" w:color="auto"/>
              <w:right w:val="single" w:sz="4" w:space="0" w:color="auto"/>
            </w:tcBorders>
            <w:shd w:val="clear" w:color="auto" w:fill="auto"/>
            <w:vAlign w:val="bottom"/>
            <w:hideMark/>
          </w:tcPr>
          <w:p w14:paraId="75F93585" w14:textId="77777777" w:rsidR="00204EBA" w:rsidRPr="00721687" w:rsidRDefault="00204EBA" w:rsidP="00204EBA">
            <w:pPr>
              <w:rPr>
                <w:rFonts w:ascii="Calibri" w:hAnsi="Calibri" w:cs="Calibri"/>
                <w:b/>
                <w:bCs/>
                <w:color w:val="000000"/>
              </w:rPr>
            </w:pPr>
            <w:r w:rsidRPr="00721687">
              <w:rPr>
                <w:rFonts w:ascii="Calibri" w:hAnsi="Calibri" w:cs="Calibri"/>
                <w:b/>
                <w:bCs/>
                <w:color w:val="000000"/>
              </w:rPr>
              <w:t>RENDELKEZÉSRE ÁLLÓ ÓRAKERET/HÉT</w:t>
            </w:r>
          </w:p>
        </w:tc>
        <w:tc>
          <w:tcPr>
            <w:tcW w:w="1072" w:type="dxa"/>
            <w:tcBorders>
              <w:top w:val="single" w:sz="8" w:space="0" w:color="auto"/>
              <w:left w:val="nil"/>
              <w:bottom w:val="single" w:sz="8" w:space="0" w:color="auto"/>
              <w:right w:val="single" w:sz="4" w:space="0" w:color="auto"/>
            </w:tcBorders>
            <w:shd w:val="clear" w:color="auto" w:fill="auto"/>
            <w:noWrap/>
            <w:vAlign w:val="bottom"/>
            <w:hideMark/>
          </w:tcPr>
          <w:p w14:paraId="74873104" w14:textId="77777777" w:rsidR="00204EBA" w:rsidRPr="00721687" w:rsidRDefault="00204EBA" w:rsidP="00204EBA">
            <w:pPr>
              <w:ind w:left="-918" w:firstLine="918"/>
              <w:jc w:val="center"/>
              <w:rPr>
                <w:rFonts w:ascii="Calibri" w:hAnsi="Calibri" w:cs="Calibri"/>
                <w:b/>
                <w:bCs/>
                <w:color w:val="000000"/>
              </w:rPr>
            </w:pPr>
            <w:r w:rsidRPr="00721687">
              <w:rPr>
                <w:rFonts w:ascii="Calibri" w:hAnsi="Calibri" w:cs="Calibri"/>
                <w:b/>
                <w:bCs/>
                <w:color w:val="000000"/>
              </w:rPr>
              <w:t>34</w:t>
            </w:r>
          </w:p>
        </w:tc>
        <w:tc>
          <w:tcPr>
            <w:tcW w:w="833" w:type="dxa"/>
            <w:tcBorders>
              <w:top w:val="single" w:sz="8" w:space="0" w:color="auto"/>
              <w:left w:val="nil"/>
              <w:bottom w:val="single" w:sz="8" w:space="0" w:color="auto"/>
              <w:right w:val="single" w:sz="4" w:space="0" w:color="auto"/>
            </w:tcBorders>
            <w:shd w:val="clear" w:color="auto" w:fill="auto"/>
            <w:noWrap/>
            <w:vAlign w:val="bottom"/>
            <w:hideMark/>
          </w:tcPr>
          <w:p w14:paraId="0170507B"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34</w:t>
            </w:r>
          </w:p>
        </w:tc>
        <w:tc>
          <w:tcPr>
            <w:tcW w:w="833" w:type="dxa"/>
            <w:tcBorders>
              <w:top w:val="single" w:sz="8" w:space="0" w:color="auto"/>
              <w:left w:val="nil"/>
              <w:bottom w:val="single" w:sz="8" w:space="0" w:color="auto"/>
              <w:right w:val="single" w:sz="4" w:space="0" w:color="auto"/>
            </w:tcBorders>
            <w:shd w:val="clear" w:color="auto" w:fill="auto"/>
            <w:noWrap/>
            <w:vAlign w:val="bottom"/>
            <w:hideMark/>
          </w:tcPr>
          <w:p w14:paraId="4CCC330F"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34</w:t>
            </w:r>
          </w:p>
        </w:tc>
        <w:tc>
          <w:tcPr>
            <w:tcW w:w="1043" w:type="dxa"/>
            <w:gridSpan w:val="2"/>
            <w:tcBorders>
              <w:top w:val="single" w:sz="8" w:space="0" w:color="auto"/>
              <w:left w:val="nil"/>
              <w:bottom w:val="single" w:sz="8" w:space="0" w:color="auto"/>
              <w:right w:val="single" w:sz="4" w:space="0" w:color="auto"/>
            </w:tcBorders>
            <w:shd w:val="clear" w:color="auto" w:fill="auto"/>
            <w:noWrap/>
            <w:vAlign w:val="bottom"/>
            <w:hideMark/>
          </w:tcPr>
          <w:p w14:paraId="50CF9F04"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34</w:t>
            </w:r>
          </w:p>
        </w:tc>
        <w:tc>
          <w:tcPr>
            <w:tcW w:w="1044" w:type="dxa"/>
            <w:gridSpan w:val="3"/>
            <w:tcBorders>
              <w:top w:val="single" w:sz="8" w:space="0" w:color="auto"/>
              <w:left w:val="nil"/>
              <w:bottom w:val="single" w:sz="8" w:space="0" w:color="auto"/>
              <w:right w:val="single" w:sz="4" w:space="0" w:color="auto"/>
            </w:tcBorders>
            <w:shd w:val="clear" w:color="auto" w:fill="auto"/>
            <w:noWrap/>
            <w:vAlign w:val="bottom"/>
            <w:hideMark/>
          </w:tcPr>
          <w:p w14:paraId="48143638"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34</w:t>
            </w:r>
          </w:p>
        </w:tc>
        <w:tc>
          <w:tcPr>
            <w:tcW w:w="1113" w:type="dxa"/>
            <w:tcBorders>
              <w:top w:val="single" w:sz="8" w:space="0" w:color="auto"/>
              <w:left w:val="nil"/>
              <w:bottom w:val="single" w:sz="8" w:space="0" w:color="auto"/>
              <w:right w:val="single" w:sz="8" w:space="0" w:color="auto"/>
            </w:tcBorders>
            <w:shd w:val="clear" w:color="auto" w:fill="auto"/>
            <w:noWrap/>
            <w:vAlign w:val="bottom"/>
            <w:hideMark/>
          </w:tcPr>
          <w:p w14:paraId="4A70CD0C" w14:textId="77777777" w:rsidR="00204EBA" w:rsidRPr="00721687" w:rsidRDefault="00204EBA" w:rsidP="00204EBA">
            <w:pPr>
              <w:jc w:val="center"/>
              <w:rPr>
                <w:rFonts w:ascii="Calibri" w:hAnsi="Calibri" w:cs="Calibri"/>
                <w:b/>
                <w:bCs/>
                <w:color w:val="000000"/>
              </w:rPr>
            </w:pPr>
            <w:r w:rsidRPr="00721687">
              <w:rPr>
                <w:rFonts w:ascii="Calibri" w:hAnsi="Calibri" w:cs="Calibri"/>
                <w:b/>
                <w:bCs/>
                <w:color w:val="000000"/>
              </w:rPr>
              <w:t>40</w:t>
            </w:r>
          </w:p>
        </w:tc>
      </w:tr>
    </w:tbl>
    <w:p w14:paraId="498192DD" w14:textId="77777777" w:rsidR="00204EBA" w:rsidRDefault="00204EBA" w:rsidP="006247BB">
      <w:pPr>
        <w:sectPr w:rsidR="00204EBA" w:rsidSect="000D4C33">
          <w:pgSz w:w="11906" w:h="16838"/>
          <w:pgMar w:top="1135" w:right="988" w:bottom="716" w:left="991" w:header="708" w:footer="305" w:gutter="0"/>
          <w:cols w:space="708"/>
        </w:sectPr>
      </w:pPr>
    </w:p>
    <w:p w14:paraId="0AEBF790" w14:textId="77777777" w:rsidR="00470E24" w:rsidRDefault="00747725" w:rsidP="006247BB">
      <w:bookmarkStart w:id="99" w:name="_Hlk232510554"/>
      <w:r w:rsidRPr="00721687">
        <w:lastRenderedPageBreak/>
        <w:t>A technikumi képzés óraterve a 2025-2026. tanév</w:t>
      </w:r>
      <w:r>
        <w:t xml:space="preserve"> március 16-</w:t>
      </w:r>
      <w:r w:rsidRPr="00721687">
        <w:t>t</w:t>
      </w:r>
      <w:r>
        <w:t>ó</w:t>
      </w:r>
      <w:r w:rsidRPr="00721687">
        <w:t>l</w:t>
      </w:r>
    </w:p>
    <w:tbl>
      <w:tblPr>
        <w:tblpPr w:leftFromText="141" w:rightFromText="141" w:vertAnchor="page" w:horzAnchor="margin" w:tblpY="1933"/>
        <w:tblW w:w="9986" w:type="dxa"/>
        <w:tblCellMar>
          <w:left w:w="70" w:type="dxa"/>
          <w:right w:w="70" w:type="dxa"/>
        </w:tblCellMar>
        <w:tblLook w:val="04A0" w:firstRow="1" w:lastRow="0" w:firstColumn="1" w:lastColumn="0" w:noHBand="0" w:noVBand="1"/>
      </w:tblPr>
      <w:tblGrid>
        <w:gridCol w:w="4048"/>
        <w:gridCol w:w="1072"/>
        <w:gridCol w:w="833"/>
        <w:gridCol w:w="833"/>
        <w:gridCol w:w="619"/>
        <w:gridCol w:w="424"/>
        <w:gridCol w:w="522"/>
        <w:gridCol w:w="98"/>
        <w:gridCol w:w="424"/>
        <w:gridCol w:w="1113"/>
      </w:tblGrid>
      <w:tr w:rsidR="00756904" w:rsidRPr="00721687" w14:paraId="2038890F" w14:textId="77777777" w:rsidTr="00195A4B">
        <w:trPr>
          <w:trHeight w:val="312"/>
        </w:trPr>
        <w:tc>
          <w:tcPr>
            <w:tcW w:w="4048" w:type="dxa"/>
            <w:tcBorders>
              <w:top w:val="nil"/>
              <w:left w:val="single" w:sz="4" w:space="0" w:color="auto"/>
              <w:bottom w:val="single" w:sz="4" w:space="0" w:color="auto"/>
              <w:right w:val="single" w:sz="4" w:space="0" w:color="auto"/>
            </w:tcBorders>
            <w:shd w:val="clear" w:color="000000" w:fill="B4C6E7"/>
            <w:noWrap/>
            <w:vAlign w:val="bottom"/>
            <w:hideMark/>
          </w:tcPr>
          <w:p w14:paraId="19850989"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TANTÁRGYAK</w:t>
            </w:r>
          </w:p>
        </w:tc>
        <w:tc>
          <w:tcPr>
            <w:tcW w:w="1072" w:type="dxa"/>
            <w:tcBorders>
              <w:top w:val="nil"/>
              <w:left w:val="nil"/>
              <w:bottom w:val="single" w:sz="4" w:space="0" w:color="auto"/>
              <w:right w:val="single" w:sz="4" w:space="0" w:color="auto"/>
            </w:tcBorders>
            <w:shd w:val="clear" w:color="000000" w:fill="B4C6E7"/>
            <w:noWrap/>
            <w:vAlign w:val="bottom"/>
            <w:hideMark/>
          </w:tcPr>
          <w:p w14:paraId="1FCB856B"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9.</w:t>
            </w:r>
          </w:p>
        </w:tc>
        <w:tc>
          <w:tcPr>
            <w:tcW w:w="833" w:type="dxa"/>
            <w:tcBorders>
              <w:top w:val="nil"/>
              <w:left w:val="nil"/>
              <w:bottom w:val="single" w:sz="4" w:space="0" w:color="auto"/>
              <w:right w:val="single" w:sz="4" w:space="0" w:color="auto"/>
            </w:tcBorders>
            <w:shd w:val="clear" w:color="000000" w:fill="B4C6E7"/>
            <w:noWrap/>
            <w:vAlign w:val="bottom"/>
            <w:hideMark/>
          </w:tcPr>
          <w:p w14:paraId="5DCA19A2"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10.</w:t>
            </w:r>
          </w:p>
        </w:tc>
        <w:tc>
          <w:tcPr>
            <w:tcW w:w="833" w:type="dxa"/>
            <w:tcBorders>
              <w:top w:val="nil"/>
              <w:left w:val="nil"/>
              <w:bottom w:val="single" w:sz="4" w:space="0" w:color="auto"/>
              <w:right w:val="single" w:sz="4" w:space="0" w:color="auto"/>
            </w:tcBorders>
            <w:shd w:val="clear" w:color="000000" w:fill="B4C6E7"/>
            <w:noWrap/>
            <w:vAlign w:val="bottom"/>
            <w:hideMark/>
          </w:tcPr>
          <w:p w14:paraId="2D464BCC"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11.</w:t>
            </w:r>
          </w:p>
        </w:tc>
        <w:tc>
          <w:tcPr>
            <w:tcW w:w="1043" w:type="dxa"/>
            <w:gridSpan w:val="2"/>
            <w:tcBorders>
              <w:top w:val="nil"/>
              <w:left w:val="nil"/>
              <w:bottom w:val="single" w:sz="4" w:space="0" w:color="auto"/>
              <w:right w:val="single" w:sz="4" w:space="0" w:color="auto"/>
            </w:tcBorders>
            <w:shd w:val="clear" w:color="000000" w:fill="B4C6E7"/>
            <w:noWrap/>
            <w:vAlign w:val="bottom"/>
            <w:hideMark/>
          </w:tcPr>
          <w:p w14:paraId="7CD692D1"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12.</w:t>
            </w:r>
          </w:p>
        </w:tc>
        <w:tc>
          <w:tcPr>
            <w:tcW w:w="1044" w:type="dxa"/>
            <w:gridSpan w:val="3"/>
            <w:tcBorders>
              <w:top w:val="nil"/>
              <w:left w:val="nil"/>
              <w:bottom w:val="single" w:sz="4" w:space="0" w:color="auto"/>
              <w:right w:val="single" w:sz="4" w:space="0" w:color="auto"/>
            </w:tcBorders>
            <w:shd w:val="clear" w:color="000000" w:fill="B4C6E7"/>
            <w:noWrap/>
            <w:vAlign w:val="bottom"/>
            <w:hideMark/>
          </w:tcPr>
          <w:p w14:paraId="4ECB6797"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13.</w:t>
            </w:r>
          </w:p>
        </w:tc>
        <w:tc>
          <w:tcPr>
            <w:tcW w:w="1113" w:type="dxa"/>
            <w:tcBorders>
              <w:top w:val="nil"/>
              <w:left w:val="nil"/>
              <w:bottom w:val="single" w:sz="4" w:space="0" w:color="auto"/>
              <w:right w:val="single" w:sz="4" w:space="0" w:color="auto"/>
            </w:tcBorders>
            <w:shd w:val="clear" w:color="000000" w:fill="B4C6E7"/>
            <w:vAlign w:val="bottom"/>
            <w:hideMark/>
          </w:tcPr>
          <w:p w14:paraId="6C51FBDF"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14.</w:t>
            </w:r>
          </w:p>
        </w:tc>
      </w:tr>
      <w:tr w:rsidR="00756904" w:rsidRPr="00721687" w14:paraId="04E6F329" w14:textId="77777777" w:rsidTr="00195A4B">
        <w:trPr>
          <w:trHeight w:val="312"/>
        </w:trPr>
        <w:tc>
          <w:tcPr>
            <w:tcW w:w="4048" w:type="dxa"/>
            <w:tcBorders>
              <w:top w:val="nil"/>
              <w:left w:val="single" w:sz="4" w:space="0" w:color="auto"/>
              <w:bottom w:val="single" w:sz="4" w:space="0" w:color="auto"/>
              <w:right w:val="single" w:sz="4" w:space="0" w:color="auto"/>
            </w:tcBorders>
            <w:shd w:val="clear" w:color="000000" w:fill="FFFF00"/>
            <w:noWrap/>
            <w:vAlign w:val="bottom"/>
          </w:tcPr>
          <w:p w14:paraId="33EEBF6B"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TANÍTÁSI HETEK SZÁMA</w:t>
            </w:r>
          </w:p>
        </w:tc>
        <w:tc>
          <w:tcPr>
            <w:tcW w:w="1072" w:type="dxa"/>
            <w:tcBorders>
              <w:top w:val="nil"/>
              <w:left w:val="nil"/>
              <w:bottom w:val="single" w:sz="4" w:space="0" w:color="auto"/>
              <w:right w:val="single" w:sz="4" w:space="0" w:color="auto"/>
            </w:tcBorders>
            <w:shd w:val="clear" w:color="000000" w:fill="FFFF00"/>
            <w:noWrap/>
            <w:vAlign w:val="bottom"/>
          </w:tcPr>
          <w:p w14:paraId="693243D6" w14:textId="77777777" w:rsidR="00756904" w:rsidRPr="00721687" w:rsidRDefault="00756904" w:rsidP="00195A4B">
            <w:pPr>
              <w:ind w:left="-918" w:firstLine="918"/>
              <w:jc w:val="center"/>
              <w:rPr>
                <w:rFonts w:ascii="Calibri" w:hAnsi="Calibri" w:cs="Calibri"/>
                <w:b/>
                <w:bCs/>
                <w:color w:val="000000"/>
              </w:rPr>
            </w:pPr>
            <w:r w:rsidRPr="00721687">
              <w:rPr>
                <w:rFonts w:ascii="Calibri" w:hAnsi="Calibri" w:cs="Calibri"/>
                <w:b/>
                <w:bCs/>
                <w:color w:val="000000"/>
              </w:rPr>
              <w:t>36</w:t>
            </w:r>
          </w:p>
        </w:tc>
        <w:tc>
          <w:tcPr>
            <w:tcW w:w="833" w:type="dxa"/>
            <w:tcBorders>
              <w:top w:val="nil"/>
              <w:left w:val="nil"/>
              <w:bottom w:val="single" w:sz="4" w:space="0" w:color="auto"/>
              <w:right w:val="single" w:sz="4" w:space="0" w:color="auto"/>
            </w:tcBorders>
            <w:shd w:val="clear" w:color="000000" w:fill="FFFF00"/>
            <w:noWrap/>
            <w:vAlign w:val="bottom"/>
          </w:tcPr>
          <w:p w14:paraId="48614C06"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36</w:t>
            </w:r>
          </w:p>
        </w:tc>
        <w:tc>
          <w:tcPr>
            <w:tcW w:w="833" w:type="dxa"/>
            <w:tcBorders>
              <w:top w:val="nil"/>
              <w:left w:val="nil"/>
              <w:bottom w:val="single" w:sz="4" w:space="0" w:color="auto"/>
              <w:right w:val="single" w:sz="4" w:space="0" w:color="auto"/>
            </w:tcBorders>
            <w:shd w:val="clear" w:color="000000" w:fill="FFFF00"/>
            <w:noWrap/>
            <w:vAlign w:val="bottom"/>
          </w:tcPr>
          <w:p w14:paraId="57AE4F81"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36</w:t>
            </w:r>
          </w:p>
        </w:tc>
        <w:tc>
          <w:tcPr>
            <w:tcW w:w="1043" w:type="dxa"/>
            <w:gridSpan w:val="2"/>
            <w:tcBorders>
              <w:top w:val="nil"/>
              <w:left w:val="nil"/>
              <w:bottom w:val="single" w:sz="4" w:space="0" w:color="auto"/>
              <w:right w:val="single" w:sz="4" w:space="0" w:color="auto"/>
            </w:tcBorders>
            <w:shd w:val="clear" w:color="000000" w:fill="FFFF00"/>
            <w:noWrap/>
            <w:vAlign w:val="bottom"/>
          </w:tcPr>
          <w:p w14:paraId="552CF316"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31/36</w:t>
            </w:r>
          </w:p>
        </w:tc>
        <w:tc>
          <w:tcPr>
            <w:tcW w:w="1044" w:type="dxa"/>
            <w:gridSpan w:val="3"/>
            <w:tcBorders>
              <w:top w:val="nil"/>
              <w:left w:val="nil"/>
              <w:bottom w:val="single" w:sz="4" w:space="0" w:color="auto"/>
              <w:right w:val="single" w:sz="4" w:space="0" w:color="auto"/>
            </w:tcBorders>
            <w:shd w:val="clear" w:color="000000" w:fill="FFFF00"/>
            <w:noWrap/>
            <w:vAlign w:val="bottom"/>
          </w:tcPr>
          <w:p w14:paraId="38766A0F"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31/36</w:t>
            </w:r>
          </w:p>
        </w:tc>
        <w:tc>
          <w:tcPr>
            <w:tcW w:w="1113" w:type="dxa"/>
            <w:tcBorders>
              <w:top w:val="nil"/>
              <w:left w:val="nil"/>
              <w:bottom w:val="single" w:sz="4" w:space="0" w:color="auto"/>
              <w:right w:val="single" w:sz="4" w:space="0" w:color="auto"/>
            </w:tcBorders>
            <w:shd w:val="clear" w:color="000000" w:fill="FFFF00"/>
            <w:vAlign w:val="bottom"/>
          </w:tcPr>
          <w:p w14:paraId="31CF9DD6"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 31</w:t>
            </w:r>
          </w:p>
        </w:tc>
      </w:tr>
      <w:tr w:rsidR="00756904" w:rsidRPr="00721687" w14:paraId="5A75D9B9"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2B0B2C42"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Magyar irodalom</w:t>
            </w:r>
          </w:p>
        </w:tc>
        <w:tc>
          <w:tcPr>
            <w:tcW w:w="1072" w:type="dxa"/>
            <w:tcBorders>
              <w:top w:val="nil"/>
              <w:left w:val="nil"/>
              <w:bottom w:val="single" w:sz="4" w:space="0" w:color="auto"/>
              <w:right w:val="single" w:sz="4" w:space="0" w:color="auto"/>
            </w:tcBorders>
            <w:shd w:val="clear" w:color="auto" w:fill="auto"/>
            <w:noWrap/>
            <w:vAlign w:val="bottom"/>
            <w:hideMark/>
          </w:tcPr>
          <w:p w14:paraId="66ADBAF0" w14:textId="77777777" w:rsidR="00756904" w:rsidRPr="00721687" w:rsidRDefault="00756904" w:rsidP="00195A4B">
            <w:pPr>
              <w:ind w:left="-918" w:firstLine="918"/>
              <w:jc w:val="center"/>
              <w:rPr>
                <w:rFonts w:ascii="Calibri" w:hAnsi="Calibri" w:cs="Calibri"/>
                <w:b/>
                <w:bCs/>
              </w:rPr>
            </w:pPr>
            <w:r w:rsidRPr="00721687">
              <w:rPr>
                <w:rFonts w:ascii="Calibri" w:hAnsi="Calibri" w:cs="Calibri"/>
                <w:b/>
                <w:bCs/>
              </w:rPr>
              <w:t>3</w:t>
            </w:r>
          </w:p>
        </w:tc>
        <w:tc>
          <w:tcPr>
            <w:tcW w:w="833" w:type="dxa"/>
            <w:tcBorders>
              <w:top w:val="nil"/>
              <w:left w:val="nil"/>
              <w:bottom w:val="single" w:sz="4" w:space="0" w:color="auto"/>
              <w:right w:val="single" w:sz="4" w:space="0" w:color="auto"/>
            </w:tcBorders>
            <w:shd w:val="clear" w:color="auto" w:fill="auto"/>
            <w:noWrap/>
            <w:vAlign w:val="bottom"/>
            <w:hideMark/>
          </w:tcPr>
          <w:p w14:paraId="31E976A9"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6479F354"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3</w:t>
            </w:r>
          </w:p>
        </w:tc>
        <w:tc>
          <w:tcPr>
            <w:tcW w:w="619" w:type="dxa"/>
            <w:tcBorders>
              <w:top w:val="nil"/>
              <w:left w:val="nil"/>
              <w:bottom w:val="single" w:sz="4" w:space="0" w:color="auto"/>
              <w:right w:val="single" w:sz="4" w:space="0" w:color="auto"/>
            </w:tcBorders>
            <w:shd w:val="clear" w:color="auto" w:fill="auto"/>
            <w:noWrap/>
            <w:vAlign w:val="bottom"/>
            <w:hideMark/>
          </w:tcPr>
          <w:p w14:paraId="3578D7BA"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3</w:t>
            </w:r>
          </w:p>
        </w:tc>
        <w:tc>
          <w:tcPr>
            <w:tcW w:w="424" w:type="dxa"/>
            <w:tcBorders>
              <w:top w:val="nil"/>
              <w:left w:val="nil"/>
              <w:bottom w:val="single" w:sz="4" w:space="0" w:color="auto"/>
              <w:right w:val="single" w:sz="4" w:space="0" w:color="auto"/>
            </w:tcBorders>
            <w:shd w:val="clear" w:color="auto" w:fill="auto"/>
            <w:vAlign w:val="bottom"/>
          </w:tcPr>
          <w:p w14:paraId="77F8B7DC" w14:textId="77777777" w:rsidR="00756904" w:rsidRPr="00721687" w:rsidRDefault="00756904"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1BB26318"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2590400D" w14:textId="77777777" w:rsidR="00756904" w:rsidRPr="00721687" w:rsidRDefault="00756904"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29F5EC45"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7B6D197F"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tcPr>
          <w:p w14:paraId="762E730F"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Magyar nyelv</w:t>
            </w:r>
          </w:p>
        </w:tc>
        <w:tc>
          <w:tcPr>
            <w:tcW w:w="1072" w:type="dxa"/>
            <w:tcBorders>
              <w:top w:val="nil"/>
              <w:left w:val="nil"/>
              <w:bottom w:val="single" w:sz="4" w:space="0" w:color="auto"/>
              <w:right w:val="single" w:sz="4" w:space="0" w:color="auto"/>
            </w:tcBorders>
            <w:shd w:val="clear" w:color="auto" w:fill="auto"/>
            <w:noWrap/>
            <w:vAlign w:val="bottom"/>
          </w:tcPr>
          <w:p w14:paraId="6F00F305" w14:textId="77777777" w:rsidR="00756904" w:rsidRPr="00721687" w:rsidRDefault="00756904" w:rsidP="00195A4B">
            <w:pPr>
              <w:ind w:left="-918" w:firstLine="918"/>
              <w:jc w:val="center"/>
              <w:rPr>
                <w:rFonts w:ascii="Calibri" w:hAnsi="Calibri" w:cs="Calibri"/>
                <w:b/>
                <w:bCs/>
              </w:rPr>
            </w:pPr>
            <w:r w:rsidRPr="00721687">
              <w:rPr>
                <w:rFonts w:ascii="Calibri" w:hAnsi="Calibri" w:cs="Calibri"/>
                <w:b/>
                <w:bCs/>
              </w:rPr>
              <w:t>1</w:t>
            </w:r>
          </w:p>
        </w:tc>
        <w:tc>
          <w:tcPr>
            <w:tcW w:w="833" w:type="dxa"/>
            <w:tcBorders>
              <w:top w:val="nil"/>
              <w:left w:val="nil"/>
              <w:bottom w:val="single" w:sz="4" w:space="0" w:color="auto"/>
              <w:right w:val="single" w:sz="4" w:space="0" w:color="auto"/>
            </w:tcBorders>
            <w:shd w:val="clear" w:color="auto" w:fill="auto"/>
            <w:noWrap/>
            <w:vAlign w:val="bottom"/>
          </w:tcPr>
          <w:p w14:paraId="1277E84D"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tcPr>
          <w:p w14:paraId="1D179197"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1</w:t>
            </w:r>
          </w:p>
        </w:tc>
        <w:tc>
          <w:tcPr>
            <w:tcW w:w="619" w:type="dxa"/>
            <w:tcBorders>
              <w:top w:val="nil"/>
              <w:left w:val="nil"/>
              <w:bottom w:val="single" w:sz="4" w:space="0" w:color="auto"/>
              <w:right w:val="single" w:sz="4" w:space="0" w:color="auto"/>
            </w:tcBorders>
            <w:shd w:val="clear" w:color="auto" w:fill="auto"/>
            <w:noWrap/>
            <w:vAlign w:val="bottom"/>
          </w:tcPr>
          <w:p w14:paraId="2C390980" w14:textId="77777777" w:rsidR="00756904" w:rsidRPr="00721687" w:rsidRDefault="00756904" w:rsidP="00195A4B">
            <w:pPr>
              <w:jc w:val="center"/>
              <w:rPr>
                <w:rFonts w:ascii="Calibri" w:hAnsi="Calibri" w:cs="Calibri"/>
                <w:b/>
                <w:bCs/>
              </w:rPr>
            </w:pPr>
            <w:r w:rsidRPr="00721687">
              <w:rPr>
                <w:rFonts w:ascii="Calibri" w:hAnsi="Calibri" w:cs="Calibri"/>
                <w:b/>
                <w:bCs/>
              </w:rPr>
              <w:t>1</w:t>
            </w:r>
          </w:p>
        </w:tc>
        <w:tc>
          <w:tcPr>
            <w:tcW w:w="424" w:type="dxa"/>
            <w:tcBorders>
              <w:top w:val="nil"/>
              <w:left w:val="nil"/>
              <w:bottom w:val="single" w:sz="4" w:space="0" w:color="auto"/>
              <w:right w:val="single" w:sz="4" w:space="0" w:color="auto"/>
            </w:tcBorders>
            <w:shd w:val="clear" w:color="auto" w:fill="auto"/>
            <w:vAlign w:val="bottom"/>
          </w:tcPr>
          <w:p w14:paraId="232E3D75" w14:textId="77777777" w:rsidR="00756904" w:rsidRPr="00721687" w:rsidRDefault="00756904" w:rsidP="00195A4B">
            <w:pPr>
              <w:jc w:val="center"/>
              <w:rPr>
                <w:rFonts w:ascii="Calibri" w:hAnsi="Calibri" w:cs="Calibri"/>
                <w:b/>
                <w:bCs/>
              </w:rPr>
            </w:pPr>
          </w:p>
        </w:tc>
        <w:tc>
          <w:tcPr>
            <w:tcW w:w="620" w:type="dxa"/>
            <w:gridSpan w:val="2"/>
            <w:tcBorders>
              <w:top w:val="nil"/>
              <w:left w:val="nil"/>
              <w:bottom w:val="single" w:sz="4" w:space="0" w:color="auto"/>
              <w:right w:val="single" w:sz="4" w:space="0" w:color="auto"/>
            </w:tcBorders>
            <w:shd w:val="clear" w:color="auto" w:fill="auto"/>
            <w:noWrap/>
            <w:vAlign w:val="bottom"/>
          </w:tcPr>
          <w:p w14:paraId="3FF86FB2"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38E1D05D" w14:textId="77777777" w:rsidR="00756904" w:rsidRPr="00721687" w:rsidRDefault="00756904"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4A034B50"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6B5AB445"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23780A62"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Idegen nyelv</w:t>
            </w:r>
          </w:p>
        </w:tc>
        <w:tc>
          <w:tcPr>
            <w:tcW w:w="1072" w:type="dxa"/>
            <w:tcBorders>
              <w:top w:val="nil"/>
              <w:left w:val="nil"/>
              <w:bottom w:val="single" w:sz="4" w:space="0" w:color="auto"/>
              <w:right w:val="single" w:sz="4" w:space="0" w:color="auto"/>
            </w:tcBorders>
            <w:shd w:val="clear" w:color="auto" w:fill="auto"/>
            <w:noWrap/>
            <w:vAlign w:val="bottom"/>
            <w:hideMark/>
          </w:tcPr>
          <w:p w14:paraId="4F332525" w14:textId="77777777" w:rsidR="00756904" w:rsidRPr="00721687" w:rsidRDefault="00756904" w:rsidP="00195A4B">
            <w:pPr>
              <w:ind w:left="-918" w:firstLine="918"/>
              <w:jc w:val="center"/>
              <w:rPr>
                <w:rFonts w:ascii="Calibri" w:hAnsi="Calibri" w:cs="Calibri"/>
                <w:b/>
                <w:bCs/>
              </w:rPr>
            </w:pPr>
            <w:r w:rsidRPr="00721687">
              <w:rPr>
                <w:rFonts w:ascii="Calibri" w:hAnsi="Calibri" w:cs="Calibri"/>
                <w:b/>
                <w:bCs/>
              </w:rPr>
              <w:t>4</w:t>
            </w:r>
          </w:p>
        </w:tc>
        <w:tc>
          <w:tcPr>
            <w:tcW w:w="833" w:type="dxa"/>
            <w:tcBorders>
              <w:top w:val="nil"/>
              <w:left w:val="nil"/>
              <w:bottom w:val="single" w:sz="4" w:space="0" w:color="auto"/>
              <w:right w:val="single" w:sz="4" w:space="0" w:color="auto"/>
            </w:tcBorders>
            <w:shd w:val="clear" w:color="auto" w:fill="auto"/>
            <w:noWrap/>
            <w:vAlign w:val="bottom"/>
            <w:hideMark/>
          </w:tcPr>
          <w:p w14:paraId="7824EA95"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3B4856C8"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3</w:t>
            </w:r>
          </w:p>
        </w:tc>
        <w:tc>
          <w:tcPr>
            <w:tcW w:w="619" w:type="dxa"/>
            <w:tcBorders>
              <w:top w:val="nil"/>
              <w:left w:val="nil"/>
              <w:bottom w:val="single" w:sz="4" w:space="0" w:color="auto"/>
              <w:right w:val="single" w:sz="4" w:space="0" w:color="auto"/>
            </w:tcBorders>
            <w:shd w:val="clear" w:color="auto" w:fill="auto"/>
            <w:noWrap/>
            <w:vAlign w:val="bottom"/>
            <w:hideMark/>
          </w:tcPr>
          <w:p w14:paraId="61360BD9" w14:textId="77777777" w:rsidR="00756904" w:rsidRPr="00721687" w:rsidRDefault="00756904" w:rsidP="00195A4B">
            <w:pPr>
              <w:jc w:val="center"/>
              <w:rPr>
                <w:rFonts w:ascii="Calibri" w:hAnsi="Calibri" w:cs="Calibri"/>
                <w:b/>
                <w:bCs/>
                <w:color w:val="FF0000"/>
              </w:rPr>
            </w:pPr>
            <w:r w:rsidRPr="00721687">
              <w:rPr>
                <w:rFonts w:ascii="Calibri" w:hAnsi="Calibri" w:cs="Calibri"/>
                <w:b/>
                <w:bCs/>
              </w:rPr>
              <w:t>3</w:t>
            </w:r>
          </w:p>
        </w:tc>
        <w:tc>
          <w:tcPr>
            <w:tcW w:w="424" w:type="dxa"/>
            <w:tcBorders>
              <w:top w:val="nil"/>
              <w:left w:val="nil"/>
              <w:bottom w:val="single" w:sz="4" w:space="0" w:color="auto"/>
              <w:right w:val="single" w:sz="4" w:space="0" w:color="auto"/>
            </w:tcBorders>
            <w:shd w:val="clear" w:color="auto" w:fill="auto"/>
            <w:vAlign w:val="bottom"/>
          </w:tcPr>
          <w:p w14:paraId="717171D3" w14:textId="77777777" w:rsidR="00756904" w:rsidRPr="00721687" w:rsidRDefault="00756904"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28289E5F" w14:textId="77777777" w:rsidR="00756904" w:rsidRPr="00721687" w:rsidRDefault="00756904" w:rsidP="00195A4B">
            <w:pPr>
              <w:jc w:val="center"/>
              <w:rPr>
                <w:rFonts w:ascii="Calibri" w:hAnsi="Calibri" w:cs="Calibri"/>
                <w:b/>
                <w:bCs/>
                <w:color w:val="FF0000"/>
              </w:rPr>
            </w:pPr>
            <w:r>
              <w:rPr>
                <w:rFonts w:ascii="Calibri" w:hAnsi="Calibri" w:cs="Calibri"/>
                <w:b/>
                <w:bCs/>
                <w:color w:val="FF0000"/>
              </w:rPr>
              <w:t>3</w:t>
            </w:r>
          </w:p>
        </w:tc>
        <w:tc>
          <w:tcPr>
            <w:tcW w:w="424" w:type="dxa"/>
            <w:tcBorders>
              <w:top w:val="nil"/>
              <w:left w:val="nil"/>
              <w:bottom w:val="single" w:sz="4" w:space="0" w:color="auto"/>
              <w:right w:val="single" w:sz="4" w:space="0" w:color="auto"/>
            </w:tcBorders>
            <w:shd w:val="clear" w:color="auto" w:fill="auto"/>
            <w:vAlign w:val="bottom"/>
          </w:tcPr>
          <w:p w14:paraId="39505996" w14:textId="77777777" w:rsidR="00756904" w:rsidRPr="00721687" w:rsidRDefault="00756904" w:rsidP="00195A4B">
            <w:pPr>
              <w:jc w:val="center"/>
              <w:rPr>
                <w:rFonts w:ascii="Calibri" w:hAnsi="Calibri" w:cs="Calibri"/>
                <w:b/>
                <w:bCs/>
                <w:color w:val="FF0000"/>
              </w:rPr>
            </w:pPr>
          </w:p>
        </w:tc>
        <w:tc>
          <w:tcPr>
            <w:tcW w:w="1113" w:type="dxa"/>
            <w:tcBorders>
              <w:top w:val="nil"/>
              <w:left w:val="nil"/>
              <w:bottom w:val="single" w:sz="4" w:space="0" w:color="auto"/>
              <w:right w:val="single" w:sz="4" w:space="0" w:color="auto"/>
            </w:tcBorders>
            <w:shd w:val="clear" w:color="auto" w:fill="auto"/>
            <w:noWrap/>
            <w:vAlign w:val="bottom"/>
          </w:tcPr>
          <w:p w14:paraId="5A899660"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7FF37EF3"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11C29B47"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Matematika</w:t>
            </w:r>
          </w:p>
        </w:tc>
        <w:tc>
          <w:tcPr>
            <w:tcW w:w="1072" w:type="dxa"/>
            <w:tcBorders>
              <w:top w:val="nil"/>
              <w:left w:val="nil"/>
              <w:bottom w:val="single" w:sz="4" w:space="0" w:color="auto"/>
              <w:right w:val="single" w:sz="4" w:space="0" w:color="auto"/>
            </w:tcBorders>
            <w:shd w:val="clear" w:color="auto" w:fill="auto"/>
            <w:noWrap/>
            <w:vAlign w:val="bottom"/>
            <w:hideMark/>
          </w:tcPr>
          <w:p w14:paraId="71CBAEF5" w14:textId="77777777" w:rsidR="00756904" w:rsidRPr="00721687" w:rsidRDefault="00756904" w:rsidP="00195A4B">
            <w:pPr>
              <w:ind w:left="-918" w:firstLine="918"/>
              <w:jc w:val="center"/>
              <w:rPr>
                <w:rFonts w:ascii="Calibri" w:hAnsi="Calibri" w:cs="Calibri"/>
                <w:b/>
                <w:bCs/>
              </w:rPr>
            </w:pPr>
            <w:r w:rsidRPr="00721687">
              <w:rPr>
                <w:rFonts w:ascii="Calibri" w:hAnsi="Calibri" w:cs="Calibri"/>
                <w:b/>
                <w:bCs/>
              </w:rPr>
              <w:t>4</w:t>
            </w:r>
          </w:p>
        </w:tc>
        <w:tc>
          <w:tcPr>
            <w:tcW w:w="833" w:type="dxa"/>
            <w:tcBorders>
              <w:top w:val="nil"/>
              <w:left w:val="nil"/>
              <w:bottom w:val="single" w:sz="4" w:space="0" w:color="auto"/>
              <w:right w:val="single" w:sz="4" w:space="0" w:color="auto"/>
            </w:tcBorders>
            <w:shd w:val="clear" w:color="auto" w:fill="auto"/>
            <w:noWrap/>
            <w:vAlign w:val="bottom"/>
            <w:hideMark/>
          </w:tcPr>
          <w:p w14:paraId="2E03E7BD"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66DE0584" w14:textId="77777777" w:rsidR="00756904" w:rsidRPr="00721687" w:rsidRDefault="00756904" w:rsidP="00195A4B">
            <w:pPr>
              <w:jc w:val="center"/>
              <w:rPr>
                <w:rFonts w:ascii="Calibri" w:hAnsi="Calibri" w:cs="Calibri"/>
                <w:b/>
                <w:bCs/>
              </w:rPr>
            </w:pPr>
            <w:r w:rsidRPr="00721687">
              <w:rPr>
                <w:rFonts w:ascii="Calibri" w:hAnsi="Calibri" w:cs="Calibri"/>
                <w:b/>
                <w:bCs/>
              </w:rPr>
              <w:t>3</w:t>
            </w:r>
          </w:p>
        </w:tc>
        <w:tc>
          <w:tcPr>
            <w:tcW w:w="619" w:type="dxa"/>
            <w:tcBorders>
              <w:top w:val="nil"/>
              <w:left w:val="nil"/>
              <w:bottom w:val="single" w:sz="4" w:space="0" w:color="auto"/>
              <w:right w:val="single" w:sz="4" w:space="0" w:color="auto"/>
            </w:tcBorders>
            <w:shd w:val="clear" w:color="auto" w:fill="auto"/>
            <w:noWrap/>
            <w:vAlign w:val="bottom"/>
            <w:hideMark/>
          </w:tcPr>
          <w:p w14:paraId="6E867A35"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4</w:t>
            </w:r>
          </w:p>
        </w:tc>
        <w:tc>
          <w:tcPr>
            <w:tcW w:w="424" w:type="dxa"/>
            <w:tcBorders>
              <w:top w:val="nil"/>
              <w:left w:val="nil"/>
              <w:bottom w:val="single" w:sz="4" w:space="0" w:color="auto"/>
              <w:right w:val="single" w:sz="4" w:space="0" w:color="auto"/>
            </w:tcBorders>
            <w:shd w:val="clear" w:color="auto" w:fill="auto"/>
            <w:vAlign w:val="bottom"/>
          </w:tcPr>
          <w:p w14:paraId="380B3A9E" w14:textId="77777777" w:rsidR="00756904" w:rsidRPr="00721687" w:rsidRDefault="00756904"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21D48083"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7052F582" w14:textId="77777777" w:rsidR="00756904" w:rsidRPr="00721687" w:rsidRDefault="00756904"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39A166DA"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6F6FA259"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3B5A349A"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Történelem</w:t>
            </w:r>
          </w:p>
        </w:tc>
        <w:tc>
          <w:tcPr>
            <w:tcW w:w="1072" w:type="dxa"/>
            <w:tcBorders>
              <w:top w:val="nil"/>
              <w:left w:val="nil"/>
              <w:bottom w:val="single" w:sz="4" w:space="0" w:color="auto"/>
              <w:right w:val="single" w:sz="4" w:space="0" w:color="auto"/>
            </w:tcBorders>
            <w:shd w:val="clear" w:color="auto" w:fill="auto"/>
            <w:noWrap/>
            <w:vAlign w:val="bottom"/>
            <w:hideMark/>
          </w:tcPr>
          <w:p w14:paraId="0EA0C965" w14:textId="77777777" w:rsidR="00756904" w:rsidRPr="00721687" w:rsidRDefault="00756904" w:rsidP="00195A4B">
            <w:pPr>
              <w:ind w:left="-918" w:firstLine="918"/>
              <w:jc w:val="center"/>
              <w:rPr>
                <w:rFonts w:ascii="Calibri" w:hAnsi="Calibri" w:cs="Calibri"/>
                <w:b/>
                <w:bCs/>
              </w:rPr>
            </w:pPr>
            <w:r w:rsidRPr="00721687">
              <w:rPr>
                <w:rFonts w:ascii="Calibri" w:hAnsi="Calibri" w:cs="Calibri"/>
                <w:b/>
                <w:bCs/>
              </w:rPr>
              <w:t>3</w:t>
            </w:r>
          </w:p>
        </w:tc>
        <w:tc>
          <w:tcPr>
            <w:tcW w:w="833" w:type="dxa"/>
            <w:tcBorders>
              <w:top w:val="nil"/>
              <w:left w:val="nil"/>
              <w:bottom w:val="single" w:sz="4" w:space="0" w:color="auto"/>
              <w:right w:val="single" w:sz="4" w:space="0" w:color="auto"/>
            </w:tcBorders>
            <w:shd w:val="clear" w:color="auto" w:fill="auto"/>
            <w:noWrap/>
            <w:vAlign w:val="bottom"/>
            <w:hideMark/>
          </w:tcPr>
          <w:p w14:paraId="495AEC2D"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3</w:t>
            </w:r>
          </w:p>
        </w:tc>
        <w:tc>
          <w:tcPr>
            <w:tcW w:w="833" w:type="dxa"/>
            <w:tcBorders>
              <w:top w:val="nil"/>
              <w:left w:val="nil"/>
              <w:bottom w:val="single" w:sz="4" w:space="0" w:color="auto"/>
              <w:right w:val="single" w:sz="4" w:space="0" w:color="auto"/>
            </w:tcBorders>
            <w:shd w:val="clear" w:color="auto" w:fill="auto"/>
            <w:noWrap/>
            <w:vAlign w:val="bottom"/>
            <w:hideMark/>
          </w:tcPr>
          <w:p w14:paraId="402354F0" w14:textId="77777777" w:rsidR="00756904" w:rsidRPr="00721687" w:rsidRDefault="00756904" w:rsidP="00195A4B">
            <w:pPr>
              <w:jc w:val="center"/>
              <w:rPr>
                <w:rFonts w:ascii="Calibri" w:hAnsi="Calibri" w:cs="Calibri"/>
                <w:b/>
                <w:bCs/>
              </w:rPr>
            </w:pPr>
            <w:r w:rsidRPr="00721687">
              <w:rPr>
                <w:rFonts w:ascii="Calibri" w:hAnsi="Calibri" w:cs="Calibri"/>
                <w:b/>
                <w:bCs/>
              </w:rPr>
              <w:t>2</w:t>
            </w:r>
          </w:p>
        </w:tc>
        <w:tc>
          <w:tcPr>
            <w:tcW w:w="619" w:type="dxa"/>
            <w:tcBorders>
              <w:top w:val="nil"/>
              <w:left w:val="nil"/>
              <w:bottom w:val="single" w:sz="4" w:space="0" w:color="auto"/>
              <w:right w:val="single" w:sz="4" w:space="0" w:color="auto"/>
            </w:tcBorders>
            <w:shd w:val="clear" w:color="auto" w:fill="auto"/>
            <w:noWrap/>
            <w:vAlign w:val="bottom"/>
            <w:hideMark/>
          </w:tcPr>
          <w:p w14:paraId="267E45D1" w14:textId="77777777" w:rsidR="00756904" w:rsidRPr="00721687" w:rsidRDefault="00756904" w:rsidP="00195A4B">
            <w:pPr>
              <w:jc w:val="center"/>
              <w:rPr>
                <w:rFonts w:ascii="Calibri" w:hAnsi="Calibri" w:cs="Calibri"/>
                <w:b/>
                <w:bCs/>
              </w:rPr>
            </w:pPr>
            <w:r w:rsidRPr="00721687">
              <w:rPr>
                <w:rFonts w:ascii="Calibri" w:hAnsi="Calibri" w:cs="Calibri"/>
                <w:b/>
                <w:bCs/>
              </w:rPr>
              <w:t>2</w:t>
            </w:r>
          </w:p>
        </w:tc>
        <w:tc>
          <w:tcPr>
            <w:tcW w:w="424" w:type="dxa"/>
            <w:tcBorders>
              <w:top w:val="nil"/>
              <w:left w:val="nil"/>
              <w:bottom w:val="single" w:sz="4" w:space="0" w:color="auto"/>
              <w:right w:val="single" w:sz="4" w:space="0" w:color="auto"/>
            </w:tcBorders>
            <w:shd w:val="clear" w:color="auto" w:fill="auto"/>
            <w:vAlign w:val="bottom"/>
          </w:tcPr>
          <w:p w14:paraId="55493978" w14:textId="77777777" w:rsidR="00756904" w:rsidRPr="00721687" w:rsidRDefault="00756904"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752E8290"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1453C394" w14:textId="77777777" w:rsidR="00756904" w:rsidRPr="00721687" w:rsidRDefault="00756904"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6C82C294"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30C379EA"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28B41077"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Állampolgári ismeretek</w:t>
            </w:r>
          </w:p>
        </w:tc>
        <w:tc>
          <w:tcPr>
            <w:tcW w:w="1072" w:type="dxa"/>
            <w:tcBorders>
              <w:top w:val="nil"/>
              <w:left w:val="nil"/>
              <w:bottom w:val="single" w:sz="4" w:space="0" w:color="auto"/>
              <w:right w:val="single" w:sz="4" w:space="0" w:color="auto"/>
            </w:tcBorders>
            <w:shd w:val="clear" w:color="auto" w:fill="auto"/>
            <w:noWrap/>
            <w:vAlign w:val="bottom"/>
            <w:hideMark/>
          </w:tcPr>
          <w:p w14:paraId="1EE880DF" w14:textId="77777777" w:rsidR="00756904" w:rsidRPr="00721687" w:rsidRDefault="00756904" w:rsidP="00195A4B">
            <w:pPr>
              <w:ind w:left="-918" w:firstLine="918"/>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58A4A41B"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3F388962"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76FB4BD1" w14:textId="77777777" w:rsidR="00756904" w:rsidRPr="00721687" w:rsidRDefault="00756904" w:rsidP="00195A4B">
            <w:pPr>
              <w:jc w:val="center"/>
              <w:rPr>
                <w:rFonts w:ascii="Calibri" w:hAnsi="Calibri" w:cs="Calibri"/>
                <w:b/>
                <w:bCs/>
              </w:rPr>
            </w:pPr>
            <w:r w:rsidRPr="00721687">
              <w:rPr>
                <w:rFonts w:ascii="Calibri" w:hAnsi="Calibri" w:cs="Calibri"/>
                <w:b/>
                <w:bCs/>
              </w:rPr>
              <w:t>1</w:t>
            </w:r>
          </w:p>
        </w:tc>
        <w:tc>
          <w:tcPr>
            <w:tcW w:w="424" w:type="dxa"/>
            <w:tcBorders>
              <w:top w:val="nil"/>
              <w:left w:val="nil"/>
              <w:bottom w:val="single" w:sz="4" w:space="0" w:color="auto"/>
              <w:right w:val="single" w:sz="4" w:space="0" w:color="auto"/>
            </w:tcBorders>
            <w:shd w:val="clear" w:color="auto" w:fill="auto"/>
            <w:vAlign w:val="bottom"/>
          </w:tcPr>
          <w:p w14:paraId="21987B40" w14:textId="77777777" w:rsidR="00756904" w:rsidRPr="00721687" w:rsidRDefault="00756904"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71BD167F"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7E14F494" w14:textId="77777777" w:rsidR="00756904" w:rsidRPr="00721687" w:rsidRDefault="00756904"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04F7C815"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7A8CC239"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5628C6E5"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Digitális kultúra</w:t>
            </w:r>
          </w:p>
        </w:tc>
        <w:tc>
          <w:tcPr>
            <w:tcW w:w="1072" w:type="dxa"/>
            <w:tcBorders>
              <w:top w:val="nil"/>
              <w:left w:val="nil"/>
              <w:bottom w:val="single" w:sz="4" w:space="0" w:color="auto"/>
              <w:right w:val="single" w:sz="4" w:space="0" w:color="auto"/>
            </w:tcBorders>
            <w:shd w:val="clear" w:color="auto" w:fill="auto"/>
            <w:noWrap/>
            <w:vAlign w:val="bottom"/>
            <w:hideMark/>
          </w:tcPr>
          <w:p w14:paraId="75632491" w14:textId="77777777" w:rsidR="00756904" w:rsidRPr="00721687" w:rsidRDefault="00756904" w:rsidP="00195A4B">
            <w:pPr>
              <w:ind w:left="-918" w:firstLine="918"/>
              <w:jc w:val="center"/>
              <w:rPr>
                <w:rFonts w:ascii="Calibri" w:hAnsi="Calibri" w:cs="Calibri"/>
                <w:b/>
                <w:bCs/>
              </w:rPr>
            </w:pPr>
            <w:r w:rsidRPr="004A0800">
              <w:rPr>
                <w:rFonts w:ascii="Calibri" w:hAnsi="Calibri" w:cs="Calibri"/>
                <w:b/>
                <w:bCs/>
                <w:color w:val="FF0000"/>
              </w:rPr>
              <w:t>1,67</w:t>
            </w:r>
          </w:p>
        </w:tc>
        <w:tc>
          <w:tcPr>
            <w:tcW w:w="833" w:type="dxa"/>
            <w:tcBorders>
              <w:top w:val="nil"/>
              <w:left w:val="nil"/>
              <w:bottom w:val="single" w:sz="4" w:space="0" w:color="auto"/>
              <w:right w:val="single" w:sz="4" w:space="0" w:color="auto"/>
            </w:tcBorders>
            <w:shd w:val="clear" w:color="auto" w:fill="auto"/>
            <w:noWrap/>
            <w:vAlign w:val="bottom"/>
            <w:hideMark/>
          </w:tcPr>
          <w:p w14:paraId="777EC5A9"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5571CF51"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0A2B3810" w14:textId="77777777" w:rsidR="00756904" w:rsidRPr="00721687" w:rsidRDefault="00756904" w:rsidP="00195A4B">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371264ED" w14:textId="77777777" w:rsidR="00756904" w:rsidRPr="00721687" w:rsidRDefault="00756904"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57B6AAE4"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15C6E205" w14:textId="77777777" w:rsidR="00756904" w:rsidRPr="00721687" w:rsidRDefault="00756904"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09D99098"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272BFFF3"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05040EF4"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Testnevelés</w:t>
            </w:r>
          </w:p>
        </w:tc>
        <w:tc>
          <w:tcPr>
            <w:tcW w:w="1072" w:type="dxa"/>
            <w:tcBorders>
              <w:top w:val="nil"/>
              <w:left w:val="nil"/>
              <w:bottom w:val="single" w:sz="4" w:space="0" w:color="auto"/>
              <w:right w:val="single" w:sz="4" w:space="0" w:color="auto"/>
            </w:tcBorders>
            <w:shd w:val="clear" w:color="auto" w:fill="auto"/>
            <w:noWrap/>
            <w:vAlign w:val="bottom"/>
            <w:hideMark/>
          </w:tcPr>
          <w:p w14:paraId="07BE5F11" w14:textId="77777777" w:rsidR="00756904" w:rsidRPr="00721687" w:rsidRDefault="00756904" w:rsidP="00195A4B">
            <w:pPr>
              <w:ind w:left="-918" w:firstLine="918"/>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2D51BA09"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335AC137"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3</w:t>
            </w:r>
          </w:p>
        </w:tc>
        <w:tc>
          <w:tcPr>
            <w:tcW w:w="619" w:type="dxa"/>
            <w:tcBorders>
              <w:top w:val="nil"/>
              <w:left w:val="nil"/>
              <w:bottom w:val="single" w:sz="4" w:space="0" w:color="auto"/>
              <w:right w:val="single" w:sz="4" w:space="0" w:color="auto"/>
            </w:tcBorders>
            <w:shd w:val="clear" w:color="auto" w:fill="auto"/>
            <w:noWrap/>
            <w:vAlign w:val="bottom"/>
            <w:hideMark/>
          </w:tcPr>
          <w:p w14:paraId="3BB31B92" w14:textId="77777777" w:rsidR="00756904" w:rsidRPr="00721687" w:rsidRDefault="00756904" w:rsidP="00195A4B">
            <w:pPr>
              <w:jc w:val="center"/>
              <w:rPr>
                <w:rFonts w:ascii="Calibri" w:hAnsi="Calibri" w:cs="Calibri"/>
                <w:b/>
                <w:bCs/>
              </w:rPr>
            </w:pPr>
            <w:r w:rsidRPr="00721687">
              <w:rPr>
                <w:rFonts w:ascii="Calibri" w:hAnsi="Calibri" w:cs="Calibri"/>
                <w:b/>
                <w:bCs/>
              </w:rPr>
              <w:t>3</w:t>
            </w:r>
          </w:p>
        </w:tc>
        <w:tc>
          <w:tcPr>
            <w:tcW w:w="424" w:type="dxa"/>
            <w:tcBorders>
              <w:top w:val="nil"/>
              <w:left w:val="nil"/>
              <w:bottom w:val="single" w:sz="4" w:space="0" w:color="auto"/>
              <w:right w:val="single" w:sz="4" w:space="0" w:color="auto"/>
            </w:tcBorders>
            <w:shd w:val="clear" w:color="auto" w:fill="auto"/>
            <w:vAlign w:val="bottom"/>
          </w:tcPr>
          <w:p w14:paraId="6135798B" w14:textId="77777777" w:rsidR="00756904" w:rsidRPr="00721687" w:rsidRDefault="00756904"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5B84AA9A"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0B91BF5F" w14:textId="77777777" w:rsidR="00756904" w:rsidRPr="00721687" w:rsidRDefault="00756904"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716768CA"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4F04C4B8"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5E06DCC6"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Osztályfőnöki</w:t>
            </w:r>
          </w:p>
        </w:tc>
        <w:tc>
          <w:tcPr>
            <w:tcW w:w="1072" w:type="dxa"/>
            <w:tcBorders>
              <w:top w:val="nil"/>
              <w:left w:val="nil"/>
              <w:bottom w:val="single" w:sz="4" w:space="0" w:color="auto"/>
              <w:right w:val="single" w:sz="4" w:space="0" w:color="auto"/>
            </w:tcBorders>
            <w:shd w:val="clear" w:color="auto" w:fill="auto"/>
            <w:noWrap/>
            <w:vAlign w:val="bottom"/>
            <w:hideMark/>
          </w:tcPr>
          <w:p w14:paraId="48508D6B" w14:textId="77777777" w:rsidR="00756904" w:rsidRPr="00721687" w:rsidRDefault="00756904" w:rsidP="00195A4B">
            <w:pPr>
              <w:ind w:left="-918" w:firstLine="918"/>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554E1484"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2F75F335"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1</w:t>
            </w:r>
          </w:p>
        </w:tc>
        <w:tc>
          <w:tcPr>
            <w:tcW w:w="619" w:type="dxa"/>
            <w:tcBorders>
              <w:top w:val="nil"/>
              <w:left w:val="nil"/>
              <w:bottom w:val="single" w:sz="4" w:space="0" w:color="auto"/>
              <w:right w:val="single" w:sz="4" w:space="0" w:color="auto"/>
            </w:tcBorders>
            <w:shd w:val="clear" w:color="auto" w:fill="auto"/>
            <w:noWrap/>
            <w:vAlign w:val="bottom"/>
            <w:hideMark/>
          </w:tcPr>
          <w:p w14:paraId="5AFFF744" w14:textId="77777777" w:rsidR="00756904" w:rsidRPr="00721687" w:rsidRDefault="00756904" w:rsidP="00195A4B">
            <w:pPr>
              <w:jc w:val="center"/>
              <w:rPr>
                <w:rFonts w:ascii="Calibri" w:hAnsi="Calibri" w:cs="Calibri"/>
                <w:b/>
                <w:bCs/>
              </w:rPr>
            </w:pPr>
            <w:r w:rsidRPr="00721687">
              <w:rPr>
                <w:rFonts w:ascii="Calibri" w:hAnsi="Calibri" w:cs="Calibri"/>
                <w:b/>
                <w:bCs/>
              </w:rPr>
              <w:t>1</w:t>
            </w:r>
          </w:p>
        </w:tc>
        <w:tc>
          <w:tcPr>
            <w:tcW w:w="424" w:type="dxa"/>
            <w:tcBorders>
              <w:top w:val="nil"/>
              <w:left w:val="nil"/>
              <w:bottom w:val="single" w:sz="4" w:space="0" w:color="auto"/>
              <w:right w:val="single" w:sz="4" w:space="0" w:color="auto"/>
            </w:tcBorders>
            <w:shd w:val="clear" w:color="auto" w:fill="auto"/>
            <w:vAlign w:val="bottom"/>
          </w:tcPr>
          <w:p w14:paraId="28BDE2B1" w14:textId="77777777" w:rsidR="00756904" w:rsidRPr="00721687" w:rsidRDefault="00756904"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tcPr>
          <w:p w14:paraId="17AE64DD" w14:textId="77777777" w:rsidR="00756904" w:rsidRPr="00721687" w:rsidRDefault="00756904" w:rsidP="00195A4B">
            <w:pPr>
              <w:jc w:val="center"/>
              <w:rPr>
                <w:rFonts w:ascii="Calibri" w:hAnsi="Calibri" w:cs="Calibri"/>
                <w:b/>
                <w:bCs/>
                <w:color w:val="000000"/>
              </w:rPr>
            </w:pPr>
            <w:r>
              <w:rPr>
                <w:rFonts w:ascii="Calibri" w:hAnsi="Calibri" w:cs="Calibri"/>
                <w:b/>
                <w:bCs/>
                <w:color w:val="000000"/>
              </w:rPr>
              <w:t>1</w:t>
            </w:r>
          </w:p>
        </w:tc>
        <w:tc>
          <w:tcPr>
            <w:tcW w:w="424" w:type="dxa"/>
            <w:tcBorders>
              <w:top w:val="nil"/>
              <w:left w:val="nil"/>
              <w:bottom w:val="single" w:sz="4" w:space="0" w:color="auto"/>
              <w:right w:val="single" w:sz="4" w:space="0" w:color="auto"/>
            </w:tcBorders>
            <w:shd w:val="clear" w:color="auto" w:fill="auto"/>
            <w:vAlign w:val="bottom"/>
          </w:tcPr>
          <w:p w14:paraId="18602D7B" w14:textId="77777777" w:rsidR="00756904" w:rsidRPr="00721687" w:rsidRDefault="00756904"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3CBD8E31"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09F093A1"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vAlign w:val="bottom"/>
            <w:hideMark/>
          </w:tcPr>
          <w:p w14:paraId="04FB954C"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Kötelező komplex  természettudományos  tantárgy</w:t>
            </w:r>
          </w:p>
        </w:tc>
        <w:tc>
          <w:tcPr>
            <w:tcW w:w="1072" w:type="dxa"/>
            <w:tcBorders>
              <w:top w:val="nil"/>
              <w:left w:val="nil"/>
              <w:bottom w:val="single" w:sz="4" w:space="0" w:color="auto"/>
              <w:right w:val="single" w:sz="4" w:space="0" w:color="auto"/>
            </w:tcBorders>
            <w:shd w:val="clear" w:color="auto" w:fill="auto"/>
            <w:noWrap/>
            <w:vAlign w:val="bottom"/>
            <w:hideMark/>
          </w:tcPr>
          <w:p w14:paraId="429B3EE7" w14:textId="77777777" w:rsidR="00756904" w:rsidRPr="00721687" w:rsidRDefault="00756904" w:rsidP="00195A4B">
            <w:pPr>
              <w:ind w:left="-918" w:firstLine="918"/>
              <w:jc w:val="center"/>
              <w:rPr>
                <w:rFonts w:ascii="Calibri" w:hAnsi="Calibri" w:cs="Calibri"/>
                <w:b/>
                <w:bCs/>
                <w:color w:val="000000"/>
              </w:rPr>
            </w:pPr>
            <w:r w:rsidRPr="00721687">
              <w:rPr>
                <w:rFonts w:ascii="Calibri" w:hAnsi="Calibri" w:cs="Calibri"/>
                <w:b/>
                <w:bCs/>
                <w:color w:val="000000"/>
              </w:rPr>
              <w:t>3</w:t>
            </w:r>
          </w:p>
        </w:tc>
        <w:tc>
          <w:tcPr>
            <w:tcW w:w="833" w:type="dxa"/>
            <w:tcBorders>
              <w:top w:val="nil"/>
              <w:left w:val="nil"/>
              <w:bottom w:val="single" w:sz="4" w:space="0" w:color="auto"/>
              <w:right w:val="single" w:sz="4" w:space="0" w:color="auto"/>
            </w:tcBorders>
            <w:shd w:val="clear" w:color="auto" w:fill="auto"/>
            <w:noWrap/>
            <w:vAlign w:val="bottom"/>
            <w:hideMark/>
          </w:tcPr>
          <w:p w14:paraId="58C909E5"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338D7833"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5549067B" w14:textId="77777777" w:rsidR="00756904" w:rsidRPr="00721687" w:rsidRDefault="00756904" w:rsidP="00195A4B">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6D8A813C" w14:textId="77777777" w:rsidR="00756904" w:rsidRPr="00721687" w:rsidRDefault="00756904"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758CD1DB"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365BB087" w14:textId="77777777" w:rsidR="00756904" w:rsidRPr="00721687" w:rsidRDefault="00756904"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768FE928"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280257FE"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vAlign w:val="bottom"/>
          </w:tcPr>
          <w:p w14:paraId="6D5C30C5"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Biológia</w:t>
            </w:r>
          </w:p>
        </w:tc>
        <w:tc>
          <w:tcPr>
            <w:tcW w:w="1072" w:type="dxa"/>
            <w:tcBorders>
              <w:top w:val="nil"/>
              <w:left w:val="nil"/>
              <w:bottom w:val="single" w:sz="4" w:space="0" w:color="auto"/>
              <w:right w:val="single" w:sz="4" w:space="0" w:color="auto"/>
            </w:tcBorders>
            <w:shd w:val="clear" w:color="auto" w:fill="auto"/>
            <w:noWrap/>
            <w:vAlign w:val="bottom"/>
          </w:tcPr>
          <w:p w14:paraId="04C7F8FF" w14:textId="77777777" w:rsidR="00756904" w:rsidRPr="00721687" w:rsidRDefault="00756904" w:rsidP="00195A4B">
            <w:pPr>
              <w:ind w:left="-918" w:firstLine="918"/>
              <w:jc w:val="center"/>
              <w:rPr>
                <w:rFonts w:ascii="Calibri" w:hAnsi="Calibri" w:cs="Calibri"/>
                <w:b/>
                <w:bCs/>
                <w:color w:val="FF0000"/>
              </w:rPr>
            </w:pPr>
            <w:r w:rsidRPr="00721687">
              <w:rPr>
                <w:rFonts w:ascii="Calibri" w:hAnsi="Calibri" w:cs="Calibri"/>
                <w:b/>
                <w:bCs/>
              </w:rPr>
              <w:t>0</w:t>
            </w:r>
          </w:p>
        </w:tc>
        <w:tc>
          <w:tcPr>
            <w:tcW w:w="833" w:type="dxa"/>
            <w:tcBorders>
              <w:top w:val="nil"/>
              <w:left w:val="nil"/>
              <w:bottom w:val="single" w:sz="4" w:space="0" w:color="auto"/>
              <w:right w:val="single" w:sz="4" w:space="0" w:color="auto"/>
            </w:tcBorders>
            <w:shd w:val="clear" w:color="auto" w:fill="auto"/>
            <w:noWrap/>
            <w:vAlign w:val="bottom"/>
          </w:tcPr>
          <w:p w14:paraId="06A7F2D5" w14:textId="77777777" w:rsidR="00756904" w:rsidRPr="00721687" w:rsidRDefault="00756904" w:rsidP="00195A4B">
            <w:pPr>
              <w:jc w:val="center"/>
              <w:rPr>
                <w:rFonts w:ascii="Calibri" w:hAnsi="Calibri" w:cs="Calibri"/>
                <w:b/>
                <w:bCs/>
              </w:rPr>
            </w:pPr>
            <w:r w:rsidRPr="00721687">
              <w:rPr>
                <w:rFonts w:ascii="Calibri" w:hAnsi="Calibri" w:cs="Calibri"/>
                <w:b/>
                <w:bCs/>
              </w:rPr>
              <w:t>0</w:t>
            </w:r>
          </w:p>
        </w:tc>
        <w:tc>
          <w:tcPr>
            <w:tcW w:w="833" w:type="dxa"/>
            <w:tcBorders>
              <w:top w:val="nil"/>
              <w:left w:val="nil"/>
              <w:bottom w:val="single" w:sz="4" w:space="0" w:color="auto"/>
              <w:right w:val="single" w:sz="4" w:space="0" w:color="auto"/>
            </w:tcBorders>
            <w:shd w:val="clear" w:color="auto" w:fill="auto"/>
            <w:noWrap/>
            <w:vAlign w:val="bottom"/>
          </w:tcPr>
          <w:p w14:paraId="741B7E96"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tcPr>
          <w:p w14:paraId="5DD43CF2" w14:textId="77777777" w:rsidR="00756904" w:rsidRPr="00721687" w:rsidRDefault="00756904" w:rsidP="00195A4B">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323304E1" w14:textId="77777777" w:rsidR="00756904" w:rsidRPr="00721687" w:rsidRDefault="00756904"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tcPr>
          <w:p w14:paraId="6A4EF3F8"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71F24ED4" w14:textId="77777777" w:rsidR="00756904" w:rsidRPr="00721687" w:rsidRDefault="00756904"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77C6FDC5"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59C12D2A" w14:textId="77777777" w:rsidTr="00195A4B">
        <w:trPr>
          <w:trHeight w:val="380"/>
        </w:trPr>
        <w:tc>
          <w:tcPr>
            <w:tcW w:w="4048" w:type="dxa"/>
            <w:tcBorders>
              <w:top w:val="nil"/>
              <w:left w:val="single" w:sz="4" w:space="0" w:color="auto"/>
              <w:bottom w:val="single" w:sz="4" w:space="0" w:color="auto"/>
              <w:right w:val="single" w:sz="4" w:space="0" w:color="auto"/>
            </w:tcBorders>
            <w:shd w:val="clear" w:color="auto" w:fill="auto"/>
            <w:vAlign w:val="bottom"/>
            <w:hideMark/>
          </w:tcPr>
          <w:p w14:paraId="7CF674A0"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 xml:space="preserve">Ágazathoz kapcsolódó tantárgy: </w:t>
            </w:r>
            <w:r w:rsidRPr="00721687">
              <w:rPr>
                <w:rFonts w:ascii="Calibri" w:hAnsi="Calibri" w:cs="Calibri"/>
                <w:b/>
                <w:bCs/>
                <w:color w:val="FF0000"/>
              </w:rPr>
              <w:t>biológia</w:t>
            </w:r>
          </w:p>
        </w:tc>
        <w:tc>
          <w:tcPr>
            <w:tcW w:w="1072" w:type="dxa"/>
            <w:tcBorders>
              <w:top w:val="nil"/>
              <w:left w:val="nil"/>
              <w:bottom w:val="single" w:sz="4" w:space="0" w:color="auto"/>
              <w:right w:val="single" w:sz="4" w:space="0" w:color="auto"/>
            </w:tcBorders>
            <w:shd w:val="clear" w:color="auto" w:fill="auto"/>
            <w:noWrap/>
            <w:vAlign w:val="bottom"/>
            <w:hideMark/>
          </w:tcPr>
          <w:p w14:paraId="15E517A9" w14:textId="77777777" w:rsidR="00756904" w:rsidRPr="00721687" w:rsidRDefault="00756904" w:rsidP="00195A4B">
            <w:pPr>
              <w:ind w:left="-918" w:firstLine="918"/>
              <w:jc w:val="center"/>
              <w:rPr>
                <w:rFonts w:ascii="Calibri" w:hAnsi="Calibri" w:cs="Calibri"/>
                <w:b/>
                <w:bCs/>
                <w:color w:val="FF0000"/>
              </w:rPr>
            </w:pPr>
            <w:r>
              <w:rPr>
                <w:rFonts w:ascii="Calibri" w:hAnsi="Calibri" w:cs="Calibri"/>
                <w:b/>
                <w:bCs/>
                <w:color w:val="FF0000"/>
              </w:rPr>
              <w:t>2</w:t>
            </w:r>
          </w:p>
        </w:tc>
        <w:tc>
          <w:tcPr>
            <w:tcW w:w="833" w:type="dxa"/>
            <w:tcBorders>
              <w:top w:val="nil"/>
              <w:left w:val="nil"/>
              <w:bottom w:val="single" w:sz="4" w:space="0" w:color="auto"/>
              <w:right w:val="single" w:sz="4" w:space="0" w:color="auto"/>
            </w:tcBorders>
            <w:shd w:val="clear" w:color="auto" w:fill="auto"/>
            <w:noWrap/>
            <w:vAlign w:val="bottom"/>
            <w:hideMark/>
          </w:tcPr>
          <w:p w14:paraId="10C979DA" w14:textId="77777777" w:rsidR="00756904" w:rsidRPr="00721687" w:rsidRDefault="00756904" w:rsidP="00195A4B">
            <w:pPr>
              <w:jc w:val="center"/>
              <w:rPr>
                <w:rFonts w:ascii="Calibri" w:hAnsi="Calibri" w:cs="Calibri"/>
                <w:b/>
                <w:bCs/>
              </w:rPr>
            </w:pPr>
            <w:r w:rsidRPr="00721687">
              <w:rPr>
                <w:rFonts w:ascii="Calibri" w:hAnsi="Calibri" w:cs="Calibri"/>
                <w:b/>
                <w:bCs/>
              </w:rPr>
              <w:t>2</w:t>
            </w:r>
          </w:p>
        </w:tc>
        <w:tc>
          <w:tcPr>
            <w:tcW w:w="833" w:type="dxa"/>
            <w:tcBorders>
              <w:top w:val="nil"/>
              <w:left w:val="nil"/>
              <w:bottom w:val="single" w:sz="4" w:space="0" w:color="auto"/>
              <w:right w:val="single" w:sz="4" w:space="0" w:color="auto"/>
            </w:tcBorders>
            <w:shd w:val="clear" w:color="auto" w:fill="auto"/>
            <w:noWrap/>
            <w:vAlign w:val="bottom"/>
            <w:hideMark/>
          </w:tcPr>
          <w:p w14:paraId="1C54504D"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2</w:t>
            </w:r>
          </w:p>
        </w:tc>
        <w:tc>
          <w:tcPr>
            <w:tcW w:w="619" w:type="dxa"/>
            <w:tcBorders>
              <w:top w:val="nil"/>
              <w:left w:val="nil"/>
              <w:bottom w:val="single" w:sz="4" w:space="0" w:color="auto"/>
              <w:right w:val="single" w:sz="4" w:space="0" w:color="auto"/>
            </w:tcBorders>
            <w:shd w:val="clear" w:color="auto" w:fill="auto"/>
            <w:noWrap/>
            <w:vAlign w:val="bottom"/>
            <w:hideMark/>
          </w:tcPr>
          <w:p w14:paraId="699964F9" w14:textId="77777777" w:rsidR="00756904" w:rsidRPr="00721687" w:rsidRDefault="00756904" w:rsidP="00195A4B">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3CC39DD7" w14:textId="77777777" w:rsidR="00756904" w:rsidRPr="00721687" w:rsidRDefault="00756904"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378B24D6"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0</w:t>
            </w:r>
          </w:p>
        </w:tc>
        <w:tc>
          <w:tcPr>
            <w:tcW w:w="424" w:type="dxa"/>
            <w:tcBorders>
              <w:top w:val="nil"/>
              <w:left w:val="nil"/>
              <w:bottom w:val="single" w:sz="4" w:space="0" w:color="auto"/>
              <w:right w:val="single" w:sz="4" w:space="0" w:color="auto"/>
            </w:tcBorders>
            <w:shd w:val="clear" w:color="auto" w:fill="auto"/>
            <w:vAlign w:val="bottom"/>
          </w:tcPr>
          <w:p w14:paraId="7010F683" w14:textId="77777777" w:rsidR="00756904" w:rsidRPr="00721687" w:rsidRDefault="00756904" w:rsidP="00195A4B">
            <w:pPr>
              <w:jc w:val="center"/>
              <w:rPr>
                <w:rFonts w:ascii="Calibri" w:hAnsi="Calibri" w:cs="Calibri"/>
                <w:b/>
                <w:bCs/>
                <w:color w:val="FF0000"/>
              </w:rPr>
            </w:pPr>
          </w:p>
        </w:tc>
        <w:tc>
          <w:tcPr>
            <w:tcW w:w="1113" w:type="dxa"/>
            <w:tcBorders>
              <w:top w:val="nil"/>
              <w:left w:val="nil"/>
              <w:bottom w:val="single" w:sz="4" w:space="0" w:color="auto"/>
              <w:right w:val="single" w:sz="4" w:space="0" w:color="auto"/>
            </w:tcBorders>
            <w:shd w:val="clear" w:color="auto" w:fill="auto"/>
            <w:noWrap/>
            <w:vAlign w:val="bottom"/>
          </w:tcPr>
          <w:p w14:paraId="55CDF873"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549E11B6"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tcPr>
          <w:p w14:paraId="62EE98D8" w14:textId="77777777" w:rsidR="00756904" w:rsidRPr="00721687" w:rsidRDefault="00756904" w:rsidP="00195A4B">
            <w:pPr>
              <w:rPr>
                <w:rFonts w:ascii="Calibri" w:hAnsi="Calibri" w:cs="Calibri"/>
                <w:b/>
                <w:bCs/>
                <w:color w:val="000000"/>
              </w:rPr>
            </w:pPr>
            <w:r>
              <w:rPr>
                <w:rFonts w:ascii="Calibri" w:hAnsi="Calibri" w:cs="Calibri"/>
                <w:b/>
                <w:bCs/>
                <w:color w:val="000000"/>
              </w:rPr>
              <w:t>Mesterséges intelligencia alapjai</w:t>
            </w:r>
          </w:p>
        </w:tc>
        <w:tc>
          <w:tcPr>
            <w:tcW w:w="1072" w:type="dxa"/>
            <w:tcBorders>
              <w:top w:val="nil"/>
              <w:left w:val="nil"/>
              <w:bottom w:val="single" w:sz="4" w:space="0" w:color="auto"/>
              <w:right w:val="single" w:sz="4" w:space="0" w:color="auto"/>
            </w:tcBorders>
            <w:shd w:val="clear" w:color="auto" w:fill="auto"/>
            <w:noWrap/>
            <w:vAlign w:val="bottom"/>
          </w:tcPr>
          <w:p w14:paraId="766A8895" w14:textId="77777777" w:rsidR="00756904" w:rsidRPr="00721687" w:rsidRDefault="00756904" w:rsidP="00195A4B">
            <w:pPr>
              <w:ind w:left="-918" w:firstLine="918"/>
              <w:jc w:val="center"/>
              <w:rPr>
                <w:rFonts w:ascii="Calibri" w:hAnsi="Calibri" w:cs="Calibri"/>
                <w:b/>
                <w:bCs/>
                <w:color w:val="000000"/>
              </w:rPr>
            </w:pPr>
            <w:r>
              <w:rPr>
                <w:rFonts w:ascii="Calibri" w:hAnsi="Calibri" w:cs="Calibri"/>
                <w:b/>
                <w:bCs/>
                <w:color w:val="FF0000"/>
              </w:rPr>
              <w:t>0,33</w:t>
            </w:r>
          </w:p>
        </w:tc>
        <w:tc>
          <w:tcPr>
            <w:tcW w:w="833" w:type="dxa"/>
            <w:tcBorders>
              <w:top w:val="nil"/>
              <w:left w:val="nil"/>
              <w:bottom w:val="single" w:sz="4" w:space="0" w:color="auto"/>
              <w:right w:val="single" w:sz="4" w:space="0" w:color="auto"/>
            </w:tcBorders>
            <w:shd w:val="clear" w:color="auto" w:fill="auto"/>
            <w:noWrap/>
            <w:vAlign w:val="bottom"/>
          </w:tcPr>
          <w:p w14:paraId="7006AE78" w14:textId="77777777" w:rsidR="00756904" w:rsidRPr="00721687" w:rsidRDefault="00756904" w:rsidP="00195A4B">
            <w:pPr>
              <w:jc w:val="center"/>
              <w:rPr>
                <w:rFonts w:ascii="Calibri" w:hAnsi="Calibri" w:cs="Calibri"/>
                <w:b/>
                <w:bCs/>
                <w:color w:val="000000"/>
              </w:rPr>
            </w:pPr>
            <w:r>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tcPr>
          <w:p w14:paraId="4B6012A0" w14:textId="77777777" w:rsidR="00756904" w:rsidRPr="00721687" w:rsidRDefault="00756904" w:rsidP="00195A4B">
            <w:pPr>
              <w:jc w:val="center"/>
              <w:rPr>
                <w:rFonts w:ascii="Calibri" w:hAnsi="Calibri" w:cs="Calibri"/>
                <w:b/>
                <w:bCs/>
                <w:color w:val="000000"/>
              </w:rPr>
            </w:pPr>
            <w:r>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tcPr>
          <w:p w14:paraId="3FB766A8" w14:textId="77777777" w:rsidR="00756904" w:rsidRPr="00721687" w:rsidRDefault="00756904" w:rsidP="00195A4B">
            <w:pPr>
              <w:jc w:val="center"/>
              <w:rPr>
                <w:rFonts w:ascii="Calibri" w:hAnsi="Calibri" w:cs="Calibri"/>
                <w:b/>
                <w:bCs/>
              </w:rPr>
            </w:pPr>
            <w:r>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79EA0F66" w14:textId="77777777" w:rsidR="00756904" w:rsidRPr="00721687" w:rsidRDefault="00756904"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tcPr>
          <w:p w14:paraId="235DAA20" w14:textId="77777777" w:rsidR="00756904" w:rsidRPr="00721687" w:rsidRDefault="00756904" w:rsidP="00195A4B">
            <w:pPr>
              <w:jc w:val="center"/>
              <w:rPr>
                <w:rFonts w:ascii="Calibri" w:hAnsi="Calibri" w:cs="Calibri"/>
                <w:b/>
                <w:bCs/>
                <w:color w:val="000000"/>
              </w:rPr>
            </w:pPr>
            <w:r>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5B546105" w14:textId="77777777" w:rsidR="00756904" w:rsidRPr="00721687" w:rsidRDefault="00756904"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4F1ADD06" w14:textId="77777777" w:rsidR="00756904" w:rsidRPr="00721687" w:rsidRDefault="00756904" w:rsidP="00195A4B">
            <w:pPr>
              <w:jc w:val="center"/>
              <w:rPr>
                <w:rFonts w:ascii="Calibri" w:hAnsi="Calibri" w:cs="Calibri"/>
                <w:b/>
                <w:bCs/>
                <w:color w:val="000000"/>
              </w:rPr>
            </w:pPr>
            <w:r>
              <w:rPr>
                <w:rFonts w:ascii="Calibri" w:hAnsi="Calibri" w:cs="Calibri"/>
                <w:b/>
                <w:bCs/>
                <w:color w:val="000000"/>
              </w:rPr>
              <w:t>0</w:t>
            </w:r>
          </w:p>
        </w:tc>
      </w:tr>
      <w:tr w:rsidR="00756904" w:rsidRPr="00721687" w14:paraId="488D61CD"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4F1A477C"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Pénzügyi és vállalkozói ismeretek</w:t>
            </w:r>
          </w:p>
        </w:tc>
        <w:tc>
          <w:tcPr>
            <w:tcW w:w="1072" w:type="dxa"/>
            <w:tcBorders>
              <w:top w:val="nil"/>
              <w:left w:val="nil"/>
              <w:bottom w:val="single" w:sz="4" w:space="0" w:color="auto"/>
              <w:right w:val="single" w:sz="4" w:space="0" w:color="auto"/>
            </w:tcBorders>
            <w:shd w:val="clear" w:color="auto" w:fill="auto"/>
            <w:noWrap/>
            <w:vAlign w:val="bottom"/>
            <w:hideMark/>
          </w:tcPr>
          <w:p w14:paraId="3E354E1E" w14:textId="77777777" w:rsidR="00756904" w:rsidRPr="00721687" w:rsidRDefault="00756904" w:rsidP="00195A4B">
            <w:pPr>
              <w:ind w:left="-918" w:firstLine="918"/>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1E02A839"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66FC4595"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77064BC7" w14:textId="77777777" w:rsidR="00756904" w:rsidRPr="00721687" w:rsidRDefault="00756904" w:rsidP="00195A4B">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47960BA7" w14:textId="77777777" w:rsidR="00756904" w:rsidRPr="00721687" w:rsidRDefault="00756904"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6249D0F8"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44E2A8FD" w14:textId="77777777" w:rsidR="00756904" w:rsidRPr="00721687" w:rsidRDefault="00756904"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4679C528"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2158840C" w14:textId="77777777" w:rsidTr="00195A4B">
        <w:trPr>
          <w:trHeight w:val="397"/>
        </w:trPr>
        <w:tc>
          <w:tcPr>
            <w:tcW w:w="4048" w:type="dxa"/>
            <w:tcBorders>
              <w:top w:val="nil"/>
              <w:left w:val="single" w:sz="4" w:space="0" w:color="auto"/>
              <w:bottom w:val="single" w:sz="4" w:space="0" w:color="auto"/>
              <w:right w:val="single" w:sz="4" w:space="0" w:color="auto"/>
            </w:tcBorders>
            <w:shd w:val="clear" w:color="000000" w:fill="A9D08E"/>
            <w:vAlign w:val="bottom"/>
            <w:hideMark/>
          </w:tcPr>
          <w:p w14:paraId="72EDE03E" w14:textId="77777777" w:rsidR="00756904" w:rsidRPr="00721687" w:rsidRDefault="00756904" w:rsidP="00195A4B">
            <w:pPr>
              <w:rPr>
                <w:rFonts w:ascii="Calibri" w:hAnsi="Calibri" w:cs="Calibri"/>
                <w:b/>
                <w:bCs/>
                <w:color w:val="FF0000"/>
              </w:rPr>
            </w:pPr>
            <w:r w:rsidRPr="00721687">
              <w:rPr>
                <w:rFonts w:ascii="Calibri" w:hAnsi="Calibri" w:cs="Calibri"/>
                <w:b/>
                <w:bCs/>
                <w:color w:val="FF0000"/>
              </w:rPr>
              <w:t>Szabadon tervezhetővel együtt:</w:t>
            </w:r>
          </w:p>
        </w:tc>
        <w:tc>
          <w:tcPr>
            <w:tcW w:w="1072" w:type="dxa"/>
            <w:tcBorders>
              <w:top w:val="nil"/>
              <w:left w:val="nil"/>
              <w:bottom w:val="single" w:sz="4" w:space="0" w:color="auto"/>
              <w:right w:val="single" w:sz="4" w:space="0" w:color="auto"/>
            </w:tcBorders>
            <w:shd w:val="clear" w:color="000000" w:fill="A9D08E"/>
            <w:noWrap/>
            <w:vAlign w:val="bottom"/>
            <w:hideMark/>
          </w:tcPr>
          <w:p w14:paraId="2AC0A482" w14:textId="77777777" w:rsidR="00756904" w:rsidRPr="00721687" w:rsidRDefault="00756904" w:rsidP="00195A4B">
            <w:pPr>
              <w:ind w:left="-918" w:firstLine="918"/>
              <w:jc w:val="center"/>
              <w:rPr>
                <w:rFonts w:ascii="Calibri" w:hAnsi="Calibri" w:cs="Calibri"/>
                <w:b/>
                <w:bCs/>
                <w:color w:val="FF0000"/>
              </w:rPr>
            </w:pPr>
            <w:r w:rsidRPr="00721687">
              <w:rPr>
                <w:rFonts w:ascii="Calibri" w:hAnsi="Calibri" w:cs="Calibri"/>
                <w:b/>
                <w:bCs/>
                <w:color w:val="FF0000"/>
              </w:rPr>
              <w:t>27</w:t>
            </w:r>
          </w:p>
        </w:tc>
        <w:tc>
          <w:tcPr>
            <w:tcW w:w="833" w:type="dxa"/>
            <w:tcBorders>
              <w:top w:val="nil"/>
              <w:left w:val="nil"/>
              <w:bottom w:val="single" w:sz="4" w:space="0" w:color="auto"/>
              <w:right w:val="single" w:sz="4" w:space="0" w:color="auto"/>
            </w:tcBorders>
            <w:shd w:val="clear" w:color="000000" w:fill="A9D08E"/>
            <w:noWrap/>
            <w:vAlign w:val="bottom"/>
            <w:hideMark/>
          </w:tcPr>
          <w:p w14:paraId="3B73DDFA"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25</w:t>
            </w:r>
          </w:p>
        </w:tc>
        <w:tc>
          <w:tcPr>
            <w:tcW w:w="833" w:type="dxa"/>
            <w:tcBorders>
              <w:top w:val="nil"/>
              <w:left w:val="nil"/>
              <w:bottom w:val="single" w:sz="4" w:space="0" w:color="auto"/>
              <w:right w:val="single" w:sz="4" w:space="0" w:color="auto"/>
            </w:tcBorders>
            <w:shd w:val="clear" w:color="000000" w:fill="A9D08E"/>
            <w:noWrap/>
            <w:vAlign w:val="bottom"/>
            <w:hideMark/>
          </w:tcPr>
          <w:p w14:paraId="671795FC"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18</w:t>
            </w:r>
          </w:p>
        </w:tc>
        <w:tc>
          <w:tcPr>
            <w:tcW w:w="619" w:type="dxa"/>
            <w:tcBorders>
              <w:top w:val="nil"/>
              <w:left w:val="nil"/>
              <w:bottom w:val="single" w:sz="4" w:space="0" w:color="auto"/>
              <w:right w:val="single" w:sz="4" w:space="0" w:color="auto"/>
            </w:tcBorders>
            <w:shd w:val="clear" w:color="000000" w:fill="A9D08E"/>
            <w:noWrap/>
            <w:vAlign w:val="bottom"/>
            <w:hideMark/>
          </w:tcPr>
          <w:p w14:paraId="0EE1E068"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18</w:t>
            </w:r>
          </w:p>
        </w:tc>
        <w:tc>
          <w:tcPr>
            <w:tcW w:w="424" w:type="dxa"/>
            <w:tcBorders>
              <w:top w:val="nil"/>
              <w:left w:val="nil"/>
              <w:bottom w:val="single" w:sz="4" w:space="0" w:color="auto"/>
              <w:right w:val="single" w:sz="4" w:space="0" w:color="auto"/>
            </w:tcBorders>
            <w:shd w:val="clear" w:color="000000" w:fill="A9D08E"/>
            <w:vAlign w:val="bottom"/>
          </w:tcPr>
          <w:p w14:paraId="0A6AB2ED" w14:textId="77777777" w:rsidR="00756904" w:rsidRPr="00721687" w:rsidRDefault="00756904" w:rsidP="00195A4B">
            <w:pPr>
              <w:jc w:val="center"/>
              <w:rPr>
                <w:rFonts w:ascii="Calibri" w:hAnsi="Calibri" w:cs="Calibri"/>
                <w:b/>
                <w:bCs/>
                <w:color w:val="FF0000"/>
              </w:rPr>
            </w:pPr>
          </w:p>
        </w:tc>
        <w:tc>
          <w:tcPr>
            <w:tcW w:w="1044" w:type="dxa"/>
            <w:gridSpan w:val="3"/>
            <w:tcBorders>
              <w:top w:val="nil"/>
              <w:left w:val="nil"/>
              <w:bottom w:val="single" w:sz="4" w:space="0" w:color="auto"/>
              <w:right w:val="single" w:sz="4" w:space="0" w:color="auto"/>
            </w:tcBorders>
            <w:shd w:val="clear" w:color="000000" w:fill="A9D08E"/>
            <w:noWrap/>
            <w:vAlign w:val="bottom"/>
            <w:hideMark/>
          </w:tcPr>
          <w:p w14:paraId="3A5EE9F7" w14:textId="77777777" w:rsidR="00756904" w:rsidRPr="00721687" w:rsidRDefault="00756904" w:rsidP="00195A4B">
            <w:pPr>
              <w:tabs>
                <w:tab w:val="left" w:pos="516"/>
              </w:tabs>
              <w:jc w:val="center"/>
              <w:rPr>
                <w:rFonts w:ascii="Calibri" w:hAnsi="Calibri" w:cs="Calibri"/>
                <w:b/>
                <w:bCs/>
                <w:color w:val="FF0000"/>
              </w:rPr>
            </w:pPr>
            <w:r w:rsidRPr="00721687">
              <w:rPr>
                <w:rFonts w:ascii="Calibri" w:hAnsi="Calibri" w:cs="Calibri"/>
                <w:b/>
                <w:bCs/>
                <w:color w:val="FF0000"/>
              </w:rPr>
              <w:t>0</w:t>
            </w:r>
          </w:p>
        </w:tc>
        <w:tc>
          <w:tcPr>
            <w:tcW w:w="1113" w:type="dxa"/>
            <w:tcBorders>
              <w:top w:val="nil"/>
              <w:left w:val="nil"/>
              <w:bottom w:val="single" w:sz="4" w:space="0" w:color="auto"/>
              <w:right w:val="single" w:sz="4" w:space="0" w:color="auto"/>
            </w:tcBorders>
            <w:shd w:val="clear" w:color="000000" w:fill="A9D08E"/>
            <w:noWrap/>
            <w:vAlign w:val="bottom"/>
            <w:hideMark/>
          </w:tcPr>
          <w:p w14:paraId="66428796"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 0</w:t>
            </w:r>
          </w:p>
        </w:tc>
      </w:tr>
      <w:tr w:rsidR="00756904" w:rsidRPr="00721687" w14:paraId="522070B5" w14:textId="77777777" w:rsidTr="00195A4B">
        <w:trPr>
          <w:trHeight w:val="397"/>
        </w:trPr>
        <w:tc>
          <w:tcPr>
            <w:tcW w:w="4048" w:type="dxa"/>
            <w:tcBorders>
              <w:top w:val="nil"/>
              <w:left w:val="single" w:sz="4" w:space="0" w:color="auto"/>
              <w:bottom w:val="single" w:sz="4" w:space="0" w:color="auto"/>
              <w:right w:val="single" w:sz="4" w:space="0" w:color="auto"/>
            </w:tcBorders>
            <w:shd w:val="clear" w:color="000000" w:fill="AEAAAA"/>
            <w:noWrap/>
            <w:vAlign w:val="bottom"/>
            <w:hideMark/>
          </w:tcPr>
          <w:p w14:paraId="5BCE922E"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Összes közismereti óraszám:</w:t>
            </w:r>
          </w:p>
        </w:tc>
        <w:tc>
          <w:tcPr>
            <w:tcW w:w="1072" w:type="dxa"/>
            <w:tcBorders>
              <w:top w:val="nil"/>
              <w:left w:val="nil"/>
              <w:bottom w:val="single" w:sz="4" w:space="0" w:color="auto"/>
              <w:right w:val="single" w:sz="4" w:space="0" w:color="auto"/>
            </w:tcBorders>
            <w:shd w:val="clear" w:color="000000" w:fill="AEAAAA"/>
            <w:noWrap/>
            <w:vAlign w:val="bottom"/>
            <w:hideMark/>
          </w:tcPr>
          <w:p w14:paraId="1ECAD60A" w14:textId="77777777" w:rsidR="00756904" w:rsidRPr="00721687" w:rsidRDefault="00756904" w:rsidP="00195A4B">
            <w:pPr>
              <w:ind w:left="-918" w:firstLine="918"/>
              <w:jc w:val="center"/>
              <w:rPr>
                <w:rFonts w:ascii="Calibri" w:hAnsi="Calibri" w:cs="Calibri"/>
                <w:b/>
                <w:bCs/>
                <w:color w:val="000000"/>
              </w:rPr>
            </w:pPr>
            <w:r w:rsidRPr="00721687">
              <w:rPr>
                <w:rFonts w:ascii="Calibri" w:hAnsi="Calibri" w:cs="Calibri"/>
                <w:b/>
                <w:bCs/>
                <w:color w:val="000000"/>
              </w:rPr>
              <w:t>27</w:t>
            </w:r>
          </w:p>
        </w:tc>
        <w:tc>
          <w:tcPr>
            <w:tcW w:w="833" w:type="dxa"/>
            <w:tcBorders>
              <w:top w:val="nil"/>
              <w:left w:val="nil"/>
              <w:bottom w:val="single" w:sz="4" w:space="0" w:color="auto"/>
              <w:right w:val="single" w:sz="4" w:space="0" w:color="auto"/>
            </w:tcBorders>
            <w:shd w:val="clear" w:color="000000" w:fill="AEAAAA"/>
            <w:noWrap/>
            <w:vAlign w:val="bottom"/>
            <w:hideMark/>
          </w:tcPr>
          <w:p w14:paraId="6682039D"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25</w:t>
            </w:r>
          </w:p>
        </w:tc>
        <w:tc>
          <w:tcPr>
            <w:tcW w:w="833" w:type="dxa"/>
            <w:tcBorders>
              <w:top w:val="nil"/>
              <w:left w:val="nil"/>
              <w:bottom w:val="single" w:sz="4" w:space="0" w:color="auto"/>
              <w:right w:val="single" w:sz="4" w:space="0" w:color="auto"/>
            </w:tcBorders>
            <w:shd w:val="clear" w:color="000000" w:fill="AEAAAA"/>
            <w:noWrap/>
            <w:vAlign w:val="bottom"/>
            <w:hideMark/>
          </w:tcPr>
          <w:p w14:paraId="24D190E7"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18</w:t>
            </w:r>
          </w:p>
        </w:tc>
        <w:tc>
          <w:tcPr>
            <w:tcW w:w="619" w:type="dxa"/>
            <w:tcBorders>
              <w:top w:val="nil"/>
              <w:left w:val="nil"/>
              <w:bottom w:val="single" w:sz="4" w:space="0" w:color="auto"/>
              <w:right w:val="single" w:sz="4" w:space="0" w:color="auto"/>
            </w:tcBorders>
            <w:shd w:val="clear" w:color="000000" w:fill="AEAAAA"/>
            <w:noWrap/>
            <w:vAlign w:val="bottom"/>
            <w:hideMark/>
          </w:tcPr>
          <w:p w14:paraId="16B0B2DB"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18</w:t>
            </w:r>
          </w:p>
        </w:tc>
        <w:tc>
          <w:tcPr>
            <w:tcW w:w="424" w:type="dxa"/>
            <w:tcBorders>
              <w:top w:val="nil"/>
              <w:left w:val="nil"/>
              <w:bottom w:val="single" w:sz="4" w:space="0" w:color="auto"/>
              <w:right w:val="single" w:sz="4" w:space="0" w:color="auto"/>
            </w:tcBorders>
            <w:shd w:val="clear" w:color="000000" w:fill="AEAAAA"/>
            <w:vAlign w:val="bottom"/>
          </w:tcPr>
          <w:p w14:paraId="13CA333C" w14:textId="77777777" w:rsidR="00756904" w:rsidRPr="00721687" w:rsidRDefault="00756904"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000000" w:fill="AEAAAA"/>
            <w:noWrap/>
            <w:vAlign w:val="bottom"/>
            <w:hideMark/>
          </w:tcPr>
          <w:p w14:paraId="4F1C36B3" w14:textId="77777777" w:rsidR="00756904" w:rsidRPr="00721687" w:rsidRDefault="00756904" w:rsidP="00195A4B">
            <w:pPr>
              <w:jc w:val="center"/>
              <w:rPr>
                <w:rFonts w:ascii="Calibri" w:hAnsi="Calibri" w:cs="Calibri"/>
                <w:b/>
                <w:bCs/>
                <w:color w:val="000000"/>
              </w:rPr>
            </w:pPr>
            <w:r>
              <w:rPr>
                <w:rFonts w:ascii="Calibri" w:hAnsi="Calibri" w:cs="Calibri"/>
                <w:b/>
                <w:bCs/>
                <w:color w:val="000000"/>
              </w:rPr>
              <w:t>4</w:t>
            </w:r>
          </w:p>
        </w:tc>
        <w:tc>
          <w:tcPr>
            <w:tcW w:w="424" w:type="dxa"/>
            <w:tcBorders>
              <w:top w:val="nil"/>
              <w:left w:val="nil"/>
              <w:bottom w:val="single" w:sz="4" w:space="0" w:color="auto"/>
              <w:right w:val="single" w:sz="4" w:space="0" w:color="auto"/>
            </w:tcBorders>
            <w:shd w:val="clear" w:color="000000" w:fill="AEAAAA"/>
            <w:vAlign w:val="bottom"/>
          </w:tcPr>
          <w:p w14:paraId="086B49D2" w14:textId="77777777" w:rsidR="00756904" w:rsidRPr="00721687" w:rsidRDefault="00756904"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000000" w:fill="AEAAAA"/>
            <w:noWrap/>
            <w:vAlign w:val="bottom"/>
            <w:hideMark/>
          </w:tcPr>
          <w:p w14:paraId="16FBBA22"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671B4CFE" w14:textId="77777777" w:rsidTr="00195A4B">
        <w:trPr>
          <w:trHeight w:val="172"/>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4190BF19" w14:textId="77777777" w:rsidR="00756904" w:rsidRPr="00721687" w:rsidRDefault="00756904" w:rsidP="00195A4B">
            <w:pPr>
              <w:rPr>
                <w:rFonts w:ascii="Calibri" w:hAnsi="Calibri" w:cs="Calibri"/>
                <w:b/>
                <w:bCs/>
                <w:color w:val="FF0000"/>
              </w:rPr>
            </w:pPr>
            <w:r w:rsidRPr="00721687">
              <w:rPr>
                <w:rFonts w:ascii="Calibri" w:hAnsi="Calibri" w:cs="Calibri"/>
                <w:b/>
                <w:bCs/>
                <w:color w:val="000000"/>
              </w:rPr>
              <w:t xml:space="preserve">Érettségire felkészítő tantárgy </w:t>
            </w:r>
            <w:r w:rsidRPr="00721687">
              <w:rPr>
                <w:rFonts w:ascii="Calibri" w:hAnsi="Calibri" w:cs="Calibri"/>
                <w:b/>
                <w:bCs/>
                <w:color w:val="FF0000"/>
              </w:rPr>
              <w:t>(magyar, v. történelem, v matematika, v.kémia, v. biológia, v.digitális kultúra)</w:t>
            </w:r>
          </w:p>
        </w:tc>
        <w:tc>
          <w:tcPr>
            <w:tcW w:w="1072" w:type="dxa"/>
            <w:tcBorders>
              <w:top w:val="nil"/>
              <w:left w:val="nil"/>
              <w:bottom w:val="single" w:sz="4" w:space="0" w:color="auto"/>
              <w:right w:val="single" w:sz="4" w:space="0" w:color="auto"/>
            </w:tcBorders>
            <w:shd w:val="clear" w:color="auto" w:fill="auto"/>
            <w:noWrap/>
            <w:vAlign w:val="bottom"/>
            <w:hideMark/>
          </w:tcPr>
          <w:p w14:paraId="68FFF8C6" w14:textId="77777777" w:rsidR="00756904" w:rsidRPr="00721687" w:rsidRDefault="00756904" w:rsidP="00195A4B">
            <w:pPr>
              <w:ind w:left="-918" w:firstLine="918"/>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3EF7A3D7"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3D5535C3"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2</w:t>
            </w:r>
          </w:p>
        </w:tc>
        <w:tc>
          <w:tcPr>
            <w:tcW w:w="619" w:type="dxa"/>
            <w:tcBorders>
              <w:top w:val="nil"/>
              <w:left w:val="nil"/>
              <w:bottom w:val="single" w:sz="4" w:space="0" w:color="auto"/>
              <w:right w:val="single" w:sz="4" w:space="0" w:color="auto"/>
            </w:tcBorders>
            <w:shd w:val="clear" w:color="auto" w:fill="auto"/>
            <w:noWrap/>
            <w:vAlign w:val="bottom"/>
            <w:hideMark/>
          </w:tcPr>
          <w:p w14:paraId="08FC5EB2"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2</w:t>
            </w:r>
          </w:p>
        </w:tc>
        <w:tc>
          <w:tcPr>
            <w:tcW w:w="424" w:type="dxa"/>
            <w:tcBorders>
              <w:top w:val="nil"/>
              <w:left w:val="nil"/>
              <w:bottom w:val="single" w:sz="4" w:space="0" w:color="auto"/>
              <w:right w:val="single" w:sz="4" w:space="0" w:color="auto"/>
            </w:tcBorders>
            <w:shd w:val="clear" w:color="auto" w:fill="auto"/>
            <w:vAlign w:val="bottom"/>
          </w:tcPr>
          <w:p w14:paraId="54C998DF" w14:textId="77777777" w:rsidR="00756904" w:rsidRPr="00721687" w:rsidRDefault="00756904" w:rsidP="00195A4B">
            <w:pPr>
              <w:jc w:val="center"/>
              <w:rPr>
                <w:rFonts w:ascii="Calibri" w:hAnsi="Calibri" w:cs="Calibri"/>
                <w:b/>
                <w:bCs/>
                <w:color w:val="FF0000"/>
              </w:rPr>
            </w:pPr>
          </w:p>
        </w:tc>
        <w:tc>
          <w:tcPr>
            <w:tcW w:w="1044" w:type="dxa"/>
            <w:gridSpan w:val="3"/>
            <w:tcBorders>
              <w:top w:val="nil"/>
              <w:left w:val="nil"/>
              <w:bottom w:val="single" w:sz="4" w:space="0" w:color="auto"/>
              <w:right w:val="single" w:sz="4" w:space="0" w:color="auto"/>
            </w:tcBorders>
            <w:shd w:val="clear" w:color="auto" w:fill="auto"/>
            <w:noWrap/>
            <w:vAlign w:val="bottom"/>
            <w:hideMark/>
          </w:tcPr>
          <w:p w14:paraId="54FA846B"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1113" w:type="dxa"/>
            <w:tcBorders>
              <w:top w:val="nil"/>
              <w:left w:val="nil"/>
              <w:bottom w:val="single" w:sz="4" w:space="0" w:color="auto"/>
              <w:right w:val="single" w:sz="4" w:space="0" w:color="auto"/>
            </w:tcBorders>
            <w:shd w:val="clear" w:color="auto" w:fill="auto"/>
            <w:noWrap/>
            <w:vAlign w:val="bottom"/>
            <w:hideMark/>
          </w:tcPr>
          <w:p w14:paraId="29B6DBCF"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0623C1E8" w14:textId="77777777" w:rsidTr="00195A4B">
        <w:trPr>
          <w:trHeight w:val="268"/>
        </w:trPr>
        <w:tc>
          <w:tcPr>
            <w:tcW w:w="4048" w:type="dxa"/>
            <w:tcBorders>
              <w:top w:val="nil"/>
              <w:left w:val="single" w:sz="4" w:space="0" w:color="auto"/>
              <w:bottom w:val="single" w:sz="4" w:space="0" w:color="auto"/>
              <w:right w:val="single" w:sz="4" w:space="0" w:color="auto"/>
            </w:tcBorders>
            <w:shd w:val="clear" w:color="000000" w:fill="C6E0B4"/>
            <w:vAlign w:val="bottom"/>
            <w:hideMark/>
          </w:tcPr>
          <w:p w14:paraId="1D65A057"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Szabadon tervezhető órakeret (közismeret)</w:t>
            </w:r>
          </w:p>
        </w:tc>
        <w:tc>
          <w:tcPr>
            <w:tcW w:w="1072" w:type="dxa"/>
            <w:tcBorders>
              <w:top w:val="nil"/>
              <w:left w:val="nil"/>
              <w:bottom w:val="single" w:sz="4" w:space="0" w:color="auto"/>
              <w:right w:val="single" w:sz="4" w:space="0" w:color="auto"/>
            </w:tcBorders>
            <w:shd w:val="clear" w:color="000000" w:fill="C6E0B4"/>
            <w:noWrap/>
            <w:vAlign w:val="bottom"/>
            <w:hideMark/>
          </w:tcPr>
          <w:p w14:paraId="5EC4EAF1" w14:textId="77777777" w:rsidR="00756904" w:rsidRPr="00721687" w:rsidRDefault="00756904" w:rsidP="00195A4B">
            <w:pPr>
              <w:ind w:left="-918" w:firstLine="918"/>
              <w:jc w:val="center"/>
              <w:rPr>
                <w:rFonts w:ascii="Calibri" w:hAnsi="Calibri" w:cs="Calibri"/>
                <w:b/>
                <w:bCs/>
                <w:color w:val="FF0000"/>
              </w:rPr>
            </w:pPr>
            <w:r w:rsidRPr="00721687">
              <w:rPr>
                <w:rFonts w:ascii="Calibri" w:hAnsi="Calibri" w:cs="Calibri"/>
                <w:b/>
                <w:bCs/>
                <w:color w:val="FF0000"/>
              </w:rPr>
              <w:t>3</w:t>
            </w:r>
          </w:p>
        </w:tc>
        <w:tc>
          <w:tcPr>
            <w:tcW w:w="833" w:type="dxa"/>
            <w:tcBorders>
              <w:top w:val="nil"/>
              <w:left w:val="nil"/>
              <w:bottom w:val="single" w:sz="4" w:space="0" w:color="auto"/>
              <w:right w:val="single" w:sz="4" w:space="0" w:color="auto"/>
            </w:tcBorders>
            <w:shd w:val="clear" w:color="000000" w:fill="C6E0B4"/>
            <w:noWrap/>
            <w:vAlign w:val="bottom"/>
            <w:hideMark/>
          </w:tcPr>
          <w:p w14:paraId="43760860"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1</w:t>
            </w:r>
          </w:p>
        </w:tc>
        <w:tc>
          <w:tcPr>
            <w:tcW w:w="833" w:type="dxa"/>
            <w:tcBorders>
              <w:top w:val="nil"/>
              <w:left w:val="nil"/>
              <w:bottom w:val="single" w:sz="4" w:space="0" w:color="auto"/>
              <w:right w:val="single" w:sz="4" w:space="0" w:color="auto"/>
            </w:tcBorders>
            <w:shd w:val="clear" w:color="000000" w:fill="C6E0B4"/>
            <w:noWrap/>
            <w:vAlign w:val="bottom"/>
            <w:hideMark/>
          </w:tcPr>
          <w:p w14:paraId="222C2923"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1</w:t>
            </w:r>
          </w:p>
        </w:tc>
        <w:tc>
          <w:tcPr>
            <w:tcW w:w="619" w:type="dxa"/>
            <w:tcBorders>
              <w:top w:val="nil"/>
              <w:left w:val="nil"/>
              <w:bottom w:val="single" w:sz="4" w:space="0" w:color="auto"/>
              <w:right w:val="single" w:sz="4" w:space="0" w:color="auto"/>
            </w:tcBorders>
            <w:shd w:val="clear" w:color="000000" w:fill="C6E0B4"/>
            <w:noWrap/>
            <w:vAlign w:val="bottom"/>
            <w:hideMark/>
          </w:tcPr>
          <w:p w14:paraId="1332EA86"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2</w:t>
            </w:r>
          </w:p>
        </w:tc>
        <w:tc>
          <w:tcPr>
            <w:tcW w:w="424" w:type="dxa"/>
            <w:tcBorders>
              <w:top w:val="nil"/>
              <w:left w:val="nil"/>
              <w:bottom w:val="single" w:sz="4" w:space="0" w:color="auto"/>
              <w:right w:val="single" w:sz="4" w:space="0" w:color="auto"/>
            </w:tcBorders>
            <w:shd w:val="clear" w:color="000000" w:fill="C6E0B4"/>
            <w:vAlign w:val="bottom"/>
          </w:tcPr>
          <w:p w14:paraId="235BE31C" w14:textId="77777777" w:rsidR="00756904" w:rsidRPr="00721687" w:rsidRDefault="00756904" w:rsidP="00195A4B">
            <w:pPr>
              <w:jc w:val="center"/>
              <w:rPr>
                <w:rFonts w:ascii="Calibri" w:hAnsi="Calibri" w:cs="Calibri"/>
                <w:b/>
                <w:bCs/>
                <w:color w:val="FF0000"/>
              </w:rPr>
            </w:pPr>
          </w:p>
        </w:tc>
        <w:tc>
          <w:tcPr>
            <w:tcW w:w="1044" w:type="dxa"/>
            <w:gridSpan w:val="3"/>
            <w:tcBorders>
              <w:top w:val="nil"/>
              <w:left w:val="nil"/>
              <w:bottom w:val="single" w:sz="4" w:space="0" w:color="auto"/>
              <w:right w:val="single" w:sz="4" w:space="0" w:color="auto"/>
            </w:tcBorders>
            <w:shd w:val="clear" w:color="000000" w:fill="C6E0B4"/>
            <w:noWrap/>
            <w:vAlign w:val="bottom"/>
            <w:hideMark/>
          </w:tcPr>
          <w:p w14:paraId="17246724"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0</w:t>
            </w:r>
          </w:p>
        </w:tc>
        <w:tc>
          <w:tcPr>
            <w:tcW w:w="1113" w:type="dxa"/>
            <w:tcBorders>
              <w:top w:val="nil"/>
              <w:left w:val="nil"/>
              <w:bottom w:val="single" w:sz="4" w:space="0" w:color="auto"/>
              <w:right w:val="single" w:sz="4" w:space="0" w:color="auto"/>
            </w:tcBorders>
            <w:shd w:val="clear" w:color="000000" w:fill="C6E0B4"/>
            <w:noWrap/>
            <w:vAlign w:val="bottom"/>
            <w:hideMark/>
          </w:tcPr>
          <w:p w14:paraId="6A958BDE"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0BB00BA8" w14:textId="77777777" w:rsidTr="00195A4B">
        <w:trPr>
          <w:trHeight w:val="397"/>
        </w:trPr>
        <w:tc>
          <w:tcPr>
            <w:tcW w:w="4048" w:type="dxa"/>
            <w:tcBorders>
              <w:top w:val="nil"/>
              <w:left w:val="single" w:sz="4" w:space="0" w:color="auto"/>
              <w:bottom w:val="single" w:sz="4" w:space="0" w:color="auto"/>
              <w:right w:val="single" w:sz="4" w:space="0" w:color="auto"/>
            </w:tcBorders>
            <w:shd w:val="clear" w:color="000000" w:fill="FCE4D6"/>
            <w:noWrap/>
            <w:vAlign w:val="bottom"/>
          </w:tcPr>
          <w:p w14:paraId="24D2973B"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Ágazati alapoktatás</w:t>
            </w:r>
          </w:p>
        </w:tc>
        <w:tc>
          <w:tcPr>
            <w:tcW w:w="1072" w:type="dxa"/>
            <w:tcBorders>
              <w:top w:val="nil"/>
              <w:left w:val="nil"/>
              <w:bottom w:val="single" w:sz="4" w:space="0" w:color="auto"/>
              <w:right w:val="single" w:sz="4" w:space="0" w:color="auto"/>
            </w:tcBorders>
            <w:shd w:val="clear" w:color="000000" w:fill="FCE4D6"/>
            <w:noWrap/>
            <w:vAlign w:val="bottom"/>
          </w:tcPr>
          <w:p w14:paraId="3E0083E2" w14:textId="77777777" w:rsidR="00756904" w:rsidRPr="00721687" w:rsidRDefault="00756904" w:rsidP="00195A4B">
            <w:pPr>
              <w:ind w:left="-918" w:firstLine="918"/>
              <w:jc w:val="center"/>
              <w:rPr>
                <w:rFonts w:ascii="Calibri" w:hAnsi="Calibri" w:cs="Calibri"/>
                <w:b/>
                <w:bCs/>
                <w:color w:val="000000"/>
              </w:rPr>
            </w:pPr>
            <w:r w:rsidRPr="00721687">
              <w:rPr>
                <w:rFonts w:ascii="Calibri" w:hAnsi="Calibri" w:cs="Calibri"/>
                <w:b/>
                <w:bCs/>
                <w:color w:val="000000"/>
              </w:rPr>
              <w:t>7</w:t>
            </w:r>
          </w:p>
        </w:tc>
        <w:tc>
          <w:tcPr>
            <w:tcW w:w="833" w:type="dxa"/>
            <w:tcBorders>
              <w:top w:val="nil"/>
              <w:left w:val="nil"/>
              <w:bottom w:val="single" w:sz="4" w:space="0" w:color="auto"/>
              <w:right w:val="single" w:sz="4" w:space="0" w:color="auto"/>
            </w:tcBorders>
            <w:shd w:val="clear" w:color="000000" w:fill="FCE4D6"/>
            <w:noWrap/>
            <w:vAlign w:val="bottom"/>
          </w:tcPr>
          <w:p w14:paraId="34D03996"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9</w:t>
            </w:r>
          </w:p>
        </w:tc>
        <w:tc>
          <w:tcPr>
            <w:tcW w:w="833" w:type="dxa"/>
            <w:tcBorders>
              <w:top w:val="nil"/>
              <w:left w:val="nil"/>
              <w:bottom w:val="single" w:sz="4" w:space="0" w:color="auto"/>
              <w:right w:val="single" w:sz="4" w:space="0" w:color="auto"/>
            </w:tcBorders>
            <w:shd w:val="clear" w:color="000000" w:fill="FCE4D6"/>
            <w:noWrap/>
            <w:vAlign w:val="bottom"/>
          </w:tcPr>
          <w:p w14:paraId="333E0A15"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000000" w:fill="FCE4D6"/>
            <w:noWrap/>
            <w:vAlign w:val="bottom"/>
          </w:tcPr>
          <w:p w14:paraId="6E159241" w14:textId="77777777" w:rsidR="00756904" w:rsidRPr="00721687" w:rsidRDefault="00756904" w:rsidP="00195A4B">
            <w:pPr>
              <w:jc w:val="center"/>
              <w:rPr>
                <w:rFonts w:ascii="Calibri" w:hAnsi="Calibri" w:cs="Calibri"/>
                <w:b/>
                <w:bCs/>
                <w:color w:val="FF0000"/>
              </w:rPr>
            </w:pPr>
          </w:p>
        </w:tc>
        <w:tc>
          <w:tcPr>
            <w:tcW w:w="424" w:type="dxa"/>
            <w:tcBorders>
              <w:top w:val="nil"/>
              <w:left w:val="nil"/>
              <w:bottom w:val="single" w:sz="4" w:space="0" w:color="auto"/>
              <w:right w:val="single" w:sz="4" w:space="0" w:color="auto"/>
            </w:tcBorders>
            <w:shd w:val="clear" w:color="000000" w:fill="FCE4D6"/>
            <w:vAlign w:val="bottom"/>
          </w:tcPr>
          <w:p w14:paraId="4C98C485"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0</w:t>
            </w:r>
          </w:p>
        </w:tc>
        <w:tc>
          <w:tcPr>
            <w:tcW w:w="1044" w:type="dxa"/>
            <w:gridSpan w:val="3"/>
            <w:tcBorders>
              <w:top w:val="nil"/>
              <w:left w:val="nil"/>
              <w:bottom w:val="single" w:sz="4" w:space="0" w:color="auto"/>
              <w:right w:val="single" w:sz="4" w:space="0" w:color="auto"/>
            </w:tcBorders>
            <w:shd w:val="clear" w:color="000000" w:fill="FCE4D6"/>
            <w:noWrap/>
            <w:vAlign w:val="bottom"/>
          </w:tcPr>
          <w:p w14:paraId="1BB7F45E"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c>
          <w:tcPr>
            <w:tcW w:w="1113" w:type="dxa"/>
            <w:tcBorders>
              <w:top w:val="nil"/>
              <w:left w:val="nil"/>
              <w:bottom w:val="single" w:sz="4" w:space="0" w:color="auto"/>
              <w:right w:val="single" w:sz="4" w:space="0" w:color="auto"/>
            </w:tcBorders>
            <w:shd w:val="clear" w:color="000000" w:fill="FCE4D6"/>
            <w:noWrap/>
            <w:vAlign w:val="bottom"/>
          </w:tcPr>
          <w:p w14:paraId="7B2669A6"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0</w:t>
            </w:r>
          </w:p>
        </w:tc>
      </w:tr>
      <w:tr w:rsidR="00756904" w:rsidRPr="00721687" w14:paraId="0F35BC63" w14:textId="77777777" w:rsidTr="00195A4B">
        <w:trPr>
          <w:trHeight w:val="397"/>
        </w:trPr>
        <w:tc>
          <w:tcPr>
            <w:tcW w:w="4048" w:type="dxa"/>
            <w:tcBorders>
              <w:top w:val="nil"/>
              <w:left w:val="single" w:sz="4" w:space="0" w:color="auto"/>
              <w:bottom w:val="single" w:sz="4" w:space="0" w:color="auto"/>
              <w:right w:val="single" w:sz="4" w:space="0" w:color="auto"/>
            </w:tcBorders>
            <w:shd w:val="clear" w:color="000000" w:fill="F8CBAD"/>
            <w:noWrap/>
            <w:vAlign w:val="bottom"/>
          </w:tcPr>
          <w:p w14:paraId="7BBBD35E" w14:textId="77777777" w:rsidR="00756904" w:rsidRPr="00721687" w:rsidRDefault="00756904" w:rsidP="00195A4B">
            <w:pPr>
              <w:rPr>
                <w:rFonts w:ascii="Calibri" w:hAnsi="Calibri" w:cs="Calibri"/>
                <w:b/>
                <w:bCs/>
                <w:color w:val="FF0000"/>
              </w:rPr>
            </w:pPr>
            <w:r w:rsidRPr="00721687">
              <w:rPr>
                <w:rFonts w:ascii="Calibri" w:hAnsi="Calibri" w:cs="Calibri"/>
                <w:b/>
                <w:bCs/>
                <w:color w:val="FF0000"/>
              </w:rPr>
              <w:t>Szakirányú oktatás</w:t>
            </w:r>
          </w:p>
        </w:tc>
        <w:tc>
          <w:tcPr>
            <w:tcW w:w="1072" w:type="dxa"/>
            <w:tcBorders>
              <w:top w:val="nil"/>
              <w:left w:val="nil"/>
              <w:bottom w:val="single" w:sz="4" w:space="0" w:color="auto"/>
              <w:right w:val="single" w:sz="4" w:space="0" w:color="auto"/>
            </w:tcBorders>
            <w:shd w:val="clear" w:color="000000" w:fill="F8CBAD"/>
            <w:noWrap/>
            <w:vAlign w:val="bottom"/>
          </w:tcPr>
          <w:p w14:paraId="6FA8A4D9" w14:textId="77777777" w:rsidR="00756904" w:rsidRPr="00721687" w:rsidRDefault="00756904" w:rsidP="00195A4B">
            <w:pPr>
              <w:ind w:left="-918" w:firstLine="918"/>
              <w:jc w:val="center"/>
              <w:rPr>
                <w:rFonts w:ascii="Calibri" w:hAnsi="Calibri" w:cs="Calibri"/>
                <w:b/>
                <w:bCs/>
                <w:color w:val="FF0000"/>
              </w:rPr>
            </w:pPr>
            <w:r w:rsidRPr="00721687">
              <w:rPr>
                <w:rFonts w:ascii="Calibri" w:hAnsi="Calibri" w:cs="Calibri"/>
                <w:b/>
                <w:bCs/>
                <w:color w:val="FF0000"/>
              </w:rPr>
              <w:t>0</w:t>
            </w:r>
          </w:p>
        </w:tc>
        <w:tc>
          <w:tcPr>
            <w:tcW w:w="833" w:type="dxa"/>
            <w:tcBorders>
              <w:top w:val="nil"/>
              <w:left w:val="nil"/>
              <w:bottom w:val="single" w:sz="4" w:space="0" w:color="auto"/>
              <w:right w:val="single" w:sz="4" w:space="0" w:color="auto"/>
            </w:tcBorders>
            <w:shd w:val="clear" w:color="000000" w:fill="F8CBAD"/>
            <w:noWrap/>
            <w:vAlign w:val="bottom"/>
          </w:tcPr>
          <w:p w14:paraId="33C901A8"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0</w:t>
            </w:r>
          </w:p>
        </w:tc>
        <w:tc>
          <w:tcPr>
            <w:tcW w:w="833" w:type="dxa"/>
            <w:tcBorders>
              <w:top w:val="nil"/>
              <w:left w:val="nil"/>
              <w:bottom w:val="single" w:sz="4" w:space="0" w:color="auto"/>
              <w:right w:val="single" w:sz="4" w:space="0" w:color="auto"/>
            </w:tcBorders>
            <w:shd w:val="clear" w:color="000000" w:fill="F8CBAD"/>
            <w:noWrap/>
            <w:vAlign w:val="bottom"/>
          </w:tcPr>
          <w:p w14:paraId="4151685E"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14</w:t>
            </w:r>
          </w:p>
        </w:tc>
        <w:tc>
          <w:tcPr>
            <w:tcW w:w="619" w:type="dxa"/>
            <w:tcBorders>
              <w:top w:val="nil"/>
              <w:left w:val="nil"/>
              <w:bottom w:val="single" w:sz="4" w:space="0" w:color="auto"/>
              <w:right w:val="single" w:sz="4" w:space="0" w:color="auto"/>
            </w:tcBorders>
            <w:shd w:val="clear" w:color="000000" w:fill="F8CBAD"/>
            <w:noWrap/>
            <w:vAlign w:val="bottom"/>
          </w:tcPr>
          <w:p w14:paraId="6B1DABEC" w14:textId="77777777" w:rsidR="00756904" w:rsidRPr="00721687" w:rsidRDefault="00756904" w:rsidP="00195A4B">
            <w:pPr>
              <w:jc w:val="center"/>
              <w:rPr>
                <w:rFonts w:ascii="Calibri" w:hAnsi="Calibri" w:cs="Calibri"/>
                <w:b/>
                <w:bCs/>
                <w:color w:val="FF0000"/>
              </w:rPr>
            </w:pPr>
            <w:r>
              <w:rPr>
                <w:rFonts w:ascii="Calibri" w:hAnsi="Calibri" w:cs="Calibri"/>
                <w:b/>
                <w:bCs/>
                <w:color w:val="FF0000"/>
              </w:rPr>
              <w:t>14</w:t>
            </w:r>
          </w:p>
        </w:tc>
        <w:tc>
          <w:tcPr>
            <w:tcW w:w="424" w:type="dxa"/>
            <w:tcBorders>
              <w:top w:val="nil"/>
              <w:left w:val="nil"/>
              <w:bottom w:val="single" w:sz="4" w:space="0" w:color="auto"/>
              <w:right w:val="single" w:sz="4" w:space="0" w:color="auto"/>
            </w:tcBorders>
            <w:shd w:val="clear" w:color="000000" w:fill="F8CBAD"/>
            <w:vAlign w:val="bottom"/>
          </w:tcPr>
          <w:p w14:paraId="6C596B67"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14</w:t>
            </w:r>
          </w:p>
        </w:tc>
        <w:tc>
          <w:tcPr>
            <w:tcW w:w="620" w:type="dxa"/>
            <w:gridSpan w:val="2"/>
            <w:tcBorders>
              <w:top w:val="nil"/>
              <w:left w:val="nil"/>
              <w:bottom w:val="single" w:sz="4" w:space="0" w:color="auto"/>
              <w:right w:val="single" w:sz="4" w:space="0" w:color="auto"/>
            </w:tcBorders>
            <w:shd w:val="clear" w:color="000000" w:fill="F8CBAD"/>
            <w:noWrap/>
            <w:vAlign w:val="bottom"/>
          </w:tcPr>
          <w:p w14:paraId="3D7A3332" w14:textId="77777777" w:rsidR="00756904" w:rsidRPr="00721687" w:rsidRDefault="00756904" w:rsidP="00195A4B">
            <w:pPr>
              <w:jc w:val="center"/>
              <w:rPr>
                <w:rFonts w:ascii="Calibri" w:hAnsi="Calibri" w:cs="Calibri"/>
                <w:b/>
                <w:bCs/>
                <w:color w:val="FF0000"/>
              </w:rPr>
            </w:pPr>
            <w:r>
              <w:rPr>
                <w:rFonts w:ascii="Calibri" w:hAnsi="Calibri" w:cs="Calibri"/>
                <w:b/>
                <w:bCs/>
                <w:color w:val="FF0000"/>
              </w:rPr>
              <w:t>24</w:t>
            </w:r>
          </w:p>
        </w:tc>
        <w:tc>
          <w:tcPr>
            <w:tcW w:w="424" w:type="dxa"/>
            <w:tcBorders>
              <w:top w:val="nil"/>
              <w:left w:val="nil"/>
              <w:bottom w:val="single" w:sz="4" w:space="0" w:color="auto"/>
              <w:right w:val="single" w:sz="4" w:space="0" w:color="auto"/>
            </w:tcBorders>
            <w:shd w:val="clear" w:color="000000" w:fill="F8CBAD"/>
            <w:vAlign w:val="bottom"/>
          </w:tcPr>
          <w:p w14:paraId="140AEAD8"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24</w:t>
            </w:r>
          </w:p>
        </w:tc>
        <w:tc>
          <w:tcPr>
            <w:tcW w:w="1113" w:type="dxa"/>
            <w:tcBorders>
              <w:top w:val="nil"/>
              <w:left w:val="nil"/>
              <w:bottom w:val="single" w:sz="4" w:space="0" w:color="auto"/>
              <w:right w:val="single" w:sz="4" w:space="0" w:color="auto"/>
            </w:tcBorders>
            <w:shd w:val="clear" w:color="000000" w:fill="F8CBAD"/>
            <w:noWrap/>
            <w:vAlign w:val="bottom"/>
          </w:tcPr>
          <w:p w14:paraId="01E0269B" w14:textId="77777777" w:rsidR="00756904" w:rsidRPr="00721687" w:rsidRDefault="00756904" w:rsidP="00195A4B">
            <w:pPr>
              <w:jc w:val="center"/>
              <w:rPr>
                <w:rFonts w:ascii="Calibri" w:hAnsi="Calibri" w:cs="Calibri"/>
                <w:b/>
                <w:bCs/>
                <w:color w:val="FF0000"/>
              </w:rPr>
            </w:pPr>
            <w:r w:rsidRPr="00721687">
              <w:rPr>
                <w:rFonts w:ascii="Calibri" w:hAnsi="Calibri" w:cs="Calibri"/>
                <w:b/>
                <w:bCs/>
                <w:color w:val="FF0000"/>
              </w:rPr>
              <w:t>40</w:t>
            </w:r>
          </w:p>
        </w:tc>
      </w:tr>
      <w:tr w:rsidR="00756904" w:rsidRPr="00721687" w14:paraId="1DEF3B4B" w14:textId="77777777" w:rsidTr="00195A4B">
        <w:trPr>
          <w:trHeight w:val="397"/>
        </w:trPr>
        <w:tc>
          <w:tcPr>
            <w:tcW w:w="4048" w:type="dxa"/>
            <w:tcBorders>
              <w:top w:val="single" w:sz="4" w:space="0" w:color="auto"/>
              <w:left w:val="single" w:sz="4" w:space="0" w:color="auto"/>
              <w:bottom w:val="nil"/>
              <w:right w:val="single" w:sz="4" w:space="0" w:color="auto"/>
            </w:tcBorders>
            <w:shd w:val="clear" w:color="000000" w:fill="BF8F00"/>
            <w:noWrap/>
            <w:vAlign w:val="bottom"/>
            <w:hideMark/>
          </w:tcPr>
          <w:p w14:paraId="1B88DEA9"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ÉVES ÖSSZES ÓRASZÁM</w:t>
            </w:r>
          </w:p>
        </w:tc>
        <w:tc>
          <w:tcPr>
            <w:tcW w:w="1072" w:type="dxa"/>
            <w:tcBorders>
              <w:top w:val="single" w:sz="4" w:space="0" w:color="auto"/>
              <w:left w:val="nil"/>
              <w:bottom w:val="nil"/>
              <w:right w:val="single" w:sz="4" w:space="0" w:color="auto"/>
            </w:tcBorders>
            <w:shd w:val="clear" w:color="000000" w:fill="BF8F00"/>
            <w:noWrap/>
            <w:vAlign w:val="bottom"/>
            <w:hideMark/>
          </w:tcPr>
          <w:p w14:paraId="6CD2C8D1" w14:textId="77777777" w:rsidR="00756904" w:rsidRPr="00721687" w:rsidRDefault="00756904" w:rsidP="00195A4B">
            <w:pPr>
              <w:ind w:left="-918" w:firstLine="918"/>
              <w:jc w:val="center"/>
              <w:rPr>
                <w:rFonts w:ascii="Calibri" w:hAnsi="Calibri" w:cs="Calibri"/>
                <w:b/>
                <w:bCs/>
                <w:color w:val="000000"/>
              </w:rPr>
            </w:pPr>
            <w:r w:rsidRPr="00721687">
              <w:rPr>
                <w:rFonts w:ascii="Calibri" w:hAnsi="Calibri" w:cs="Calibri"/>
                <w:b/>
                <w:bCs/>
                <w:color w:val="000000"/>
              </w:rPr>
              <w:t>1224</w:t>
            </w:r>
          </w:p>
        </w:tc>
        <w:tc>
          <w:tcPr>
            <w:tcW w:w="833" w:type="dxa"/>
            <w:tcBorders>
              <w:top w:val="single" w:sz="4" w:space="0" w:color="auto"/>
              <w:left w:val="nil"/>
              <w:bottom w:val="nil"/>
              <w:right w:val="single" w:sz="4" w:space="0" w:color="auto"/>
            </w:tcBorders>
            <w:shd w:val="clear" w:color="000000" w:fill="BF8F00"/>
            <w:noWrap/>
            <w:vAlign w:val="bottom"/>
            <w:hideMark/>
          </w:tcPr>
          <w:p w14:paraId="6D6EE871"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1224</w:t>
            </w:r>
          </w:p>
        </w:tc>
        <w:tc>
          <w:tcPr>
            <w:tcW w:w="833" w:type="dxa"/>
            <w:tcBorders>
              <w:top w:val="single" w:sz="4" w:space="0" w:color="auto"/>
              <w:left w:val="nil"/>
              <w:bottom w:val="nil"/>
              <w:right w:val="single" w:sz="4" w:space="0" w:color="auto"/>
            </w:tcBorders>
            <w:shd w:val="clear" w:color="000000" w:fill="BF8F00"/>
            <w:noWrap/>
            <w:vAlign w:val="bottom"/>
            <w:hideMark/>
          </w:tcPr>
          <w:p w14:paraId="52D83441"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1224</w:t>
            </w:r>
          </w:p>
        </w:tc>
        <w:tc>
          <w:tcPr>
            <w:tcW w:w="1043" w:type="dxa"/>
            <w:gridSpan w:val="2"/>
            <w:tcBorders>
              <w:top w:val="single" w:sz="4" w:space="0" w:color="auto"/>
              <w:left w:val="nil"/>
              <w:bottom w:val="nil"/>
              <w:right w:val="single" w:sz="4" w:space="0" w:color="auto"/>
            </w:tcBorders>
            <w:shd w:val="clear" w:color="000000" w:fill="BF8F00"/>
            <w:noWrap/>
            <w:vAlign w:val="bottom"/>
            <w:hideMark/>
          </w:tcPr>
          <w:p w14:paraId="4B598F88" w14:textId="77777777" w:rsidR="00756904" w:rsidRPr="00721687" w:rsidRDefault="00756904" w:rsidP="00195A4B">
            <w:pPr>
              <w:jc w:val="center"/>
              <w:rPr>
                <w:rFonts w:ascii="Calibri" w:hAnsi="Calibri" w:cs="Calibri"/>
                <w:b/>
                <w:bCs/>
                <w:color w:val="000000"/>
              </w:rPr>
            </w:pPr>
            <w:r>
              <w:rPr>
                <w:rFonts w:ascii="Calibri" w:hAnsi="Calibri" w:cs="Calibri"/>
                <w:b/>
                <w:bCs/>
                <w:color w:val="000000"/>
              </w:rPr>
              <w:t>1124</w:t>
            </w:r>
          </w:p>
        </w:tc>
        <w:tc>
          <w:tcPr>
            <w:tcW w:w="522" w:type="dxa"/>
            <w:tcBorders>
              <w:top w:val="single" w:sz="4" w:space="0" w:color="auto"/>
              <w:left w:val="nil"/>
              <w:bottom w:val="nil"/>
              <w:right w:val="single" w:sz="4" w:space="0" w:color="auto"/>
            </w:tcBorders>
            <w:shd w:val="clear" w:color="000000" w:fill="BF8F00"/>
            <w:noWrap/>
            <w:vAlign w:val="bottom"/>
            <w:hideMark/>
          </w:tcPr>
          <w:p w14:paraId="45E44027" w14:textId="77777777" w:rsidR="00756904" w:rsidRPr="00721687" w:rsidRDefault="00756904" w:rsidP="00195A4B">
            <w:pPr>
              <w:jc w:val="center"/>
              <w:rPr>
                <w:rFonts w:ascii="Calibri" w:hAnsi="Calibri" w:cs="Calibri"/>
                <w:b/>
                <w:bCs/>
                <w:color w:val="000000"/>
              </w:rPr>
            </w:pPr>
            <w:r>
              <w:rPr>
                <w:rFonts w:ascii="Calibri" w:hAnsi="Calibri" w:cs="Calibri"/>
                <w:b/>
                <w:bCs/>
                <w:color w:val="000000"/>
              </w:rPr>
              <w:t>868</w:t>
            </w:r>
          </w:p>
        </w:tc>
        <w:tc>
          <w:tcPr>
            <w:tcW w:w="522" w:type="dxa"/>
            <w:gridSpan w:val="2"/>
            <w:tcBorders>
              <w:top w:val="single" w:sz="4" w:space="0" w:color="auto"/>
              <w:left w:val="nil"/>
              <w:bottom w:val="nil"/>
              <w:right w:val="single" w:sz="4" w:space="0" w:color="auto"/>
            </w:tcBorders>
            <w:shd w:val="clear" w:color="000000" w:fill="BF8F00"/>
            <w:vAlign w:val="bottom"/>
          </w:tcPr>
          <w:p w14:paraId="607DF9A6" w14:textId="77777777" w:rsidR="00756904" w:rsidRPr="00721687" w:rsidRDefault="00756904" w:rsidP="00195A4B">
            <w:pPr>
              <w:jc w:val="center"/>
              <w:rPr>
                <w:rFonts w:ascii="Calibri" w:hAnsi="Calibri" w:cs="Calibri"/>
                <w:b/>
                <w:bCs/>
                <w:color w:val="000000"/>
              </w:rPr>
            </w:pPr>
            <w:r>
              <w:rPr>
                <w:rFonts w:ascii="Calibri" w:hAnsi="Calibri" w:cs="Calibri"/>
                <w:b/>
                <w:bCs/>
                <w:color w:val="000000"/>
              </w:rPr>
              <w:t>988</w:t>
            </w:r>
          </w:p>
        </w:tc>
        <w:tc>
          <w:tcPr>
            <w:tcW w:w="1113" w:type="dxa"/>
            <w:tcBorders>
              <w:top w:val="single" w:sz="4" w:space="0" w:color="auto"/>
              <w:left w:val="nil"/>
              <w:bottom w:val="nil"/>
              <w:right w:val="single" w:sz="4" w:space="0" w:color="auto"/>
            </w:tcBorders>
            <w:shd w:val="clear" w:color="000000" w:fill="BF8F00"/>
            <w:noWrap/>
            <w:vAlign w:val="bottom"/>
            <w:hideMark/>
          </w:tcPr>
          <w:p w14:paraId="5BDF3B35"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1170</w:t>
            </w:r>
          </w:p>
        </w:tc>
      </w:tr>
      <w:tr w:rsidR="00756904" w:rsidRPr="00721687" w14:paraId="030F2D45" w14:textId="77777777" w:rsidTr="00195A4B">
        <w:trPr>
          <w:trHeight w:val="397"/>
        </w:trPr>
        <w:tc>
          <w:tcPr>
            <w:tcW w:w="4048" w:type="dxa"/>
            <w:tcBorders>
              <w:top w:val="single" w:sz="8" w:space="0" w:color="auto"/>
              <w:left w:val="single" w:sz="8" w:space="0" w:color="auto"/>
              <w:bottom w:val="single" w:sz="8" w:space="0" w:color="auto"/>
              <w:right w:val="single" w:sz="4" w:space="0" w:color="auto"/>
            </w:tcBorders>
            <w:shd w:val="clear" w:color="auto" w:fill="auto"/>
            <w:vAlign w:val="bottom"/>
            <w:hideMark/>
          </w:tcPr>
          <w:p w14:paraId="7DC27A51" w14:textId="77777777" w:rsidR="00756904" w:rsidRPr="00721687" w:rsidRDefault="00756904" w:rsidP="00195A4B">
            <w:pPr>
              <w:rPr>
                <w:rFonts w:ascii="Calibri" w:hAnsi="Calibri" w:cs="Calibri"/>
                <w:b/>
                <w:bCs/>
                <w:color w:val="000000"/>
              </w:rPr>
            </w:pPr>
            <w:r w:rsidRPr="00721687">
              <w:rPr>
                <w:rFonts w:ascii="Calibri" w:hAnsi="Calibri" w:cs="Calibri"/>
                <w:b/>
                <w:bCs/>
                <w:color w:val="000000"/>
              </w:rPr>
              <w:t>RENDELKEZÉSRE ÁLLÓ ÓRAKERET/HÉT</w:t>
            </w:r>
          </w:p>
        </w:tc>
        <w:tc>
          <w:tcPr>
            <w:tcW w:w="1072" w:type="dxa"/>
            <w:tcBorders>
              <w:top w:val="single" w:sz="8" w:space="0" w:color="auto"/>
              <w:left w:val="nil"/>
              <w:bottom w:val="single" w:sz="8" w:space="0" w:color="auto"/>
              <w:right w:val="single" w:sz="4" w:space="0" w:color="auto"/>
            </w:tcBorders>
            <w:shd w:val="clear" w:color="auto" w:fill="auto"/>
            <w:noWrap/>
            <w:vAlign w:val="bottom"/>
            <w:hideMark/>
          </w:tcPr>
          <w:p w14:paraId="28DB7FF8" w14:textId="77777777" w:rsidR="00756904" w:rsidRPr="00721687" w:rsidRDefault="00756904" w:rsidP="00195A4B">
            <w:pPr>
              <w:ind w:left="-918" w:firstLine="918"/>
              <w:jc w:val="center"/>
              <w:rPr>
                <w:rFonts w:ascii="Calibri" w:hAnsi="Calibri" w:cs="Calibri"/>
                <w:b/>
                <w:bCs/>
                <w:color w:val="000000"/>
              </w:rPr>
            </w:pPr>
            <w:r w:rsidRPr="00721687">
              <w:rPr>
                <w:rFonts w:ascii="Calibri" w:hAnsi="Calibri" w:cs="Calibri"/>
                <w:b/>
                <w:bCs/>
                <w:color w:val="000000"/>
              </w:rPr>
              <w:t>34</w:t>
            </w:r>
          </w:p>
        </w:tc>
        <w:tc>
          <w:tcPr>
            <w:tcW w:w="833" w:type="dxa"/>
            <w:tcBorders>
              <w:top w:val="single" w:sz="8" w:space="0" w:color="auto"/>
              <w:left w:val="nil"/>
              <w:bottom w:val="single" w:sz="8" w:space="0" w:color="auto"/>
              <w:right w:val="single" w:sz="4" w:space="0" w:color="auto"/>
            </w:tcBorders>
            <w:shd w:val="clear" w:color="auto" w:fill="auto"/>
            <w:noWrap/>
            <w:vAlign w:val="bottom"/>
            <w:hideMark/>
          </w:tcPr>
          <w:p w14:paraId="07C92164"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34</w:t>
            </w:r>
          </w:p>
        </w:tc>
        <w:tc>
          <w:tcPr>
            <w:tcW w:w="833" w:type="dxa"/>
            <w:tcBorders>
              <w:top w:val="single" w:sz="8" w:space="0" w:color="auto"/>
              <w:left w:val="nil"/>
              <w:bottom w:val="single" w:sz="8" w:space="0" w:color="auto"/>
              <w:right w:val="single" w:sz="4" w:space="0" w:color="auto"/>
            </w:tcBorders>
            <w:shd w:val="clear" w:color="auto" w:fill="auto"/>
            <w:noWrap/>
            <w:vAlign w:val="bottom"/>
            <w:hideMark/>
          </w:tcPr>
          <w:p w14:paraId="4A12BA11"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34</w:t>
            </w:r>
          </w:p>
        </w:tc>
        <w:tc>
          <w:tcPr>
            <w:tcW w:w="1043" w:type="dxa"/>
            <w:gridSpan w:val="2"/>
            <w:tcBorders>
              <w:top w:val="single" w:sz="8" w:space="0" w:color="auto"/>
              <w:left w:val="nil"/>
              <w:bottom w:val="single" w:sz="8" w:space="0" w:color="auto"/>
              <w:right w:val="single" w:sz="4" w:space="0" w:color="auto"/>
            </w:tcBorders>
            <w:shd w:val="clear" w:color="auto" w:fill="auto"/>
            <w:noWrap/>
            <w:vAlign w:val="bottom"/>
            <w:hideMark/>
          </w:tcPr>
          <w:p w14:paraId="4B78F59E"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34</w:t>
            </w:r>
          </w:p>
        </w:tc>
        <w:tc>
          <w:tcPr>
            <w:tcW w:w="1044" w:type="dxa"/>
            <w:gridSpan w:val="3"/>
            <w:tcBorders>
              <w:top w:val="single" w:sz="8" w:space="0" w:color="auto"/>
              <w:left w:val="nil"/>
              <w:bottom w:val="single" w:sz="8" w:space="0" w:color="auto"/>
              <w:right w:val="single" w:sz="4" w:space="0" w:color="auto"/>
            </w:tcBorders>
            <w:shd w:val="clear" w:color="auto" w:fill="auto"/>
            <w:noWrap/>
            <w:vAlign w:val="bottom"/>
            <w:hideMark/>
          </w:tcPr>
          <w:p w14:paraId="7A738743"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34</w:t>
            </w:r>
          </w:p>
        </w:tc>
        <w:tc>
          <w:tcPr>
            <w:tcW w:w="1113" w:type="dxa"/>
            <w:tcBorders>
              <w:top w:val="single" w:sz="8" w:space="0" w:color="auto"/>
              <w:left w:val="nil"/>
              <w:bottom w:val="single" w:sz="8" w:space="0" w:color="auto"/>
              <w:right w:val="single" w:sz="8" w:space="0" w:color="auto"/>
            </w:tcBorders>
            <w:shd w:val="clear" w:color="auto" w:fill="auto"/>
            <w:noWrap/>
            <w:vAlign w:val="bottom"/>
            <w:hideMark/>
          </w:tcPr>
          <w:p w14:paraId="3D18FF84" w14:textId="77777777" w:rsidR="00756904" w:rsidRPr="00721687" w:rsidRDefault="00756904" w:rsidP="00195A4B">
            <w:pPr>
              <w:jc w:val="center"/>
              <w:rPr>
                <w:rFonts w:ascii="Calibri" w:hAnsi="Calibri" w:cs="Calibri"/>
                <w:b/>
                <w:bCs/>
                <w:color w:val="000000"/>
              </w:rPr>
            </w:pPr>
            <w:r w:rsidRPr="00721687">
              <w:rPr>
                <w:rFonts w:ascii="Calibri" w:hAnsi="Calibri" w:cs="Calibri"/>
                <w:b/>
                <w:bCs/>
                <w:color w:val="000000"/>
              </w:rPr>
              <w:t>40</w:t>
            </w:r>
          </w:p>
        </w:tc>
      </w:tr>
      <w:bookmarkEnd w:id="99"/>
    </w:tbl>
    <w:p w14:paraId="78485A06" w14:textId="77777777" w:rsidR="00756904" w:rsidRDefault="00756904" w:rsidP="006247BB"/>
    <w:p w14:paraId="0AB28D99" w14:textId="77777777" w:rsidR="00756904" w:rsidRDefault="00756904" w:rsidP="006247BB"/>
    <w:p w14:paraId="7EEEE2E5" w14:textId="77777777" w:rsidR="00756904" w:rsidRDefault="00756904" w:rsidP="006247BB"/>
    <w:p w14:paraId="2D8373DD" w14:textId="77777777" w:rsidR="00756904" w:rsidRDefault="00756904" w:rsidP="006247BB"/>
    <w:p w14:paraId="2700A4C0" w14:textId="77777777" w:rsidR="00756904" w:rsidRDefault="00756904" w:rsidP="006247BB"/>
    <w:p w14:paraId="5EBD2DD1" w14:textId="77777777" w:rsidR="00756904" w:rsidRDefault="00756904" w:rsidP="006247BB"/>
    <w:p w14:paraId="1A93A37D" w14:textId="77777777" w:rsidR="00756904" w:rsidRDefault="00756904" w:rsidP="006247BB"/>
    <w:p w14:paraId="14B75DDC" w14:textId="77777777" w:rsidR="000943E6" w:rsidRDefault="000943E6" w:rsidP="000943E6"/>
    <w:p w14:paraId="480CA65B" w14:textId="77777777" w:rsidR="000943E6" w:rsidRDefault="000943E6" w:rsidP="000943E6"/>
    <w:p w14:paraId="2692B5A2" w14:textId="77777777" w:rsidR="000943E6" w:rsidRDefault="000943E6" w:rsidP="000943E6"/>
    <w:p w14:paraId="18BD33F5" w14:textId="77777777" w:rsidR="000943E6" w:rsidRDefault="000943E6" w:rsidP="000943E6"/>
    <w:p w14:paraId="7BC0594E" w14:textId="77777777" w:rsidR="000943E6" w:rsidRDefault="000943E6" w:rsidP="000943E6"/>
    <w:p w14:paraId="31E59A6F" w14:textId="77777777" w:rsidR="000943E6" w:rsidRDefault="000943E6" w:rsidP="000943E6"/>
    <w:p w14:paraId="5FA55681" w14:textId="40B68A25" w:rsidR="000943E6" w:rsidRDefault="000943E6" w:rsidP="000943E6">
      <w:r w:rsidRPr="00721687">
        <w:t>A technikumi képzés óraterve a 202</w:t>
      </w:r>
      <w:r>
        <w:t>6</w:t>
      </w:r>
      <w:r w:rsidRPr="00721687">
        <w:t>-202</w:t>
      </w:r>
      <w:r>
        <w:t>7</w:t>
      </w:r>
      <w:r w:rsidRPr="00721687">
        <w:t>. tanév</w:t>
      </w:r>
      <w:r>
        <w:t xml:space="preserve"> szeptember 1-től</w:t>
      </w:r>
    </w:p>
    <w:tbl>
      <w:tblPr>
        <w:tblpPr w:leftFromText="141" w:rightFromText="141" w:vertAnchor="page" w:horzAnchor="margin" w:tblpY="1933"/>
        <w:tblW w:w="9986" w:type="dxa"/>
        <w:tblCellMar>
          <w:left w:w="70" w:type="dxa"/>
          <w:right w:w="70" w:type="dxa"/>
        </w:tblCellMar>
        <w:tblLook w:val="04A0" w:firstRow="1" w:lastRow="0" w:firstColumn="1" w:lastColumn="0" w:noHBand="0" w:noVBand="1"/>
      </w:tblPr>
      <w:tblGrid>
        <w:gridCol w:w="4048"/>
        <w:gridCol w:w="1072"/>
        <w:gridCol w:w="833"/>
        <w:gridCol w:w="833"/>
        <w:gridCol w:w="619"/>
        <w:gridCol w:w="424"/>
        <w:gridCol w:w="522"/>
        <w:gridCol w:w="98"/>
        <w:gridCol w:w="424"/>
        <w:gridCol w:w="1113"/>
      </w:tblGrid>
      <w:tr w:rsidR="000943E6" w:rsidRPr="00721687" w14:paraId="025D0A1C" w14:textId="77777777" w:rsidTr="00FA4147">
        <w:trPr>
          <w:trHeight w:val="312"/>
        </w:trPr>
        <w:tc>
          <w:tcPr>
            <w:tcW w:w="4048" w:type="dxa"/>
            <w:tcBorders>
              <w:top w:val="nil"/>
              <w:left w:val="single" w:sz="4" w:space="0" w:color="auto"/>
              <w:bottom w:val="single" w:sz="4" w:space="0" w:color="auto"/>
              <w:right w:val="single" w:sz="4" w:space="0" w:color="auto"/>
            </w:tcBorders>
            <w:shd w:val="clear" w:color="000000" w:fill="B4C6E7"/>
            <w:noWrap/>
            <w:vAlign w:val="bottom"/>
            <w:hideMark/>
          </w:tcPr>
          <w:p w14:paraId="64F48D7B"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TANTÁRGYAK</w:t>
            </w:r>
          </w:p>
        </w:tc>
        <w:tc>
          <w:tcPr>
            <w:tcW w:w="1072" w:type="dxa"/>
            <w:tcBorders>
              <w:top w:val="nil"/>
              <w:left w:val="nil"/>
              <w:bottom w:val="single" w:sz="4" w:space="0" w:color="auto"/>
              <w:right w:val="single" w:sz="4" w:space="0" w:color="auto"/>
            </w:tcBorders>
            <w:shd w:val="clear" w:color="000000" w:fill="B4C6E7"/>
            <w:noWrap/>
            <w:vAlign w:val="bottom"/>
            <w:hideMark/>
          </w:tcPr>
          <w:p w14:paraId="14E49E86"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9.</w:t>
            </w:r>
          </w:p>
        </w:tc>
        <w:tc>
          <w:tcPr>
            <w:tcW w:w="833" w:type="dxa"/>
            <w:tcBorders>
              <w:top w:val="nil"/>
              <w:left w:val="nil"/>
              <w:bottom w:val="single" w:sz="4" w:space="0" w:color="auto"/>
              <w:right w:val="single" w:sz="4" w:space="0" w:color="auto"/>
            </w:tcBorders>
            <w:shd w:val="clear" w:color="000000" w:fill="B4C6E7"/>
            <w:noWrap/>
            <w:vAlign w:val="bottom"/>
            <w:hideMark/>
          </w:tcPr>
          <w:p w14:paraId="21A2314E"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10.</w:t>
            </w:r>
          </w:p>
        </w:tc>
        <w:tc>
          <w:tcPr>
            <w:tcW w:w="833" w:type="dxa"/>
            <w:tcBorders>
              <w:top w:val="nil"/>
              <w:left w:val="nil"/>
              <w:bottom w:val="single" w:sz="4" w:space="0" w:color="auto"/>
              <w:right w:val="single" w:sz="4" w:space="0" w:color="auto"/>
            </w:tcBorders>
            <w:shd w:val="clear" w:color="000000" w:fill="B4C6E7"/>
            <w:noWrap/>
            <w:vAlign w:val="bottom"/>
            <w:hideMark/>
          </w:tcPr>
          <w:p w14:paraId="664A40C5"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11.</w:t>
            </w:r>
          </w:p>
        </w:tc>
        <w:tc>
          <w:tcPr>
            <w:tcW w:w="1043" w:type="dxa"/>
            <w:gridSpan w:val="2"/>
            <w:tcBorders>
              <w:top w:val="nil"/>
              <w:left w:val="nil"/>
              <w:bottom w:val="single" w:sz="4" w:space="0" w:color="auto"/>
              <w:right w:val="single" w:sz="4" w:space="0" w:color="auto"/>
            </w:tcBorders>
            <w:shd w:val="clear" w:color="000000" w:fill="B4C6E7"/>
            <w:noWrap/>
            <w:vAlign w:val="bottom"/>
            <w:hideMark/>
          </w:tcPr>
          <w:p w14:paraId="49A3B1B0"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12.</w:t>
            </w:r>
          </w:p>
        </w:tc>
        <w:tc>
          <w:tcPr>
            <w:tcW w:w="1044" w:type="dxa"/>
            <w:gridSpan w:val="3"/>
            <w:tcBorders>
              <w:top w:val="nil"/>
              <w:left w:val="nil"/>
              <w:bottom w:val="single" w:sz="4" w:space="0" w:color="auto"/>
              <w:right w:val="single" w:sz="4" w:space="0" w:color="auto"/>
            </w:tcBorders>
            <w:shd w:val="clear" w:color="000000" w:fill="B4C6E7"/>
            <w:noWrap/>
            <w:vAlign w:val="bottom"/>
            <w:hideMark/>
          </w:tcPr>
          <w:p w14:paraId="27E48AE6"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13.</w:t>
            </w:r>
          </w:p>
        </w:tc>
        <w:tc>
          <w:tcPr>
            <w:tcW w:w="1113" w:type="dxa"/>
            <w:tcBorders>
              <w:top w:val="nil"/>
              <w:left w:val="nil"/>
              <w:bottom w:val="single" w:sz="4" w:space="0" w:color="auto"/>
              <w:right w:val="single" w:sz="4" w:space="0" w:color="auto"/>
            </w:tcBorders>
            <w:shd w:val="clear" w:color="000000" w:fill="B4C6E7"/>
            <w:vAlign w:val="bottom"/>
            <w:hideMark/>
          </w:tcPr>
          <w:p w14:paraId="05B16ADB"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14.</w:t>
            </w:r>
          </w:p>
        </w:tc>
      </w:tr>
      <w:tr w:rsidR="000943E6" w:rsidRPr="00721687" w14:paraId="2B1FD313" w14:textId="77777777" w:rsidTr="00FA4147">
        <w:trPr>
          <w:trHeight w:val="312"/>
        </w:trPr>
        <w:tc>
          <w:tcPr>
            <w:tcW w:w="4048" w:type="dxa"/>
            <w:tcBorders>
              <w:top w:val="nil"/>
              <w:left w:val="single" w:sz="4" w:space="0" w:color="auto"/>
              <w:bottom w:val="single" w:sz="4" w:space="0" w:color="auto"/>
              <w:right w:val="single" w:sz="4" w:space="0" w:color="auto"/>
            </w:tcBorders>
            <w:shd w:val="clear" w:color="000000" w:fill="FFFF00"/>
            <w:noWrap/>
            <w:vAlign w:val="bottom"/>
          </w:tcPr>
          <w:p w14:paraId="465990A4"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TANÍTÁSI HETEK SZÁMA</w:t>
            </w:r>
          </w:p>
        </w:tc>
        <w:tc>
          <w:tcPr>
            <w:tcW w:w="1072" w:type="dxa"/>
            <w:tcBorders>
              <w:top w:val="nil"/>
              <w:left w:val="nil"/>
              <w:bottom w:val="single" w:sz="4" w:space="0" w:color="auto"/>
              <w:right w:val="single" w:sz="4" w:space="0" w:color="auto"/>
            </w:tcBorders>
            <w:shd w:val="clear" w:color="000000" w:fill="FFFF00"/>
            <w:noWrap/>
            <w:vAlign w:val="bottom"/>
          </w:tcPr>
          <w:p w14:paraId="750EAD75" w14:textId="77777777" w:rsidR="000943E6" w:rsidRPr="00721687" w:rsidRDefault="000943E6" w:rsidP="00FA4147">
            <w:pPr>
              <w:ind w:left="-918" w:firstLine="918"/>
              <w:jc w:val="center"/>
              <w:rPr>
                <w:rFonts w:ascii="Calibri" w:hAnsi="Calibri" w:cs="Calibri"/>
                <w:b/>
                <w:bCs/>
                <w:color w:val="000000"/>
              </w:rPr>
            </w:pPr>
            <w:r w:rsidRPr="00721687">
              <w:rPr>
                <w:rFonts w:ascii="Calibri" w:hAnsi="Calibri" w:cs="Calibri"/>
                <w:b/>
                <w:bCs/>
                <w:color w:val="000000"/>
              </w:rPr>
              <w:t>36</w:t>
            </w:r>
          </w:p>
        </w:tc>
        <w:tc>
          <w:tcPr>
            <w:tcW w:w="833" w:type="dxa"/>
            <w:tcBorders>
              <w:top w:val="nil"/>
              <w:left w:val="nil"/>
              <w:bottom w:val="single" w:sz="4" w:space="0" w:color="auto"/>
              <w:right w:val="single" w:sz="4" w:space="0" w:color="auto"/>
            </w:tcBorders>
            <w:shd w:val="clear" w:color="000000" w:fill="FFFF00"/>
            <w:noWrap/>
            <w:vAlign w:val="bottom"/>
          </w:tcPr>
          <w:p w14:paraId="4F215617"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36</w:t>
            </w:r>
          </w:p>
        </w:tc>
        <w:tc>
          <w:tcPr>
            <w:tcW w:w="833" w:type="dxa"/>
            <w:tcBorders>
              <w:top w:val="nil"/>
              <w:left w:val="nil"/>
              <w:bottom w:val="single" w:sz="4" w:space="0" w:color="auto"/>
              <w:right w:val="single" w:sz="4" w:space="0" w:color="auto"/>
            </w:tcBorders>
            <w:shd w:val="clear" w:color="000000" w:fill="FFFF00"/>
            <w:noWrap/>
            <w:vAlign w:val="bottom"/>
          </w:tcPr>
          <w:p w14:paraId="4CF0A279"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36</w:t>
            </w:r>
          </w:p>
        </w:tc>
        <w:tc>
          <w:tcPr>
            <w:tcW w:w="1043" w:type="dxa"/>
            <w:gridSpan w:val="2"/>
            <w:tcBorders>
              <w:top w:val="nil"/>
              <w:left w:val="nil"/>
              <w:bottom w:val="single" w:sz="4" w:space="0" w:color="auto"/>
              <w:right w:val="single" w:sz="4" w:space="0" w:color="auto"/>
            </w:tcBorders>
            <w:shd w:val="clear" w:color="000000" w:fill="FFFF00"/>
            <w:noWrap/>
            <w:vAlign w:val="bottom"/>
          </w:tcPr>
          <w:p w14:paraId="4695C7EF"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31/36</w:t>
            </w:r>
          </w:p>
        </w:tc>
        <w:tc>
          <w:tcPr>
            <w:tcW w:w="1044" w:type="dxa"/>
            <w:gridSpan w:val="3"/>
            <w:tcBorders>
              <w:top w:val="nil"/>
              <w:left w:val="nil"/>
              <w:bottom w:val="single" w:sz="4" w:space="0" w:color="auto"/>
              <w:right w:val="single" w:sz="4" w:space="0" w:color="auto"/>
            </w:tcBorders>
            <w:shd w:val="clear" w:color="000000" w:fill="FFFF00"/>
            <w:noWrap/>
            <w:vAlign w:val="bottom"/>
          </w:tcPr>
          <w:p w14:paraId="7B23FCB4"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31/36</w:t>
            </w:r>
          </w:p>
        </w:tc>
        <w:tc>
          <w:tcPr>
            <w:tcW w:w="1113" w:type="dxa"/>
            <w:tcBorders>
              <w:top w:val="nil"/>
              <w:left w:val="nil"/>
              <w:bottom w:val="single" w:sz="4" w:space="0" w:color="auto"/>
              <w:right w:val="single" w:sz="4" w:space="0" w:color="auto"/>
            </w:tcBorders>
            <w:shd w:val="clear" w:color="000000" w:fill="FFFF00"/>
            <w:vAlign w:val="bottom"/>
          </w:tcPr>
          <w:p w14:paraId="2EA28046"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 31</w:t>
            </w:r>
          </w:p>
        </w:tc>
      </w:tr>
      <w:tr w:rsidR="000943E6" w:rsidRPr="00721687" w14:paraId="21D560B9" w14:textId="77777777" w:rsidTr="00FA4147">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7EF14AFA"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Magyar irodalom</w:t>
            </w:r>
          </w:p>
        </w:tc>
        <w:tc>
          <w:tcPr>
            <w:tcW w:w="1072" w:type="dxa"/>
            <w:tcBorders>
              <w:top w:val="nil"/>
              <w:left w:val="nil"/>
              <w:bottom w:val="single" w:sz="4" w:space="0" w:color="auto"/>
              <w:right w:val="single" w:sz="4" w:space="0" w:color="auto"/>
            </w:tcBorders>
            <w:shd w:val="clear" w:color="auto" w:fill="auto"/>
            <w:noWrap/>
            <w:vAlign w:val="bottom"/>
            <w:hideMark/>
          </w:tcPr>
          <w:p w14:paraId="09D6592D" w14:textId="77777777" w:rsidR="000943E6" w:rsidRPr="00721687" w:rsidRDefault="000943E6" w:rsidP="00FA4147">
            <w:pPr>
              <w:ind w:left="-918" w:firstLine="918"/>
              <w:jc w:val="center"/>
              <w:rPr>
                <w:rFonts w:ascii="Calibri" w:hAnsi="Calibri" w:cs="Calibri"/>
                <w:b/>
                <w:bCs/>
              </w:rPr>
            </w:pPr>
            <w:r w:rsidRPr="00721687">
              <w:rPr>
                <w:rFonts w:ascii="Calibri" w:hAnsi="Calibri" w:cs="Calibri"/>
                <w:b/>
                <w:bCs/>
              </w:rPr>
              <w:t>3</w:t>
            </w:r>
          </w:p>
        </w:tc>
        <w:tc>
          <w:tcPr>
            <w:tcW w:w="833" w:type="dxa"/>
            <w:tcBorders>
              <w:top w:val="nil"/>
              <w:left w:val="nil"/>
              <w:bottom w:val="single" w:sz="4" w:space="0" w:color="auto"/>
              <w:right w:val="single" w:sz="4" w:space="0" w:color="auto"/>
            </w:tcBorders>
            <w:shd w:val="clear" w:color="auto" w:fill="auto"/>
            <w:noWrap/>
            <w:vAlign w:val="bottom"/>
            <w:hideMark/>
          </w:tcPr>
          <w:p w14:paraId="7F27CCAA"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34E3943D"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3</w:t>
            </w:r>
          </w:p>
        </w:tc>
        <w:tc>
          <w:tcPr>
            <w:tcW w:w="619" w:type="dxa"/>
            <w:tcBorders>
              <w:top w:val="nil"/>
              <w:left w:val="nil"/>
              <w:bottom w:val="single" w:sz="4" w:space="0" w:color="auto"/>
              <w:right w:val="single" w:sz="4" w:space="0" w:color="auto"/>
            </w:tcBorders>
            <w:shd w:val="clear" w:color="auto" w:fill="auto"/>
            <w:noWrap/>
            <w:vAlign w:val="bottom"/>
            <w:hideMark/>
          </w:tcPr>
          <w:p w14:paraId="19BAB304"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3</w:t>
            </w:r>
          </w:p>
        </w:tc>
        <w:tc>
          <w:tcPr>
            <w:tcW w:w="424" w:type="dxa"/>
            <w:tcBorders>
              <w:top w:val="nil"/>
              <w:left w:val="nil"/>
              <w:bottom w:val="single" w:sz="4" w:space="0" w:color="auto"/>
              <w:right w:val="single" w:sz="4" w:space="0" w:color="auto"/>
            </w:tcBorders>
            <w:shd w:val="clear" w:color="auto" w:fill="auto"/>
            <w:vAlign w:val="bottom"/>
          </w:tcPr>
          <w:p w14:paraId="2A72658A" w14:textId="77777777" w:rsidR="000943E6" w:rsidRPr="00721687" w:rsidRDefault="000943E6" w:rsidP="00FA4147">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01AE24BF"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10C45D0D" w14:textId="77777777" w:rsidR="000943E6" w:rsidRPr="00721687" w:rsidRDefault="000943E6" w:rsidP="00FA4147">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58326EE6"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08A8D636" w14:textId="77777777" w:rsidTr="00FA4147">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tcPr>
          <w:p w14:paraId="11EC53A7"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Magyar nyelv</w:t>
            </w:r>
          </w:p>
        </w:tc>
        <w:tc>
          <w:tcPr>
            <w:tcW w:w="1072" w:type="dxa"/>
            <w:tcBorders>
              <w:top w:val="nil"/>
              <w:left w:val="nil"/>
              <w:bottom w:val="single" w:sz="4" w:space="0" w:color="auto"/>
              <w:right w:val="single" w:sz="4" w:space="0" w:color="auto"/>
            </w:tcBorders>
            <w:shd w:val="clear" w:color="auto" w:fill="auto"/>
            <w:noWrap/>
            <w:vAlign w:val="bottom"/>
          </w:tcPr>
          <w:p w14:paraId="3251FB38" w14:textId="77777777" w:rsidR="000943E6" w:rsidRPr="00721687" w:rsidRDefault="000943E6" w:rsidP="00FA4147">
            <w:pPr>
              <w:ind w:left="-918" w:firstLine="918"/>
              <w:jc w:val="center"/>
              <w:rPr>
                <w:rFonts w:ascii="Calibri" w:hAnsi="Calibri" w:cs="Calibri"/>
                <w:b/>
                <w:bCs/>
              </w:rPr>
            </w:pPr>
            <w:r w:rsidRPr="00721687">
              <w:rPr>
                <w:rFonts w:ascii="Calibri" w:hAnsi="Calibri" w:cs="Calibri"/>
                <w:b/>
                <w:bCs/>
              </w:rPr>
              <w:t>1</w:t>
            </w:r>
          </w:p>
        </w:tc>
        <w:tc>
          <w:tcPr>
            <w:tcW w:w="833" w:type="dxa"/>
            <w:tcBorders>
              <w:top w:val="nil"/>
              <w:left w:val="nil"/>
              <w:bottom w:val="single" w:sz="4" w:space="0" w:color="auto"/>
              <w:right w:val="single" w:sz="4" w:space="0" w:color="auto"/>
            </w:tcBorders>
            <w:shd w:val="clear" w:color="auto" w:fill="auto"/>
            <w:noWrap/>
            <w:vAlign w:val="bottom"/>
          </w:tcPr>
          <w:p w14:paraId="0E1F6D1C"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tcPr>
          <w:p w14:paraId="66A995E0"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1</w:t>
            </w:r>
          </w:p>
        </w:tc>
        <w:tc>
          <w:tcPr>
            <w:tcW w:w="619" w:type="dxa"/>
            <w:tcBorders>
              <w:top w:val="nil"/>
              <w:left w:val="nil"/>
              <w:bottom w:val="single" w:sz="4" w:space="0" w:color="auto"/>
              <w:right w:val="single" w:sz="4" w:space="0" w:color="auto"/>
            </w:tcBorders>
            <w:shd w:val="clear" w:color="auto" w:fill="auto"/>
            <w:noWrap/>
            <w:vAlign w:val="bottom"/>
          </w:tcPr>
          <w:p w14:paraId="12E78FE3" w14:textId="77777777" w:rsidR="000943E6" w:rsidRPr="00721687" w:rsidRDefault="000943E6" w:rsidP="00FA4147">
            <w:pPr>
              <w:jc w:val="center"/>
              <w:rPr>
                <w:rFonts w:ascii="Calibri" w:hAnsi="Calibri" w:cs="Calibri"/>
                <w:b/>
                <w:bCs/>
              </w:rPr>
            </w:pPr>
            <w:r w:rsidRPr="00721687">
              <w:rPr>
                <w:rFonts w:ascii="Calibri" w:hAnsi="Calibri" w:cs="Calibri"/>
                <w:b/>
                <w:bCs/>
              </w:rPr>
              <w:t>1</w:t>
            </w:r>
          </w:p>
        </w:tc>
        <w:tc>
          <w:tcPr>
            <w:tcW w:w="424" w:type="dxa"/>
            <w:tcBorders>
              <w:top w:val="nil"/>
              <w:left w:val="nil"/>
              <w:bottom w:val="single" w:sz="4" w:space="0" w:color="auto"/>
              <w:right w:val="single" w:sz="4" w:space="0" w:color="auto"/>
            </w:tcBorders>
            <w:shd w:val="clear" w:color="auto" w:fill="auto"/>
            <w:vAlign w:val="bottom"/>
          </w:tcPr>
          <w:p w14:paraId="5887C550" w14:textId="77777777" w:rsidR="000943E6" w:rsidRPr="00721687" w:rsidRDefault="000943E6" w:rsidP="00FA4147">
            <w:pPr>
              <w:jc w:val="center"/>
              <w:rPr>
                <w:rFonts w:ascii="Calibri" w:hAnsi="Calibri" w:cs="Calibri"/>
                <w:b/>
                <w:bCs/>
              </w:rPr>
            </w:pPr>
          </w:p>
        </w:tc>
        <w:tc>
          <w:tcPr>
            <w:tcW w:w="620" w:type="dxa"/>
            <w:gridSpan w:val="2"/>
            <w:tcBorders>
              <w:top w:val="nil"/>
              <w:left w:val="nil"/>
              <w:bottom w:val="single" w:sz="4" w:space="0" w:color="auto"/>
              <w:right w:val="single" w:sz="4" w:space="0" w:color="auto"/>
            </w:tcBorders>
            <w:shd w:val="clear" w:color="auto" w:fill="auto"/>
            <w:noWrap/>
            <w:vAlign w:val="bottom"/>
          </w:tcPr>
          <w:p w14:paraId="6BA983B3"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612E4A9C" w14:textId="77777777" w:rsidR="000943E6" w:rsidRPr="00721687" w:rsidRDefault="000943E6" w:rsidP="00FA4147">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47F121C1"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1A88C91C" w14:textId="77777777" w:rsidTr="00FA4147">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502E9B13"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Idegen nyelv</w:t>
            </w:r>
          </w:p>
        </w:tc>
        <w:tc>
          <w:tcPr>
            <w:tcW w:w="1072" w:type="dxa"/>
            <w:tcBorders>
              <w:top w:val="nil"/>
              <w:left w:val="nil"/>
              <w:bottom w:val="single" w:sz="4" w:space="0" w:color="auto"/>
              <w:right w:val="single" w:sz="4" w:space="0" w:color="auto"/>
            </w:tcBorders>
            <w:shd w:val="clear" w:color="auto" w:fill="auto"/>
            <w:noWrap/>
            <w:vAlign w:val="bottom"/>
            <w:hideMark/>
          </w:tcPr>
          <w:p w14:paraId="2700105B" w14:textId="77777777" w:rsidR="000943E6" w:rsidRPr="00721687" w:rsidRDefault="000943E6" w:rsidP="00FA4147">
            <w:pPr>
              <w:ind w:left="-918" w:firstLine="918"/>
              <w:jc w:val="center"/>
              <w:rPr>
                <w:rFonts w:ascii="Calibri" w:hAnsi="Calibri" w:cs="Calibri"/>
                <w:b/>
                <w:bCs/>
              </w:rPr>
            </w:pPr>
            <w:r w:rsidRPr="00721687">
              <w:rPr>
                <w:rFonts w:ascii="Calibri" w:hAnsi="Calibri" w:cs="Calibri"/>
                <w:b/>
                <w:bCs/>
              </w:rPr>
              <w:t>4</w:t>
            </w:r>
          </w:p>
        </w:tc>
        <w:tc>
          <w:tcPr>
            <w:tcW w:w="833" w:type="dxa"/>
            <w:tcBorders>
              <w:top w:val="nil"/>
              <w:left w:val="nil"/>
              <w:bottom w:val="single" w:sz="4" w:space="0" w:color="auto"/>
              <w:right w:val="single" w:sz="4" w:space="0" w:color="auto"/>
            </w:tcBorders>
            <w:shd w:val="clear" w:color="auto" w:fill="auto"/>
            <w:noWrap/>
            <w:vAlign w:val="bottom"/>
            <w:hideMark/>
          </w:tcPr>
          <w:p w14:paraId="48802E7A"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7883D9BB"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3</w:t>
            </w:r>
          </w:p>
        </w:tc>
        <w:tc>
          <w:tcPr>
            <w:tcW w:w="619" w:type="dxa"/>
            <w:tcBorders>
              <w:top w:val="nil"/>
              <w:left w:val="nil"/>
              <w:bottom w:val="single" w:sz="4" w:space="0" w:color="auto"/>
              <w:right w:val="single" w:sz="4" w:space="0" w:color="auto"/>
            </w:tcBorders>
            <w:shd w:val="clear" w:color="auto" w:fill="auto"/>
            <w:noWrap/>
            <w:vAlign w:val="bottom"/>
            <w:hideMark/>
          </w:tcPr>
          <w:p w14:paraId="7544CBD9" w14:textId="77777777" w:rsidR="000943E6" w:rsidRPr="00721687" w:rsidRDefault="000943E6" w:rsidP="00FA4147">
            <w:pPr>
              <w:jc w:val="center"/>
              <w:rPr>
                <w:rFonts w:ascii="Calibri" w:hAnsi="Calibri" w:cs="Calibri"/>
                <w:b/>
                <w:bCs/>
                <w:color w:val="FF0000"/>
              </w:rPr>
            </w:pPr>
            <w:r w:rsidRPr="00721687">
              <w:rPr>
                <w:rFonts w:ascii="Calibri" w:hAnsi="Calibri" w:cs="Calibri"/>
                <w:b/>
                <w:bCs/>
              </w:rPr>
              <w:t>3</w:t>
            </w:r>
          </w:p>
        </w:tc>
        <w:tc>
          <w:tcPr>
            <w:tcW w:w="424" w:type="dxa"/>
            <w:tcBorders>
              <w:top w:val="nil"/>
              <w:left w:val="nil"/>
              <w:bottom w:val="single" w:sz="4" w:space="0" w:color="auto"/>
              <w:right w:val="single" w:sz="4" w:space="0" w:color="auto"/>
            </w:tcBorders>
            <w:shd w:val="clear" w:color="auto" w:fill="auto"/>
            <w:vAlign w:val="bottom"/>
          </w:tcPr>
          <w:p w14:paraId="6B4D39D7" w14:textId="77777777" w:rsidR="000943E6" w:rsidRPr="00721687" w:rsidRDefault="000943E6" w:rsidP="00FA4147">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0CB0F09C" w14:textId="77777777" w:rsidR="000943E6" w:rsidRPr="00721687" w:rsidRDefault="000943E6" w:rsidP="00FA4147">
            <w:pPr>
              <w:jc w:val="center"/>
              <w:rPr>
                <w:rFonts w:ascii="Calibri" w:hAnsi="Calibri" w:cs="Calibri"/>
                <w:b/>
                <w:bCs/>
                <w:color w:val="FF0000"/>
              </w:rPr>
            </w:pPr>
            <w:r>
              <w:rPr>
                <w:rFonts w:ascii="Calibri" w:hAnsi="Calibri" w:cs="Calibri"/>
                <w:b/>
                <w:bCs/>
                <w:color w:val="FF0000"/>
              </w:rPr>
              <w:t>3</w:t>
            </w:r>
          </w:p>
        </w:tc>
        <w:tc>
          <w:tcPr>
            <w:tcW w:w="424" w:type="dxa"/>
            <w:tcBorders>
              <w:top w:val="nil"/>
              <w:left w:val="nil"/>
              <w:bottom w:val="single" w:sz="4" w:space="0" w:color="auto"/>
              <w:right w:val="single" w:sz="4" w:space="0" w:color="auto"/>
            </w:tcBorders>
            <w:shd w:val="clear" w:color="auto" w:fill="auto"/>
            <w:vAlign w:val="bottom"/>
          </w:tcPr>
          <w:p w14:paraId="7B0B3BC1" w14:textId="77777777" w:rsidR="000943E6" w:rsidRPr="00721687" w:rsidRDefault="000943E6" w:rsidP="00FA4147">
            <w:pPr>
              <w:jc w:val="center"/>
              <w:rPr>
                <w:rFonts w:ascii="Calibri" w:hAnsi="Calibri" w:cs="Calibri"/>
                <w:b/>
                <w:bCs/>
                <w:color w:val="FF0000"/>
              </w:rPr>
            </w:pPr>
          </w:p>
        </w:tc>
        <w:tc>
          <w:tcPr>
            <w:tcW w:w="1113" w:type="dxa"/>
            <w:tcBorders>
              <w:top w:val="nil"/>
              <w:left w:val="nil"/>
              <w:bottom w:val="single" w:sz="4" w:space="0" w:color="auto"/>
              <w:right w:val="single" w:sz="4" w:space="0" w:color="auto"/>
            </w:tcBorders>
            <w:shd w:val="clear" w:color="auto" w:fill="auto"/>
            <w:noWrap/>
            <w:vAlign w:val="bottom"/>
          </w:tcPr>
          <w:p w14:paraId="790045F5"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5183B033" w14:textId="77777777" w:rsidTr="00FA4147">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0C97E974"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Matematika</w:t>
            </w:r>
          </w:p>
        </w:tc>
        <w:tc>
          <w:tcPr>
            <w:tcW w:w="1072" w:type="dxa"/>
            <w:tcBorders>
              <w:top w:val="nil"/>
              <w:left w:val="nil"/>
              <w:bottom w:val="single" w:sz="4" w:space="0" w:color="auto"/>
              <w:right w:val="single" w:sz="4" w:space="0" w:color="auto"/>
            </w:tcBorders>
            <w:shd w:val="clear" w:color="auto" w:fill="auto"/>
            <w:noWrap/>
            <w:vAlign w:val="bottom"/>
            <w:hideMark/>
          </w:tcPr>
          <w:p w14:paraId="3AE3B60C" w14:textId="77777777" w:rsidR="000943E6" w:rsidRPr="00721687" w:rsidRDefault="000943E6" w:rsidP="00FA4147">
            <w:pPr>
              <w:ind w:left="-918" w:firstLine="918"/>
              <w:jc w:val="center"/>
              <w:rPr>
                <w:rFonts w:ascii="Calibri" w:hAnsi="Calibri" w:cs="Calibri"/>
                <w:b/>
                <w:bCs/>
              </w:rPr>
            </w:pPr>
            <w:r w:rsidRPr="00721687">
              <w:rPr>
                <w:rFonts w:ascii="Calibri" w:hAnsi="Calibri" w:cs="Calibri"/>
                <w:b/>
                <w:bCs/>
              </w:rPr>
              <w:t>4</w:t>
            </w:r>
          </w:p>
        </w:tc>
        <w:tc>
          <w:tcPr>
            <w:tcW w:w="833" w:type="dxa"/>
            <w:tcBorders>
              <w:top w:val="nil"/>
              <w:left w:val="nil"/>
              <w:bottom w:val="single" w:sz="4" w:space="0" w:color="auto"/>
              <w:right w:val="single" w:sz="4" w:space="0" w:color="auto"/>
            </w:tcBorders>
            <w:shd w:val="clear" w:color="auto" w:fill="auto"/>
            <w:noWrap/>
            <w:vAlign w:val="bottom"/>
            <w:hideMark/>
          </w:tcPr>
          <w:p w14:paraId="4CCBB8F5"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3E837D99" w14:textId="77777777" w:rsidR="000943E6" w:rsidRPr="00721687" w:rsidRDefault="000943E6" w:rsidP="00FA4147">
            <w:pPr>
              <w:jc w:val="center"/>
              <w:rPr>
                <w:rFonts w:ascii="Calibri" w:hAnsi="Calibri" w:cs="Calibri"/>
                <w:b/>
                <w:bCs/>
              </w:rPr>
            </w:pPr>
            <w:r w:rsidRPr="00721687">
              <w:rPr>
                <w:rFonts w:ascii="Calibri" w:hAnsi="Calibri" w:cs="Calibri"/>
                <w:b/>
                <w:bCs/>
              </w:rPr>
              <w:t>3</w:t>
            </w:r>
          </w:p>
        </w:tc>
        <w:tc>
          <w:tcPr>
            <w:tcW w:w="619" w:type="dxa"/>
            <w:tcBorders>
              <w:top w:val="nil"/>
              <w:left w:val="nil"/>
              <w:bottom w:val="single" w:sz="4" w:space="0" w:color="auto"/>
              <w:right w:val="single" w:sz="4" w:space="0" w:color="auto"/>
            </w:tcBorders>
            <w:shd w:val="clear" w:color="auto" w:fill="auto"/>
            <w:noWrap/>
            <w:vAlign w:val="bottom"/>
            <w:hideMark/>
          </w:tcPr>
          <w:p w14:paraId="55763451"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4</w:t>
            </w:r>
          </w:p>
        </w:tc>
        <w:tc>
          <w:tcPr>
            <w:tcW w:w="424" w:type="dxa"/>
            <w:tcBorders>
              <w:top w:val="nil"/>
              <w:left w:val="nil"/>
              <w:bottom w:val="single" w:sz="4" w:space="0" w:color="auto"/>
              <w:right w:val="single" w:sz="4" w:space="0" w:color="auto"/>
            </w:tcBorders>
            <w:shd w:val="clear" w:color="auto" w:fill="auto"/>
            <w:vAlign w:val="bottom"/>
          </w:tcPr>
          <w:p w14:paraId="32C1EA2F" w14:textId="77777777" w:rsidR="000943E6" w:rsidRPr="00721687" w:rsidRDefault="000943E6" w:rsidP="00FA4147">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5441CFFC"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7BD4D840" w14:textId="77777777" w:rsidR="000943E6" w:rsidRPr="00721687" w:rsidRDefault="000943E6" w:rsidP="00FA4147">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2F790A0F"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46B2E547" w14:textId="77777777" w:rsidTr="00FA4147">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440B6AB2"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Történelem</w:t>
            </w:r>
          </w:p>
        </w:tc>
        <w:tc>
          <w:tcPr>
            <w:tcW w:w="1072" w:type="dxa"/>
            <w:tcBorders>
              <w:top w:val="nil"/>
              <w:left w:val="nil"/>
              <w:bottom w:val="single" w:sz="4" w:space="0" w:color="auto"/>
              <w:right w:val="single" w:sz="4" w:space="0" w:color="auto"/>
            </w:tcBorders>
            <w:shd w:val="clear" w:color="auto" w:fill="auto"/>
            <w:noWrap/>
            <w:vAlign w:val="bottom"/>
            <w:hideMark/>
          </w:tcPr>
          <w:p w14:paraId="05090429" w14:textId="77777777" w:rsidR="000943E6" w:rsidRPr="00721687" w:rsidRDefault="000943E6" w:rsidP="00FA4147">
            <w:pPr>
              <w:ind w:left="-918" w:firstLine="918"/>
              <w:jc w:val="center"/>
              <w:rPr>
                <w:rFonts w:ascii="Calibri" w:hAnsi="Calibri" w:cs="Calibri"/>
                <w:b/>
                <w:bCs/>
              </w:rPr>
            </w:pPr>
            <w:r w:rsidRPr="00721687">
              <w:rPr>
                <w:rFonts w:ascii="Calibri" w:hAnsi="Calibri" w:cs="Calibri"/>
                <w:b/>
                <w:bCs/>
              </w:rPr>
              <w:t>3</w:t>
            </w:r>
          </w:p>
        </w:tc>
        <w:tc>
          <w:tcPr>
            <w:tcW w:w="833" w:type="dxa"/>
            <w:tcBorders>
              <w:top w:val="nil"/>
              <w:left w:val="nil"/>
              <w:bottom w:val="single" w:sz="4" w:space="0" w:color="auto"/>
              <w:right w:val="single" w:sz="4" w:space="0" w:color="auto"/>
            </w:tcBorders>
            <w:shd w:val="clear" w:color="auto" w:fill="auto"/>
            <w:noWrap/>
            <w:vAlign w:val="bottom"/>
            <w:hideMark/>
          </w:tcPr>
          <w:p w14:paraId="45F15609"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3</w:t>
            </w:r>
          </w:p>
        </w:tc>
        <w:tc>
          <w:tcPr>
            <w:tcW w:w="833" w:type="dxa"/>
            <w:tcBorders>
              <w:top w:val="nil"/>
              <w:left w:val="nil"/>
              <w:bottom w:val="single" w:sz="4" w:space="0" w:color="auto"/>
              <w:right w:val="single" w:sz="4" w:space="0" w:color="auto"/>
            </w:tcBorders>
            <w:shd w:val="clear" w:color="auto" w:fill="auto"/>
            <w:noWrap/>
            <w:vAlign w:val="bottom"/>
            <w:hideMark/>
          </w:tcPr>
          <w:p w14:paraId="567E7980" w14:textId="77777777" w:rsidR="000943E6" w:rsidRPr="00721687" w:rsidRDefault="000943E6" w:rsidP="00FA4147">
            <w:pPr>
              <w:jc w:val="center"/>
              <w:rPr>
                <w:rFonts w:ascii="Calibri" w:hAnsi="Calibri" w:cs="Calibri"/>
                <w:b/>
                <w:bCs/>
              </w:rPr>
            </w:pPr>
            <w:r w:rsidRPr="00721687">
              <w:rPr>
                <w:rFonts w:ascii="Calibri" w:hAnsi="Calibri" w:cs="Calibri"/>
                <w:b/>
                <w:bCs/>
              </w:rPr>
              <w:t>2</w:t>
            </w:r>
          </w:p>
        </w:tc>
        <w:tc>
          <w:tcPr>
            <w:tcW w:w="619" w:type="dxa"/>
            <w:tcBorders>
              <w:top w:val="nil"/>
              <w:left w:val="nil"/>
              <w:bottom w:val="single" w:sz="4" w:space="0" w:color="auto"/>
              <w:right w:val="single" w:sz="4" w:space="0" w:color="auto"/>
            </w:tcBorders>
            <w:shd w:val="clear" w:color="auto" w:fill="auto"/>
            <w:noWrap/>
            <w:vAlign w:val="bottom"/>
            <w:hideMark/>
          </w:tcPr>
          <w:p w14:paraId="4D08025C" w14:textId="77777777" w:rsidR="000943E6" w:rsidRPr="00721687" w:rsidRDefault="000943E6" w:rsidP="00FA4147">
            <w:pPr>
              <w:jc w:val="center"/>
              <w:rPr>
                <w:rFonts w:ascii="Calibri" w:hAnsi="Calibri" w:cs="Calibri"/>
                <w:b/>
                <w:bCs/>
              </w:rPr>
            </w:pPr>
            <w:r w:rsidRPr="00721687">
              <w:rPr>
                <w:rFonts w:ascii="Calibri" w:hAnsi="Calibri" w:cs="Calibri"/>
                <w:b/>
                <w:bCs/>
              </w:rPr>
              <w:t>2</w:t>
            </w:r>
          </w:p>
        </w:tc>
        <w:tc>
          <w:tcPr>
            <w:tcW w:w="424" w:type="dxa"/>
            <w:tcBorders>
              <w:top w:val="nil"/>
              <w:left w:val="nil"/>
              <w:bottom w:val="single" w:sz="4" w:space="0" w:color="auto"/>
              <w:right w:val="single" w:sz="4" w:space="0" w:color="auto"/>
            </w:tcBorders>
            <w:shd w:val="clear" w:color="auto" w:fill="auto"/>
            <w:vAlign w:val="bottom"/>
          </w:tcPr>
          <w:p w14:paraId="474F5B9D" w14:textId="77777777" w:rsidR="000943E6" w:rsidRPr="00721687" w:rsidRDefault="000943E6" w:rsidP="00FA4147">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4A7A67DB"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54EF23E2" w14:textId="77777777" w:rsidR="000943E6" w:rsidRPr="00721687" w:rsidRDefault="000943E6" w:rsidP="00FA4147">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75408172"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1A4CB107" w14:textId="77777777" w:rsidTr="00FA4147">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5812C02A"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Állampolgári ismeretek</w:t>
            </w:r>
          </w:p>
        </w:tc>
        <w:tc>
          <w:tcPr>
            <w:tcW w:w="1072" w:type="dxa"/>
            <w:tcBorders>
              <w:top w:val="nil"/>
              <w:left w:val="nil"/>
              <w:bottom w:val="single" w:sz="4" w:space="0" w:color="auto"/>
              <w:right w:val="single" w:sz="4" w:space="0" w:color="auto"/>
            </w:tcBorders>
            <w:shd w:val="clear" w:color="auto" w:fill="auto"/>
            <w:noWrap/>
            <w:vAlign w:val="bottom"/>
            <w:hideMark/>
          </w:tcPr>
          <w:p w14:paraId="6262F042" w14:textId="77777777" w:rsidR="000943E6" w:rsidRPr="00721687" w:rsidRDefault="000943E6" w:rsidP="00FA4147">
            <w:pPr>
              <w:ind w:left="-918" w:firstLine="918"/>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08A80E7D"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32408436"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701CEB4C" w14:textId="77777777" w:rsidR="000943E6" w:rsidRPr="00721687" w:rsidRDefault="000943E6" w:rsidP="00FA4147">
            <w:pPr>
              <w:jc w:val="center"/>
              <w:rPr>
                <w:rFonts w:ascii="Calibri" w:hAnsi="Calibri" w:cs="Calibri"/>
                <w:b/>
                <w:bCs/>
              </w:rPr>
            </w:pPr>
            <w:r w:rsidRPr="00721687">
              <w:rPr>
                <w:rFonts w:ascii="Calibri" w:hAnsi="Calibri" w:cs="Calibri"/>
                <w:b/>
                <w:bCs/>
              </w:rPr>
              <w:t>1</w:t>
            </w:r>
          </w:p>
        </w:tc>
        <w:tc>
          <w:tcPr>
            <w:tcW w:w="424" w:type="dxa"/>
            <w:tcBorders>
              <w:top w:val="nil"/>
              <w:left w:val="nil"/>
              <w:bottom w:val="single" w:sz="4" w:space="0" w:color="auto"/>
              <w:right w:val="single" w:sz="4" w:space="0" w:color="auto"/>
            </w:tcBorders>
            <w:shd w:val="clear" w:color="auto" w:fill="auto"/>
            <w:vAlign w:val="bottom"/>
          </w:tcPr>
          <w:p w14:paraId="207BC117" w14:textId="77777777" w:rsidR="000943E6" w:rsidRPr="00721687" w:rsidRDefault="000943E6" w:rsidP="00FA4147">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46AB5A35"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36B08EB4" w14:textId="77777777" w:rsidR="000943E6" w:rsidRPr="00721687" w:rsidRDefault="000943E6" w:rsidP="00FA4147">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2E5F5500"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015BA478" w14:textId="77777777" w:rsidTr="00FA4147">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0B300CB9"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Digitális kultúra</w:t>
            </w:r>
          </w:p>
        </w:tc>
        <w:tc>
          <w:tcPr>
            <w:tcW w:w="1072" w:type="dxa"/>
            <w:tcBorders>
              <w:top w:val="nil"/>
              <w:left w:val="nil"/>
              <w:bottom w:val="single" w:sz="4" w:space="0" w:color="auto"/>
              <w:right w:val="single" w:sz="4" w:space="0" w:color="auto"/>
            </w:tcBorders>
            <w:shd w:val="clear" w:color="auto" w:fill="auto"/>
            <w:noWrap/>
            <w:vAlign w:val="bottom"/>
            <w:hideMark/>
          </w:tcPr>
          <w:p w14:paraId="4D64CB01" w14:textId="77777777" w:rsidR="000943E6" w:rsidRPr="00721687" w:rsidRDefault="000943E6" w:rsidP="00FA4147">
            <w:pPr>
              <w:ind w:left="-918" w:firstLine="918"/>
              <w:jc w:val="center"/>
              <w:rPr>
                <w:rFonts w:ascii="Calibri" w:hAnsi="Calibri" w:cs="Calibri"/>
                <w:b/>
                <w:bCs/>
              </w:rPr>
            </w:pPr>
            <w:r w:rsidRPr="004A0800">
              <w:rPr>
                <w:rFonts w:ascii="Calibri" w:hAnsi="Calibri" w:cs="Calibri"/>
                <w:b/>
                <w:bCs/>
                <w:color w:val="FF0000"/>
              </w:rPr>
              <w:t>1,67</w:t>
            </w:r>
          </w:p>
        </w:tc>
        <w:tc>
          <w:tcPr>
            <w:tcW w:w="833" w:type="dxa"/>
            <w:tcBorders>
              <w:top w:val="nil"/>
              <w:left w:val="nil"/>
              <w:bottom w:val="single" w:sz="4" w:space="0" w:color="auto"/>
              <w:right w:val="single" w:sz="4" w:space="0" w:color="auto"/>
            </w:tcBorders>
            <w:shd w:val="clear" w:color="auto" w:fill="auto"/>
            <w:noWrap/>
            <w:vAlign w:val="bottom"/>
            <w:hideMark/>
          </w:tcPr>
          <w:p w14:paraId="2ECCCF3D"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023723E4"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1868954E" w14:textId="77777777" w:rsidR="000943E6" w:rsidRPr="00721687" w:rsidRDefault="000943E6" w:rsidP="00FA4147">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7F34A302" w14:textId="77777777" w:rsidR="000943E6" w:rsidRPr="00721687" w:rsidRDefault="000943E6" w:rsidP="00FA4147">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215E741F"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3F998E6C" w14:textId="77777777" w:rsidR="000943E6" w:rsidRPr="00721687" w:rsidRDefault="000943E6" w:rsidP="00FA4147">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00F991D1"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448B1CF8" w14:textId="77777777" w:rsidTr="00FA4147">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33C14326"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Testnevelés</w:t>
            </w:r>
          </w:p>
        </w:tc>
        <w:tc>
          <w:tcPr>
            <w:tcW w:w="1072" w:type="dxa"/>
            <w:tcBorders>
              <w:top w:val="nil"/>
              <w:left w:val="nil"/>
              <w:bottom w:val="single" w:sz="4" w:space="0" w:color="auto"/>
              <w:right w:val="single" w:sz="4" w:space="0" w:color="auto"/>
            </w:tcBorders>
            <w:shd w:val="clear" w:color="auto" w:fill="auto"/>
            <w:noWrap/>
            <w:vAlign w:val="bottom"/>
            <w:hideMark/>
          </w:tcPr>
          <w:p w14:paraId="1839C695" w14:textId="77777777" w:rsidR="000943E6" w:rsidRPr="00721687" w:rsidRDefault="000943E6" w:rsidP="00FA4147">
            <w:pPr>
              <w:ind w:left="-918" w:firstLine="918"/>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7B840F0A"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1441F114"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3</w:t>
            </w:r>
          </w:p>
        </w:tc>
        <w:tc>
          <w:tcPr>
            <w:tcW w:w="619" w:type="dxa"/>
            <w:tcBorders>
              <w:top w:val="nil"/>
              <w:left w:val="nil"/>
              <w:bottom w:val="single" w:sz="4" w:space="0" w:color="auto"/>
              <w:right w:val="single" w:sz="4" w:space="0" w:color="auto"/>
            </w:tcBorders>
            <w:shd w:val="clear" w:color="auto" w:fill="auto"/>
            <w:noWrap/>
            <w:vAlign w:val="bottom"/>
            <w:hideMark/>
          </w:tcPr>
          <w:p w14:paraId="40CA407E" w14:textId="77777777" w:rsidR="000943E6" w:rsidRPr="00721687" w:rsidRDefault="000943E6" w:rsidP="00FA4147">
            <w:pPr>
              <w:jc w:val="center"/>
              <w:rPr>
                <w:rFonts w:ascii="Calibri" w:hAnsi="Calibri" w:cs="Calibri"/>
                <w:b/>
                <w:bCs/>
              </w:rPr>
            </w:pPr>
            <w:r w:rsidRPr="00721687">
              <w:rPr>
                <w:rFonts w:ascii="Calibri" w:hAnsi="Calibri" w:cs="Calibri"/>
                <w:b/>
                <w:bCs/>
              </w:rPr>
              <w:t>3</w:t>
            </w:r>
          </w:p>
        </w:tc>
        <w:tc>
          <w:tcPr>
            <w:tcW w:w="424" w:type="dxa"/>
            <w:tcBorders>
              <w:top w:val="nil"/>
              <w:left w:val="nil"/>
              <w:bottom w:val="single" w:sz="4" w:space="0" w:color="auto"/>
              <w:right w:val="single" w:sz="4" w:space="0" w:color="auto"/>
            </w:tcBorders>
            <w:shd w:val="clear" w:color="auto" w:fill="auto"/>
            <w:vAlign w:val="bottom"/>
          </w:tcPr>
          <w:p w14:paraId="2A18EC67" w14:textId="77777777" w:rsidR="000943E6" w:rsidRPr="00721687" w:rsidRDefault="000943E6" w:rsidP="00FA4147">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193201F6"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2E820C57" w14:textId="77777777" w:rsidR="000943E6" w:rsidRPr="00721687" w:rsidRDefault="000943E6" w:rsidP="00FA4147">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4E203481"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3DC97482" w14:textId="77777777" w:rsidTr="00FA4147">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27E32359"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Osztályfőnöki</w:t>
            </w:r>
          </w:p>
        </w:tc>
        <w:tc>
          <w:tcPr>
            <w:tcW w:w="1072" w:type="dxa"/>
            <w:tcBorders>
              <w:top w:val="nil"/>
              <w:left w:val="nil"/>
              <w:bottom w:val="single" w:sz="4" w:space="0" w:color="auto"/>
              <w:right w:val="single" w:sz="4" w:space="0" w:color="auto"/>
            </w:tcBorders>
            <w:shd w:val="clear" w:color="auto" w:fill="auto"/>
            <w:noWrap/>
            <w:vAlign w:val="bottom"/>
            <w:hideMark/>
          </w:tcPr>
          <w:p w14:paraId="4FCFCB39" w14:textId="77777777" w:rsidR="000943E6" w:rsidRPr="00721687" w:rsidRDefault="000943E6" w:rsidP="00FA4147">
            <w:pPr>
              <w:ind w:left="-918" w:firstLine="918"/>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71B424E4"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26F84135"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1</w:t>
            </w:r>
          </w:p>
        </w:tc>
        <w:tc>
          <w:tcPr>
            <w:tcW w:w="619" w:type="dxa"/>
            <w:tcBorders>
              <w:top w:val="nil"/>
              <w:left w:val="nil"/>
              <w:bottom w:val="single" w:sz="4" w:space="0" w:color="auto"/>
              <w:right w:val="single" w:sz="4" w:space="0" w:color="auto"/>
            </w:tcBorders>
            <w:shd w:val="clear" w:color="auto" w:fill="auto"/>
            <w:noWrap/>
            <w:vAlign w:val="bottom"/>
            <w:hideMark/>
          </w:tcPr>
          <w:p w14:paraId="1CEA43D5" w14:textId="77777777" w:rsidR="000943E6" w:rsidRPr="00721687" w:rsidRDefault="000943E6" w:rsidP="00FA4147">
            <w:pPr>
              <w:jc w:val="center"/>
              <w:rPr>
                <w:rFonts w:ascii="Calibri" w:hAnsi="Calibri" w:cs="Calibri"/>
                <w:b/>
                <w:bCs/>
              </w:rPr>
            </w:pPr>
            <w:r w:rsidRPr="00721687">
              <w:rPr>
                <w:rFonts w:ascii="Calibri" w:hAnsi="Calibri" w:cs="Calibri"/>
                <w:b/>
                <w:bCs/>
              </w:rPr>
              <w:t>1</w:t>
            </w:r>
          </w:p>
        </w:tc>
        <w:tc>
          <w:tcPr>
            <w:tcW w:w="424" w:type="dxa"/>
            <w:tcBorders>
              <w:top w:val="nil"/>
              <w:left w:val="nil"/>
              <w:bottom w:val="single" w:sz="4" w:space="0" w:color="auto"/>
              <w:right w:val="single" w:sz="4" w:space="0" w:color="auto"/>
            </w:tcBorders>
            <w:shd w:val="clear" w:color="auto" w:fill="auto"/>
            <w:vAlign w:val="bottom"/>
          </w:tcPr>
          <w:p w14:paraId="6238F0FC" w14:textId="77777777" w:rsidR="000943E6" w:rsidRPr="00721687" w:rsidRDefault="000943E6" w:rsidP="00FA4147">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tcPr>
          <w:p w14:paraId="3D81CCA3" w14:textId="77777777" w:rsidR="000943E6" w:rsidRPr="00721687" w:rsidRDefault="000943E6" w:rsidP="00FA4147">
            <w:pPr>
              <w:jc w:val="center"/>
              <w:rPr>
                <w:rFonts w:ascii="Calibri" w:hAnsi="Calibri" w:cs="Calibri"/>
                <w:b/>
                <w:bCs/>
                <w:color w:val="000000"/>
              </w:rPr>
            </w:pPr>
            <w:r>
              <w:rPr>
                <w:rFonts w:ascii="Calibri" w:hAnsi="Calibri" w:cs="Calibri"/>
                <w:b/>
                <w:bCs/>
                <w:color w:val="000000"/>
              </w:rPr>
              <w:t>1</w:t>
            </w:r>
          </w:p>
        </w:tc>
        <w:tc>
          <w:tcPr>
            <w:tcW w:w="424" w:type="dxa"/>
            <w:tcBorders>
              <w:top w:val="nil"/>
              <w:left w:val="nil"/>
              <w:bottom w:val="single" w:sz="4" w:space="0" w:color="auto"/>
              <w:right w:val="single" w:sz="4" w:space="0" w:color="auto"/>
            </w:tcBorders>
            <w:shd w:val="clear" w:color="auto" w:fill="auto"/>
            <w:vAlign w:val="bottom"/>
          </w:tcPr>
          <w:p w14:paraId="379461EE" w14:textId="77777777" w:rsidR="000943E6" w:rsidRPr="00721687" w:rsidRDefault="000943E6" w:rsidP="00FA4147">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527DC3B2"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26F45A72" w14:textId="77777777" w:rsidTr="00FA4147">
        <w:trPr>
          <w:trHeight w:val="397"/>
        </w:trPr>
        <w:tc>
          <w:tcPr>
            <w:tcW w:w="4048" w:type="dxa"/>
            <w:tcBorders>
              <w:top w:val="nil"/>
              <w:left w:val="single" w:sz="4" w:space="0" w:color="auto"/>
              <w:bottom w:val="single" w:sz="4" w:space="0" w:color="auto"/>
              <w:right w:val="single" w:sz="4" w:space="0" w:color="auto"/>
            </w:tcBorders>
            <w:shd w:val="clear" w:color="auto" w:fill="auto"/>
            <w:vAlign w:val="bottom"/>
            <w:hideMark/>
          </w:tcPr>
          <w:p w14:paraId="748767D4"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Kötelező komplex  természettudományos  tantárgy</w:t>
            </w:r>
          </w:p>
        </w:tc>
        <w:tc>
          <w:tcPr>
            <w:tcW w:w="1072" w:type="dxa"/>
            <w:tcBorders>
              <w:top w:val="nil"/>
              <w:left w:val="nil"/>
              <w:bottom w:val="single" w:sz="4" w:space="0" w:color="auto"/>
              <w:right w:val="single" w:sz="4" w:space="0" w:color="auto"/>
            </w:tcBorders>
            <w:shd w:val="clear" w:color="auto" w:fill="auto"/>
            <w:noWrap/>
            <w:vAlign w:val="bottom"/>
            <w:hideMark/>
          </w:tcPr>
          <w:p w14:paraId="09A73099" w14:textId="77777777" w:rsidR="000943E6" w:rsidRPr="00721687" w:rsidRDefault="000943E6" w:rsidP="00FA4147">
            <w:pPr>
              <w:ind w:left="-918" w:firstLine="918"/>
              <w:jc w:val="center"/>
              <w:rPr>
                <w:rFonts w:ascii="Calibri" w:hAnsi="Calibri" w:cs="Calibri"/>
                <w:b/>
                <w:bCs/>
                <w:color w:val="000000"/>
              </w:rPr>
            </w:pPr>
            <w:r w:rsidRPr="00721687">
              <w:rPr>
                <w:rFonts w:ascii="Calibri" w:hAnsi="Calibri" w:cs="Calibri"/>
                <w:b/>
                <w:bCs/>
                <w:color w:val="000000"/>
              </w:rPr>
              <w:t>3</w:t>
            </w:r>
          </w:p>
        </w:tc>
        <w:tc>
          <w:tcPr>
            <w:tcW w:w="833" w:type="dxa"/>
            <w:tcBorders>
              <w:top w:val="nil"/>
              <w:left w:val="nil"/>
              <w:bottom w:val="single" w:sz="4" w:space="0" w:color="auto"/>
              <w:right w:val="single" w:sz="4" w:space="0" w:color="auto"/>
            </w:tcBorders>
            <w:shd w:val="clear" w:color="auto" w:fill="auto"/>
            <w:noWrap/>
            <w:vAlign w:val="bottom"/>
            <w:hideMark/>
          </w:tcPr>
          <w:p w14:paraId="6E00055E"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11DAD24D"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12C27DDC" w14:textId="77777777" w:rsidR="000943E6" w:rsidRPr="00721687" w:rsidRDefault="000943E6" w:rsidP="00FA4147">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4A632901" w14:textId="77777777" w:rsidR="000943E6" w:rsidRPr="00721687" w:rsidRDefault="000943E6" w:rsidP="00FA4147">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5928DB29"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0F6C9EE5" w14:textId="77777777" w:rsidR="000943E6" w:rsidRPr="00721687" w:rsidRDefault="000943E6" w:rsidP="00FA4147">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5518795A"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554BCC53" w14:textId="77777777" w:rsidTr="00FA4147">
        <w:trPr>
          <w:trHeight w:val="380"/>
        </w:trPr>
        <w:tc>
          <w:tcPr>
            <w:tcW w:w="4048" w:type="dxa"/>
            <w:tcBorders>
              <w:top w:val="nil"/>
              <w:left w:val="single" w:sz="4" w:space="0" w:color="auto"/>
              <w:bottom w:val="single" w:sz="4" w:space="0" w:color="auto"/>
              <w:right w:val="single" w:sz="4" w:space="0" w:color="auto"/>
            </w:tcBorders>
            <w:shd w:val="clear" w:color="auto" w:fill="auto"/>
            <w:vAlign w:val="bottom"/>
            <w:hideMark/>
          </w:tcPr>
          <w:p w14:paraId="7FD6FC15" w14:textId="47B9CE38" w:rsidR="000943E6" w:rsidRPr="00721687" w:rsidRDefault="00D01E4A" w:rsidP="00FA4147">
            <w:pPr>
              <w:rPr>
                <w:rFonts w:ascii="Calibri" w:hAnsi="Calibri" w:cs="Calibri"/>
                <w:b/>
                <w:bCs/>
                <w:color w:val="000000"/>
              </w:rPr>
            </w:pPr>
            <w:r>
              <w:rPr>
                <w:rFonts w:ascii="Calibri" w:hAnsi="Calibri" w:cs="Calibri"/>
                <w:b/>
                <w:bCs/>
                <w:color w:val="FF0000"/>
              </w:rPr>
              <w:t>B</w:t>
            </w:r>
            <w:r w:rsidR="000943E6" w:rsidRPr="00721687">
              <w:rPr>
                <w:rFonts w:ascii="Calibri" w:hAnsi="Calibri" w:cs="Calibri"/>
                <w:b/>
                <w:bCs/>
                <w:color w:val="FF0000"/>
              </w:rPr>
              <w:t>iológia</w:t>
            </w:r>
          </w:p>
        </w:tc>
        <w:tc>
          <w:tcPr>
            <w:tcW w:w="1072" w:type="dxa"/>
            <w:tcBorders>
              <w:top w:val="nil"/>
              <w:left w:val="nil"/>
              <w:bottom w:val="single" w:sz="4" w:space="0" w:color="auto"/>
              <w:right w:val="single" w:sz="4" w:space="0" w:color="auto"/>
            </w:tcBorders>
            <w:shd w:val="clear" w:color="auto" w:fill="auto"/>
            <w:noWrap/>
            <w:vAlign w:val="bottom"/>
            <w:hideMark/>
          </w:tcPr>
          <w:p w14:paraId="7591A851" w14:textId="77777777" w:rsidR="000943E6" w:rsidRPr="00721687" w:rsidRDefault="000943E6" w:rsidP="00FA4147">
            <w:pPr>
              <w:ind w:left="-918" w:firstLine="918"/>
              <w:jc w:val="center"/>
              <w:rPr>
                <w:rFonts w:ascii="Calibri" w:hAnsi="Calibri" w:cs="Calibri"/>
                <w:b/>
                <w:bCs/>
                <w:color w:val="FF0000"/>
              </w:rPr>
            </w:pPr>
            <w:r>
              <w:rPr>
                <w:rFonts w:ascii="Calibri" w:hAnsi="Calibri" w:cs="Calibri"/>
                <w:b/>
                <w:bCs/>
                <w:color w:val="FF0000"/>
              </w:rPr>
              <w:t>2</w:t>
            </w:r>
          </w:p>
        </w:tc>
        <w:tc>
          <w:tcPr>
            <w:tcW w:w="833" w:type="dxa"/>
            <w:tcBorders>
              <w:top w:val="nil"/>
              <w:left w:val="nil"/>
              <w:bottom w:val="single" w:sz="4" w:space="0" w:color="auto"/>
              <w:right w:val="single" w:sz="4" w:space="0" w:color="auto"/>
            </w:tcBorders>
            <w:shd w:val="clear" w:color="auto" w:fill="auto"/>
            <w:noWrap/>
            <w:vAlign w:val="bottom"/>
            <w:hideMark/>
          </w:tcPr>
          <w:p w14:paraId="6FF3118D" w14:textId="04BE43C5" w:rsidR="000943E6" w:rsidRPr="00721687" w:rsidRDefault="000943E6" w:rsidP="00FA4147">
            <w:pPr>
              <w:jc w:val="center"/>
              <w:rPr>
                <w:rFonts w:ascii="Calibri" w:hAnsi="Calibri" w:cs="Calibri"/>
                <w:b/>
                <w:bCs/>
              </w:rPr>
            </w:pPr>
            <w:r>
              <w:rPr>
                <w:rFonts w:ascii="Calibri" w:hAnsi="Calibri" w:cs="Calibri"/>
                <w:b/>
                <w:bCs/>
              </w:rPr>
              <w:t>1</w:t>
            </w:r>
          </w:p>
        </w:tc>
        <w:tc>
          <w:tcPr>
            <w:tcW w:w="833" w:type="dxa"/>
            <w:tcBorders>
              <w:top w:val="nil"/>
              <w:left w:val="nil"/>
              <w:bottom w:val="single" w:sz="4" w:space="0" w:color="auto"/>
              <w:right w:val="single" w:sz="4" w:space="0" w:color="auto"/>
            </w:tcBorders>
            <w:shd w:val="clear" w:color="auto" w:fill="auto"/>
            <w:noWrap/>
            <w:vAlign w:val="bottom"/>
            <w:hideMark/>
          </w:tcPr>
          <w:p w14:paraId="5AF53E3D" w14:textId="744FEBA4" w:rsidR="000943E6" w:rsidRPr="00721687" w:rsidRDefault="00D01E4A" w:rsidP="00FA4147">
            <w:pPr>
              <w:jc w:val="center"/>
              <w:rPr>
                <w:rFonts w:ascii="Calibri" w:hAnsi="Calibri" w:cs="Calibri"/>
                <w:b/>
                <w:bCs/>
                <w:color w:val="000000"/>
              </w:rPr>
            </w:pPr>
            <w:r>
              <w:rPr>
                <w:rFonts w:ascii="Calibri" w:hAnsi="Calibri" w:cs="Calibri"/>
                <w:b/>
                <w:bCs/>
                <w:color w:val="000000"/>
              </w:rPr>
              <w:t>1</w:t>
            </w:r>
          </w:p>
        </w:tc>
        <w:tc>
          <w:tcPr>
            <w:tcW w:w="619" w:type="dxa"/>
            <w:tcBorders>
              <w:top w:val="nil"/>
              <w:left w:val="nil"/>
              <w:bottom w:val="single" w:sz="4" w:space="0" w:color="auto"/>
              <w:right w:val="single" w:sz="4" w:space="0" w:color="auto"/>
            </w:tcBorders>
            <w:shd w:val="clear" w:color="auto" w:fill="auto"/>
            <w:noWrap/>
            <w:vAlign w:val="bottom"/>
            <w:hideMark/>
          </w:tcPr>
          <w:p w14:paraId="0D619948" w14:textId="77777777" w:rsidR="000943E6" w:rsidRPr="00721687" w:rsidRDefault="000943E6" w:rsidP="00FA4147">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744220F1" w14:textId="77777777" w:rsidR="000943E6" w:rsidRPr="00721687" w:rsidRDefault="000943E6" w:rsidP="00FA4147">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27F6A9D3"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0</w:t>
            </w:r>
          </w:p>
        </w:tc>
        <w:tc>
          <w:tcPr>
            <w:tcW w:w="424" w:type="dxa"/>
            <w:tcBorders>
              <w:top w:val="nil"/>
              <w:left w:val="nil"/>
              <w:bottom w:val="single" w:sz="4" w:space="0" w:color="auto"/>
              <w:right w:val="single" w:sz="4" w:space="0" w:color="auto"/>
            </w:tcBorders>
            <w:shd w:val="clear" w:color="auto" w:fill="auto"/>
            <w:vAlign w:val="bottom"/>
          </w:tcPr>
          <w:p w14:paraId="3CDDC943" w14:textId="77777777" w:rsidR="000943E6" w:rsidRPr="00721687" w:rsidRDefault="000943E6" w:rsidP="00FA4147">
            <w:pPr>
              <w:jc w:val="center"/>
              <w:rPr>
                <w:rFonts w:ascii="Calibri" w:hAnsi="Calibri" w:cs="Calibri"/>
                <w:b/>
                <w:bCs/>
                <w:color w:val="FF0000"/>
              </w:rPr>
            </w:pPr>
          </w:p>
        </w:tc>
        <w:tc>
          <w:tcPr>
            <w:tcW w:w="1113" w:type="dxa"/>
            <w:tcBorders>
              <w:top w:val="nil"/>
              <w:left w:val="nil"/>
              <w:bottom w:val="single" w:sz="4" w:space="0" w:color="auto"/>
              <w:right w:val="single" w:sz="4" w:space="0" w:color="auto"/>
            </w:tcBorders>
            <w:shd w:val="clear" w:color="auto" w:fill="auto"/>
            <w:noWrap/>
            <w:vAlign w:val="bottom"/>
          </w:tcPr>
          <w:p w14:paraId="237EDF5E"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53C627FC" w14:textId="77777777" w:rsidTr="00FA4147">
        <w:trPr>
          <w:trHeight w:val="380"/>
        </w:trPr>
        <w:tc>
          <w:tcPr>
            <w:tcW w:w="4048" w:type="dxa"/>
            <w:tcBorders>
              <w:top w:val="nil"/>
              <w:left w:val="single" w:sz="4" w:space="0" w:color="auto"/>
              <w:bottom w:val="single" w:sz="4" w:space="0" w:color="auto"/>
              <w:right w:val="single" w:sz="4" w:space="0" w:color="auto"/>
            </w:tcBorders>
            <w:shd w:val="clear" w:color="auto" w:fill="auto"/>
            <w:vAlign w:val="bottom"/>
          </w:tcPr>
          <w:p w14:paraId="28FDCBD7" w14:textId="542F7BA4" w:rsidR="000943E6" w:rsidRPr="00721687" w:rsidRDefault="00D01E4A" w:rsidP="00FA4147">
            <w:pPr>
              <w:rPr>
                <w:rFonts w:ascii="Calibri" w:hAnsi="Calibri" w:cs="Calibri"/>
                <w:b/>
                <w:bCs/>
                <w:color w:val="000000"/>
              </w:rPr>
            </w:pPr>
            <w:r w:rsidRPr="00104AF0">
              <w:rPr>
                <w:rFonts w:ascii="Calibri" w:hAnsi="Calibri" w:cs="Calibri"/>
                <w:b/>
                <w:bCs/>
              </w:rPr>
              <w:t>K</w:t>
            </w:r>
            <w:r w:rsidR="000943E6" w:rsidRPr="00104AF0">
              <w:rPr>
                <w:rFonts w:ascii="Calibri" w:hAnsi="Calibri" w:cs="Calibri"/>
                <w:b/>
                <w:bCs/>
              </w:rPr>
              <w:t>émia</w:t>
            </w:r>
          </w:p>
        </w:tc>
        <w:tc>
          <w:tcPr>
            <w:tcW w:w="1072" w:type="dxa"/>
            <w:tcBorders>
              <w:top w:val="nil"/>
              <w:left w:val="nil"/>
              <w:bottom w:val="single" w:sz="4" w:space="0" w:color="auto"/>
              <w:right w:val="single" w:sz="4" w:space="0" w:color="auto"/>
            </w:tcBorders>
            <w:shd w:val="clear" w:color="auto" w:fill="auto"/>
            <w:noWrap/>
            <w:vAlign w:val="bottom"/>
          </w:tcPr>
          <w:p w14:paraId="2B81C6C1" w14:textId="24DEAEE1" w:rsidR="000943E6" w:rsidRDefault="00FA4147" w:rsidP="00FA4147">
            <w:pPr>
              <w:ind w:left="-918" w:firstLine="918"/>
              <w:jc w:val="center"/>
              <w:rPr>
                <w:rFonts w:ascii="Calibri" w:hAnsi="Calibri" w:cs="Calibri"/>
                <w:b/>
                <w:bCs/>
                <w:color w:val="FF0000"/>
              </w:rPr>
            </w:pPr>
            <w:r>
              <w:rPr>
                <w:rFonts w:ascii="Calibri" w:hAnsi="Calibri" w:cs="Calibri"/>
                <w:b/>
                <w:bCs/>
                <w:color w:val="FF0000"/>
              </w:rPr>
              <w:t>0</w:t>
            </w:r>
          </w:p>
        </w:tc>
        <w:tc>
          <w:tcPr>
            <w:tcW w:w="833" w:type="dxa"/>
            <w:tcBorders>
              <w:top w:val="nil"/>
              <w:left w:val="nil"/>
              <w:bottom w:val="single" w:sz="4" w:space="0" w:color="auto"/>
              <w:right w:val="single" w:sz="4" w:space="0" w:color="auto"/>
            </w:tcBorders>
            <w:shd w:val="clear" w:color="auto" w:fill="auto"/>
            <w:noWrap/>
            <w:vAlign w:val="bottom"/>
          </w:tcPr>
          <w:p w14:paraId="2CB2B72D" w14:textId="40A182FF" w:rsidR="000943E6" w:rsidRPr="00721687" w:rsidRDefault="000943E6" w:rsidP="00FA4147">
            <w:pPr>
              <w:jc w:val="center"/>
              <w:rPr>
                <w:rFonts w:ascii="Calibri" w:hAnsi="Calibri" w:cs="Calibri"/>
                <w:b/>
                <w:bCs/>
              </w:rPr>
            </w:pPr>
            <w:r>
              <w:rPr>
                <w:rFonts w:ascii="Calibri" w:hAnsi="Calibri" w:cs="Calibri"/>
                <w:b/>
                <w:bCs/>
              </w:rPr>
              <w:t>1</w:t>
            </w:r>
          </w:p>
        </w:tc>
        <w:tc>
          <w:tcPr>
            <w:tcW w:w="833" w:type="dxa"/>
            <w:tcBorders>
              <w:top w:val="nil"/>
              <w:left w:val="nil"/>
              <w:bottom w:val="single" w:sz="4" w:space="0" w:color="auto"/>
              <w:right w:val="single" w:sz="4" w:space="0" w:color="auto"/>
            </w:tcBorders>
            <w:shd w:val="clear" w:color="auto" w:fill="auto"/>
            <w:noWrap/>
            <w:vAlign w:val="bottom"/>
          </w:tcPr>
          <w:p w14:paraId="5F2A03C0" w14:textId="31D68BF1" w:rsidR="000943E6" w:rsidRPr="00721687" w:rsidRDefault="00D01E4A" w:rsidP="00FA4147">
            <w:pPr>
              <w:jc w:val="center"/>
              <w:rPr>
                <w:rFonts w:ascii="Calibri" w:hAnsi="Calibri" w:cs="Calibri"/>
                <w:b/>
                <w:bCs/>
                <w:color w:val="000000"/>
              </w:rPr>
            </w:pPr>
            <w:r>
              <w:rPr>
                <w:rFonts w:ascii="Calibri" w:hAnsi="Calibri" w:cs="Calibri"/>
                <w:b/>
                <w:bCs/>
                <w:color w:val="000000"/>
              </w:rPr>
              <w:t>1</w:t>
            </w:r>
          </w:p>
        </w:tc>
        <w:tc>
          <w:tcPr>
            <w:tcW w:w="619" w:type="dxa"/>
            <w:tcBorders>
              <w:top w:val="nil"/>
              <w:left w:val="nil"/>
              <w:bottom w:val="single" w:sz="4" w:space="0" w:color="auto"/>
              <w:right w:val="single" w:sz="4" w:space="0" w:color="auto"/>
            </w:tcBorders>
            <w:shd w:val="clear" w:color="auto" w:fill="auto"/>
            <w:noWrap/>
            <w:vAlign w:val="bottom"/>
          </w:tcPr>
          <w:p w14:paraId="69DEC4C0" w14:textId="0DE7C0FD" w:rsidR="000943E6" w:rsidRPr="00721687" w:rsidRDefault="00FA4147" w:rsidP="00FA4147">
            <w:pPr>
              <w:jc w:val="center"/>
              <w:rPr>
                <w:rFonts w:ascii="Calibri" w:hAnsi="Calibri" w:cs="Calibri"/>
                <w:b/>
                <w:bCs/>
              </w:rPr>
            </w:pPr>
            <w:r>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222ED816" w14:textId="77777777" w:rsidR="000943E6" w:rsidRPr="00721687" w:rsidRDefault="000943E6" w:rsidP="00FA4147">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tcPr>
          <w:p w14:paraId="7A2491C4" w14:textId="0EE355D2" w:rsidR="000943E6" w:rsidRPr="00721687" w:rsidRDefault="00FA4147" w:rsidP="00FA4147">
            <w:pPr>
              <w:jc w:val="center"/>
              <w:rPr>
                <w:rFonts w:ascii="Calibri" w:hAnsi="Calibri" w:cs="Calibri"/>
                <w:b/>
                <w:bCs/>
                <w:color w:val="FF0000"/>
              </w:rPr>
            </w:pPr>
            <w:r>
              <w:rPr>
                <w:rFonts w:ascii="Calibri" w:hAnsi="Calibri" w:cs="Calibri"/>
                <w:b/>
                <w:bCs/>
                <w:color w:val="FF0000"/>
              </w:rPr>
              <w:t>0</w:t>
            </w:r>
          </w:p>
        </w:tc>
        <w:tc>
          <w:tcPr>
            <w:tcW w:w="424" w:type="dxa"/>
            <w:tcBorders>
              <w:top w:val="nil"/>
              <w:left w:val="nil"/>
              <w:bottom w:val="single" w:sz="4" w:space="0" w:color="auto"/>
              <w:right w:val="single" w:sz="4" w:space="0" w:color="auto"/>
            </w:tcBorders>
            <w:shd w:val="clear" w:color="auto" w:fill="auto"/>
            <w:vAlign w:val="bottom"/>
          </w:tcPr>
          <w:p w14:paraId="67F8FADF" w14:textId="77777777" w:rsidR="000943E6" w:rsidRPr="00721687" w:rsidRDefault="000943E6" w:rsidP="00FA4147">
            <w:pPr>
              <w:jc w:val="center"/>
              <w:rPr>
                <w:rFonts w:ascii="Calibri" w:hAnsi="Calibri" w:cs="Calibri"/>
                <w:b/>
                <w:bCs/>
                <w:color w:val="FF0000"/>
              </w:rPr>
            </w:pPr>
          </w:p>
        </w:tc>
        <w:tc>
          <w:tcPr>
            <w:tcW w:w="1113" w:type="dxa"/>
            <w:tcBorders>
              <w:top w:val="nil"/>
              <w:left w:val="nil"/>
              <w:bottom w:val="single" w:sz="4" w:space="0" w:color="auto"/>
              <w:right w:val="single" w:sz="4" w:space="0" w:color="auto"/>
            </w:tcBorders>
            <w:shd w:val="clear" w:color="auto" w:fill="auto"/>
            <w:noWrap/>
            <w:vAlign w:val="bottom"/>
          </w:tcPr>
          <w:p w14:paraId="55BD21CA" w14:textId="12E5FAD7" w:rsidR="000943E6" w:rsidRPr="00721687" w:rsidRDefault="000A3060" w:rsidP="00FA4147">
            <w:pPr>
              <w:jc w:val="center"/>
              <w:rPr>
                <w:rFonts w:ascii="Calibri" w:hAnsi="Calibri" w:cs="Calibri"/>
                <w:b/>
                <w:bCs/>
                <w:color w:val="000000"/>
              </w:rPr>
            </w:pPr>
            <w:r>
              <w:rPr>
                <w:rFonts w:ascii="Calibri" w:hAnsi="Calibri" w:cs="Calibri"/>
                <w:b/>
                <w:bCs/>
                <w:color w:val="000000"/>
              </w:rPr>
              <w:t>0</w:t>
            </w:r>
          </w:p>
        </w:tc>
      </w:tr>
      <w:tr w:rsidR="000943E6" w:rsidRPr="00721687" w14:paraId="0E28BFF1" w14:textId="77777777" w:rsidTr="00FA4147">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tcPr>
          <w:p w14:paraId="57EA6850" w14:textId="77777777" w:rsidR="000943E6" w:rsidRPr="00721687" w:rsidRDefault="000943E6" w:rsidP="00FA4147">
            <w:pPr>
              <w:rPr>
                <w:rFonts w:ascii="Calibri" w:hAnsi="Calibri" w:cs="Calibri"/>
                <w:b/>
                <w:bCs/>
                <w:color w:val="000000"/>
              </w:rPr>
            </w:pPr>
            <w:r>
              <w:rPr>
                <w:rFonts w:ascii="Calibri" w:hAnsi="Calibri" w:cs="Calibri"/>
                <w:b/>
                <w:bCs/>
                <w:color w:val="000000"/>
              </w:rPr>
              <w:t>Mesterséges intelligencia alapjai</w:t>
            </w:r>
          </w:p>
        </w:tc>
        <w:tc>
          <w:tcPr>
            <w:tcW w:w="1072" w:type="dxa"/>
            <w:tcBorders>
              <w:top w:val="nil"/>
              <w:left w:val="nil"/>
              <w:bottom w:val="single" w:sz="4" w:space="0" w:color="auto"/>
              <w:right w:val="single" w:sz="4" w:space="0" w:color="auto"/>
            </w:tcBorders>
            <w:shd w:val="clear" w:color="auto" w:fill="auto"/>
            <w:noWrap/>
            <w:vAlign w:val="bottom"/>
          </w:tcPr>
          <w:p w14:paraId="56B0AEEF" w14:textId="77777777" w:rsidR="000943E6" w:rsidRPr="00721687" w:rsidRDefault="000943E6" w:rsidP="00FA4147">
            <w:pPr>
              <w:ind w:left="-918" w:firstLine="918"/>
              <w:jc w:val="center"/>
              <w:rPr>
                <w:rFonts w:ascii="Calibri" w:hAnsi="Calibri" w:cs="Calibri"/>
                <w:b/>
                <w:bCs/>
                <w:color w:val="000000"/>
              </w:rPr>
            </w:pPr>
            <w:r>
              <w:rPr>
                <w:rFonts w:ascii="Calibri" w:hAnsi="Calibri" w:cs="Calibri"/>
                <w:b/>
                <w:bCs/>
                <w:color w:val="FF0000"/>
              </w:rPr>
              <w:t>0,33</w:t>
            </w:r>
          </w:p>
        </w:tc>
        <w:tc>
          <w:tcPr>
            <w:tcW w:w="833" w:type="dxa"/>
            <w:tcBorders>
              <w:top w:val="nil"/>
              <w:left w:val="nil"/>
              <w:bottom w:val="single" w:sz="4" w:space="0" w:color="auto"/>
              <w:right w:val="single" w:sz="4" w:space="0" w:color="auto"/>
            </w:tcBorders>
            <w:shd w:val="clear" w:color="auto" w:fill="auto"/>
            <w:noWrap/>
            <w:vAlign w:val="bottom"/>
          </w:tcPr>
          <w:p w14:paraId="5333F9EA" w14:textId="77777777" w:rsidR="000943E6" w:rsidRPr="00721687" w:rsidRDefault="000943E6" w:rsidP="00FA4147">
            <w:pPr>
              <w:jc w:val="center"/>
              <w:rPr>
                <w:rFonts w:ascii="Calibri" w:hAnsi="Calibri" w:cs="Calibri"/>
                <w:b/>
                <w:bCs/>
                <w:color w:val="000000"/>
              </w:rPr>
            </w:pPr>
            <w:r>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tcPr>
          <w:p w14:paraId="0C075FDA" w14:textId="77777777" w:rsidR="000943E6" w:rsidRPr="00721687" w:rsidRDefault="000943E6" w:rsidP="00FA4147">
            <w:pPr>
              <w:jc w:val="center"/>
              <w:rPr>
                <w:rFonts w:ascii="Calibri" w:hAnsi="Calibri" w:cs="Calibri"/>
                <w:b/>
                <w:bCs/>
                <w:color w:val="000000"/>
              </w:rPr>
            </w:pPr>
            <w:r>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tcPr>
          <w:p w14:paraId="11F4D982" w14:textId="77777777" w:rsidR="000943E6" w:rsidRPr="00721687" w:rsidRDefault="000943E6" w:rsidP="00FA4147">
            <w:pPr>
              <w:jc w:val="center"/>
              <w:rPr>
                <w:rFonts w:ascii="Calibri" w:hAnsi="Calibri" w:cs="Calibri"/>
                <w:b/>
                <w:bCs/>
              </w:rPr>
            </w:pPr>
            <w:r>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79490340" w14:textId="77777777" w:rsidR="000943E6" w:rsidRPr="00721687" w:rsidRDefault="000943E6" w:rsidP="00FA4147">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tcPr>
          <w:p w14:paraId="010EA2D8" w14:textId="77777777" w:rsidR="000943E6" w:rsidRPr="00721687" w:rsidRDefault="000943E6" w:rsidP="00FA4147">
            <w:pPr>
              <w:jc w:val="center"/>
              <w:rPr>
                <w:rFonts w:ascii="Calibri" w:hAnsi="Calibri" w:cs="Calibri"/>
                <w:b/>
                <w:bCs/>
                <w:color w:val="000000"/>
              </w:rPr>
            </w:pPr>
            <w:r>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2989DDDC" w14:textId="77777777" w:rsidR="000943E6" w:rsidRPr="00721687" w:rsidRDefault="000943E6" w:rsidP="00FA4147">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29110CE7" w14:textId="77777777" w:rsidR="000943E6" w:rsidRPr="00721687" w:rsidRDefault="000943E6" w:rsidP="00FA4147">
            <w:pPr>
              <w:jc w:val="center"/>
              <w:rPr>
                <w:rFonts w:ascii="Calibri" w:hAnsi="Calibri" w:cs="Calibri"/>
                <w:b/>
                <w:bCs/>
                <w:color w:val="000000"/>
              </w:rPr>
            </w:pPr>
            <w:r>
              <w:rPr>
                <w:rFonts w:ascii="Calibri" w:hAnsi="Calibri" w:cs="Calibri"/>
                <w:b/>
                <w:bCs/>
                <w:color w:val="000000"/>
              </w:rPr>
              <w:t>0</w:t>
            </w:r>
          </w:p>
        </w:tc>
      </w:tr>
      <w:tr w:rsidR="000943E6" w:rsidRPr="00721687" w14:paraId="791D6F08" w14:textId="77777777" w:rsidTr="00FA4147">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4C583D5B"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Pénzügyi és vállalkozói ismeretek</w:t>
            </w:r>
          </w:p>
        </w:tc>
        <w:tc>
          <w:tcPr>
            <w:tcW w:w="1072" w:type="dxa"/>
            <w:tcBorders>
              <w:top w:val="nil"/>
              <w:left w:val="nil"/>
              <w:bottom w:val="single" w:sz="4" w:space="0" w:color="auto"/>
              <w:right w:val="single" w:sz="4" w:space="0" w:color="auto"/>
            </w:tcBorders>
            <w:shd w:val="clear" w:color="auto" w:fill="auto"/>
            <w:noWrap/>
            <w:vAlign w:val="bottom"/>
            <w:hideMark/>
          </w:tcPr>
          <w:p w14:paraId="7036A21C" w14:textId="77777777" w:rsidR="000943E6" w:rsidRPr="00721687" w:rsidRDefault="000943E6" w:rsidP="00FA4147">
            <w:pPr>
              <w:ind w:left="-918" w:firstLine="918"/>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7AF610CB"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4CEF2911"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0E074B9E" w14:textId="77777777" w:rsidR="000943E6" w:rsidRPr="00721687" w:rsidRDefault="000943E6" w:rsidP="00FA4147">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48ECA917" w14:textId="77777777" w:rsidR="000943E6" w:rsidRPr="00721687" w:rsidRDefault="000943E6" w:rsidP="00FA4147">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3A1FB624"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6D9B544C" w14:textId="77777777" w:rsidR="000943E6" w:rsidRPr="00721687" w:rsidRDefault="000943E6" w:rsidP="00FA4147">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7AFDE3EA"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3140DA55" w14:textId="77777777" w:rsidTr="00FA4147">
        <w:trPr>
          <w:trHeight w:val="397"/>
        </w:trPr>
        <w:tc>
          <w:tcPr>
            <w:tcW w:w="4048" w:type="dxa"/>
            <w:tcBorders>
              <w:top w:val="nil"/>
              <w:left w:val="single" w:sz="4" w:space="0" w:color="auto"/>
              <w:bottom w:val="single" w:sz="4" w:space="0" w:color="auto"/>
              <w:right w:val="single" w:sz="4" w:space="0" w:color="auto"/>
            </w:tcBorders>
            <w:shd w:val="clear" w:color="000000" w:fill="A9D08E"/>
            <w:vAlign w:val="bottom"/>
            <w:hideMark/>
          </w:tcPr>
          <w:p w14:paraId="79397CD0" w14:textId="77777777" w:rsidR="000943E6" w:rsidRPr="00721687" w:rsidRDefault="000943E6" w:rsidP="00FA4147">
            <w:pPr>
              <w:rPr>
                <w:rFonts w:ascii="Calibri" w:hAnsi="Calibri" w:cs="Calibri"/>
                <w:b/>
                <w:bCs/>
                <w:color w:val="FF0000"/>
              </w:rPr>
            </w:pPr>
            <w:r w:rsidRPr="00721687">
              <w:rPr>
                <w:rFonts w:ascii="Calibri" w:hAnsi="Calibri" w:cs="Calibri"/>
                <w:b/>
                <w:bCs/>
                <w:color w:val="FF0000"/>
              </w:rPr>
              <w:t>Szabadon tervezhetővel együtt:</w:t>
            </w:r>
          </w:p>
        </w:tc>
        <w:tc>
          <w:tcPr>
            <w:tcW w:w="1072" w:type="dxa"/>
            <w:tcBorders>
              <w:top w:val="nil"/>
              <w:left w:val="nil"/>
              <w:bottom w:val="single" w:sz="4" w:space="0" w:color="auto"/>
              <w:right w:val="single" w:sz="4" w:space="0" w:color="auto"/>
            </w:tcBorders>
            <w:shd w:val="clear" w:color="000000" w:fill="A9D08E"/>
            <w:noWrap/>
            <w:vAlign w:val="bottom"/>
            <w:hideMark/>
          </w:tcPr>
          <w:p w14:paraId="2D7641F5" w14:textId="77777777" w:rsidR="000943E6" w:rsidRPr="00721687" w:rsidRDefault="000943E6" w:rsidP="00FA4147">
            <w:pPr>
              <w:ind w:left="-918" w:firstLine="918"/>
              <w:jc w:val="center"/>
              <w:rPr>
                <w:rFonts w:ascii="Calibri" w:hAnsi="Calibri" w:cs="Calibri"/>
                <w:b/>
                <w:bCs/>
                <w:color w:val="FF0000"/>
              </w:rPr>
            </w:pPr>
            <w:r w:rsidRPr="00721687">
              <w:rPr>
                <w:rFonts w:ascii="Calibri" w:hAnsi="Calibri" w:cs="Calibri"/>
                <w:b/>
                <w:bCs/>
                <w:color w:val="FF0000"/>
              </w:rPr>
              <w:t>27</w:t>
            </w:r>
          </w:p>
        </w:tc>
        <w:tc>
          <w:tcPr>
            <w:tcW w:w="833" w:type="dxa"/>
            <w:tcBorders>
              <w:top w:val="nil"/>
              <w:left w:val="nil"/>
              <w:bottom w:val="single" w:sz="4" w:space="0" w:color="auto"/>
              <w:right w:val="single" w:sz="4" w:space="0" w:color="auto"/>
            </w:tcBorders>
            <w:shd w:val="clear" w:color="000000" w:fill="A9D08E"/>
            <w:noWrap/>
            <w:vAlign w:val="bottom"/>
            <w:hideMark/>
          </w:tcPr>
          <w:p w14:paraId="2CCD1A5D"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25</w:t>
            </w:r>
          </w:p>
        </w:tc>
        <w:tc>
          <w:tcPr>
            <w:tcW w:w="833" w:type="dxa"/>
            <w:tcBorders>
              <w:top w:val="nil"/>
              <w:left w:val="nil"/>
              <w:bottom w:val="single" w:sz="4" w:space="0" w:color="auto"/>
              <w:right w:val="single" w:sz="4" w:space="0" w:color="auto"/>
            </w:tcBorders>
            <w:shd w:val="clear" w:color="000000" w:fill="A9D08E"/>
            <w:noWrap/>
            <w:vAlign w:val="bottom"/>
            <w:hideMark/>
          </w:tcPr>
          <w:p w14:paraId="53792AC4"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18</w:t>
            </w:r>
          </w:p>
        </w:tc>
        <w:tc>
          <w:tcPr>
            <w:tcW w:w="619" w:type="dxa"/>
            <w:tcBorders>
              <w:top w:val="nil"/>
              <w:left w:val="nil"/>
              <w:bottom w:val="single" w:sz="4" w:space="0" w:color="auto"/>
              <w:right w:val="single" w:sz="4" w:space="0" w:color="auto"/>
            </w:tcBorders>
            <w:shd w:val="clear" w:color="000000" w:fill="A9D08E"/>
            <w:noWrap/>
            <w:vAlign w:val="bottom"/>
            <w:hideMark/>
          </w:tcPr>
          <w:p w14:paraId="6A6A77E5"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18</w:t>
            </w:r>
          </w:p>
        </w:tc>
        <w:tc>
          <w:tcPr>
            <w:tcW w:w="424" w:type="dxa"/>
            <w:tcBorders>
              <w:top w:val="nil"/>
              <w:left w:val="nil"/>
              <w:bottom w:val="single" w:sz="4" w:space="0" w:color="auto"/>
              <w:right w:val="single" w:sz="4" w:space="0" w:color="auto"/>
            </w:tcBorders>
            <w:shd w:val="clear" w:color="000000" w:fill="A9D08E"/>
            <w:vAlign w:val="bottom"/>
          </w:tcPr>
          <w:p w14:paraId="11866C1A" w14:textId="77777777" w:rsidR="000943E6" w:rsidRPr="00721687" w:rsidRDefault="000943E6" w:rsidP="00FA4147">
            <w:pPr>
              <w:jc w:val="center"/>
              <w:rPr>
                <w:rFonts w:ascii="Calibri" w:hAnsi="Calibri" w:cs="Calibri"/>
                <w:b/>
                <w:bCs/>
                <w:color w:val="FF0000"/>
              </w:rPr>
            </w:pPr>
          </w:p>
        </w:tc>
        <w:tc>
          <w:tcPr>
            <w:tcW w:w="1044" w:type="dxa"/>
            <w:gridSpan w:val="3"/>
            <w:tcBorders>
              <w:top w:val="nil"/>
              <w:left w:val="nil"/>
              <w:bottom w:val="single" w:sz="4" w:space="0" w:color="auto"/>
              <w:right w:val="single" w:sz="4" w:space="0" w:color="auto"/>
            </w:tcBorders>
            <w:shd w:val="clear" w:color="000000" w:fill="A9D08E"/>
            <w:noWrap/>
            <w:vAlign w:val="bottom"/>
            <w:hideMark/>
          </w:tcPr>
          <w:p w14:paraId="6CEDE81A" w14:textId="77777777" w:rsidR="000943E6" w:rsidRPr="00721687" w:rsidRDefault="000943E6" w:rsidP="00FA4147">
            <w:pPr>
              <w:tabs>
                <w:tab w:val="left" w:pos="516"/>
              </w:tabs>
              <w:jc w:val="center"/>
              <w:rPr>
                <w:rFonts w:ascii="Calibri" w:hAnsi="Calibri" w:cs="Calibri"/>
                <w:b/>
                <w:bCs/>
                <w:color w:val="FF0000"/>
              </w:rPr>
            </w:pPr>
            <w:r w:rsidRPr="00721687">
              <w:rPr>
                <w:rFonts w:ascii="Calibri" w:hAnsi="Calibri" w:cs="Calibri"/>
                <w:b/>
                <w:bCs/>
                <w:color w:val="FF0000"/>
              </w:rPr>
              <w:t>0</w:t>
            </w:r>
          </w:p>
        </w:tc>
        <w:tc>
          <w:tcPr>
            <w:tcW w:w="1113" w:type="dxa"/>
            <w:tcBorders>
              <w:top w:val="nil"/>
              <w:left w:val="nil"/>
              <w:bottom w:val="single" w:sz="4" w:space="0" w:color="auto"/>
              <w:right w:val="single" w:sz="4" w:space="0" w:color="auto"/>
            </w:tcBorders>
            <w:shd w:val="clear" w:color="000000" w:fill="A9D08E"/>
            <w:noWrap/>
            <w:vAlign w:val="bottom"/>
            <w:hideMark/>
          </w:tcPr>
          <w:p w14:paraId="7DEE124C"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 0</w:t>
            </w:r>
          </w:p>
        </w:tc>
      </w:tr>
      <w:tr w:rsidR="000943E6" w:rsidRPr="00721687" w14:paraId="644B6C2E" w14:textId="77777777" w:rsidTr="00FA4147">
        <w:trPr>
          <w:trHeight w:val="397"/>
        </w:trPr>
        <w:tc>
          <w:tcPr>
            <w:tcW w:w="4048" w:type="dxa"/>
            <w:tcBorders>
              <w:top w:val="nil"/>
              <w:left w:val="single" w:sz="4" w:space="0" w:color="auto"/>
              <w:bottom w:val="single" w:sz="4" w:space="0" w:color="auto"/>
              <w:right w:val="single" w:sz="4" w:space="0" w:color="auto"/>
            </w:tcBorders>
            <w:shd w:val="clear" w:color="000000" w:fill="AEAAAA"/>
            <w:noWrap/>
            <w:vAlign w:val="bottom"/>
            <w:hideMark/>
          </w:tcPr>
          <w:p w14:paraId="2004B7F0"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Összes közismereti óraszám:</w:t>
            </w:r>
          </w:p>
        </w:tc>
        <w:tc>
          <w:tcPr>
            <w:tcW w:w="1072" w:type="dxa"/>
            <w:tcBorders>
              <w:top w:val="nil"/>
              <w:left w:val="nil"/>
              <w:bottom w:val="single" w:sz="4" w:space="0" w:color="auto"/>
              <w:right w:val="single" w:sz="4" w:space="0" w:color="auto"/>
            </w:tcBorders>
            <w:shd w:val="clear" w:color="000000" w:fill="AEAAAA"/>
            <w:noWrap/>
            <w:vAlign w:val="bottom"/>
            <w:hideMark/>
          </w:tcPr>
          <w:p w14:paraId="7011297B" w14:textId="77777777" w:rsidR="000943E6" w:rsidRPr="00721687" w:rsidRDefault="000943E6" w:rsidP="00FA4147">
            <w:pPr>
              <w:ind w:left="-918" w:firstLine="918"/>
              <w:jc w:val="center"/>
              <w:rPr>
                <w:rFonts w:ascii="Calibri" w:hAnsi="Calibri" w:cs="Calibri"/>
                <w:b/>
                <w:bCs/>
                <w:color w:val="000000"/>
              </w:rPr>
            </w:pPr>
            <w:r w:rsidRPr="00721687">
              <w:rPr>
                <w:rFonts w:ascii="Calibri" w:hAnsi="Calibri" w:cs="Calibri"/>
                <w:b/>
                <w:bCs/>
                <w:color w:val="000000"/>
              </w:rPr>
              <w:t>27</w:t>
            </w:r>
          </w:p>
        </w:tc>
        <w:tc>
          <w:tcPr>
            <w:tcW w:w="833" w:type="dxa"/>
            <w:tcBorders>
              <w:top w:val="nil"/>
              <w:left w:val="nil"/>
              <w:bottom w:val="single" w:sz="4" w:space="0" w:color="auto"/>
              <w:right w:val="single" w:sz="4" w:space="0" w:color="auto"/>
            </w:tcBorders>
            <w:shd w:val="clear" w:color="000000" w:fill="AEAAAA"/>
            <w:noWrap/>
            <w:vAlign w:val="bottom"/>
            <w:hideMark/>
          </w:tcPr>
          <w:p w14:paraId="5D7155D5"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25</w:t>
            </w:r>
          </w:p>
        </w:tc>
        <w:tc>
          <w:tcPr>
            <w:tcW w:w="833" w:type="dxa"/>
            <w:tcBorders>
              <w:top w:val="nil"/>
              <w:left w:val="nil"/>
              <w:bottom w:val="single" w:sz="4" w:space="0" w:color="auto"/>
              <w:right w:val="single" w:sz="4" w:space="0" w:color="auto"/>
            </w:tcBorders>
            <w:shd w:val="clear" w:color="000000" w:fill="AEAAAA"/>
            <w:noWrap/>
            <w:vAlign w:val="bottom"/>
            <w:hideMark/>
          </w:tcPr>
          <w:p w14:paraId="5FF6B9D9"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18</w:t>
            </w:r>
          </w:p>
        </w:tc>
        <w:tc>
          <w:tcPr>
            <w:tcW w:w="619" w:type="dxa"/>
            <w:tcBorders>
              <w:top w:val="nil"/>
              <w:left w:val="nil"/>
              <w:bottom w:val="single" w:sz="4" w:space="0" w:color="auto"/>
              <w:right w:val="single" w:sz="4" w:space="0" w:color="auto"/>
            </w:tcBorders>
            <w:shd w:val="clear" w:color="000000" w:fill="AEAAAA"/>
            <w:noWrap/>
            <w:vAlign w:val="bottom"/>
            <w:hideMark/>
          </w:tcPr>
          <w:p w14:paraId="1744A223"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18</w:t>
            </w:r>
          </w:p>
        </w:tc>
        <w:tc>
          <w:tcPr>
            <w:tcW w:w="424" w:type="dxa"/>
            <w:tcBorders>
              <w:top w:val="nil"/>
              <w:left w:val="nil"/>
              <w:bottom w:val="single" w:sz="4" w:space="0" w:color="auto"/>
              <w:right w:val="single" w:sz="4" w:space="0" w:color="auto"/>
            </w:tcBorders>
            <w:shd w:val="clear" w:color="000000" w:fill="AEAAAA"/>
            <w:vAlign w:val="bottom"/>
          </w:tcPr>
          <w:p w14:paraId="3F0CC632" w14:textId="77777777" w:rsidR="000943E6" w:rsidRPr="00721687" w:rsidRDefault="000943E6" w:rsidP="00FA4147">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000000" w:fill="AEAAAA"/>
            <w:noWrap/>
            <w:vAlign w:val="bottom"/>
            <w:hideMark/>
          </w:tcPr>
          <w:p w14:paraId="681C4FD1" w14:textId="77777777" w:rsidR="000943E6" w:rsidRPr="00721687" w:rsidRDefault="000943E6" w:rsidP="00FA4147">
            <w:pPr>
              <w:jc w:val="center"/>
              <w:rPr>
                <w:rFonts w:ascii="Calibri" w:hAnsi="Calibri" w:cs="Calibri"/>
                <w:b/>
                <w:bCs/>
                <w:color w:val="000000"/>
              </w:rPr>
            </w:pPr>
            <w:r>
              <w:rPr>
                <w:rFonts w:ascii="Calibri" w:hAnsi="Calibri" w:cs="Calibri"/>
                <w:b/>
                <w:bCs/>
                <w:color w:val="000000"/>
              </w:rPr>
              <w:t>4</w:t>
            </w:r>
          </w:p>
        </w:tc>
        <w:tc>
          <w:tcPr>
            <w:tcW w:w="424" w:type="dxa"/>
            <w:tcBorders>
              <w:top w:val="nil"/>
              <w:left w:val="nil"/>
              <w:bottom w:val="single" w:sz="4" w:space="0" w:color="auto"/>
              <w:right w:val="single" w:sz="4" w:space="0" w:color="auto"/>
            </w:tcBorders>
            <w:shd w:val="clear" w:color="000000" w:fill="AEAAAA"/>
            <w:vAlign w:val="bottom"/>
          </w:tcPr>
          <w:p w14:paraId="212EF518" w14:textId="77777777" w:rsidR="000943E6" w:rsidRPr="00721687" w:rsidRDefault="000943E6" w:rsidP="00FA4147">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000000" w:fill="AEAAAA"/>
            <w:noWrap/>
            <w:vAlign w:val="bottom"/>
            <w:hideMark/>
          </w:tcPr>
          <w:p w14:paraId="217D7057"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74B15197" w14:textId="77777777" w:rsidTr="00FA4147">
        <w:trPr>
          <w:trHeight w:val="172"/>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3C8211DA" w14:textId="77777777" w:rsidR="000943E6" w:rsidRPr="00721687" w:rsidRDefault="000943E6" w:rsidP="00FA4147">
            <w:pPr>
              <w:rPr>
                <w:rFonts w:ascii="Calibri" w:hAnsi="Calibri" w:cs="Calibri"/>
                <w:b/>
                <w:bCs/>
                <w:color w:val="FF0000"/>
              </w:rPr>
            </w:pPr>
            <w:r w:rsidRPr="00721687">
              <w:rPr>
                <w:rFonts w:ascii="Calibri" w:hAnsi="Calibri" w:cs="Calibri"/>
                <w:b/>
                <w:bCs/>
                <w:color w:val="000000"/>
              </w:rPr>
              <w:t xml:space="preserve">Érettségire felkészítő tantárgy </w:t>
            </w:r>
            <w:r w:rsidRPr="00721687">
              <w:rPr>
                <w:rFonts w:ascii="Calibri" w:hAnsi="Calibri" w:cs="Calibri"/>
                <w:b/>
                <w:bCs/>
                <w:color w:val="FF0000"/>
              </w:rPr>
              <w:t>(magyar, v. történelem, v matematika, v.kémia, v. biológia, v.digitális kultúra)</w:t>
            </w:r>
          </w:p>
        </w:tc>
        <w:tc>
          <w:tcPr>
            <w:tcW w:w="1072" w:type="dxa"/>
            <w:tcBorders>
              <w:top w:val="nil"/>
              <w:left w:val="nil"/>
              <w:bottom w:val="single" w:sz="4" w:space="0" w:color="auto"/>
              <w:right w:val="single" w:sz="4" w:space="0" w:color="auto"/>
            </w:tcBorders>
            <w:shd w:val="clear" w:color="auto" w:fill="auto"/>
            <w:noWrap/>
            <w:vAlign w:val="bottom"/>
            <w:hideMark/>
          </w:tcPr>
          <w:p w14:paraId="64F3BCAC" w14:textId="77777777" w:rsidR="000943E6" w:rsidRPr="00721687" w:rsidRDefault="000943E6" w:rsidP="00FA4147">
            <w:pPr>
              <w:ind w:left="-918" w:firstLine="918"/>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759A0293"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3061B76A"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2</w:t>
            </w:r>
          </w:p>
        </w:tc>
        <w:tc>
          <w:tcPr>
            <w:tcW w:w="619" w:type="dxa"/>
            <w:tcBorders>
              <w:top w:val="nil"/>
              <w:left w:val="nil"/>
              <w:bottom w:val="single" w:sz="4" w:space="0" w:color="auto"/>
              <w:right w:val="single" w:sz="4" w:space="0" w:color="auto"/>
            </w:tcBorders>
            <w:shd w:val="clear" w:color="auto" w:fill="auto"/>
            <w:noWrap/>
            <w:vAlign w:val="bottom"/>
            <w:hideMark/>
          </w:tcPr>
          <w:p w14:paraId="2FC63AA5"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2</w:t>
            </w:r>
          </w:p>
        </w:tc>
        <w:tc>
          <w:tcPr>
            <w:tcW w:w="424" w:type="dxa"/>
            <w:tcBorders>
              <w:top w:val="nil"/>
              <w:left w:val="nil"/>
              <w:bottom w:val="single" w:sz="4" w:space="0" w:color="auto"/>
              <w:right w:val="single" w:sz="4" w:space="0" w:color="auto"/>
            </w:tcBorders>
            <w:shd w:val="clear" w:color="auto" w:fill="auto"/>
            <w:vAlign w:val="bottom"/>
          </w:tcPr>
          <w:p w14:paraId="62C49D50" w14:textId="77777777" w:rsidR="000943E6" w:rsidRPr="00721687" w:rsidRDefault="000943E6" w:rsidP="00FA4147">
            <w:pPr>
              <w:jc w:val="center"/>
              <w:rPr>
                <w:rFonts w:ascii="Calibri" w:hAnsi="Calibri" w:cs="Calibri"/>
                <w:b/>
                <w:bCs/>
                <w:color w:val="FF0000"/>
              </w:rPr>
            </w:pPr>
          </w:p>
        </w:tc>
        <w:tc>
          <w:tcPr>
            <w:tcW w:w="1044" w:type="dxa"/>
            <w:gridSpan w:val="3"/>
            <w:tcBorders>
              <w:top w:val="nil"/>
              <w:left w:val="nil"/>
              <w:bottom w:val="single" w:sz="4" w:space="0" w:color="auto"/>
              <w:right w:val="single" w:sz="4" w:space="0" w:color="auto"/>
            </w:tcBorders>
            <w:shd w:val="clear" w:color="auto" w:fill="auto"/>
            <w:noWrap/>
            <w:vAlign w:val="bottom"/>
            <w:hideMark/>
          </w:tcPr>
          <w:p w14:paraId="2BD3E9F2"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1113" w:type="dxa"/>
            <w:tcBorders>
              <w:top w:val="nil"/>
              <w:left w:val="nil"/>
              <w:bottom w:val="single" w:sz="4" w:space="0" w:color="auto"/>
              <w:right w:val="single" w:sz="4" w:space="0" w:color="auto"/>
            </w:tcBorders>
            <w:shd w:val="clear" w:color="auto" w:fill="auto"/>
            <w:noWrap/>
            <w:vAlign w:val="bottom"/>
            <w:hideMark/>
          </w:tcPr>
          <w:p w14:paraId="7BC2A142"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08BE87FA" w14:textId="77777777" w:rsidTr="00FA4147">
        <w:trPr>
          <w:trHeight w:val="268"/>
        </w:trPr>
        <w:tc>
          <w:tcPr>
            <w:tcW w:w="4048" w:type="dxa"/>
            <w:tcBorders>
              <w:top w:val="nil"/>
              <w:left w:val="single" w:sz="4" w:space="0" w:color="auto"/>
              <w:bottom w:val="single" w:sz="4" w:space="0" w:color="auto"/>
              <w:right w:val="single" w:sz="4" w:space="0" w:color="auto"/>
            </w:tcBorders>
            <w:shd w:val="clear" w:color="000000" w:fill="C6E0B4"/>
            <w:vAlign w:val="bottom"/>
            <w:hideMark/>
          </w:tcPr>
          <w:p w14:paraId="51940E5B"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Szabadon tervezhető órakeret (közismeret)</w:t>
            </w:r>
          </w:p>
        </w:tc>
        <w:tc>
          <w:tcPr>
            <w:tcW w:w="1072" w:type="dxa"/>
            <w:tcBorders>
              <w:top w:val="nil"/>
              <w:left w:val="nil"/>
              <w:bottom w:val="single" w:sz="4" w:space="0" w:color="auto"/>
              <w:right w:val="single" w:sz="4" w:space="0" w:color="auto"/>
            </w:tcBorders>
            <w:shd w:val="clear" w:color="000000" w:fill="C6E0B4"/>
            <w:noWrap/>
            <w:vAlign w:val="bottom"/>
            <w:hideMark/>
          </w:tcPr>
          <w:p w14:paraId="37F7A6AE" w14:textId="77777777" w:rsidR="000943E6" w:rsidRPr="00721687" w:rsidRDefault="000943E6" w:rsidP="00FA4147">
            <w:pPr>
              <w:ind w:left="-918" w:firstLine="918"/>
              <w:jc w:val="center"/>
              <w:rPr>
                <w:rFonts w:ascii="Calibri" w:hAnsi="Calibri" w:cs="Calibri"/>
                <w:b/>
                <w:bCs/>
                <w:color w:val="FF0000"/>
              </w:rPr>
            </w:pPr>
            <w:r w:rsidRPr="00721687">
              <w:rPr>
                <w:rFonts w:ascii="Calibri" w:hAnsi="Calibri" w:cs="Calibri"/>
                <w:b/>
                <w:bCs/>
                <w:color w:val="FF0000"/>
              </w:rPr>
              <w:t>3</w:t>
            </w:r>
          </w:p>
        </w:tc>
        <w:tc>
          <w:tcPr>
            <w:tcW w:w="833" w:type="dxa"/>
            <w:tcBorders>
              <w:top w:val="nil"/>
              <w:left w:val="nil"/>
              <w:bottom w:val="single" w:sz="4" w:space="0" w:color="auto"/>
              <w:right w:val="single" w:sz="4" w:space="0" w:color="auto"/>
            </w:tcBorders>
            <w:shd w:val="clear" w:color="000000" w:fill="C6E0B4"/>
            <w:noWrap/>
            <w:vAlign w:val="bottom"/>
            <w:hideMark/>
          </w:tcPr>
          <w:p w14:paraId="32C23116"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1</w:t>
            </w:r>
          </w:p>
        </w:tc>
        <w:tc>
          <w:tcPr>
            <w:tcW w:w="833" w:type="dxa"/>
            <w:tcBorders>
              <w:top w:val="nil"/>
              <w:left w:val="nil"/>
              <w:bottom w:val="single" w:sz="4" w:space="0" w:color="auto"/>
              <w:right w:val="single" w:sz="4" w:space="0" w:color="auto"/>
            </w:tcBorders>
            <w:shd w:val="clear" w:color="000000" w:fill="C6E0B4"/>
            <w:noWrap/>
            <w:vAlign w:val="bottom"/>
            <w:hideMark/>
          </w:tcPr>
          <w:p w14:paraId="5EE1E498"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1</w:t>
            </w:r>
          </w:p>
        </w:tc>
        <w:tc>
          <w:tcPr>
            <w:tcW w:w="619" w:type="dxa"/>
            <w:tcBorders>
              <w:top w:val="nil"/>
              <w:left w:val="nil"/>
              <w:bottom w:val="single" w:sz="4" w:space="0" w:color="auto"/>
              <w:right w:val="single" w:sz="4" w:space="0" w:color="auto"/>
            </w:tcBorders>
            <w:shd w:val="clear" w:color="000000" w:fill="C6E0B4"/>
            <w:noWrap/>
            <w:vAlign w:val="bottom"/>
            <w:hideMark/>
          </w:tcPr>
          <w:p w14:paraId="1B0B7FA0"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2</w:t>
            </w:r>
          </w:p>
        </w:tc>
        <w:tc>
          <w:tcPr>
            <w:tcW w:w="424" w:type="dxa"/>
            <w:tcBorders>
              <w:top w:val="nil"/>
              <w:left w:val="nil"/>
              <w:bottom w:val="single" w:sz="4" w:space="0" w:color="auto"/>
              <w:right w:val="single" w:sz="4" w:space="0" w:color="auto"/>
            </w:tcBorders>
            <w:shd w:val="clear" w:color="000000" w:fill="C6E0B4"/>
            <w:vAlign w:val="bottom"/>
          </w:tcPr>
          <w:p w14:paraId="232BDFE3" w14:textId="77777777" w:rsidR="000943E6" w:rsidRPr="00721687" w:rsidRDefault="000943E6" w:rsidP="00FA4147">
            <w:pPr>
              <w:jc w:val="center"/>
              <w:rPr>
                <w:rFonts w:ascii="Calibri" w:hAnsi="Calibri" w:cs="Calibri"/>
                <w:b/>
                <w:bCs/>
                <w:color w:val="FF0000"/>
              </w:rPr>
            </w:pPr>
          </w:p>
        </w:tc>
        <w:tc>
          <w:tcPr>
            <w:tcW w:w="1044" w:type="dxa"/>
            <w:gridSpan w:val="3"/>
            <w:tcBorders>
              <w:top w:val="nil"/>
              <w:left w:val="nil"/>
              <w:bottom w:val="single" w:sz="4" w:space="0" w:color="auto"/>
              <w:right w:val="single" w:sz="4" w:space="0" w:color="auto"/>
            </w:tcBorders>
            <w:shd w:val="clear" w:color="000000" w:fill="C6E0B4"/>
            <w:noWrap/>
            <w:vAlign w:val="bottom"/>
            <w:hideMark/>
          </w:tcPr>
          <w:p w14:paraId="6538DB3C"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0</w:t>
            </w:r>
          </w:p>
        </w:tc>
        <w:tc>
          <w:tcPr>
            <w:tcW w:w="1113" w:type="dxa"/>
            <w:tcBorders>
              <w:top w:val="nil"/>
              <w:left w:val="nil"/>
              <w:bottom w:val="single" w:sz="4" w:space="0" w:color="auto"/>
              <w:right w:val="single" w:sz="4" w:space="0" w:color="auto"/>
            </w:tcBorders>
            <w:shd w:val="clear" w:color="000000" w:fill="C6E0B4"/>
            <w:noWrap/>
            <w:vAlign w:val="bottom"/>
            <w:hideMark/>
          </w:tcPr>
          <w:p w14:paraId="513F697C"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257852ED" w14:textId="77777777" w:rsidTr="00FA4147">
        <w:trPr>
          <w:trHeight w:val="397"/>
        </w:trPr>
        <w:tc>
          <w:tcPr>
            <w:tcW w:w="4048" w:type="dxa"/>
            <w:tcBorders>
              <w:top w:val="nil"/>
              <w:left w:val="single" w:sz="4" w:space="0" w:color="auto"/>
              <w:bottom w:val="single" w:sz="4" w:space="0" w:color="auto"/>
              <w:right w:val="single" w:sz="4" w:space="0" w:color="auto"/>
            </w:tcBorders>
            <w:shd w:val="clear" w:color="000000" w:fill="FCE4D6"/>
            <w:noWrap/>
            <w:vAlign w:val="bottom"/>
          </w:tcPr>
          <w:p w14:paraId="107331B4"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Ágazati alapoktatás</w:t>
            </w:r>
          </w:p>
        </w:tc>
        <w:tc>
          <w:tcPr>
            <w:tcW w:w="1072" w:type="dxa"/>
            <w:tcBorders>
              <w:top w:val="nil"/>
              <w:left w:val="nil"/>
              <w:bottom w:val="single" w:sz="4" w:space="0" w:color="auto"/>
              <w:right w:val="single" w:sz="4" w:space="0" w:color="auto"/>
            </w:tcBorders>
            <w:shd w:val="clear" w:color="000000" w:fill="FCE4D6"/>
            <w:noWrap/>
            <w:vAlign w:val="bottom"/>
          </w:tcPr>
          <w:p w14:paraId="2E467C7E" w14:textId="77777777" w:rsidR="000943E6" w:rsidRPr="00721687" w:rsidRDefault="000943E6" w:rsidP="00FA4147">
            <w:pPr>
              <w:ind w:left="-918" w:firstLine="918"/>
              <w:jc w:val="center"/>
              <w:rPr>
                <w:rFonts w:ascii="Calibri" w:hAnsi="Calibri" w:cs="Calibri"/>
                <w:b/>
                <w:bCs/>
                <w:color w:val="000000"/>
              </w:rPr>
            </w:pPr>
            <w:r w:rsidRPr="00721687">
              <w:rPr>
                <w:rFonts w:ascii="Calibri" w:hAnsi="Calibri" w:cs="Calibri"/>
                <w:b/>
                <w:bCs/>
                <w:color w:val="000000"/>
              </w:rPr>
              <w:t>7</w:t>
            </w:r>
          </w:p>
        </w:tc>
        <w:tc>
          <w:tcPr>
            <w:tcW w:w="833" w:type="dxa"/>
            <w:tcBorders>
              <w:top w:val="nil"/>
              <w:left w:val="nil"/>
              <w:bottom w:val="single" w:sz="4" w:space="0" w:color="auto"/>
              <w:right w:val="single" w:sz="4" w:space="0" w:color="auto"/>
            </w:tcBorders>
            <w:shd w:val="clear" w:color="000000" w:fill="FCE4D6"/>
            <w:noWrap/>
            <w:vAlign w:val="bottom"/>
          </w:tcPr>
          <w:p w14:paraId="6122A6CB"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9</w:t>
            </w:r>
          </w:p>
        </w:tc>
        <w:tc>
          <w:tcPr>
            <w:tcW w:w="833" w:type="dxa"/>
            <w:tcBorders>
              <w:top w:val="nil"/>
              <w:left w:val="nil"/>
              <w:bottom w:val="single" w:sz="4" w:space="0" w:color="auto"/>
              <w:right w:val="single" w:sz="4" w:space="0" w:color="auto"/>
            </w:tcBorders>
            <w:shd w:val="clear" w:color="000000" w:fill="FCE4D6"/>
            <w:noWrap/>
            <w:vAlign w:val="bottom"/>
          </w:tcPr>
          <w:p w14:paraId="09659C5B"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000000" w:fill="FCE4D6"/>
            <w:noWrap/>
            <w:vAlign w:val="bottom"/>
          </w:tcPr>
          <w:p w14:paraId="1A2C0409" w14:textId="77777777" w:rsidR="000943E6" w:rsidRPr="00721687" w:rsidRDefault="000943E6" w:rsidP="00FA4147">
            <w:pPr>
              <w:jc w:val="center"/>
              <w:rPr>
                <w:rFonts w:ascii="Calibri" w:hAnsi="Calibri" w:cs="Calibri"/>
                <w:b/>
                <w:bCs/>
                <w:color w:val="FF0000"/>
              </w:rPr>
            </w:pPr>
          </w:p>
        </w:tc>
        <w:tc>
          <w:tcPr>
            <w:tcW w:w="424" w:type="dxa"/>
            <w:tcBorders>
              <w:top w:val="nil"/>
              <w:left w:val="nil"/>
              <w:bottom w:val="single" w:sz="4" w:space="0" w:color="auto"/>
              <w:right w:val="single" w:sz="4" w:space="0" w:color="auto"/>
            </w:tcBorders>
            <w:shd w:val="clear" w:color="000000" w:fill="FCE4D6"/>
            <w:vAlign w:val="bottom"/>
          </w:tcPr>
          <w:p w14:paraId="25A390DB"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0</w:t>
            </w:r>
          </w:p>
        </w:tc>
        <w:tc>
          <w:tcPr>
            <w:tcW w:w="1044" w:type="dxa"/>
            <w:gridSpan w:val="3"/>
            <w:tcBorders>
              <w:top w:val="nil"/>
              <w:left w:val="nil"/>
              <w:bottom w:val="single" w:sz="4" w:space="0" w:color="auto"/>
              <w:right w:val="single" w:sz="4" w:space="0" w:color="auto"/>
            </w:tcBorders>
            <w:shd w:val="clear" w:color="000000" w:fill="FCE4D6"/>
            <w:noWrap/>
            <w:vAlign w:val="bottom"/>
          </w:tcPr>
          <w:p w14:paraId="0EF8F542"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c>
          <w:tcPr>
            <w:tcW w:w="1113" w:type="dxa"/>
            <w:tcBorders>
              <w:top w:val="nil"/>
              <w:left w:val="nil"/>
              <w:bottom w:val="single" w:sz="4" w:space="0" w:color="auto"/>
              <w:right w:val="single" w:sz="4" w:space="0" w:color="auto"/>
            </w:tcBorders>
            <w:shd w:val="clear" w:color="000000" w:fill="FCE4D6"/>
            <w:noWrap/>
            <w:vAlign w:val="bottom"/>
          </w:tcPr>
          <w:p w14:paraId="7FE59454"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0</w:t>
            </w:r>
          </w:p>
        </w:tc>
      </w:tr>
      <w:tr w:rsidR="000943E6" w:rsidRPr="00721687" w14:paraId="1BF56C8D" w14:textId="77777777" w:rsidTr="00FA4147">
        <w:trPr>
          <w:trHeight w:val="397"/>
        </w:trPr>
        <w:tc>
          <w:tcPr>
            <w:tcW w:w="4048" w:type="dxa"/>
            <w:tcBorders>
              <w:top w:val="nil"/>
              <w:left w:val="single" w:sz="4" w:space="0" w:color="auto"/>
              <w:bottom w:val="single" w:sz="4" w:space="0" w:color="auto"/>
              <w:right w:val="single" w:sz="4" w:space="0" w:color="auto"/>
            </w:tcBorders>
            <w:shd w:val="clear" w:color="000000" w:fill="F8CBAD"/>
            <w:noWrap/>
            <w:vAlign w:val="bottom"/>
          </w:tcPr>
          <w:p w14:paraId="1412240B" w14:textId="77777777" w:rsidR="000943E6" w:rsidRPr="00721687" w:rsidRDefault="000943E6" w:rsidP="00FA4147">
            <w:pPr>
              <w:rPr>
                <w:rFonts w:ascii="Calibri" w:hAnsi="Calibri" w:cs="Calibri"/>
                <w:b/>
                <w:bCs/>
                <w:color w:val="FF0000"/>
              </w:rPr>
            </w:pPr>
            <w:r w:rsidRPr="00721687">
              <w:rPr>
                <w:rFonts w:ascii="Calibri" w:hAnsi="Calibri" w:cs="Calibri"/>
                <w:b/>
                <w:bCs/>
                <w:color w:val="FF0000"/>
              </w:rPr>
              <w:t>Szakirányú oktatás</w:t>
            </w:r>
          </w:p>
        </w:tc>
        <w:tc>
          <w:tcPr>
            <w:tcW w:w="1072" w:type="dxa"/>
            <w:tcBorders>
              <w:top w:val="nil"/>
              <w:left w:val="nil"/>
              <w:bottom w:val="single" w:sz="4" w:space="0" w:color="auto"/>
              <w:right w:val="single" w:sz="4" w:space="0" w:color="auto"/>
            </w:tcBorders>
            <w:shd w:val="clear" w:color="000000" w:fill="F8CBAD"/>
            <w:noWrap/>
            <w:vAlign w:val="bottom"/>
          </w:tcPr>
          <w:p w14:paraId="16FD7A96" w14:textId="77777777" w:rsidR="000943E6" w:rsidRPr="00721687" w:rsidRDefault="000943E6" w:rsidP="00FA4147">
            <w:pPr>
              <w:ind w:left="-918" w:firstLine="918"/>
              <w:jc w:val="center"/>
              <w:rPr>
                <w:rFonts w:ascii="Calibri" w:hAnsi="Calibri" w:cs="Calibri"/>
                <w:b/>
                <w:bCs/>
                <w:color w:val="FF0000"/>
              </w:rPr>
            </w:pPr>
            <w:r w:rsidRPr="00721687">
              <w:rPr>
                <w:rFonts w:ascii="Calibri" w:hAnsi="Calibri" w:cs="Calibri"/>
                <w:b/>
                <w:bCs/>
                <w:color w:val="FF0000"/>
              </w:rPr>
              <w:t>0</w:t>
            </w:r>
          </w:p>
        </w:tc>
        <w:tc>
          <w:tcPr>
            <w:tcW w:w="833" w:type="dxa"/>
            <w:tcBorders>
              <w:top w:val="nil"/>
              <w:left w:val="nil"/>
              <w:bottom w:val="single" w:sz="4" w:space="0" w:color="auto"/>
              <w:right w:val="single" w:sz="4" w:space="0" w:color="auto"/>
            </w:tcBorders>
            <w:shd w:val="clear" w:color="000000" w:fill="F8CBAD"/>
            <w:noWrap/>
            <w:vAlign w:val="bottom"/>
          </w:tcPr>
          <w:p w14:paraId="15549600"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0</w:t>
            </w:r>
          </w:p>
        </w:tc>
        <w:tc>
          <w:tcPr>
            <w:tcW w:w="833" w:type="dxa"/>
            <w:tcBorders>
              <w:top w:val="nil"/>
              <w:left w:val="nil"/>
              <w:bottom w:val="single" w:sz="4" w:space="0" w:color="auto"/>
              <w:right w:val="single" w:sz="4" w:space="0" w:color="auto"/>
            </w:tcBorders>
            <w:shd w:val="clear" w:color="000000" w:fill="F8CBAD"/>
            <w:noWrap/>
            <w:vAlign w:val="bottom"/>
          </w:tcPr>
          <w:p w14:paraId="690B38BE"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14</w:t>
            </w:r>
          </w:p>
        </w:tc>
        <w:tc>
          <w:tcPr>
            <w:tcW w:w="619" w:type="dxa"/>
            <w:tcBorders>
              <w:top w:val="nil"/>
              <w:left w:val="nil"/>
              <w:bottom w:val="single" w:sz="4" w:space="0" w:color="auto"/>
              <w:right w:val="single" w:sz="4" w:space="0" w:color="auto"/>
            </w:tcBorders>
            <w:shd w:val="clear" w:color="000000" w:fill="F8CBAD"/>
            <w:noWrap/>
            <w:vAlign w:val="bottom"/>
          </w:tcPr>
          <w:p w14:paraId="6E8CBA72" w14:textId="77777777" w:rsidR="000943E6" w:rsidRPr="00721687" w:rsidRDefault="000943E6" w:rsidP="00FA4147">
            <w:pPr>
              <w:jc w:val="center"/>
              <w:rPr>
                <w:rFonts w:ascii="Calibri" w:hAnsi="Calibri" w:cs="Calibri"/>
                <w:b/>
                <w:bCs/>
                <w:color w:val="FF0000"/>
              </w:rPr>
            </w:pPr>
            <w:r>
              <w:rPr>
                <w:rFonts w:ascii="Calibri" w:hAnsi="Calibri" w:cs="Calibri"/>
                <w:b/>
                <w:bCs/>
                <w:color w:val="FF0000"/>
              </w:rPr>
              <w:t>14</w:t>
            </w:r>
          </w:p>
        </w:tc>
        <w:tc>
          <w:tcPr>
            <w:tcW w:w="424" w:type="dxa"/>
            <w:tcBorders>
              <w:top w:val="nil"/>
              <w:left w:val="nil"/>
              <w:bottom w:val="single" w:sz="4" w:space="0" w:color="auto"/>
              <w:right w:val="single" w:sz="4" w:space="0" w:color="auto"/>
            </w:tcBorders>
            <w:shd w:val="clear" w:color="000000" w:fill="F8CBAD"/>
            <w:vAlign w:val="bottom"/>
          </w:tcPr>
          <w:p w14:paraId="27D9970F"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14</w:t>
            </w:r>
          </w:p>
        </w:tc>
        <w:tc>
          <w:tcPr>
            <w:tcW w:w="620" w:type="dxa"/>
            <w:gridSpan w:val="2"/>
            <w:tcBorders>
              <w:top w:val="nil"/>
              <w:left w:val="nil"/>
              <w:bottom w:val="single" w:sz="4" w:space="0" w:color="auto"/>
              <w:right w:val="single" w:sz="4" w:space="0" w:color="auto"/>
            </w:tcBorders>
            <w:shd w:val="clear" w:color="000000" w:fill="F8CBAD"/>
            <w:noWrap/>
            <w:vAlign w:val="bottom"/>
          </w:tcPr>
          <w:p w14:paraId="6184E6CD" w14:textId="77777777" w:rsidR="000943E6" w:rsidRPr="00721687" w:rsidRDefault="000943E6" w:rsidP="00FA4147">
            <w:pPr>
              <w:jc w:val="center"/>
              <w:rPr>
                <w:rFonts w:ascii="Calibri" w:hAnsi="Calibri" w:cs="Calibri"/>
                <w:b/>
                <w:bCs/>
                <w:color w:val="FF0000"/>
              </w:rPr>
            </w:pPr>
            <w:r>
              <w:rPr>
                <w:rFonts w:ascii="Calibri" w:hAnsi="Calibri" w:cs="Calibri"/>
                <w:b/>
                <w:bCs/>
                <w:color w:val="FF0000"/>
              </w:rPr>
              <w:t>24</w:t>
            </w:r>
          </w:p>
        </w:tc>
        <w:tc>
          <w:tcPr>
            <w:tcW w:w="424" w:type="dxa"/>
            <w:tcBorders>
              <w:top w:val="nil"/>
              <w:left w:val="nil"/>
              <w:bottom w:val="single" w:sz="4" w:space="0" w:color="auto"/>
              <w:right w:val="single" w:sz="4" w:space="0" w:color="auto"/>
            </w:tcBorders>
            <w:shd w:val="clear" w:color="000000" w:fill="F8CBAD"/>
            <w:vAlign w:val="bottom"/>
          </w:tcPr>
          <w:p w14:paraId="429723D5"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24</w:t>
            </w:r>
          </w:p>
        </w:tc>
        <w:tc>
          <w:tcPr>
            <w:tcW w:w="1113" w:type="dxa"/>
            <w:tcBorders>
              <w:top w:val="nil"/>
              <w:left w:val="nil"/>
              <w:bottom w:val="single" w:sz="4" w:space="0" w:color="auto"/>
              <w:right w:val="single" w:sz="4" w:space="0" w:color="auto"/>
            </w:tcBorders>
            <w:shd w:val="clear" w:color="000000" w:fill="F8CBAD"/>
            <w:noWrap/>
            <w:vAlign w:val="bottom"/>
          </w:tcPr>
          <w:p w14:paraId="3B4688A8" w14:textId="77777777" w:rsidR="000943E6" w:rsidRPr="00721687" w:rsidRDefault="000943E6" w:rsidP="00FA4147">
            <w:pPr>
              <w:jc w:val="center"/>
              <w:rPr>
                <w:rFonts w:ascii="Calibri" w:hAnsi="Calibri" w:cs="Calibri"/>
                <w:b/>
                <w:bCs/>
                <w:color w:val="FF0000"/>
              </w:rPr>
            </w:pPr>
            <w:r w:rsidRPr="00721687">
              <w:rPr>
                <w:rFonts w:ascii="Calibri" w:hAnsi="Calibri" w:cs="Calibri"/>
                <w:b/>
                <w:bCs/>
                <w:color w:val="FF0000"/>
              </w:rPr>
              <w:t>40</w:t>
            </w:r>
          </w:p>
        </w:tc>
      </w:tr>
      <w:tr w:rsidR="000943E6" w:rsidRPr="00721687" w14:paraId="49011CD3" w14:textId="77777777" w:rsidTr="00FA4147">
        <w:trPr>
          <w:trHeight w:val="397"/>
        </w:trPr>
        <w:tc>
          <w:tcPr>
            <w:tcW w:w="4048" w:type="dxa"/>
            <w:tcBorders>
              <w:top w:val="single" w:sz="4" w:space="0" w:color="auto"/>
              <w:left w:val="single" w:sz="4" w:space="0" w:color="auto"/>
              <w:bottom w:val="nil"/>
              <w:right w:val="single" w:sz="4" w:space="0" w:color="auto"/>
            </w:tcBorders>
            <w:shd w:val="clear" w:color="000000" w:fill="BF8F00"/>
            <w:noWrap/>
            <w:vAlign w:val="bottom"/>
            <w:hideMark/>
          </w:tcPr>
          <w:p w14:paraId="315216B2"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ÉVES ÖSSZES ÓRASZÁM</w:t>
            </w:r>
          </w:p>
        </w:tc>
        <w:tc>
          <w:tcPr>
            <w:tcW w:w="1072" w:type="dxa"/>
            <w:tcBorders>
              <w:top w:val="single" w:sz="4" w:space="0" w:color="auto"/>
              <w:left w:val="nil"/>
              <w:bottom w:val="nil"/>
              <w:right w:val="single" w:sz="4" w:space="0" w:color="auto"/>
            </w:tcBorders>
            <w:shd w:val="clear" w:color="000000" w:fill="BF8F00"/>
            <w:noWrap/>
            <w:vAlign w:val="bottom"/>
            <w:hideMark/>
          </w:tcPr>
          <w:p w14:paraId="353D6A5B" w14:textId="77777777" w:rsidR="000943E6" w:rsidRPr="00721687" w:rsidRDefault="000943E6" w:rsidP="00FA4147">
            <w:pPr>
              <w:ind w:left="-918" w:firstLine="918"/>
              <w:jc w:val="center"/>
              <w:rPr>
                <w:rFonts w:ascii="Calibri" w:hAnsi="Calibri" w:cs="Calibri"/>
                <w:b/>
                <w:bCs/>
                <w:color w:val="000000"/>
              </w:rPr>
            </w:pPr>
            <w:r w:rsidRPr="00721687">
              <w:rPr>
                <w:rFonts w:ascii="Calibri" w:hAnsi="Calibri" w:cs="Calibri"/>
                <w:b/>
                <w:bCs/>
                <w:color w:val="000000"/>
              </w:rPr>
              <w:t>1224</w:t>
            </w:r>
          </w:p>
        </w:tc>
        <w:tc>
          <w:tcPr>
            <w:tcW w:w="833" w:type="dxa"/>
            <w:tcBorders>
              <w:top w:val="single" w:sz="4" w:space="0" w:color="auto"/>
              <w:left w:val="nil"/>
              <w:bottom w:val="nil"/>
              <w:right w:val="single" w:sz="4" w:space="0" w:color="auto"/>
            </w:tcBorders>
            <w:shd w:val="clear" w:color="000000" w:fill="BF8F00"/>
            <w:noWrap/>
            <w:vAlign w:val="bottom"/>
            <w:hideMark/>
          </w:tcPr>
          <w:p w14:paraId="1025E7AC"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1224</w:t>
            </w:r>
          </w:p>
        </w:tc>
        <w:tc>
          <w:tcPr>
            <w:tcW w:w="833" w:type="dxa"/>
            <w:tcBorders>
              <w:top w:val="single" w:sz="4" w:space="0" w:color="auto"/>
              <w:left w:val="nil"/>
              <w:bottom w:val="nil"/>
              <w:right w:val="single" w:sz="4" w:space="0" w:color="auto"/>
            </w:tcBorders>
            <w:shd w:val="clear" w:color="000000" w:fill="BF8F00"/>
            <w:noWrap/>
            <w:vAlign w:val="bottom"/>
            <w:hideMark/>
          </w:tcPr>
          <w:p w14:paraId="19357752"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1224</w:t>
            </w:r>
          </w:p>
        </w:tc>
        <w:tc>
          <w:tcPr>
            <w:tcW w:w="1043" w:type="dxa"/>
            <w:gridSpan w:val="2"/>
            <w:tcBorders>
              <w:top w:val="single" w:sz="4" w:space="0" w:color="auto"/>
              <w:left w:val="nil"/>
              <w:bottom w:val="nil"/>
              <w:right w:val="single" w:sz="4" w:space="0" w:color="auto"/>
            </w:tcBorders>
            <w:shd w:val="clear" w:color="000000" w:fill="BF8F00"/>
            <w:noWrap/>
            <w:vAlign w:val="bottom"/>
            <w:hideMark/>
          </w:tcPr>
          <w:p w14:paraId="332F435B" w14:textId="77777777" w:rsidR="000943E6" w:rsidRPr="00721687" w:rsidRDefault="000943E6" w:rsidP="00FA4147">
            <w:pPr>
              <w:jc w:val="center"/>
              <w:rPr>
                <w:rFonts w:ascii="Calibri" w:hAnsi="Calibri" w:cs="Calibri"/>
                <w:b/>
                <w:bCs/>
                <w:color w:val="000000"/>
              </w:rPr>
            </w:pPr>
            <w:r>
              <w:rPr>
                <w:rFonts w:ascii="Calibri" w:hAnsi="Calibri" w:cs="Calibri"/>
                <w:b/>
                <w:bCs/>
                <w:color w:val="000000"/>
              </w:rPr>
              <w:t>1124</w:t>
            </w:r>
          </w:p>
        </w:tc>
        <w:tc>
          <w:tcPr>
            <w:tcW w:w="522" w:type="dxa"/>
            <w:tcBorders>
              <w:top w:val="single" w:sz="4" w:space="0" w:color="auto"/>
              <w:left w:val="nil"/>
              <w:bottom w:val="nil"/>
              <w:right w:val="single" w:sz="4" w:space="0" w:color="auto"/>
            </w:tcBorders>
            <w:shd w:val="clear" w:color="000000" w:fill="BF8F00"/>
            <w:noWrap/>
            <w:vAlign w:val="bottom"/>
            <w:hideMark/>
          </w:tcPr>
          <w:p w14:paraId="3737C73C" w14:textId="77777777" w:rsidR="000943E6" w:rsidRPr="00721687" w:rsidRDefault="000943E6" w:rsidP="00FA4147">
            <w:pPr>
              <w:jc w:val="center"/>
              <w:rPr>
                <w:rFonts w:ascii="Calibri" w:hAnsi="Calibri" w:cs="Calibri"/>
                <w:b/>
                <w:bCs/>
                <w:color w:val="000000"/>
              </w:rPr>
            </w:pPr>
            <w:r>
              <w:rPr>
                <w:rFonts w:ascii="Calibri" w:hAnsi="Calibri" w:cs="Calibri"/>
                <w:b/>
                <w:bCs/>
                <w:color w:val="000000"/>
              </w:rPr>
              <w:t>868</w:t>
            </w:r>
          </w:p>
        </w:tc>
        <w:tc>
          <w:tcPr>
            <w:tcW w:w="522" w:type="dxa"/>
            <w:gridSpan w:val="2"/>
            <w:tcBorders>
              <w:top w:val="single" w:sz="4" w:space="0" w:color="auto"/>
              <w:left w:val="nil"/>
              <w:bottom w:val="nil"/>
              <w:right w:val="single" w:sz="4" w:space="0" w:color="auto"/>
            </w:tcBorders>
            <w:shd w:val="clear" w:color="000000" w:fill="BF8F00"/>
            <w:vAlign w:val="bottom"/>
          </w:tcPr>
          <w:p w14:paraId="71E32614" w14:textId="77777777" w:rsidR="000943E6" w:rsidRPr="00721687" w:rsidRDefault="000943E6" w:rsidP="00FA4147">
            <w:pPr>
              <w:jc w:val="center"/>
              <w:rPr>
                <w:rFonts w:ascii="Calibri" w:hAnsi="Calibri" w:cs="Calibri"/>
                <w:b/>
                <w:bCs/>
                <w:color w:val="000000"/>
              </w:rPr>
            </w:pPr>
            <w:r>
              <w:rPr>
                <w:rFonts w:ascii="Calibri" w:hAnsi="Calibri" w:cs="Calibri"/>
                <w:b/>
                <w:bCs/>
                <w:color w:val="000000"/>
              </w:rPr>
              <w:t>988</w:t>
            </w:r>
          </w:p>
        </w:tc>
        <w:tc>
          <w:tcPr>
            <w:tcW w:w="1113" w:type="dxa"/>
            <w:tcBorders>
              <w:top w:val="single" w:sz="4" w:space="0" w:color="auto"/>
              <w:left w:val="nil"/>
              <w:bottom w:val="nil"/>
              <w:right w:val="single" w:sz="4" w:space="0" w:color="auto"/>
            </w:tcBorders>
            <w:shd w:val="clear" w:color="000000" w:fill="BF8F00"/>
            <w:noWrap/>
            <w:vAlign w:val="bottom"/>
            <w:hideMark/>
          </w:tcPr>
          <w:p w14:paraId="3238D2F0"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1170</w:t>
            </w:r>
          </w:p>
        </w:tc>
      </w:tr>
      <w:tr w:rsidR="000943E6" w:rsidRPr="00721687" w14:paraId="4DAF36F9" w14:textId="77777777" w:rsidTr="00FA4147">
        <w:trPr>
          <w:trHeight w:val="397"/>
        </w:trPr>
        <w:tc>
          <w:tcPr>
            <w:tcW w:w="4048" w:type="dxa"/>
            <w:tcBorders>
              <w:top w:val="single" w:sz="8" w:space="0" w:color="auto"/>
              <w:left w:val="single" w:sz="8" w:space="0" w:color="auto"/>
              <w:bottom w:val="single" w:sz="8" w:space="0" w:color="auto"/>
              <w:right w:val="single" w:sz="4" w:space="0" w:color="auto"/>
            </w:tcBorders>
            <w:shd w:val="clear" w:color="auto" w:fill="auto"/>
            <w:vAlign w:val="bottom"/>
            <w:hideMark/>
          </w:tcPr>
          <w:p w14:paraId="4ABBAA1C" w14:textId="77777777" w:rsidR="000943E6" w:rsidRPr="00721687" w:rsidRDefault="000943E6" w:rsidP="00FA4147">
            <w:pPr>
              <w:rPr>
                <w:rFonts w:ascii="Calibri" w:hAnsi="Calibri" w:cs="Calibri"/>
                <w:b/>
                <w:bCs/>
                <w:color w:val="000000"/>
              </w:rPr>
            </w:pPr>
            <w:r w:rsidRPr="00721687">
              <w:rPr>
                <w:rFonts w:ascii="Calibri" w:hAnsi="Calibri" w:cs="Calibri"/>
                <w:b/>
                <w:bCs/>
                <w:color w:val="000000"/>
              </w:rPr>
              <w:t>RENDELKEZÉSRE ÁLLÓ ÓRAKERET/HÉT</w:t>
            </w:r>
          </w:p>
        </w:tc>
        <w:tc>
          <w:tcPr>
            <w:tcW w:w="1072" w:type="dxa"/>
            <w:tcBorders>
              <w:top w:val="single" w:sz="8" w:space="0" w:color="auto"/>
              <w:left w:val="nil"/>
              <w:bottom w:val="single" w:sz="8" w:space="0" w:color="auto"/>
              <w:right w:val="single" w:sz="4" w:space="0" w:color="auto"/>
            </w:tcBorders>
            <w:shd w:val="clear" w:color="auto" w:fill="auto"/>
            <w:noWrap/>
            <w:vAlign w:val="bottom"/>
            <w:hideMark/>
          </w:tcPr>
          <w:p w14:paraId="1C79DDC0" w14:textId="77777777" w:rsidR="000943E6" w:rsidRPr="00721687" w:rsidRDefault="000943E6" w:rsidP="00FA4147">
            <w:pPr>
              <w:ind w:left="-918" w:firstLine="918"/>
              <w:jc w:val="center"/>
              <w:rPr>
                <w:rFonts w:ascii="Calibri" w:hAnsi="Calibri" w:cs="Calibri"/>
                <w:b/>
                <w:bCs/>
                <w:color w:val="000000"/>
              </w:rPr>
            </w:pPr>
            <w:r w:rsidRPr="00721687">
              <w:rPr>
                <w:rFonts w:ascii="Calibri" w:hAnsi="Calibri" w:cs="Calibri"/>
                <w:b/>
                <w:bCs/>
                <w:color w:val="000000"/>
              </w:rPr>
              <w:t>34</w:t>
            </w:r>
          </w:p>
        </w:tc>
        <w:tc>
          <w:tcPr>
            <w:tcW w:w="833" w:type="dxa"/>
            <w:tcBorders>
              <w:top w:val="single" w:sz="8" w:space="0" w:color="auto"/>
              <w:left w:val="nil"/>
              <w:bottom w:val="single" w:sz="8" w:space="0" w:color="auto"/>
              <w:right w:val="single" w:sz="4" w:space="0" w:color="auto"/>
            </w:tcBorders>
            <w:shd w:val="clear" w:color="auto" w:fill="auto"/>
            <w:noWrap/>
            <w:vAlign w:val="bottom"/>
            <w:hideMark/>
          </w:tcPr>
          <w:p w14:paraId="0A3CBF9B"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34</w:t>
            </w:r>
          </w:p>
        </w:tc>
        <w:tc>
          <w:tcPr>
            <w:tcW w:w="833" w:type="dxa"/>
            <w:tcBorders>
              <w:top w:val="single" w:sz="8" w:space="0" w:color="auto"/>
              <w:left w:val="nil"/>
              <w:bottom w:val="single" w:sz="8" w:space="0" w:color="auto"/>
              <w:right w:val="single" w:sz="4" w:space="0" w:color="auto"/>
            </w:tcBorders>
            <w:shd w:val="clear" w:color="auto" w:fill="auto"/>
            <w:noWrap/>
            <w:vAlign w:val="bottom"/>
            <w:hideMark/>
          </w:tcPr>
          <w:p w14:paraId="578F6144"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34</w:t>
            </w:r>
          </w:p>
        </w:tc>
        <w:tc>
          <w:tcPr>
            <w:tcW w:w="1043" w:type="dxa"/>
            <w:gridSpan w:val="2"/>
            <w:tcBorders>
              <w:top w:val="single" w:sz="8" w:space="0" w:color="auto"/>
              <w:left w:val="nil"/>
              <w:bottom w:val="single" w:sz="8" w:space="0" w:color="auto"/>
              <w:right w:val="single" w:sz="4" w:space="0" w:color="auto"/>
            </w:tcBorders>
            <w:shd w:val="clear" w:color="auto" w:fill="auto"/>
            <w:noWrap/>
            <w:vAlign w:val="bottom"/>
            <w:hideMark/>
          </w:tcPr>
          <w:p w14:paraId="3293643E"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34</w:t>
            </w:r>
          </w:p>
        </w:tc>
        <w:tc>
          <w:tcPr>
            <w:tcW w:w="1044" w:type="dxa"/>
            <w:gridSpan w:val="3"/>
            <w:tcBorders>
              <w:top w:val="single" w:sz="8" w:space="0" w:color="auto"/>
              <w:left w:val="nil"/>
              <w:bottom w:val="single" w:sz="8" w:space="0" w:color="auto"/>
              <w:right w:val="single" w:sz="4" w:space="0" w:color="auto"/>
            </w:tcBorders>
            <w:shd w:val="clear" w:color="auto" w:fill="auto"/>
            <w:noWrap/>
            <w:vAlign w:val="bottom"/>
            <w:hideMark/>
          </w:tcPr>
          <w:p w14:paraId="5B795FA3"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34</w:t>
            </w:r>
          </w:p>
        </w:tc>
        <w:tc>
          <w:tcPr>
            <w:tcW w:w="1113" w:type="dxa"/>
            <w:tcBorders>
              <w:top w:val="single" w:sz="8" w:space="0" w:color="auto"/>
              <w:left w:val="nil"/>
              <w:bottom w:val="single" w:sz="8" w:space="0" w:color="auto"/>
              <w:right w:val="single" w:sz="8" w:space="0" w:color="auto"/>
            </w:tcBorders>
            <w:shd w:val="clear" w:color="auto" w:fill="auto"/>
            <w:noWrap/>
            <w:vAlign w:val="bottom"/>
            <w:hideMark/>
          </w:tcPr>
          <w:p w14:paraId="5A56C422" w14:textId="77777777" w:rsidR="000943E6" w:rsidRPr="00721687" w:rsidRDefault="000943E6" w:rsidP="00FA4147">
            <w:pPr>
              <w:jc w:val="center"/>
              <w:rPr>
                <w:rFonts w:ascii="Calibri" w:hAnsi="Calibri" w:cs="Calibri"/>
                <w:b/>
                <w:bCs/>
                <w:color w:val="000000"/>
              </w:rPr>
            </w:pPr>
            <w:r w:rsidRPr="00721687">
              <w:rPr>
                <w:rFonts w:ascii="Calibri" w:hAnsi="Calibri" w:cs="Calibri"/>
                <w:b/>
                <w:bCs/>
                <w:color w:val="000000"/>
              </w:rPr>
              <w:t>40</w:t>
            </w:r>
          </w:p>
        </w:tc>
      </w:tr>
    </w:tbl>
    <w:p w14:paraId="2CF3AFDA" w14:textId="77777777" w:rsidR="00756904" w:rsidRDefault="00756904" w:rsidP="006247BB"/>
    <w:p w14:paraId="1BAE15F0" w14:textId="77777777" w:rsidR="00756904" w:rsidRDefault="00756904" w:rsidP="006247BB"/>
    <w:p w14:paraId="008C6691" w14:textId="77777777" w:rsidR="00756904" w:rsidRDefault="00756904" w:rsidP="006247BB"/>
    <w:p w14:paraId="25477C01" w14:textId="77777777" w:rsidR="00756904" w:rsidRDefault="00756904" w:rsidP="006247BB"/>
    <w:p w14:paraId="426CF61A" w14:textId="77777777" w:rsidR="00747725" w:rsidRDefault="00747725" w:rsidP="006247BB"/>
    <w:p w14:paraId="692A0A37" w14:textId="77777777" w:rsidR="00747725" w:rsidRDefault="00747725" w:rsidP="006247BB"/>
    <w:p w14:paraId="3218C7F0" w14:textId="77777777" w:rsidR="000943E6" w:rsidRDefault="000943E6" w:rsidP="00747725"/>
    <w:p w14:paraId="513DEC19" w14:textId="77777777" w:rsidR="000943E6" w:rsidRDefault="000943E6" w:rsidP="00747725"/>
    <w:p w14:paraId="7C652A9C" w14:textId="77777777" w:rsidR="000943E6" w:rsidRDefault="000943E6" w:rsidP="00747725"/>
    <w:p w14:paraId="0D439213" w14:textId="77777777" w:rsidR="000943E6" w:rsidRDefault="000943E6" w:rsidP="00747725"/>
    <w:p w14:paraId="7CAB1304" w14:textId="77777777" w:rsidR="000943E6" w:rsidRDefault="000943E6" w:rsidP="00747725"/>
    <w:p w14:paraId="4D5C9EDA" w14:textId="77777777" w:rsidR="000943E6" w:rsidRDefault="000943E6" w:rsidP="00747725"/>
    <w:p w14:paraId="3B9CB67D" w14:textId="77777777" w:rsidR="000943E6" w:rsidRDefault="000943E6" w:rsidP="00747725"/>
    <w:p w14:paraId="0039357B" w14:textId="77777777" w:rsidR="00104AF0" w:rsidRDefault="00104AF0" w:rsidP="00747725"/>
    <w:p w14:paraId="0CD6BC25" w14:textId="2F057A7F" w:rsidR="00747725" w:rsidRPr="00721687" w:rsidRDefault="00747725" w:rsidP="00747725">
      <w:r w:rsidRPr="00721687">
        <w:t>A technikumi képzés óraterve a 202</w:t>
      </w:r>
      <w:r>
        <w:t>7</w:t>
      </w:r>
      <w:r w:rsidRPr="00721687">
        <w:t>-202</w:t>
      </w:r>
      <w:r>
        <w:t>8</w:t>
      </w:r>
      <w:r w:rsidRPr="00721687">
        <w:t>. tanévtől</w:t>
      </w:r>
    </w:p>
    <w:p w14:paraId="24FC9AF4" w14:textId="77777777" w:rsidR="00747725" w:rsidRDefault="00747725" w:rsidP="006247BB"/>
    <w:tbl>
      <w:tblPr>
        <w:tblpPr w:leftFromText="141" w:rightFromText="141" w:vertAnchor="page" w:horzAnchor="margin" w:tblpY="1933"/>
        <w:tblW w:w="9986" w:type="dxa"/>
        <w:tblCellMar>
          <w:left w:w="70" w:type="dxa"/>
          <w:right w:w="70" w:type="dxa"/>
        </w:tblCellMar>
        <w:tblLook w:val="04A0" w:firstRow="1" w:lastRow="0" w:firstColumn="1" w:lastColumn="0" w:noHBand="0" w:noVBand="1"/>
      </w:tblPr>
      <w:tblGrid>
        <w:gridCol w:w="4048"/>
        <w:gridCol w:w="1072"/>
        <w:gridCol w:w="833"/>
        <w:gridCol w:w="833"/>
        <w:gridCol w:w="619"/>
        <w:gridCol w:w="424"/>
        <w:gridCol w:w="522"/>
        <w:gridCol w:w="98"/>
        <w:gridCol w:w="424"/>
        <w:gridCol w:w="1113"/>
      </w:tblGrid>
      <w:tr w:rsidR="00747725" w:rsidRPr="00721687" w14:paraId="646F82F3" w14:textId="77777777" w:rsidTr="00195A4B">
        <w:trPr>
          <w:trHeight w:val="312"/>
        </w:trPr>
        <w:tc>
          <w:tcPr>
            <w:tcW w:w="4048" w:type="dxa"/>
            <w:tcBorders>
              <w:top w:val="nil"/>
              <w:left w:val="single" w:sz="4" w:space="0" w:color="auto"/>
              <w:bottom w:val="single" w:sz="4" w:space="0" w:color="auto"/>
              <w:right w:val="single" w:sz="4" w:space="0" w:color="auto"/>
            </w:tcBorders>
            <w:shd w:val="clear" w:color="000000" w:fill="B4C6E7"/>
            <w:noWrap/>
            <w:vAlign w:val="bottom"/>
            <w:hideMark/>
          </w:tcPr>
          <w:p w14:paraId="09D14F5F"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TANTÁRGYAK</w:t>
            </w:r>
          </w:p>
        </w:tc>
        <w:tc>
          <w:tcPr>
            <w:tcW w:w="1072" w:type="dxa"/>
            <w:tcBorders>
              <w:top w:val="nil"/>
              <w:left w:val="nil"/>
              <w:bottom w:val="single" w:sz="4" w:space="0" w:color="auto"/>
              <w:right w:val="single" w:sz="4" w:space="0" w:color="auto"/>
            </w:tcBorders>
            <w:shd w:val="clear" w:color="000000" w:fill="B4C6E7"/>
            <w:noWrap/>
            <w:vAlign w:val="bottom"/>
            <w:hideMark/>
          </w:tcPr>
          <w:p w14:paraId="3DDEA2FD"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9.</w:t>
            </w:r>
          </w:p>
        </w:tc>
        <w:tc>
          <w:tcPr>
            <w:tcW w:w="833" w:type="dxa"/>
            <w:tcBorders>
              <w:top w:val="nil"/>
              <w:left w:val="nil"/>
              <w:bottom w:val="single" w:sz="4" w:space="0" w:color="auto"/>
              <w:right w:val="single" w:sz="4" w:space="0" w:color="auto"/>
            </w:tcBorders>
            <w:shd w:val="clear" w:color="000000" w:fill="B4C6E7"/>
            <w:noWrap/>
            <w:vAlign w:val="bottom"/>
            <w:hideMark/>
          </w:tcPr>
          <w:p w14:paraId="211F9596"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10.</w:t>
            </w:r>
          </w:p>
        </w:tc>
        <w:tc>
          <w:tcPr>
            <w:tcW w:w="833" w:type="dxa"/>
            <w:tcBorders>
              <w:top w:val="nil"/>
              <w:left w:val="nil"/>
              <w:bottom w:val="single" w:sz="4" w:space="0" w:color="auto"/>
              <w:right w:val="single" w:sz="4" w:space="0" w:color="auto"/>
            </w:tcBorders>
            <w:shd w:val="clear" w:color="000000" w:fill="B4C6E7"/>
            <w:noWrap/>
            <w:vAlign w:val="bottom"/>
            <w:hideMark/>
          </w:tcPr>
          <w:p w14:paraId="53BA4E84"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11.</w:t>
            </w:r>
          </w:p>
        </w:tc>
        <w:tc>
          <w:tcPr>
            <w:tcW w:w="1043" w:type="dxa"/>
            <w:gridSpan w:val="2"/>
            <w:tcBorders>
              <w:top w:val="nil"/>
              <w:left w:val="nil"/>
              <w:bottom w:val="single" w:sz="4" w:space="0" w:color="auto"/>
              <w:right w:val="single" w:sz="4" w:space="0" w:color="auto"/>
            </w:tcBorders>
            <w:shd w:val="clear" w:color="000000" w:fill="B4C6E7"/>
            <w:noWrap/>
            <w:vAlign w:val="bottom"/>
            <w:hideMark/>
          </w:tcPr>
          <w:p w14:paraId="2D63128B"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12.</w:t>
            </w:r>
          </w:p>
        </w:tc>
        <w:tc>
          <w:tcPr>
            <w:tcW w:w="1044" w:type="dxa"/>
            <w:gridSpan w:val="3"/>
            <w:tcBorders>
              <w:top w:val="nil"/>
              <w:left w:val="nil"/>
              <w:bottom w:val="single" w:sz="4" w:space="0" w:color="auto"/>
              <w:right w:val="single" w:sz="4" w:space="0" w:color="auto"/>
            </w:tcBorders>
            <w:shd w:val="clear" w:color="000000" w:fill="B4C6E7"/>
            <w:noWrap/>
            <w:vAlign w:val="bottom"/>
            <w:hideMark/>
          </w:tcPr>
          <w:p w14:paraId="4CCB2A40"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13.</w:t>
            </w:r>
          </w:p>
        </w:tc>
        <w:tc>
          <w:tcPr>
            <w:tcW w:w="1113" w:type="dxa"/>
            <w:tcBorders>
              <w:top w:val="nil"/>
              <w:left w:val="nil"/>
              <w:bottom w:val="single" w:sz="4" w:space="0" w:color="auto"/>
              <w:right w:val="single" w:sz="4" w:space="0" w:color="auto"/>
            </w:tcBorders>
            <w:shd w:val="clear" w:color="000000" w:fill="B4C6E7"/>
            <w:vAlign w:val="bottom"/>
            <w:hideMark/>
          </w:tcPr>
          <w:p w14:paraId="2920A53B"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14.</w:t>
            </w:r>
          </w:p>
        </w:tc>
      </w:tr>
      <w:tr w:rsidR="00747725" w:rsidRPr="00721687" w14:paraId="731359B1" w14:textId="77777777" w:rsidTr="00195A4B">
        <w:trPr>
          <w:trHeight w:val="312"/>
        </w:trPr>
        <w:tc>
          <w:tcPr>
            <w:tcW w:w="4048" w:type="dxa"/>
            <w:tcBorders>
              <w:top w:val="nil"/>
              <w:left w:val="single" w:sz="4" w:space="0" w:color="auto"/>
              <w:bottom w:val="single" w:sz="4" w:space="0" w:color="auto"/>
              <w:right w:val="single" w:sz="4" w:space="0" w:color="auto"/>
            </w:tcBorders>
            <w:shd w:val="clear" w:color="000000" w:fill="FFFF00"/>
            <w:noWrap/>
            <w:vAlign w:val="bottom"/>
          </w:tcPr>
          <w:p w14:paraId="24FF9F29"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TANÍTÁSI HETEK SZÁMA</w:t>
            </w:r>
          </w:p>
        </w:tc>
        <w:tc>
          <w:tcPr>
            <w:tcW w:w="1072" w:type="dxa"/>
            <w:tcBorders>
              <w:top w:val="nil"/>
              <w:left w:val="nil"/>
              <w:bottom w:val="single" w:sz="4" w:space="0" w:color="auto"/>
              <w:right w:val="single" w:sz="4" w:space="0" w:color="auto"/>
            </w:tcBorders>
            <w:shd w:val="clear" w:color="000000" w:fill="FFFF00"/>
            <w:noWrap/>
            <w:vAlign w:val="bottom"/>
          </w:tcPr>
          <w:p w14:paraId="7D89BD89" w14:textId="77777777" w:rsidR="00747725" w:rsidRPr="00721687" w:rsidRDefault="00747725" w:rsidP="00195A4B">
            <w:pPr>
              <w:ind w:left="-918" w:firstLine="918"/>
              <w:jc w:val="center"/>
              <w:rPr>
                <w:rFonts w:ascii="Calibri" w:hAnsi="Calibri" w:cs="Calibri"/>
                <w:b/>
                <w:bCs/>
                <w:color w:val="000000"/>
              </w:rPr>
            </w:pPr>
            <w:r w:rsidRPr="00721687">
              <w:rPr>
                <w:rFonts w:ascii="Calibri" w:hAnsi="Calibri" w:cs="Calibri"/>
                <w:b/>
                <w:bCs/>
                <w:color w:val="000000"/>
              </w:rPr>
              <w:t>36</w:t>
            </w:r>
          </w:p>
        </w:tc>
        <w:tc>
          <w:tcPr>
            <w:tcW w:w="833" w:type="dxa"/>
            <w:tcBorders>
              <w:top w:val="nil"/>
              <w:left w:val="nil"/>
              <w:bottom w:val="single" w:sz="4" w:space="0" w:color="auto"/>
              <w:right w:val="single" w:sz="4" w:space="0" w:color="auto"/>
            </w:tcBorders>
            <w:shd w:val="clear" w:color="000000" w:fill="FFFF00"/>
            <w:noWrap/>
            <w:vAlign w:val="bottom"/>
          </w:tcPr>
          <w:p w14:paraId="28392236"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36</w:t>
            </w:r>
          </w:p>
        </w:tc>
        <w:tc>
          <w:tcPr>
            <w:tcW w:w="833" w:type="dxa"/>
            <w:tcBorders>
              <w:top w:val="nil"/>
              <w:left w:val="nil"/>
              <w:bottom w:val="single" w:sz="4" w:space="0" w:color="auto"/>
              <w:right w:val="single" w:sz="4" w:space="0" w:color="auto"/>
            </w:tcBorders>
            <w:shd w:val="clear" w:color="000000" w:fill="FFFF00"/>
            <w:noWrap/>
            <w:vAlign w:val="bottom"/>
          </w:tcPr>
          <w:p w14:paraId="32E24BC2"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36</w:t>
            </w:r>
          </w:p>
        </w:tc>
        <w:tc>
          <w:tcPr>
            <w:tcW w:w="1043" w:type="dxa"/>
            <w:gridSpan w:val="2"/>
            <w:tcBorders>
              <w:top w:val="nil"/>
              <w:left w:val="nil"/>
              <w:bottom w:val="single" w:sz="4" w:space="0" w:color="auto"/>
              <w:right w:val="single" w:sz="4" w:space="0" w:color="auto"/>
            </w:tcBorders>
            <w:shd w:val="clear" w:color="000000" w:fill="FFFF00"/>
            <w:noWrap/>
            <w:vAlign w:val="bottom"/>
          </w:tcPr>
          <w:p w14:paraId="2E8118A9"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31/36</w:t>
            </w:r>
          </w:p>
        </w:tc>
        <w:tc>
          <w:tcPr>
            <w:tcW w:w="1044" w:type="dxa"/>
            <w:gridSpan w:val="3"/>
            <w:tcBorders>
              <w:top w:val="nil"/>
              <w:left w:val="nil"/>
              <w:bottom w:val="single" w:sz="4" w:space="0" w:color="auto"/>
              <w:right w:val="single" w:sz="4" w:space="0" w:color="auto"/>
            </w:tcBorders>
            <w:shd w:val="clear" w:color="000000" w:fill="FFFF00"/>
            <w:noWrap/>
            <w:vAlign w:val="bottom"/>
          </w:tcPr>
          <w:p w14:paraId="299BD44D"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31/36</w:t>
            </w:r>
          </w:p>
        </w:tc>
        <w:tc>
          <w:tcPr>
            <w:tcW w:w="1113" w:type="dxa"/>
            <w:tcBorders>
              <w:top w:val="nil"/>
              <w:left w:val="nil"/>
              <w:bottom w:val="single" w:sz="4" w:space="0" w:color="auto"/>
              <w:right w:val="single" w:sz="4" w:space="0" w:color="auto"/>
            </w:tcBorders>
            <w:shd w:val="clear" w:color="000000" w:fill="FFFF00"/>
            <w:vAlign w:val="bottom"/>
          </w:tcPr>
          <w:p w14:paraId="5A2C5DB2"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 31</w:t>
            </w:r>
          </w:p>
        </w:tc>
      </w:tr>
      <w:tr w:rsidR="00747725" w:rsidRPr="00721687" w14:paraId="1089DF56"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4864C7F2"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Magyar irodalom</w:t>
            </w:r>
          </w:p>
        </w:tc>
        <w:tc>
          <w:tcPr>
            <w:tcW w:w="1072" w:type="dxa"/>
            <w:tcBorders>
              <w:top w:val="nil"/>
              <w:left w:val="nil"/>
              <w:bottom w:val="single" w:sz="4" w:space="0" w:color="auto"/>
              <w:right w:val="single" w:sz="4" w:space="0" w:color="auto"/>
            </w:tcBorders>
            <w:shd w:val="clear" w:color="auto" w:fill="auto"/>
            <w:noWrap/>
            <w:vAlign w:val="bottom"/>
            <w:hideMark/>
          </w:tcPr>
          <w:p w14:paraId="5D577770" w14:textId="77777777" w:rsidR="00747725" w:rsidRPr="00721687" w:rsidRDefault="00747725" w:rsidP="00195A4B">
            <w:pPr>
              <w:ind w:left="-918" w:firstLine="918"/>
              <w:jc w:val="center"/>
              <w:rPr>
                <w:rFonts w:ascii="Calibri" w:hAnsi="Calibri" w:cs="Calibri"/>
                <w:b/>
                <w:bCs/>
              </w:rPr>
            </w:pPr>
            <w:r w:rsidRPr="00721687">
              <w:rPr>
                <w:rFonts w:ascii="Calibri" w:hAnsi="Calibri" w:cs="Calibri"/>
                <w:b/>
                <w:bCs/>
              </w:rPr>
              <w:t>3</w:t>
            </w:r>
          </w:p>
        </w:tc>
        <w:tc>
          <w:tcPr>
            <w:tcW w:w="833" w:type="dxa"/>
            <w:tcBorders>
              <w:top w:val="nil"/>
              <w:left w:val="nil"/>
              <w:bottom w:val="single" w:sz="4" w:space="0" w:color="auto"/>
              <w:right w:val="single" w:sz="4" w:space="0" w:color="auto"/>
            </w:tcBorders>
            <w:shd w:val="clear" w:color="auto" w:fill="auto"/>
            <w:noWrap/>
            <w:vAlign w:val="bottom"/>
            <w:hideMark/>
          </w:tcPr>
          <w:p w14:paraId="7F8DEC6F"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02B45BFC"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3</w:t>
            </w:r>
          </w:p>
        </w:tc>
        <w:tc>
          <w:tcPr>
            <w:tcW w:w="619" w:type="dxa"/>
            <w:tcBorders>
              <w:top w:val="nil"/>
              <w:left w:val="nil"/>
              <w:bottom w:val="single" w:sz="4" w:space="0" w:color="auto"/>
              <w:right w:val="single" w:sz="4" w:space="0" w:color="auto"/>
            </w:tcBorders>
            <w:shd w:val="clear" w:color="auto" w:fill="auto"/>
            <w:noWrap/>
            <w:vAlign w:val="bottom"/>
            <w:hideMark/>
          </w:tcPr>
          <w:p w14:paraId="5C39772F"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3</w:t>
            </w:r>
          </w:p>
        </w:tc>
        <w:tc>
          <w:tcPr>
            <w:tcW w:w="424" w:type="dxa"/>
            <w:tcBorders>
              <w:top w:val="nil"/>
              <w:left w:val="nil"/>
              <w:bottom w:val="single" w:sz="4" w:space="0" w:color="auto"/>
              <w:right w:val="single" w:sz="4" w:space="0" w:color="auto"/>
            </w:tcBorders>
            <w:shd w:val="clear" w:color="auto" w:fill="auto"/>
            <w:vAlign w:val="bottom"/>
          </w:tcPr>
          <w:p w14:paraId="239E3F76" w14:textId="77777777" w:rsidR="00747725" w:rsidRPr="00721687" w:rsidRDefault="00747725"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08F5663D"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495FF9DE" w14:textId="77777777" w:rsidR="00747725" w:rsidRPr="00721687" w:rsidRDefault="00747725"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02018CF9"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747725" w:rsidRPr="00721687" w14:paraId="4D4A373F"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tcPr>
          <w:p w14:paraId="1449A689"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Magyar nyelv</w:t>
            </w:r>
          </w:p>
        </w:tc>
        <w:tc>
          <w:tcPr>
            <w:tcW w:w="1072" w:type="dxa"/>
            <w:tcBorders>
              <w:top w:val="nil"/>
              <w:left w:val="nil"/>
              <w:bottom w:val="single" w:sz="4" w:space="0" w:color="auto"/>
              <w:right w:val="single" w:sz="4" w:space="0" w:color="auto"/>
            </w:tcBorders>
            <w:shd w:val="clear" w:color="auto" w:fill="auto"/>
            <w:noWrap/>
            <w:vAlign w:val="bottom"/>
          </w:tcPr>
          <w:p w14:paraId="68869A67" w14:textId="77777777" w:rsidR="00747725" w:rsidRPr="00721687" w:rsidRDefault="00747725" w:rsidP="00195A4B">
            <w:pPr>
              <w:ind w:left="-918" w:firstLine="918"/>
              <w:jc w:val="center"/>
              <w:rPr>
                <w:rFonts w:ascii="Calibri" w:hAnsi="Calibri" w:cs="Calibri"/>
                <w:b/>
                <w:bCs/>
              </w:rPr>
            </w:pPr>
            <w:r w:rsidRPr="00721687">
              <w:rPr>
                <w:rFonts w:ascii="Calibri" w:hAnsi="Calibri" w:cs="Calibri"/>
                <w:b/>
                <w:bCs/>
              </w:rPr>
              <w:t>1</w:t>
            </w:r>
          </w:p>
        </w:tc>
        <w:tc>
          <w:tcPr>
            <w:tcW w:w="833" w:type="dxa"/>
            <w:tcBorders>
              <w:top w:val="nil"/>
              <w:left w:val="nil"/>
              <w:bottom w:val="single" w:sz="4" w:space="0" w:color="auto"/>
              <w:right w:val="single" w:sz="4" w:space="0" w:color="auto"/>
            </w:tcBorders>
            <w:shd w:val="clear" w:color="auto" w:fill="auto"/>
            <w:noWrap/>
            <w:vAlign w:val="bottom"/>
          </w:tcPr>
          <w:p w14:paraId="0EDE49F2"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tcPr>
          <w:p w14:paraId="00C78B4E"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1</w:t>
            </w:r>
          </w:p>
        </w:tc>
        <w:tc>
          <w:tcPr>
            <w:tcW w:w="619" w:type="dxa"/>
            <w:tcBorders>
              <w:top w:val="nil"/>
              <w:left w:val="nil"/>
              <w:bottom w:val="single" w:sz="4" w:space="0" w:color="auto"/>
              <w:right w:val="single" w:sz="4" w:space="0" w:color="auto"/>
            </w:tcBorders>
            <w:shd w:val="clear" w:color="auto" w:fill="auto"/>
            <w:noWrap/>
            <w:vAlign w:val="bottom"/>
          </w:tcPr>
          <w:p w14:paraId="0237E045" w14:textId="77777777" w:rsidR="00747725" w:rsidRPr="00721687" w:rsidRDefault="00747725" w:rsidP="00195A4B">
            <w:pPr>
              <w:jc w:val="center"/>
              <w:rPr>
                <w:rFonts w:ascii="Calibri" w:hAnsi="Calibri" w:cs="Calibri"/>
                <w:b/>
                <w:bCs/>
              </w:rPr>
            </w:pPr>
            <w:r w:rsidRPr="00721687">
              <w:rPr>
                <w:rFonts w:ascii="Calibri" w:hAnsi="Calibri" w:cs="Calibri"/>
                <w:b/>
                <w:bCs/>
              </w:rPr>
              <w:t>1</w:t>
            </w:r>
          </w:p>
        </w:tc>
        <w:tc>
          <w:tcPr>
            <w:tcW w:w="424" w:type="dxa"/>
            <w:tcBorders>
              <w:top w:val="nil"/>
              <w:left w:val="nil"/>
              <w:bottom w:val="single" w:sz="4" w:space="0" w:color="auto"/>
              <w:right w:val="single" w:sz="4" w:space="0" w:color="auto"/>
            </w:tcBorders>
            <w:shd w:val="clear" w:color="auto" w:fill="auto"/>
            <w:vAlign w:val="bottom"/>
          </w:tcPr>
          <w:p w14:paraId="34A35BA2" w14:textId="77777777" w:rsidR="00747725" w:rsidRPr="00721687" w:rsidRDefault="00747725" w:rsidP="00195A4B">
            <w:pPr>
              <w:jc w:val="center"/>
              <w:rPr>
                <w:rFonts w:ascii="Calibri" w:hAnsi="Calibri" w:cs="Calibri"/>
                <w:b/>
                <w:bCs/>
              </w:rPr>
            </w:pPr>
          </w:p>
        </w:tc>
        <w:tc>
          <w:tcPr>
            <w:tcW w:w="620" w:type="dxa"/>
            <w:gridSpan w:val="2"/>
            <w:tcBorders>
              <w:top w:val="nil"/>
              <w:left w:val="nil"/>
              <w:bottom w:val="single" w:sz="4" w:space="0" w:color="auto"/>
              <w:right w:val="single" w:sz="4" w:space="0" w:color="auto"/>
            </w:tcBorders>
            <w:shd w:val="clear" w:color="auto" w:fill="auto"/>
            <w:noWrap/>
            <w:vAlign w:val="bottom"/>
          </w:tcPr>
          <w:p w14:paraId="79FF2D66"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4D7DA7EA" w14:textId="77777777" w:rsidR="00747725" w:rsidRPr="00721687" w:rsidRDefault="00747725"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689F95FF"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747725" w:rsidRPr="00721687" w14:paraId="411AB45F"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33363D09"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Idegen nyelv</w:t>
            </w:r>
          </w:p>
        </w:tc>
        <w:tc>
          <w:tcPr>
            <w:tcW w:w="1072" w:type="dxa"/>
            <w:tcBorders>
              <w:top w:val="nil"/>
              <w:left w:val="nil"/>
              <w:bottom w:val="single" w:sz="4" w:space="0" w:color="auto"/>
              <w:right w:val="single" w:sz="4" w:space="0" w:color="auto"/>
            </w:tcBorders>
            <w:shd w:val="clear" w:color="auto" w:fill="auto"/>
            <w:noWrap/>
            <w:vAlign w:val="bottom"/>
            <w:hideMark/>
          </w:tcPr>
          <w:p w14:paraId="42D0513E" w14:textId="77777777" w:rsidR="00747725" w:rsidRPr="00721687" w:rsidRDefault="00747725" w:rsidP="00195A4B">
            <w:pPr>
              <w:ind w:left="-918" w:firstLine="918"/>
              <w:jc w:val="center"/>
              <w:rPr>
                <w:rFonts w:ascii="Calibri" w:hAnsi="Calibri" w:cs="Calibri"/>
                <w:b/>
                <w:bCs/>
              </w:rPr>
            </w:pPr>
            <w:r w:rsidRPr="00721687">
              <w:rPr>
                <w:rFonts w:ascii="Calibri" w:hAnsi="Calibri" w:cs="Calibri"/>
                <w:b/>
                <w:bCs/>
              </w:rPr>
              <w:t>4</w:t>
            </w:r>
          </w:p>
        </w:tc>
        <w:tc>
          <w:tcPr>
            <w:tcW w:w="833" w:type="dxa"/>
            <w:tcBorders>
              <w:top w:val="nil"/>
              <w:left w:val="nil"/>
              <w:bottom w:val="single" w:sz="4" w:space="0" w:color="auto"/>
              <w:right w:val="single" w:sz="4" w:space="0" w:color="auto"/>
            </w:tcBorders>
            <w:shd w:val="clear" w:color="auto" w:fill="auto"/>
            <w:noWrap/>
            <w:vAlign w:val="bottom"/>
            <w:hideMark/>
          </w:tcPr>
          <w:p w14:paraId="4CC9A298"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6E6F90B6"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3</w:t>
            </w:r>
          </w:p>
        </w:tc>
        <w:tc>
          <w:tcPr>
            <w:tcW w:w="619" w:type="dxa"/>
            <w:tcBorders>
              <w:top w:val="nil"/>
              <w:left w:val="nil"/>
              <w:bottom w:val="single" w:sz="4" w:space="0" w:color="auto"/>
              <w:right w:val="single" w:sz="4" w:space="0" w:color="auto"/>
            </w:tcBorders>
            <w:shd w:val="clear" w:color="auto" w:fill="auto"/>
            <w:noWrap/>
            <w:vAlign w:val="bottom"/>
            <w:hideMark/>
          </w:tcPr>
          <w:p w14:paraId="490F7ABF" w14:textId="77777777" w:rsidR="00747725" w:rsidRPr="00721687" w:rsidRDefault="00747725" w:rsidP="00195A4B">
            <w:pPr>
              <w:jc w:val="center"/>
              <w:rPr>
                <w:rFonts w:ascii="Calibri" w:hAnsi="Calibri" w:cs="Calibri"/>
                <w:b/>
                <w:bCs/>
                <w:color w:val="FF0000"/>
              </w:rPr>
            </w:pPr>
            <w:r w:rsidRPr="00721687">
              <w:rPr>
                <w:rFonts w:ascii="Calibri" w:hAnsi="Calibri" w:cs="Calibri"/>
                <w:b/>
                <w:bCs/>
              </w:rPr>
              <w:t>3</w:t>
            </w:r>
          </w:p>
        </w:tc>
        <w:tc>
          <w:tcPr>
            <w:tcW w:w="424" w:type="dxa"/>
            <w:tcBorders>
              <w:top w:val="nil"/>
              <w:left w:val="nil"/>
              <w:bottom w:val="single" w:sz="4" w:space="0" w:color="auto"/>
              <w:right w:val="single" w:sz="4" w:space="0" w:color="auto"/>
            </w:tcBorders>
            <w:shd w:val="clear" w:color="auto" w:fill="auto"/>
            <w:vAlign w:val="bottom"/>
          </w:tcPr>
          <w:p w14:paraId="71E4C920" w14:textId="77777777" w:rsidR="00747725" w:rsidRPr="00721687" w:rsidRDefault="00747725"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7104C55C" w14:textId="77777777" w:rsidR="00747725" w:rsidRPr="00721687" w:rsidRDefault="00747725" w:rsidP="00195A4B">
            <w:pPr>
              <w:jc w:val="center"/>
              <w:rPr>
                <w:rFonts w:ascii="Calibri" w:hAnsi="Calibri" w:cs="Calibri"/>
                <w:b/>
                <w:bCs/>
                <w:color w:val="FF0000"/>
              </w:rPr>
            </w:pPr>
            <w:r>
              <w:rPr>
                <w:rFonts w:ascii="Calibri" w:hAnsi="Calibri" w:cs="Calibri"/>
                <w:b/>
                <w:bCs/>
                <w:color w:val="FF0000"/>
              </w:rPr>
              <w:t>0</w:t>
            </w:r>
          </w:p>
        </w:tc>
        <w:tc>
          <w:tcPr>
            <w:tcW w:w="424" w:type="dxa"/>
            <w:tcBorders>
              <w:top w:val="nil"/>
              <w:left w:val="nil"/>
              <w:bottom w:val="single" w:sz="4" w:space="0" w:color="auto"/>
              <w:right w:val="single" w:sz="4" w:space="0" w:color="auto"/>
            </w:tcBorders>
            <w:shd w:val="clear" w:color="auto" w:fill="auto"/>
            <w:vAlign w:val="bottom"/>
          </w:tcPr>
          <w:p w14:paraId="5F145A9F" w14:textId="77777777" w:rsidR="00747725" w:rsidRPr="00721687" w:rsidRDefault="00747725" w:rsidP="00195A4B">
            <w:pPr>
              <w:jc w:val="center"/>
              <w:rPr>
                <w:rFonts w:ascii="Calibri" w:hAnsi="Calibri" w:cs="Calibri"/>
                <w:b/>
                <w:bCs/>
                <w:color w:val="FF0000"/>
              </w:rPr>
            </w:pPr>
          </w:p>
        </w:tc>
        <w:tc>
          <w:tcPr>
            <w:tcW w:w="1113" w:type="dxa"/>
            <w:tcBorders>
              <w:top w:val="nil"/>
              <w:left w:val="nil"/>
              <w:bottom w:val="single" w:sz="4" w:space="0" w:color="auto"/>
              <w:right w:val="single" w:sz="4" w:space="0" w:color="auto"/>
            </w:tcBorders>
            <w:shd w:val="clear" w:color="auto" w:fill="auto"/>
            <w:noWrap/>
            <w:vAlign w:val="bottom"/>
          </w:tcPr>
          <w:p w14:paraId="2AE57DE0"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747725" w:rsidRPr="00721687" w14:paraId="457DC6C9"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38866A9E"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Matematika</w:t>
            </w:r>
          </w:p>
        </w:tc>
        <w:tc>
          <w:tcPr>
            <w:tcW w:w="1072" w:type="dxa"/>
            <w:tcBorders>
              <w:top w:val="nil"/>
              <w:left w:val="nil"/>
              <w:bottom w:val="single" w:sz="4" w:space="0" w:color="auto"/>
              <w:right w:val="single" w:sz="4" w:space="0" w:color="auto"/>
            </w:tcBorders>
            <w:shd w:val="clear" w:color="auto" w:fill="auto"/>
            <w:noWrap/>
            <w:vAlign w:val="bottom"/>
            <w:hideMark/>
          </w:tcPr>
          <w:p w14:paraId="17B4FB87" w14:textId="77777777" w:rsidR="00747725" w:rsidRPr="00721687" w:rsidRDefault="00747725" w:rsidP="00195A4B">
            <w:pPr>
              <w:ind w:left="-918" w:firstLine="918"/>
              <w:jc w:val="center"/>
              <w:rPr>
                <w:rFonts w:ascii="Calibri" w:hAnsi="Calibri" w:cs="Calibri"/>
                <w:b/>
                <w:bCs/>
              </w:rPr>
            </w:pPr>
            <w:r w:rsidRPr="00721687">
              <w:rPr>
                <w:rFonts w:ascii="Calibri" w:hAnsi="Calibri" w:cs="Calibri"/>
                <w:b/>
                <w:bCs/>
              </w:rPr>
              <w:t>4</w:t>
            </w:r>
          </w:p>
        </w:tc>
        <w:tc>
          <w:tcPr>
            <w:tcW w:w="833" w:type="dxa"/>
            <w:tcBorders>
              <w:top w:val="nil"/>
              <w:left w:val="nil"/>
              <w:bottom w:val="single" w:sz="4" w:space="0" w:color="auto"/>
              <w:right w:val="single" w:sz="4" w:space="0" w:color="auto"/>
            </w:tcBorders>
            <w:shd w:val="clear" w:color="auto" w:fill="auto"/>
            <w:noWrap/>
            <w:vAlign w:val="bottom"/>
            <w:hideMark/>
          </w:tcPr>
          <w:p w14:paraId="15223280"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5BF824C7" w14:textId="77777777" w:rsidR="00747725" w:rsidRPr="00721687" w:rsidRDefault="00747725" w:rsidP="00195A4B">
            <w:pPr>
              <w:jc w:val="center"/>
              <w:rPr>
                <w:rFonts w:ascii="Calibri" w:hAnsi="Calibri" w:cs="Calibri"/>
                <w:b/>
                <w:bCs/>
              </w:rPr>
            </w:pPr>
            <w:r w:rsidRPr="00721687">
              <w:rPr>
                <w:rFonts w:ascii="Calibri" w:hAnsi="Calibri" w:cs="Calibri"/>
                <w:b/>
                <w:bCs/>
              </w:rPr>
              <w:t>3</w:t>
            </w:r>
          </w:p>
        </w:tc>
        <w:tc>
          <w:tcPr>
            <w:tcW w:w="619" w:type="dxa"/>
            <w:tcBorders>
              <w:top w:val="nil"/>
              <w:left w:val="nil"/>
              <w:bottom w:val="single" w:sz="4" w:space="0" w:color="auto"/>
              <w:right w:val="single" w:sz="4" w:space="0" w:color="auto"/>
            </w:tcBorders>
            <w:shd w:val="clear" w:color="auto" w:fill="auto"/>
            <w:noWrap/>
            <w:vAlign w:val="bottom"/>
            <w:hideMark/>
          </w:tcPr>
          <w:p w14:paraId="59A7BCAF"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4</w:t>
            </w:r>
          </w:p>
        </w:tc>
        <w:tc>
          <w:tcPr>
            <w:tcW w:w="424" w:type="dxa"/>
            <w:tcBorders>
              <w:top w:val="nil"/>
              <w:left w:val="nil"/>
              <w:bottom w:val="single" w:sz="4" w:space="0" w:color="auto"/>
              <w:right w:val="single" w:sz="4" w:space="0" w:color="auto"/>
            </w:tcBorders>
            <w:shd w:val="clear" w:color="auto" w:fill="auto"/>
            <w:vAlign w:val="bottom"/>
          </w:tcPr>
          <w:p w14:paraId="12FE6FFA" w14:textId="77777777" w:rsidR="00747725" w:rsidRPr="00721687" w:rsidRDefault="00747725"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461A7A99"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00DE22F1" w14:textId="77777777" w:rsidR="00747725" w:rsidRPr="00721687" w:rsidRDefault="00747725"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64EF257B"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747725" w:rsidRPr="00721687" w14:paraId="68615E6D"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053FEFEE"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Történelem</w:t>
            </w:r>
          </w:p>
        </w:tc>
        <w:tc>
          <w:tcPr>
            <w:tcW w:w="1072" w:type="dxa"/>
            <w:tcBorders>
              <w:top w:val="nil"/>
              <w:left w:val="nil"/>
              <w:bottom w:val="single" w:sz="4" w:space="0" w:color="auto"/>
              <w:right w:val="single" w:sz="4" w:space="0" w:color="auto"/>
            </w:tcBorders>
            <w:shd w:val="clear" w:color="auto" w:fill="auto"/>
            <w:noWrap/>
            <w:vAlign w:val="bottom"/>
            <w:hideMark/>
          </w:tcPr>
          <w:p w14:paraId="00E427F3" w14:textId="77777777" w:rsidR="00747725" w:rsidRPr="00721687" w:rsidRDefault="00747725" w:rsidP="00195A4B">
            <w:pPr>
              <w:ind w:left="-918" w:firstLine="918"/>
              <w:jc w:val="center"/>
              <w:rPr>
                <w:rFonts w:ascii="Calibri" w:hAnsi="Calibri" w:cs="Calibri"/>
                <w:b/>
                <w:bCs/>
              </w:rPr>
            </w:pPr>
            <w:r w:rsidRPr="00721687">
              <w:rPr>
                <w:rFonts w:ascii="Calibri" w:hAnsi="Calibri" w:cs="Calibri"/>
                <w:b/>
                <w:bCs/>
              </w:rPr>
              <w:t>3</w:t>
            </w:r>
          </w:p>
        </w:tc>
        <w:tc>
          <w:tcPr>
            <w:tcW w:w="833" w:type="dxa"/>
            <w:tcBorders>
              <w:top w:val="nil"/>
              <w:left w:val="nil"/>
              <w:bottom w:val="single" w:sz="4" w:space="0" w:color="auto"/>
              <w:right w:val="single" w:sz="4" w:space="0" w:color="auto"/>
            </w:tcBorders>
            <w:shd w:val="clear" w:color="auto" w:fill="auto"/>
            <w:noWrap/>
            <w:vAlign w:val="bottom"/>
            <w:hideMark/>
          </w:tcPr>
          <w:p w14:paraId="4BDD4861"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3</w:t>
            </w:r>
          </w:p>
        </w:tc>
        <w:tc>
          <w:tcPr>
            <w:tcW w:w="833" w:type="dxa"/>
            <w:tcBorders>
              <w:top w:val="nil"/>
              <w:left w:val="nil"/>
              <w:bottom w:val="single" w:sz="4" w:space="0" w:color="auto"/>
              <w:right w:val="single" w:sz="4" w:space="0" w:color="auto"/>
            </w:tcBorders>
            <w:shd w:val="clear" w:color="auto" w:fill="auto"/>
            <w:noWrap/>
            <w:vAlign w:val="bottom"/>
            <w:hideMark/>
          </w:tcPr>
          <w:p w14:paraId="032E8670" w14:textId="77777777" w:rsidR="00747725" w:rsidRPr="00721687" w:rsidRDefault="00747725" w:rsidP="00195A4B">
            <w:pPr>
              <w:jc w:val="center"/>
              <w:rPr>
                <w:rFonts w:ascii="Calibri" w:hAnsi="Calibri" w:cs="Calibri"/>
                <w:b/>
                <w:bCs/>
              </w:rPr>
            </w:pPr>
            <w:r w:rsidRPr="00721687">
              <w:rPr>
                <w:rFonts w:ascii="Calibri" w:hAnsi="Calibri" w:cs="Calibri"/>
                <w:b/>
                <w:bCs/>
              </w:rPr>
              <w:t>2</w:t>
            </w:r>
          </w:p>
        </w:tc>
        <w:tc>
          <w:tcPr>
            <w:tcW w:w="619" w:type="dxa"/>
            <w:tcBorders>
              <w:top w:val="nil"/>
              <w:left w:val="nil"/>
              <w:bottom w:val="single" w:sz="4" w:space="0" w:color="auto"/>
              <w:right w:val="single" w:sz="4" w:space="0" w:color="auto"/>
            </w:tcBorders>
            <w:shd w:val="clear" w:color="auto" w:fill="auto"/>
            <w:noWrap/>
            <w:vAlign w:val="bottom"/>
            <w:hideMark/>
          </w:tcPr>
          <w:p w14:paraId="2AE8236C" w14:textId="77777777" w:rsidR="00747725" w:rsidRPr="00721687" w:rsidRDefault="00747725" w:rsidP="00195A4B">
            <w:pPr>
              <w:jc w:val="center"/>
              <w:rPr>
                <w:rFonts w:ascii="Calibri" w:hAnsi="Calibri" w:cs="Calibri"/>
                <w:b/>
                <w:bCs/>
              </w:rPr>
            </w:pPr>
            <w:r w:rsidRPr="00721687">
              <w:rPr>
                <w:rFonts w:ascii="Calibri" w:hAnsi="Calibri" w:cs="Calibri"/>
                <w:b/>
                <w:bCs/>
              </w:rPr>
              <w:t>2</w:t>
            </w:r>
          </w:p>
        </w:tc>
        <w:tc>
          <w:tcPr>
            <w:tcW w:w="424" w:type="dxa"/>
            <w:tcBorders>
              <w:top w:val="nil"/>
              <w:left w:val="nil"/>
              <w:bottom w:val="single" w:sz="4" w:space="0" w:color="auto"/>
              <w:right w:val="single" w:sz="4" w:space="0" w:color="auto"/>
            </w:tcBorders>
            <w:shd w:val="clear" w:color="auto" w:fill="auto"/>
            <w:vAlign w:val="bottom"/>
          </w:tcPr>
          <w:p w14:paraId="26A3AA93" w14:textId="77777777" w:rsidR="00747725" w:rsidRPr="00721687" w:rsidRDefault="00747725"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6FD386B1"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20E32478" w14:textId="77777777" w:rsidR="00747725" w:rsidRPr="00721687" w:rsidRDefault="00747725"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44FAE649"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747725" w:rsidRPr="00721687" w14:paraId="520F3748"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7A70689D"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Állampolgári ismeretek</w:t>
            </w:r>
          </w:p>
        </w:tc>
        <w:tc>
          <w:tcPr>
            <w:tcW w:w="1072" w:type="dxa"/>
            <w:tcBorders>
              <w:top w:val="nil"/>
              <w:left w:val="nil"/>
              <w:bottom w:val="single" w:sz="4" w:space="0" w:color="auto"/>
              <w:right w:val="single" w:sz="4" w:space="0" w:color="auto"/>
            </w:tcBorders>
            <w:shd w:val="clear" w:color="auto" w:fill="auto"/>
            <w:noWrap/>
            <w:vAlign w:val="bottom"/>
            <w:hideMark/>
          </w:tcPr>
          <w:p w14:paraId="456A5A40" w14:textId="77777777" w:rsidR="00747725" w:rsidRPr="00721687" w:rsidRDefault="00747725" w:rsidP="00195A4B">
            <w:pPr>
              <w:ind w:left="-918" w:firstLine="918"/>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1C1535F9"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74C45A6F"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2BCE5162" w14:textId="77777777" w:rsidR="00747725" w:rsidRPr="00721687" w:rsidRDefault="00747725" w:rsidP="00195A4B">
            <w:pPr>
              <w:jc w:val="center"/>
              <w:rPr>
                <w:rFonts w:ascii="Calibri" w:hAnsi="Calibri" w:cs="Calibri"/>
                <w:b/>
                <w:bCs/>
              </w:rPr>
            </w:pPr>
            <w:r w:rsidRPr="00721687">
              <w:rPr>
                <w:rFonts w:ascii="Calibri" w:hAnsi="Calibri" w:cs="Calibri"/>
                <w:b/>
                <w:bCs/>
              </w:rPr>
              <w:t>1</w:t>
            </w:r>
          </w:p>
        </w:tc>
        <w:tc>
          <w:tcPr>
            <w:tcW w:w="424" w:type="dxa"/>
            <w:tcBorders>
              <w:top w:val="nil"/>
              <w:left w:val="nil"/>
              <w:bottom w:val="single" w:sz="4" w:space="0" w:color="auto"/>
              <w:right w:val="single" w:sz="4" w:space="0" w:color="auto"/>
            </w:tcBorders>
            <w:shd w:val="clear" w:color="auto" w:fill="auto"/>
            <w:vAlign w:val="bottom"/>
          </w:tcPr>
          <w:p w14:paraId="2514D639" w14:textId="77777777" w:rsidR="00747725" w:rsidRPr="00721687" w:rsidRDefault="00747725"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2B6B1656"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46449B9C" w14:textId="77777777" w:rsidR="00747725" w:rsidRPr="00721687" w:rsidRDefault="00747725"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51129C9E"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747725" w:rsidRPr="00721687" w14:paraId="3E91DC0F"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2CC8B5DA"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Digitális kultúra</w:t>
            </w:r>
          </w:p>
        </w:tc>
        <w:tc>
          <w:tcPr>
            <w:tcW w:w="1072" w:type="dxa"/>
            <w:tcBorders>
              <w:top w:val="nil"/>
              <w:left w:val="nil"/>
              <w:bottom w:val="single" w:sz="4" w:space="0" w:color="auto"/>
              <w:right w:val="single" w:sz="4" w:space="0" w:color="auto"/>
            </w:tcBorders>
            <w:shd w:val="clear" w:color="auto" w:fill="auto"/>
            <w:noWrap/>
            <w:vAlign w:val="bottom"/>
            <w:hideMark/>
          </w:tcPr>
          <w:p w14:paraId="2AF526DE" w14:textId="77777777" w:rsidR="00747725" w:rsidRPr="00721687" w:rsidRDefault="00747725" w:rsidP="00195A4B">
            <w:pPr>
              <w:ind w:left="-918" w:firstLine="918"/>
              <w:jc w:val="center"/>
              <w:rPr>
                <w:rFonts w:ascii="Calibri" w:hAnsi="Calibri" w:cs="Calibri"/>
                <w:b/>
                <w:bCs/>
              </w:rPr>
            </w:pPr>
            <w:r w:rsidRPr="004A0800">
              <w:rPr>
                <w:rFonts w:ascii="Calibri" w:hAnsi="Calibri" w:cs="Calibri"/>
                <w:b/>
                <w:bCs/>
                <w:color w:val="FF0000"/>
              </w:rPr>
              <w:t>1,67</w:t>
            </w:r>
          </w:p>
        </w:tc>
        <w:tc>
          <w:tcPr>
            <w:tcW w:w="833" w:type="dxa"/>
            <w:tcBorders>
              <w:top w:val="nil"/>
              <w:left w:val="nil"/>
              <w:bottom w:val="single" w:sz="4" w:space="0" w:color="auto"/>
              <w:right w:val="single" w:sz="4" w:space="0" w:color="auto"/>
            </w:tcBorders>
            <w:shd w:val="clear" w:color="auto" w:fill="auto"/>
            <w:noWrap/>
            <w:vAlign w:val="bottom"/>
            <w:hideMark/>
          </w:tcPr>
          <w:p w14:paraId="19E0CEBE"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60681C6C"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15174D6E" w14:textId="77777777" w:rsidR="00747725" w:rsidRPr="00721687" w:rsidRDefault="00747725" w:rsidP="00195A4B">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3A02218B" w14:textId="77777777" w:rsidR="00747725" w:rsidRPr="00721687" w:rsidRDefault="00747725"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7ECDAE41"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33A2EEDF" w14:textId="77777777" w:rsidR="00747725" w:rsidRPr="00721687" w:rsidRDefault="00747725"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0CB2B336"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747725" w:rsidRPr="00721687" w14:paraId="5D70285F"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7CB40330"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Testnevelés</w:t>
            </w:r>
          </w:p>
        </w:tc>
        <w:tc>
          <w:tcPr>
            <w:tcW w:w="1072" w:type="dxa"/>
            <w:tcBorders>
              <w:top w:val="nil"/>
              <w:left w:val="nil"/>
              <w:bottom w:val="single" w:sz="4" w:space="0" w:color="auto"/>
              <w:right w:val="single" w:sz="4" w:space="0" w:color="auto"/>
            </w:tcBorders>
            <w:shd w:val="clear" w:color="auto" w:fill="auto"/>
            <w:noWrap/>
            <w:vAlign w:val="bottom"/>
            <w:hideMark/>
          </w:tcPr>
          <w:p w14:paraId="20EB3D2E" w14:textId="77777777" w:rsidR="00747725" w:rsidRPr="00721687" w:rsidRDefault="00747725" w:rsidP="00195A4B">
            <w:pPr>
              <w:ind w:left="-918" w:firstLine="918"/>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7B96C12F"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4</w:t>
            </w:r>
          </w:p>
        </w:tc>
        <w:tc>
          <w:tcPr>
            <w:tcW w:w="833" w:type="dxa"/>
            <w:tcBorders>
              <w:top w:val="nil"/>
              <w:left w:val="nil"/>
              <w:bottom w:val="single" w:sz="4" w:space="0" w:color="auto"/>
              <w:right w:val="single" w:sz="4" w:space="0" w:color="auto"/>
            </w:tcBorders>
            <w:shd w:val="clear" w:color="auto" w:fill="auto"/>
            <w:noWrap/>
            <w:vAlign w:val="bottom"/>
            <w:hideMark/>
          </w:tcPr>
          <w:p w14:paraId="617E201C"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3</w:t>
            </w:r>
          </w:p>
        </w:tc>
        <w:tc>
          <w:tcPr>
            <w:tcW w:w="619" w:type="dxa"/>
            <w:tcBorders>
              <w:top w:val="nil"/>
              <w:left w:val="nil"/>
              <w:bottom w:val="single" w:sz="4" w:space="0" w:color="auto"/>
              <w:right w:val="single" w:sz="4" w:space="0" w:color="auto"/>
            </w:tcBorders>
            <w:shd w:val="clear" w:color="auto" w:fill="auto"/>
            <w:noWrap/>
            <w:vAlign w:val="bottom"/>
            <w:hideMark/>
          </w:tcPr>
          <w:p w14:paraId="3EA2ABB6" w14:textId="77777777" w:rsidR="00747725" w:rsidRPr="00721687" w:rsidRDefault="00747725" w:rsidP="00195A4B">
            <w:pPr>
              <w:jc w:val="center"/>
              <w:rPr>
                <w:rFonts w:ascii="Calibri" w:hAnsi="Calibri" w:cs="Calibri"/>
                <w:b/>
                <w:bCs/>
              </w:rPr>
            </w:pPr>
            <w:r w:rsidRPr="00721687">
              <w:rPr>
                <w:rFonts w:ascii="Calibri" w:hAnsi="Calibri" w:cs="Calibri"/>
                <w:b/>
                <w:bCs/>
              </w:rPr>
              <w:t>3</w:t>
            </w:r>
          </w:p>
        </w:tc>
        <w:tc>
          <w:tcPr>
            <w:tcW w:w="424" w:type="dxa"/>
            <w:tcBorders>
              <w:top w:val="nil"/>
              <w:left w:val="nil"/>
              <w:bottom w:val="single" w:sz="4" w:space="0" w:color="auto"/>
              <w:right w:val="single" w:sz="4" w:space="0" w:color="auto"/>
            </w:tcBorders>
            <w:shd w:val="clear" w:color="auto" w:fill="auto"/>
            <w:vAlign w:val="bottom"/>
          </w:tcPr>
          <w:p w14:paraId="01A24148" w14:textId="77777777" w:rsidR="00747725" w:rsidRPr="00721687" w:rsidRDefault="00747725"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48AF2AAB"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0304AEDA" w14:textId="77777777" w:rsidR="00747725" w:rsidRPr="00721687" w:rsidRDefault="00747725"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65B4A022"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747725" w:rsidRPr="00721687" w14:paraId="340403BB"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32C9A432"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Osztályfőnöki</w:t>
            </w:r>
          </w:p>
        </w:tc>
        <w:tc>
          <w:tcPr>
            <w:tcW w:w="1072" w:type="dxa"/>
            <w:tcBorders>
              <w:top w:val="nil"/>
              <w:left w:val="nil"/>
              <w:bottom w:val="single" w:sz="4" w:space="0" w:color="auto"/>
              <w:right w:val="single" w:sz="4" w:space="0" w:color="auto"/>
            </w:tcBorders>
            <w:shd w:val="clear" w:color="auto" w:fill="auto"/>
            <w:noWrap/>
            <w:vAlign w:val="bottom"/>
            <w:hideMark/>
          </w:tcPr>
          <w:p w14:paraId="7CACEA47" w14:textId="77777777" w:rsidR="00747725" w:rsidRPr="00721687" w:rsidRDefault="00747725" w:rsidP="00195A4B">
            <w:pPr>
              <w:ind w:left="-918" w:firstLine="918"/>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10A49703"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15421340"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1</w:t>
            </w:r>
          </w:p>
        </w:tc>
        <w:tc>
          <w:tcPr>
            <w:tcW w:w="619" w:type="dxa"/>
            <w:tcBorders>
              <w:top w:val="nil"/>
              <w:left w:val="nil"/>
              <w:bottom w:val="single" w:sz="4" w:space="0" w:color="auto"/>
              <w:right w:val="single" w:sz="4" w:space="0" w:color="auto"/>
            </w:tcBorders>
            <w:shd w:val="clear" w:color="auto" w:fill="auto"/>
            <w:noWrap/>
            <w:vAlign w:val="bottom"/>
            <w:hideMark/>
          </w:tcPr>
          <w:p w14:paraId="22E94AD4" w14:textId="77777777" w:rsidR="00747725" w:rsidRPr="00721687" w:rsidRDefault="00747725" w:rsidP="00195A4B">
            <w:pPr>
              <w:jc w:val="center"/>
              <w:rPr>
                <w:rFonts w:ascii="Calibri" w:hAnsi="Calibri" w:cs="Calibri"/>
                <w:b/>
                <w:bCs/>
              </w:rPr>
            </w:pPr>
            <w:r w:rsidRPr="00721687">
              <w:rPr>
                <w:rFonts w:ascii="Calibri" w:hAnsi="Calibri" w:cs="Calibri"/>
                <w:b/>
                <w:bCs/>
              </w:rPr>
              <w:t>1</w:t>
            </w:r>
          </w:p>
        </w:tc>
        <w:tc>
          <w:tcPr>
            <w:tcW w:w="424" w:type="dxa"/>
            <w:tcBorders>
              <w:top w:val="nil"/>
              <w:left w:val="nil"/>
              <w:bottom w:val="single" w:sz="4" w:space="0" w:color="auto"/>
              <w:right w:val="single" w:sz="4" w:space="0" w:color="auto"/>
            </w:tcBorders>
            <w:shd w:val="clear" w:color="auto" w:fill="auto"/>
            <w:vAlign w:val="bottom"/>
          </w:tcPr>
          <w:p w14:paraId="6AE872EA" w14:textId="77777777" w:rsidR="00747725" w:rsidRPr="00721687" w:rsidRDefault="00747725"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tcPr>
          <w:p w14:paraId="728D7B48" w14:textId="77777777" w:rsidR="00747725" w:rsidRPr="00721687" w:rsidRDefault="00747725" w:rsidP="00195A4B">
            <w:pPr>
              <w:jc w:val="center"/>
              <w:rPr>
                <w:rFonts w:ascii="Calibri" w:hAnsi="Calibri" w:cs="Calibri"/>
                <w:b/>
                <w:bCs/>
                <w:color w:val="000000"/>
              </w:rPr>
            </w:pPr>
            <w:r>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38BF7829" w14:textId="77777777" w:rsidR="00747725" w:rsidRPr="00721687" w:rsidRDefault="00747725"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2471923D"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747725" w:rsidRPr="00721687" w14:paraId="0B73C17D"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vAlign w:val="bottom"/>
            <w:hideMark/>
          </w:tcPr>
          <w:p w14:paraId="190FE10C"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Kötelező komplex  természettudományos  tantárgy</w:t>
            </w:r>
          </w:p>
        </w:tc>
        <w:tc>
          <w:tcPr>
            <w:tcW w:w="1072" w:type="dxa"/>
            <w:tcBorders>
              <w:top w:val="nil"/>
              <w:left w:val="nil"/>
              <w:bottom w:val="single" w:sz="4" w:space="0" w:color="auto"/>
              <w:right w:val="single" w:sz="4" w:space="0" w:color="auto"/>
            </w:tcBorders>
            <w:shd w:val="clear" w:color="auto" w:fill="auto"/>
            <w:noWrap/>
            <w:vAlign w:val="bottom"/>
            <w:hideMark/>
          </w:tcPr>
          <w:p w14:paraId="1139411C" w14:textId="77777777" w:rsidR="00747725" w:rsidRPr="00721687" w:rsidRDefault="00747725" w:rsidP="00195A4B">
            <w:pPr>
              <w:ind w:left="-918" w:firstLine="918"/>
              <w:jc w:val="center"/>
              <w:rPr>
                <w:rFonts w:ascii="Calibri" w:hAnsi="Calibri" w:cs="Calibri"/>
                <w:b/>
                <w:bCs/>
                <w:color w:val="000000"/>
              </w:rPr>
            </w:pPr>
            <w:r w:rsidRPr="00721687">
              <w:rPr>
                <w:rFonts w:ascii="Calibri" w:hAnsi="Calibri" w:cs="Calibri"/>
                <w:b/>
                <w:bCs/>
                <w:color w:val="000000"/>
              </w:rPr>
              <w:t>3</w:t>
            </w:r>
          </w:p>
        </w:tc>
        <w:tc>
          <w:tcPr>
            <w:tcW w:w="833" w:type="dxa"/>
            <w:tcBorders>
              <w:top w:val="nil"/>
              <w:left w:val="nil"/>
              <w:bottom w:val="single" w:sz="4" w:space="0" w:color="auto"/>
              <w:right w:val="single" w:sz="4" w:space="0" w:color="auto"/>
            </w:tcBorders>
            <w:shd w:val="clear" w:color="auto" w:fill="auto"/>
            <w:noWrap/>
            <w:vAlign w:val="bottom"/>
            <w:hideMark/>
          </w:tcPr>
          <w:p w14:paraId="5C83880B"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3D06E2AA"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4C327756" w14:textId="77777777" w:rsidR="00747725" w:rsidRPr="00721687" w:rsidRDefault="00747725" w:rsidP="00195A4B">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47190771" w14:textId="77777777" w:rsidR="00747725" w:rsidRPr="00721687" w:rsidRDefault="00747725"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263F54CA"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66A4A1F2" w14:textId="77777777" w:rsidR="00747725" w:rsidRPr="00721687" w:rsidRDefault="00747725"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54E5B594"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0A3060" w:rsidRPr="00721687" w14:paraId="3AB607B4"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vAlign w:val="bottom"/>
          </w:tcPr>
          <w:p w14:paraId="72D2A043" w14:textId="3BC63875" w:rsidR="000A3060" w:rsidRPr="00721687" w:rsidRDefault="000A3060" w:rsidP="000A3060">
            <w:pPr>
              <w:rPr>
                <w:rFonts w:ascii="Calibri" w:hAnsi="Calibri" w:cs="Calibri"/>
                <w:b/>
                <w:bCs/>
                <w:color w:val="000000"/>
              </w:rPr>
            </w:pPr>
            <w:r>
              <w:rPr>
                <w:rFonts w:ascii="Calibri" w:hAnsi="Calibri" w:cs="Calibri"/>
                <w:b/>
                <w:bCs/>
                <w:color w:val="FF0000"/>
              </w:rPr>
              <w:t>B</w:t>
            </w:r>
            <w:r w:rsidRPr="00721687">
              <w:rPr>
                <w:rFonts w:ascii="Calibri" w:hAnsi="Calibri" w:cs="Calibri"/>
                <w:b/>
                <w:bCs/>
                <w:color w:val="FF0000"/>
              </w:rPr>
              <w:t>iológia</w:t>
            </w:r>
          </w:p>
        </w:tc>
        <w:tc>
          <w:tcPr>
            <w:tcW w:w="1072" w:type="dxa"/>
            <w:tcBorders>
              <w:top w:val="nil"/>
              <w:left w:val="nil"/>
              <w:bottom w:val="single" w:sz="4" w:space="0" w:color="auto"/>
              <w:right w:val="single" w:sz="4" w:space="0" w:color="auto"/>
            </w:tcBorders>
            <w:shd w:val="clear" w:color="auto" w:fill="auto"/>
            <w:noWrap/>
            <w:vAlign w:val="bottom"/>
          </w:tcPr>
          <w:p w14:paraId="155B31F7" w14:textId="06F144E7" w:rsidR="000A3060" w:rsidRPr="00721687" w:rsidRDefault="000A3060" w:rsidP="000A3060">
            <w:pPr>
              <w:ind w:left="-918" w:firstLine="918"/>
              <w:jc w:val="center"/>
              <w:rPr>
                <w:rFonts w:ascii="Calibri" w:hAnsi="Calibri" w:cs="Calibri"/>
                <w:b/>
                <w:bCs/>
                <w:color w:val="FF0000"/>
              </w:rPr>
            </w:pPr>
            <w:r>
              <w:rPr>
                <w:rFonts w:ascii="Calibri" w:hAnsi="Calibri" w:cs="Calibri"/>
                <w:b/>
                <w:bCs/>
                <w:color w:val="FF0000"/>
              </w:rPr>
              <w:t>2</w:t>
            </w:r>
          </w:p>
        </w:tc>
        <w:tc>
          <w:tcPr>
            <w:tcW w:w="833" w:type="dxa"/>
            <w:tcBorders>
              <w:top w:val="nil"/>
              <w:left w:val="nil"/>
              <w:bottom w:val="single" w:sz="4" w:space="0" w:color="auto"/>
              <w:right w:val="single" w:sz="4" w:space="0" w:color="auto"/>
            </w:tcBorders>
            <w:shd w:val="clear" w:color="auto" w:fill="auto"/>
            <w:noWrap/>
            <w:vAlign w:val="bottom"/>
          </w:tcPr>
          <w:p w14:paraId="66987B83" w14:textId="4E79566F" w:rsidR="000A3060" w:rsidRPr="00721687" w:rsidRDefault="000A3060" w:rsidP="000A3060">
            <w:pPr>
              <w:jc w:val="center"/>
              <w:rPr>
                <w:rFonts w:ascii="Calibri" w:hAnsi="Calibri" w:cs="Calibri"/>
                <w:b/>
                <w:bCs/>
              </w:rPr>
            </w:pPr>
            <w:r>
              <w:rPr>
                <w:rFonts w:ascii="Calibri" w:hAnsi="Calibri" w:cs="Calibri"/>
                <w:b/>
                <w:bCs/>
              </w:rPr>
              <w:t>1</w:t>
            </w:r>
          </w:p>
        </w:tc>
        <w:tc>
          <w:tcPr>
            <w:tcW w:w="833" w:type="dxa"/>
            <w:tcBorders>
              <w:top w:val="nil"/>
              <w:left w:val="nil"/>
              <w:bottom w:val="single" w:sz="4" w:space="0" w:color="auto"/>
              <w:right w:val="single" w:sz="4" w:space="0" w:color="auto"/>
            </w:tcBorders>
            <w:shd w:val="clear" w:color="auto" w:fill="auto"/>
            <w:noWrap/>
            <w:vAlign w:val="bottom"/>
          </w:tcPr>
          <w:p w14:paraId="02C745EE" w14:textId="31F0A38D" w:rsidR="000A3060" w:rsidRPr="00721687" w:rsidRDefault="000A3060" w:rsidP="000A3060">
            <w:pPr>
              <w:jc w:val="center"/>
              <w:rPr>
                <w:rFonts w:ascii="Calibri" w:hAnsi="Calibri" w:cs="Calibri"/>
                <w:b/>
                <w:bCs/>
                <w:color w:val="000000"/>
              </w:rPr>
            </w:pPr>
            <w:r>
              <w:rPr>
                <w:rFonts w:ascii="Calibri" w:hAnsi="Calibri" w:cs="Calibri"/>
                <w:b/>
                <w:bCs/>
                <w:color w:val="000000"/>
              </w:rPr>
              <w:t>1</w:t>
            </w:r>
          </w:p>
        </w:tc>
        <w:tc>
          <w:tcPr>
            <w:tcW w:w="619" w:type="dxa"/>
            <w:tcBorders>
              <w:top w:val="nil"/>
              <w:left w:val="nil"/>
              <w:bottom w:val="single" w:sz="4" w:space="0" w:color="auto"/>
              <w:right w:val="single" w:sz="4" w:space="0" w:color="auto"/>
            </w:tcBorders>
            <w:shd w:val="clear" w:color="auto" w:fill="auto"/>
            <w:noWrap/>
            <w:vAlign w:val="bottom"/>
          </w:tcPr>
          <w:p w14:paraId="31D2802C" w14:textId="7A444043" w:rsidR="000A3060" w:rsidRPr="00721687" w:rsidRDefault="000A3060" w:rsidP="000A3060">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738BE11D" w14:textId="77777777" w:rsidR="000A3060" w:rsidRPr="00721687" w:rsidRDefault="000A3060" w:rsidP="000A3060">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tcPr>
          <w:p w14:paraId="5848112A" w14:textId="7E4325BA" w:rsidR="000A3060" w:rsidRPr="00721687" w:rsidRDefault="000A3060" w:rsidP="000A3060">
            <w:pPr>
              <w:jc w:val="center"/>
              <w:rPr>
                <w:rFonts w:ascii="Calibri" w:hAnsi="Calibri" w:cs="Calibri"/>
                <w:b/>
                <w:bCs/>
                <w:color w:val="000000"/>
              </w:rPr>
            </w:pPr>
            <w:r w:rsidRPr="00721687">
              <w:rPr>
                <w:rFonts w:ascii="Calibri" w:hAnsi="Calibri" w:cs="Calibri"/>
                <w:b/>
                <w:bCs/>
                <w:color w:val="FF0000"/>
              </w:rPr>
              <w:t>0</w:t>
            </w:r>
          </w:p>
        </w:tc>
        <w:tc>
          <w:tcPr>
            <w:tcW w:w="424" w:type="dxa"/>
            <w:tcBorders>
              <w:top w:val="nil"/>
              <w:left w:val="nil"/>
              <w:bottom w:val="single" w:sz="4" w:space="0" w:color="auto"/>
              <w:right w:val="single" w:sz="4" w:space="0" w:color="auto"/>
            </w:tcBorders>
            <w:shd w:val="clear" w:color="auto" w:fill="auto"/>
            <w:vAlign w:val="bottom"/>
          </w:tcPr>
          <w:p w14:paraId="5FC76D5E" w14:textId="77777777" w:rsidR="000A3060" w:rsidRPr="00721687" w:rsidRDefault="000A3060" w:rsidP="000A3060">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00BBABAF" w14:textId="58354420" w:rsidR="000A3060" w:rsidRPr="00721687" w:rsidRDefault="000A3060" w:rsidP="000A3060">
            <w:pPr>
              <w:jc w:val="center"/>
              <w:rPr>
                <w:rFonts w:ascii="Calibri" w:hAnsi="Calibri" w:cs="Calibri"/>
                <w:b/>
                <w:bCs/>
                <w:color w:val="000000"/>
              </w:rPr>
            </w:pPr>
            <w:r w:rsidRPr="00721687">
              <w:rPr>
                <w:rFonts w:ascii="Calibri" w:hAnsi="Calibri" w:cs="Calibri"/>
                <w:b/>
                <w:bCs/>
                <w:color w:val="000000"/>
              </w:rPr>
              <w:t>0</w:t>
            </w:r>
          </w:p>
        </w:tc>
      </w:tr>
      <w:tr w:rsidR="000A3060" w:rsidRPr="00721687" w14:paraId="5588565D" w14:textId="77777777" w:rsidTr="00195A4B">
        <w:trPr>
          <w:trHeight w:val="380"/>
        </w:trPr>
        <w:tc>
          <w:tcPr>
            <w:tcW w:w="4048" w:type="dxa"/>
            <w:tcBorders>
              <w:top w:val="nil"/>
              <w:left w:val="single" w:sz="4" w:space="0" w:color="auto"/>
              <w:bottom w:val="single" w:sz="4" w:space="0" w:color="auto"/>
              <w:right w:val="single" w:sz="4" w:space="0" w:color="auto"/>
            </w:tcBorders>
            <w:shd w:val="clear" w:color="auto" w:fill="auto"/>
            <w:vAlign w:val="bottom"/>
            <w:hideMark/>
          </w:tcPr>
          <w:p w14:paraId="745267E5" w14:textId="5FB0000A" w:rsidR="000A3060" w:rsidRPr="00721687" w:rsidRDefault="000A3060" w:rsidP="000A3060">
            <w:pPr>
              <w:rPr>
                <w:rFonts w:ascii="Calibri" w:hAnsi="Calibri" w:cs="Calibri"/>
                <w:b/>
                <w:bCs/>
                <w:color w:val="000000"/>
              </w:rPr>
            </w:pPr>
            <w:r w:rsidRPr="00104AF0">
              <w:rPr>
                <w:rFonts w:ascii="Calibri" w:hAnsi="Calibri" w:cs="Calibri"/>
                <w:b/>
                <w:bCs/>
              </w:rPr>
              <w:t>Kémia</w:t>
            </w:r>
          </w:p>
        </w:tc>
        <w:tc>
          <w:tcPr>
            <w:tcW w:w="1072" w:type="dxa"/>
            <w:tcBorders>
              <w:top w:val="nil"/>
              <w:left w:val="nil"/>
              <w:bottom w:val="single" w:sz="4" w:space="0" w:color="auto"/>
              <w:right w:val="single" w:sz="4" w:space="0" w:color="auto"/>
            </w:tcBorders>
            <w:shd w:val="clear" w:color="auto" w:fill="auto"/>
            <w:noWrap/>
            <w:vAlign w:val="bottom"/>
            <w:hideMark/>
          </w:tcPr>
          <w:p w14:paraId="1868A9E4" w14:textId="242DEC70" w:rsidR="000A3060" w:rsidRPr="00721687" w:rsidRDefault="000A3060" w:rsidP="000A3060">
            <w:pPr>
              <w:ind w:left="-918" w:firstLine="918"/>
              <w:jc w:val="center"/>
              <w:rPr>
                <w:rFonts w:ascii="Calibri" w:hAnsi="Calibri" w:cs="Calibri"/>
                <w:b/>
                <w:bCs/>
                <w:color w:val="FF0000"/>
              </w:rPr>
            </w:pPr>
            <w:r>
              <w:rPr>
                <w:rFonts w:ascii="Calibri" w:hAnsi="Calibri" w:cs="Calibri"/>
                <w:b/>
                <w:bCs/>
                <w:color w:val="FF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024A4050" w14:textId="3BC2CF2B" w:rsidR="000A3060" w:rsidRPr="00721687" w:rsidRDefault="000A3060" w:rsidP="000A3060">
            <w:pPr>
              <w:jc w:val="center"/>
              <w:rPr>
                <w:rFonts w:ascii="Calibri" w:hAnsi="Calibri" w:cs="Calibri"/>
                <w:b/>
                <w:bCs/>
              </w:rPr>
            </w:pPr>
            <w:r>
              <w:rPr>
                <w:rFonts w:ascii="Calibri" w:hAnsi="Calibri" w:cs="Calibri"/>
                <w:b/>
                <w:bCs/>
              </w:rPr>
              <w:t>1</w:t>
            </w:r>
          </w:p>
        </w:tc>
        <w:tc>
          <w:tcPr>
            <w:tcW w:w="833" w:type="dxa"/>
            <w:tcBorders>
              <w:top w:val="nil"/>
              <w:left w:val="nil"/>
              <w:bottom w:val="single" w:sz="4" w:space="0" w:color="auto"/>
              <w:right w:val="single" w:sz="4" w:space="0" w:color="auto"/>
            </w:tcBorders>
            <w:shd w:val="clear" w:color="auto" w:fill="auto"/>
            <w:noWrap/>
            <w:vAlign w:val="bottom"/>
            <w:hideMark/>
          </w:tcPr>
          <w:p w14:paraId="7591DE2E" w14:textId="7BDC9FA0" w:rsidR="000A3060" w:rsidRPr="00721687" w:rsidRDefault="000A3060" w:rsidP="000A3060">
            <w:pPr>
              <w:jc w:val="center"/>
              <w:rPr>
                <w:rFonts w:ascii="Calibri" w:hAnsi="Calibri" w:cs="Calibri"/>
                <w:b/>
                <w:bCs/>
                <w:color w:val="000000"/>
              </w:rPr>
            </w:pPr>
            <w:r>
              <w:rPr>
                <w:rFonts w:ascii="Calibri" w:hAnsi="Calibri" w:cs="Calibri"/>
                <w:b/>
                <w:bCs/>
                <w:color w:val="000000"/>
              </w:rPr>
              <w:t>1</w:t>
            </w:r>
          </w:p>
        </w:tc>
        <w:tc>
          <w:tcPr>
            <w:tcW w:w="619" w:type="dxa"/>
            <w:tcBorders>
              <w:top w:val="nil"/>
              <w:left w:val="nil"/>
              <w:bottom w:val="single" w:sz="4" w:space="0" w:color="auto"/>
              <w:right w:val="single" w:sz="4" w:space="0" w:color="auto"/>
            </w:tcBorders>
            <w:shd w:val="clear" w:color="auto" w:fill="auto"/>
            <w:noWrap/>
            <w:vAlign w:val="bottom"/>
            <w:hideMark/>
          </w:tcPr>
          <w:p w14:paraId="78056F7D" w14:textId="36431CA5" w:rsidR="000A3060" w:rsidRPr="00721687" w:rsidRDefault="000A3060" w:rsidP="000A3060">
            <w:pPr>
              <w:jc w:val="center"/>
              <w:rPr>
                <w:rFonts w:ascii="Calibri" w:hAnsi="Calibri" w:cs="Calibri"/>
                <w:b/>
                <w:bCs/>
              </w:rPr>
            </w:pPr>
            <w:r>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03930B05" w14:textId="77777777" w:rsidR="000A3060" w:rsidRPr="00721687" w:rsidRDefault="000A3060" w:rsidP="000A3060">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3B1A74FD" w14:textId="13D5664A" w:rsidR="000A3060" w:rsidRPr="00721687" w:rsidRDefault="000A3060" w:rsidP="000A3060">
            <w:pPr>
              <w:jc w:val="center"/>
              <w:rPr>
                <w:rFonts w:ascii="Calibri" w:hAnsi="Calibri" w:cs="Calibri"/>
                <w:b/>
                <w:bCs/>
                <w:color w:val="FF0000"/>
              </w:rPr>
            </w:pPr>
            <w:r>
              <w:rPr>
                <w:rFonts w:ascii="Calibri" w:hAnsi="Calibri" w:cs="Calibri"/>
                <w:b/>
                <w:bCs/>
                <w:color w:val="FF0000"/>
              </w:rPr>
              <w:t>0</w:t>
            </w:r>
          </w:p>
        </w:tc>
        <w:tc>
          <w:tcPr>
            <w:tcW w:w="424" w:type="dxa"/>
            <w:tcBorders>
              <w:top w:val="nil"/>
              <w:left w:val="nil"/>
              <w:bottom w:val="single" w:sz="4" w:space="0" w:color="auto"/>
              <w:right w:val="single" w:sz="4" w:space="0" w:color="auto"/>
            </w:tcBorders>
            <w:shd w:val="clear" w:color="auto" w:fill="auto"/>
            <w:vAlign w:val="bottom"/>
          </w:tcPr>
          <w:p w14:paraId="0106F444" w14:textId="77777777" w:rsidR="000A3060" w:rsidRPr="00721687" w:rsidRDefault="000A3060" w:rsidP="000A3060">
            <w:pPr>
              <w:jc w:val="center"/>
              <w:rPr>
                <w:rFonts w:ascii="Calibri" w:hAnsi="Calibri" w:cs="Calibri"/>
                <w:b/>
                <w:bCs/>
                <w:color w:val="FF0000"/>
              </w:rPr>
            </w:pPr>
          </w:p>
        </w:tc>
        <w:tc>
          <w:tcPr>
            <w:tcW w:w="1113" w:type="dxa"/>
            <w:tcBorders>
              <w:top w:val="nil"/>
              <w:left w:val="nil"/>
              <w:bottom w:val="single" w:sz="4" w:space="0" w:color="auto"/>
              <w:right w:val="single" w:sz="4" w:space="0" w:color="auto"/>
            </w:tcBorders>
            <w:shd w:val="clear" w:color="auto" w:fill="auto"/>
            <w:noWrap/>
            <w:vAlign w:val="bottom"/>
          </w:tcPr>
          <w:p w14:paraId="02D58CD4" w14:textId="37BAC360" w:rsidR="000A3060" w:rsidRPr="00721687" w:rsidRDefault="000A3060" w:rsidP="000A3060">
            <w:pPr>
              <w:jc w:val="center"/>
              <w:rPr>
                <w:rFonts w:ascii="Calibri" w:hAnsi="Calibri" w:cs="Calibri"/>
                <w:b/>
                <w:bCs/>
                <w:color w:val="000000"/>
              </w:rPr>
            </w:pPr>
            <w:r>
              <w:rPr>
                <w:rFonts w:ascii="Calibri" w:hAnsi="Calibri" w:cs="Calibri"/>
                <w:b/>
                <w:bCs/>
                <w:color w:val="000000"/>
              </w:rPr>
              <w:t>0</w:t>
            </w:r>
          </w:p>
        </w:tc>
      </w:tr>
      <w:tr w:rsidR="00747725" w:rsidRPr="00721687" w14:paraId="33160520"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tcPr>
          <w:p w14:paraId="6A661FB6" w14:textId="77777777" w:rsidR="00747725" w:rsidRPr="00721687" w:rsidRDefault="00747725" w:rsidP="00195A4B">
            <w:pPr>
              <w:rPr>
                <w:rFonts w:ascii="Calibri" w:hAnsi="Calibri" w:cs="Calibri"/>
                <w:b/>
                <w:bCs/>
                <w:color w:val="000000"/>
              </w:rPr>
            </w:pPr>
            <w:r>
              <w:rPr>
                <w:rFonts w:ascii="Calibri" w:hAnsi="Calibri" w:cs="Calibri"/>
                <w:b/>
                <w:bCs/>
                <w:color w:val="000000"/>
              </w:rPr>
              <w:t>Mesterséges intelligencia alapjai</w:t>
            </w:r>
          </w:p>
        </w:tc>
        <w:tc>
          <w:tcPr>
            <w:tcW w:w="1072" w:type="dxa"/>
            <w:tcBorders>
              <w:top w:val="nil"/>
              <w:left w:val="nil"/>
              <w:bottom w:val="single" w:sz="4" w:space="0" w:color="auto"/>
              <w:right w:val="single" w:sz="4" w:space="0" w:color="auto"/>
            </w:tcBorders>
            <w:shd w:val="clear" w:color="auto" w:fill="auto"/>
            <w:noWrap/>
            <w:vAlign w:val="bottom"/>
          </w:tcPr>
          <w:p w14:paraId="6ADB6640" w14:textId="77777777" w:rsidR="00747725" w:rsidRPr="00721687" w:rsidRDefault="00747725" w:rsidP="00195A4B">
            <w:pPr>
              <w:ind w:left="-918" w:firstLine="918"/>
              <w:jc w:val="center"/>
              <w:rPr>
                <w:rFonts w:ascii="Calibri" w:hAnsi="Calibri" w:cs="Calibri"/>
                <w:b/>
                <w:bCs/>
                <w:color w:val="000000"/>
              </w:rPr>
            </w:pPr>
            <w:r>
              <w:rPr>
                <w:rFonts w:ascii="Calibri" w:hAnsi="Calibri" w:cs="Calibri"/>
                <w:b/>
                <w:bCs/>
                <w:color w:val="FF0000"/>
              </w:rPr>
              <w:t>0,33</w:t>
            </w:r>
          </w:p>
        </w:tc>
        <w:tc>
          <w:tcPr>
            <w:tcW w:w="833" w:type="dxa"/>
            <w:tcBorders>
              <w:top w:val="nil"/>
              <w:left w:val="nil"/>
              <w:bottom w:val="single" w:sz="4" w:space="0" w:color="auto"/>
              <w:right w:val="single" w:sz="4" w:space="0" w:color="auto"/>
            </w:tcBorders>
            <w:shd w:val="clear" w:color="auto" w:fill="auto"/>
            <w:noWrap/>
            <w:vAlign w:val="bottom"/>
          </w:tcPr>
          <w:p w14:paraId="7DEE9CFB" w14:textId="77777777" w:rsidR="00747725" w:rsidRPr="00721687" w:rsidRDefault="00747725" w:rsidP="00195A4B">
            <w:pPr>
              <w:jc w:val="center"/>
              <w:rPr>
                <w:rFonts w:ascii="Calibri" w:hAnsi="Calibri" w:cs="Calibri"/>
                <w:b/>
                <w:bCs/>
                <w:color w:val="000000"/>
              </w:rPr>
            </w:pPr>
            <w:r>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tcPr>
          <w:p w14:paraId="46095393" w14:textId="77777777" w:rsidR="00747725" w:rsidRPr="00721687" w:rsidRDefault="00747725" w:rsidP="00195A4B">
            <w:pPr>
              <w:jc w:val="center"/>
              <w:rPr>
                <w:rFonts w:ascii="Calibri" w:hAnsi="Calibri" w:cs="Calibri"/>
                <w:b/>
                <w:bCs/>
                <w:color w:val="000000"/>
              </w:rPr>
            </w:pPr>
            <w:r>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tcPr>
          <w:p w14:paraId="6ED81B1F" w14:textId="77777777" w:rsidR="00747725" w:rsidRPr="00721687" w:rsidRDefault="00747725" w:rsidP="00195A4B">
            <w:pPr>
              <w:jc w:val="center"/>
              <w:rPr>
                <w:rFonts w:ascii="Calibri" w:hAnsi="Calibri" w:cs="Calibri"/>
                <w:b/>
                <w:bCs/>
              </w:rPr>
            </w:pPr>
            <w:r>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7395639A" w14:textId="77777777" w:rsidR="00747725" w:rsidRPr="00721687" w:rsidRDefault="00747725"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tcPr>
          <w:p w14:paraId="451B0827" w14:textId="77777777" w:rsidR="00747725" w:rsidRPr="00721687" w:rsidRDefault="00747725" w:rsidP="00195A4B">
            <w:pPr>
              <w:jc w:val="center"/>
              <w:rPr>
                <w:rFonts w:ascii="Calibri" w:hAnsi="Calibri" w:cs="Calibri"/>
                <w:b/>
                <w:bCs/>
                <w:color w:val="000000"/>
              </w:rPr>
            </w:pPr>
            <w:r>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391487BA" w14:textId="77777777" w:rsidR="00747725" w:rsidRPr="00721687" w:rsidRDefault="00747725"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63A7AFF4" w14:textId="77777777" w:rsidR="00747725" w:rsidRPr="00721687" w:rsidRDefault="00747725" w:rsidP="00195A4B">
            <w:pPr>
              <w:jc w:val="center"/>
              <w:rPr>
                <w:rFonts w:ascii="Calibri" w:hAnsi="Calibri" w:cs="Calibri"/>
                <w:b/>
                <w:bCs/>
                <w:color w:val="000000"/>
              </w:rPr>
            </w:pPr>
            <w:r>
              <w:rPr>
                <w:rFonts w:ascii="Calibri" w:hAnsi="Calibri" w:cs="Calibri"/>
                <w:b/>
                <w:bCs/>
                <w:color w:val="000000"/>
              </w:rPr>
              <w:t>0</w:t>
            </w:r>
          </w:p>
        </w:tc>
      </w:tr>
      <w:tr w:rsidR="00747725" w:rsidRPr="00721687" w14:paraId="07D126D7" w14:textId="77777777" w:rsidTr="00195A4B">
        <w:trPr>
          <w:trHeight w:val="397"/>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6ECF5C29"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Pénzügyi és vállalkozói ismeretek</w:t>
            </w:r>
          </w:p>
        </w:tc>
        <w:tc>
          <w:tcPr>
            <w:tcW w:w="1072" w:type="dxa"/>
            <w:tcBorders>
              <w:top w:val="nil"/>
              <w:left w:val="nil"/>
              <w:bottom w:val="single" w:sz="4" w:space="0" w:color="auto"/>
              <w:right w:val="single" w:sz="4" w:space="0" w:color="auto"/>
            </w:tcBorders>
            <w:shd w:val="clear" w:color="auto" w:fill="auto"/>
            <w:noWrap/>
            <w:vAlign w:val="bottom"/>
            <w:hideMark/>
          </w:tcPr>
          <w:p w14:paraId="240F924C" w14:textId="77777777" w:rsidR="00747725" w:rsidRPr="00721687" w:rsidRDefault="00747725" w:rsidP="00195A4B">
            <w:pPr>
              <w:ind w:left="-918" w:firstLine="918"/>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046C3BC3"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1</w:t>
            </w:r>
          </w:p>
        </w:tc>
        <w:tc>
          <w:tcPr>
            <w:tcW w:w="833" w:type="dxa"/>
            <w:tcBorders>
              <w:top w:val="nil"/>
              <w:left w:val="nil"/>
              <w:bottom w:val="single" w:sz="4" w:space="0" w:color="auto"/>
              <w:right w:val="single" w:sz="4" w:space="0" w:color="auto"/>
            </w:tcBorders>
            <w:shd w:val="clear" w:color="auto" w:fill="auto"/>
            <w:noWrap/>
            <w:vAlign w:val="bottom"/>
            <w:hideMark/>
          </w:tcPr>
          <w:p w14:paraId="473D6CA0"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auto" w:fill="auto"/>
            <w:noWrap/>
            <w:vAlign w:val="bottom"/>
            <w:hideMark/>
          </w:tcPr>
          <w:p w14:paraId="1A7D063A" w14:textId="77777777" w:rsidR="00747725" w:rsidRPr="00721687" w:rsidRDefault="00747725" w:rsidP="00195A4B">
            <w:pPr>
              <w:jc w:val="center"/>
              <w:rPr>
                <w:rFonts w:ascii="Calibri" w:hAnsi="Calibri" w:cs="Calibri"/>
                <w:b/>
                <w:bCs/>
              </w:rPr>
            </w:pPr>
            <w:r w:rsidRPr="00721687">
              <w:rPr>
                <w:rFonts w:ascii="Calibri" w:hAnsi="Calibri" w:cs="Calibri"/>
                <w:b/>
                <w:bCs/>
              </w:rPr>
              <w:t>0</w:t>
            </w:r>
          </w:p>
        </w:tc>
        <w:tc>
          <w:tcPr>
            <w:tcW w:w="424" w:type="dxa"/>
            <w:tcBorders>
              <w:top w:val="nil"/>
              <w:left w:val="nil"/>
              <w:bottom w:val="single" w:sz="4" w:space="0" w:color="auto"/>
              <w:right w:val="single" w:sz="4" w:space="0" w:color="auto"/>
            </w:tcBorders>
            <w:shd w:val="clear" w:color="auto" w:fill="auto"/>
            <w:vAlign w:val="bottom"/>
          </w:tcPr>
          <w:p w14:paraId="49649937" w14:textId="77777777" w:rsidR="00747725" w:rsidRPr="00721687" w:rsidRDefault="00747725"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auto" w:fill="auto"/>
            <w:noWrap/>
            <w:vAlign w:val="bottom"/>
            <w:hideMark/>
          </w:tcPr>
          <w:p w14:paraId="3356AB06"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auto" w:fill="auto"/>
            <w:vAlign w:val="bottom"/>
          </w:tcPr>
          <w:p w14:paraId="1EEBC911" w14:textId="77777777" w:rsidR="00747725" w:rsidRPr="00721687" w:rsidRDefault="00747725"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auto" w:fill="auto"/>
            <w:noWrap/>
            <w:vAlign w:val="bottom"/>
          </w:tcPr>
          <w:p w14:paraId="568D5A61"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747725" w:rsidRPr="00721687" w14:paraId="773B4C6B" w14:textId="77777777" w:rsidTr="00195A4B">
        <w:trPr>
          <w:trHeight w:val="397"/>
        </w:trPr>
        <w:tc>
          <w:tcPr>
            <w:tcW w:w="4048" w:type="dxa"/>
            <w:tcBorders>
              <w:top w:val="nil"/>
              <w:left w:val="single" w:sz="4" w:space="0" w:color="auto"/>
              <w:bottom w:val="single" w:sz="4" w:space="0" w:color="auto"/>
              <w:right w:val="single" w:sz="4" w:space="0" w:color="auto"/>
            </w:tcBorders>
            <w:shd w:val="clear" w:color="000000" w:fill="A9D08E"/>
            <w:vAlign w:val="bottom"/>
            <w:hideMark/>
          </w:tcPr>
          <w:p w14:paraId="7DCBB349" w14:textId="77777777" w:rsidR="00747725" w:rsidRPr="00721687" w:rsidRDefault="00747725" w:rsidP="00195A4B">
            <w:pPr>
              <w:rPr>
                <w:rFonts w:ascii="Calibri" w:hAnsi="Calibri" w:cs="Calibri"/>
                <w:b/>
                <w:bCs/>
                <w:color w:val="FF0000"/>
              </w:rPr>
            </w:pPr>
            <w:r w:rsidRPr="00721687">
              <w:rPr>
                <w:rFonts w:ascii="Calibri" w:hAnsi="Calibri" w:cs="Calibri"/>
                <w:b/>
                <w:bCs/>
                <w:color w:val="FF0000"/>
              </w:rPr>
              <w:t>Szabadon tervezhetővel együtt:</w:t>
            </w:r>
          </w:p>
        </w:tc>
        <w:tc>
          <w:tcPr>
            <w:tcW w:w="1072" w:type="dxa"/>
            <w:tcBorders>
              <w:top w:val="nil"/>
              <w:left w:val="nil"/>
              <w:bottom w:val="single" w:sz="4" w:space="0" w:color="auto"/>
              <w:right w:val="single" w:sz="4" w:space="0" w:color="auto"/>
            </w:tcBorders>
            <w:shd w:val="clear" w:color="000000" w:fill="A9D08E"/>
            <w:noWrap/>
            <w:vAlign w:val="bottom"/>
            <w:hideMark/>
          </w:tcPr>
          <w:p w14:paraId="0AA9E5AB" w14:textId="77777777" w:rsidR="00747725" w:rsidRPr="00721687" w:rsidRDefault="00747725" w:rsidP="00195A4B">
            <w:pPr>
              <w:ind w:left="-918" w:firstLine="918"/>
              <w:jc w:val="center"/>
              <w:rPr>
                <w:rFonts w:ascii="Calibri" w:hAnsi="Calibri" w:cs="Calibri"/>
                <w:b/>
                <w:bCs/>
                <w:color w:val="FF0000"/>
              </w:rPr>
            </w:pPr>
            <w:r w:rsidRPr="00721687">
              <w:rPr>
                <w:rFonts w:ascii="Calibri" w:hAnsi="Calibri" w:cs="Calibri"/>
                <w:b/>
                <w:bCs/>
                <w:color w:val="FF0000"/>
              </w:rPr>
              <w:t>27</w:t>
            </w:r>
          </w:p>
        </w:tc>
        <w:tc>
          <w:tcPr>
            <w:tcW w:w="833" w:type="dxa"/>
            <w:tcBorders>
              <w:top w:val="nil"/>
              <w:left w:val="nil"/>
              <w:bottom w:val="single" w:sz="4" w:space="0" w:color="auto"/>
              <w:right w:val="single" w:sz="4" w:space="0" w:color="auto"/>
            </w:tcBorders>
            <w:shd w:val="clear" w:color="000000" w:fill="A9D08E"/>
            <w:noWrap/>
            <w:vAlign w:val="bottom"/>
            <w:hideMark/>
          </w:tcPr>
          <w:p w14:paraId="32DC8533"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25</w:t>
            </w:r>
          </w:p>
        </w:tc>
        <w:tc>
          <w:tcPr>
            <w:tcW w:w="833" w:type="dxa"/>
            <w:tcBorders>
              <w:top w:val="nil"/>
              <w:left w:val="nil"/>
              <w:bottom w:val="single" w:sz="4" w:space="0" w:color="auto"/>
              <w:right w:val="single" w:sz="4" w:space="0" w:color="auto"/>
            </w:tcBorders>
            <w:shd w:val="clear" w:color="000000" w:fill="A9D08E"/>
            <w:noWrap/>
            <w:vAlign w:val="bottom"/>
            <w:hideMark/>
          </w:tcPr>
          <w:p w14:paraId="50EEB238"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18</w:t>
            </w:r>
          </w:p>
        </w:tc>
        <w:tc>
          <w:tcPr>
            <w:tcW w:w="619" w:type="dxa"/>
            <w:tcBorders>
              <w:top w:val="nil"/>
              <w:left w:val="nil"/>
              <w:bottom w:val="single" w:sz="4" w:space="0" w:color="auto"/>
              <w:right w:val="single" w:sz="4" w:space="0" w:color="auto"/>
            </w:tcBorders>
            <w:shd w:val="clear" w:color="000000" w:fill="A9D08E"/>
            <w:noWrap/>
            <w:vAlign w:val="bottom"/>
            <w:hideMark/>
          </w:tcPr>
          <w:p w14:paraId="7037ED20" w14:textId="77777777" w:rsidR="00747725" w:rsidRPr="00721687" w:rsidRDefault="00747725" w:rsidP="00195A4B">
            <w:pPr>
              <w:jc w:val="center"/>
              <w:rPr>
                <w:rFonts w:ascii="Calibri" w:hAnsi="Calibri" w:cs="Calibri"/>
                <w:b/>
                <w:bCs/>
                <w:color w:val="FF0000"/>
              </w:rPr>
            </w:pPr>
            <w:r>
              <w:rPr>
                <w:rFonts w:ascii="Calibri" w:hAnsi="Calibri" w:cs="Calibri"/>
                <w:b/>
                <w:bCs/>
                <w:color w:val="FF0000"/>
              </w:rPr>
              <w:t>18</w:t>
            </w:r>
          </w:p>
        </w:tc>
        <w:tc>
          <w:tcPr>
            <w:tcW w:w="424" w:type="dxa"/>
            <w:tcBorders>
              <w:top w:val="nil"/>
              <w:left w:val="nil"/>
              <w:bottom w:val="single" w:sz="4" w:space="0" w:color="auto"/>
              <w:right w:val="single" w:sz="4" w:space="0" w:color="auto"/>
            </w:tcBorders>
            <w:shd w:val="clear" w:color="000000" w:fill="A9D08E"/>
            <w:vAlign w:val="bottom"/>
          </w:tcPr>
          <w:p w14:paraId="2C90DC36" w14:textId="77777777" w:rsidR="00747725" w:rsidRPr="00721687" w:rsidRDefault="00747725" w:rsidP="00195A4B">
            <w:pPr>
              <w:jc w:val="center"/>
              <w:rPr>
                <w:rFonts w:ascii="Calibri" w:hAnsi="Calibri" w:cs="Calibri"/>
                <w:b/>
                <w:bCs/>
                <w:color w:val="FF0000"/>
              </w:rPr>
            </w:pPr>
          </w:p>
        </w:tc>
        <w:tc>
          <w:tcPr>
            <w:tcW w:w="1044" w:type="dxa"/>
            <w:gridSpan w:val="3"/>
            <w:tcBorders>
              <w:top w:val="nil"/>
              <w:left w:val="nil"/>
              <w:bottom w:val="single" w:sz="4" w:space="0" w:color="auto"/>
              <w:right w:val="single" w:sz="4" w:space="0" w:color="auto"/>
            </w:tcBorders>
            <w:shd w:val="clear" w:color="000000" w:fill="A9D08E"/>
            <w:noWrap/>
            <w:vAlign w:val="bottom"/>
            <w:hideMark/>
          </w:tcPr>
          <w:p w14:paraId="4C5CD98F" w14:textId="77777777" w:rsidR="00747725" w:rsidRPr="00721687" w:rsidRDefault="00747725" w:rsidP="00195A4B">
            <w:pPr>
              <w:tabs>
                <w:tab w:val="left" w:pos="516"/>
              </w:tabs>
              <w:jc w:val="center"/>
              <w:rPr>
                <w:rFonts w:ascii="Calibri" w:hAnsi="Calibri" w:cs="Calibri"/>
                <w:b/>
                <w:bCs/>
                <w:color w:val="FF0000"/>
              </w:rPr>
            </w:pPr>
            <w:r w:rsidRPr="00721687">
              <w:rPr>
                <w:rFonts w:ascii="Calibri" w:hAnsi="Calibri" w:cs="Calibri"/>
                <w:b/>
                <w:bCs/>
                <w:color w:val="FF0000"/>
              </w:rPr>
              <w:t>0</w:t>
            </w:r>
          </w:p>
        </w:tc>
        <w:tc>
          <w:tcPr>
            <w:tcW w:w="1113" w:type="dxa"/>
            <w:tcBorders>
              <w:top w:val="nil"/>
              <w:left w:val="nil"/>
              <w:bottom w:val="single" w:sz="4" w:space="0" w:color="auto"/>
              <w:right w:val="single" w:sz="4" w:space="0" w:color="auto"/>
            </w:tcBorders>
            <w:shd w:val="clear" w:color="000000" w:fill="A9D08E"/>
            <w:noWrap/>
            <w:vAlign w:val="bottom"/>
            <w:hideMark/>
          </w:tcPr>
          <w:p w14:paraId="211329E7"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 0</w:t>
            </w:r>
          </w:p>
        </w:tc>
      </w:tr>
      <w:tr w:rsidR="00747725" w:rsidRPr="00721687" w14:paraId="7FD0C115" w14:textId="77777777" w:rsidTr="00195A4B">
        <w:trPr>
          <w:trHeight w:val="397"/>
        </w:trPr>
        <w:tc>
          <w:tcPr>
            <w:tcW w:w="4048" w:type="dxa"/>
            <w:tcBorders>
              <w:top w:val="nil"/>
              <w:left w:val="single" w:sz="4" w:space="0" w:color="auto"/>
              <w:bottom w:val="single" w:sz="4" w:space="0" w:color="auto"/>
              <w:right w:val="single" w:sz="4" w:space="0" w:color="auto"/>
            </w:tcBorders>
            <w:shd w:val="clear" w:color="000000" w:fill="AEAAAA"/>
            <w:noWrap/>
            <w:vAlign w:val="bottom"/>
            <w:hideMark/>
          </w:tcPr>
          <w:p w14:paraId="38EFAC58"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Összes közismereti óraszám:</w:t>
            </w:r>
          </w:p>
        </w:tc>
        <w:tc>
          <w:tcPr>
            <w:tcW w:w="1072" w:type="dxa"/>
            <w:tcBorders>
              <w:top w:val="nil"/>
              <w:left w:val="nil"/>
              <w:bottom w:val="single" w:sz="4" w:space="0" w:color="auto"/>
              <w:right w:val="single" w:sz="4" w:space="0" w:color="auto"/>
            </w:tcBorders>
            <w:shd w:val="clear" w:color="000000" w:fill="AEAAAA"/>
            <w:noWrap/>
            <w:vAlign w:val="bottom"/>
            <w:hideMark/>
          </w:tcPr>
          <w:p w14:paraId="5DB36F07" w14:textId="77777777" w:rsidR="00747725" w:rsidRPr="00721687" w:rsidRDefault="00747725" w:rsidP="00195A4B">
            <w:pPr>
              <w:ind w:left="-918" w:firstLine="918"/>
              <w:jc w:val="center"/>
              <w:rPr>
                <w:rFonts w:ascii="Calibri" w:hAnsi="Calibri" w:cs="Calibri"/>
                <w:b/>
                <w:bCs/>
                <w:color w:val="000000"/>
              </w:rPr>
            </w:pPr>
            <w:r w:rsidRPr="00721687">
              <w:rPr>
                <w:rFonts w:ascii="Calibri" w:hAnsi="Calibri" w:cs="Calibri"/>
                <w:b/>
                <w:bCs/>
                <w:color w:val="000000"/>
              </w:rPr>
              <w:t>27</w:t>
            </w:r>
          </w:p>
        </w:tc>
        <w:tc>
          <w:tcPr>
            <w:tcW w:w="833" w:type="dxa"/>
            <w:tcBorders>
              <w:top w:val="nil"/>
              <w:left w:val="nil"/>
              <w:bottom w:val="single" w:sz="4" w:space="0" w:color="auto"/>
              <w:right w:val="single" w:sz="4" w:space="0" w:color="auto"/>
            </w:tcBorders>
            <w:shd w:val="clear" w:color="000000" w:fill="AEAAAA"/>
            <w:noWrap/>
            <w:vAlign w:val="bottom"/>
            <w:hideMark/>
          </w:tcPr>
          <w:p w14:paraId="47B74F30"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25</w:t>
            </w:r>
          </w:p>
        </w:tc>
        <w:tc>
          <w:tcPr>
            <w:tcW w:w="833" w:type="dxa"/>
            <w:tcBorders>
              <w:top w:val="nil"/>
              <w:left w:val="nil"/>
              <w:bottom w:val="single" w:sz="4" w:space="0" w:color="auto"/>
              <w:right w:val="single" w:sz="4" w:space="0" w:color="auto"/>
            </w:tcBorders>
            <w:shd w:val="clear" w:color="000000" w:fill="AEAAAA"/>
            <w:noWrap/>
            <w:vAlign w:val="bottom"/>
            <w:hideMark/>
          </w:tcPr>
          <w:p w14:paraId="5E65B0A3"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18</w:t>
            </w:r>
          </w:p>
        </w:tc>
        <w:tc>
          <w:tcPr>
            <w:tcW w:w="619" w:type="dxa"/>
            <w:tcBorders>
              <w:top w:val="nil"/>
              <w:left w:val="nil"/>
              <w:bottom w:val="single" w:sz="4" w:space="0" w:color="auto"/>
              <w:right w:val="single" w:sz="4" w:space="0" w:color="auto"/>
            </w:tcBorders>
            <w:shd w:val="clear" w:color="000000" w:fill="AEAAAA"/>
            <w:noWrap/>
            <w:vAlign w:val="bottom"/>
            <w:hideMark/>
          </w:tcPr>
          <w:p w14:paraId="7E365300"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18</w:t>
            </w:r>
          </w:p>
        </w:tc>
        <w:tc>
          <w:tcPr>
            <w:tcW w:w="424" w:type="dxa"/>
            <w:tcBorders>
              <w:top w:val="nil"/>
              <w:left w:val="nil"/>
              <w:bottom w:val="single" w:sz="4" w:space="0" w:color="auto"/>
              <w:right w:val="single" w:sz="4" w:space="0" w:color="auto"/>
            </w:tcBorders>
            <w:shd w:val="clear" w:color="000000" w:fill="AEAAAA"/>
            <w:vAlign w:val="bottom"/>
          </w:tcPr>
          <w:p w14:paraId="051B1586" w14:textId="77777777" w:rsidR="00747725" w:rsidRPr="00721687" w:rsidRDefault="00747725" w:rsidP="00195A4B">
            <w:pPr>
              <w:jc w:val="center"/>
              <w:rPr>
                <w:rFonts w:ascii="Calibri" w:hAnsi="Calibri" w:cs="Calibri"/>
                <w:b/>
                <w:bCs/>
                <w:color w:val="FF0000"/>
              </w:rPr>
            </w:pPr>
          </w:p>
        </w:tc>
        <w:tc>
          <w:tcPr>
            <w:tcW w:w="620" w:type="dxa"/>
            <w:gridSpan w:val="2"/>
            <w:tcBorders>
              <w:top w:val="nil"/>
              <w:left w:val="nil"/>
              <w:bottom w:val="single" w:sz="4" w:space="0" w:color="auto"/>
              <w:right w:val="single" w:sz="4" w:space="0" w:color="auto"/>
            </w:tcBorders>
            <w:shd w:val="clear" w:color="000000" w:fill="AEAAAA"/>
            <w:noWrap/>
            <w:vAlign w:val="bottom"/>
            <w:hideMark/>
          </w:tcPr>
          <w:p w14:paraId="7B156628" w14:textId="77777777" w:rsidR="00747725" w:rsidRPr="00721687" w:rsidRDefault="00747725" w:rsidP="00195A4B">
            <w:pPr>
              <w:jc w:val="center"/>
              <w:rPr>
                <w:rFonts w:ascii="Calibri" w:hAnsi="Calibri" w:cs="Calibri"/>
                <w:b/>
                <w:bCs/>
                <w:color w:val="000000"/>
              </w:rPr>
            </w:pPr>
            <w:r>
              <w:rPr>
                <w:rFonts w:ascii="Calibri" w:hAnsi="Calibri" w:cs="Calibri"/>
                <w:b/>
                <w:bCs/>
                <w:color w:val="000000"/>
              </w:rPr>
              <w:t>0</w:t>
            </w:r>
          </w:p>
        </w:tc>
        <w:tc>
          <w:tcPr>
            <w:tcW w:w="424" w:type="dxa"/>
            <w:tcBorders>
              <w:top w:val="nil"/>
              <w:left w:val="nil"/>
              <w:bottom w:val="single" w:sz="4" w:space="0" w:color="auto"/>
              <w:right w:val="single" w:sz="4" w:space="0" w:color="auto"/>
            </w:tcBorders>
            <w:shd w:val="clear" w:color="000000" w:fill="AEAAAA"/>
            <w:vAlign w:val="bottom"/>
          </w:tcPr>
          <w:p w14:paraId="7EFCFA5F" w14:textId="77777777" w:rsidR="00747725" w:rsidRPr="00721687" w:rsidRDefault="00747725" w:rsidP="00195A4B">
            <w:pPr>
              <w:jc w:val="center"/>
              <w:rPr>
                <w:rFonts w:ascii="Calibri" w:hAnsi="Calibri" w:cs="Calibri"/>
                <w:b/>
                <w:bCs/>
                <w:color w:val="000000"/>
              </w:rPr>
            </w:pPr>
          </w:p>
        </w:tc>
        <w:tc>
          <w:tcPr>
            <w:tcW w:w="1113" w:type="dxa"/>
            <w:tcBorders>
              <w:top w:val="nil"/>
              <w:left w:val="nil"/>
              <w:bottom w:val="single" w:sz="4" w:space="0" w:color="auto"/>
              <w:right w:val="single" w:sz="4" w:space="0" w:color="auto"/>
            </w:tcBorders>
            <w:shd w:val="clear" w:color="000000" w:fill="AEAAAA"/>
            <w:noWrap/>
            <w:vAlign w:val="bottom"/>
            <w:hideMark/>
          </w:tcPr>
          <w:p w14:paraId="4A1E19CE"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747725" w:rsidRPr="00721687" w14:paraId="42E27B7F" w14:textId="77777777" w:rsidTr="00195A4B">
        <w:trPr>
          <w:trHeight w:val="172"/>
        </w:trPr>
        <w:tc>
          <w:tcPr>
            <w:tcW w:w="4048" w:type="dxa"/>
            <w:tcBorders>
              <w:top w:val="nil"/>
              <w:left w:val="single" w:sz="4" w:space="0" w:color="auto"/>
              <w:bottom w:val="single" w:sz="4" w:space="0" w:color="auto"/>
              <w:right w:val="single" w:sz="4" w:space="0" w:color="auto"/>
            </w:tcBorders>
            <w:shd w:val="clear" w:color="auto" w:fill="auto"/>
            <w:noWrap/>
            <w:vAlign w:val="bottom"/>
            <w:hideMark/>
          </w:tcPr>
          <w:p w14:paraId="068C4D40" w14:textId="77777777" w:rsidR="00747725" w:rsidRPr="00721687" w:rsidRDefault="00747725" w:rsidP="00195A4B">
            <w:pPr>
              <w:rPr>
                <w:rFonts w:ascii="Calibri" w:hAnsi="Calibri" w:cs="Calibri"/>
                <w:b/>
                <w:bCs/>
                <w:color w:val="FF0000"/>
              </w:rPr>
            </w:pPr>
            <w:r w:rsidRPr="00721687">
              <w:rPr>
                <w:rFonts w:ascii="Calibri" w:hAnsi="Calibri" w:cs="Calibri"/>
                <w:b/>
                <w:bCs/>
                <w:color w:val="000000"/>
              </w:rPr>
              <w:t xml:space="preserve">Érettségire felkészítő tantárgy </w:t>
            </w:r>
            <w:r w:rsidRPr="00721687">
              <w:rPr>
                <w:rFonts w:ascii="Calibri" w:hAnsi="Calibri" w:cs="Calibri"/>
                <w:b/>
                <w:bCs/>
                <w:color w:val="FF0000"/>
              </w:rPr>
              <w:t>(magyar, v. történelem, v matematika, v.kémia, v. biológia, v.digitális kultúra)</w:t>
            </w:r>
          </w:p>
        </w:tc>
        <w:tc>
          <w:tcPr>
            <w:tcW w:w="1072" w:type="dxa"/>
            <w:tcBorders>
              <w:top w:val="nil"/>
              <w:left w:val="nil"/>
              <w:bottom w:val="single" w:sz="4" w:space="0" w:color="auto"/>
              <w:right w:val="single" w:sz="4" w:space="0" w:color="auto"/>
            </w:tcBorders>
            <w:shd w:val="clear" w:color="auto" w:fill="auto"/>
            <w:noWrap/>
            <w:vAlign w:val="bottom"/>
            <w:hideMark/>
          </w:tcPr>
          <w:p w14:paraId="4F7C4539" w14:textId="77777777" w:rsidR="00747725" w:rsidRPr="00721687" w:rsidRDefault="00747725" w:rsidP="00195A4B">
            <w:pPr>
              <w:ind w:left="-918" w:firstLine="918"/>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6D7885A7"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833" w:type="dxa"/>
            <w:tcBorders>
              <w:top w:val="nil"/>
              <w:left w:val="nil"/>
              <w:bottom w:val="single" w:sz="4" w:space="0" w:color="auto"/>
              <w:right w:val="single" w:sz="4" w:space="0" w:color="auto"/>
            </w:tcBorders>
            <w:shd w:val="clear" w:color="auto" w:fill="auto"/>
            <w:noWrap/>
            <w:vAlign w:val="bottom"/>
            <w:hideMark/>
          </w:tcPr>
          <w:p w14:paraId="43AC51BA"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2</w:t>
            </w:r>
          </w:p>
        </w:tc>
        <w:tc>
          <w:tcPr>
            <w:tcW w:w="619" w:type="dxa"/>
            <w:tcBorders>
              <w:top w:val="nil"/>
              <w:left w:val="nil"/>
              <w:bottom w:val="single" w:sz="4" w:space="0" w:color="auto"/>
              <w:right w:val="single" w:sz="4" w:space="0" w:color="auto"/>
            </w:tcBorders>
            <w:shd w:val="clear" w:color="auto" w:fill="auto"/>
            <w:noWrap/>
            <w:vAlign w:val="bottom"/>
            <w:hideMark/>
          </w:tcPr>
          <w:p w14:paraId="44C8225D"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2</w:t>
            </w:r>
          </w:p>
        </w:tc>
        <w:tc>
          <w:tcPr>
            <w:tcW w:w="424" w:type="dxa"/>
            <w:tcBorders>
              <w:top w:val="nil"/>
              <w:left w:val="nil"/>
              <w:bottom w:val="single" w:sz="4" w:space="0" w:color="auto"/>
              <w:right w:val="single" w:sz="4" w:space="0" w:color="auto"/>
            </w:tcBorders>
            <w:shd w:val="clear" w:color="auto" w:fill="auto"/>
            <w:vAlign w:val="bottom"/>
          </w:tcPr>
          <w:p w14:paraId="4CDB22CD" w14:textId="77777777" w:rsidR="00747725" w:rsidRPr="00721687" w:rsidRDefault="00747725" w:rsidP="00195A4B">
            <w:pPr>
              <w:jc w:val="center"/>
              <w:rPr>
                <w:rFonts w:ascii="Calibri" w:hAnsi="Calibri" w:cs="Calibri"/>
                <w:b/>
                <w:bCs/>
                <w:color w:val="FF0000"/>
              </w:rPr>
            </w:pPr>
          </w:p>
        </w:tc>
        <w:tc>
          <w:tcPr>
            <w:tcW w:w="1044" w:type="dxa"/>
            <w:gridSpan w:val="3"/>
            <w:tcBorders>
              <w:top w:val="nil"/>
              <w:left w:val="nil"/>
              <w:bottom w:val="single" w:sz="4" w:space="0" w:color="auto"/>
              <w:right w:val="single" w:sz="4" w:space="0" w:color="auto"/>
            </w:tcBorders>
            <w:shd w:val="clear" w:color="auto" w:fill="auto"/>
            <w:noWrap/>
            <w:vAlign w:val="bottom"/>
            <w:hideMark/>
          </w:tcPr>
          <w:p w14:paraId="0DD2E439"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1113" w:type="dxa"/>
            <w:tcBorders>
              <w:top w:val="nil"/>
              <w:left w:val="nil"/>
              <w:bottom w:val="single" w:sz="4" w:space="0" w:color="auto"/>
              <w:right w:val="single" w:sz="4" w:space="0" w:color="auto"/>
            </w:tcBorders>
            <w:shd w:val="clear" w:color="auto" w:fill="auto"/>
            <w:noWrap/>
            <w:vAlign w:val="bottom"/>
            <w:hideMark/>
          </w:tcPr>
          <w:p w14:paraId="6E8A18B3"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747725" w:rsidRPr="00721687" w14:paraId="7A54CBB7" w14:textId="77777777" w:rsidTr="00195A4B">
        <w:trPr>
          <w:trHeight w:val="268"/>
        </w:trPr>
        <w:tc>
          <w:tcPr>
            <w:tcW w:w="4048" w:type="dxa"/>
            <w:tcBorders>
              <w:top w:val="nil"/>
              <w:left w:val="single" w:sz="4" w:space="0" w:color="auto"/>
              <w:bottom w:val="single" w:sz="4" w:space="0" w:color="auto"/>
              <w:right w:val="single" w:sz="4" w:space="0" w:color="auto"/>
            </w:tcBorders>
            <w:shd w:val="clear" w:color="000000" w:fill="C6E0B4"/>
            <w:vAlign w:val="bottom"/>
            <w:hideMark/>
          </w:tcPr>
          <w:p w14:paraId="05A88358"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Szabadon tervezhető órakeret (közismeret)</w:t>
            </w:r>
          </w:p>
        </w:tc>
        <w:tc>
          <w:tcPr>
            <w:tcW w:w="1072" w:type="dxa"/>
            <w:tcBorders>
              <w:top w:val="nil"/>
              <w:left w:val="nil"/>
              <w:bottom w:val="single" w:sz="4" w:space="0" w:color="auto"/>
              <w:right w:val="single" w:sz="4" w:space="0" w:color="auto"/>
            </w:tcBorders>
            <w:shd w:val="clear" w:color="000000" w:fill="C6E0B4"/>
            <w:noWrap/>
            <w:vAlign w:val="bottom"/>
            <w:hideMark/>
          </w:tcPr>
          <w:p w14:paraId="2CC37008" w14:textId="77777777" w:rsidR="00747725" w:rsidRPr="00721687" w:rsidRDefault="00747725" w:rsidP="00195A4B">
            <w:pPr>
              <w:ind w:left="-918" w:firstLine="918"/>
              <w:jc w:val="center"/>
              <w:rPr>
                <w:rFonts w:ascii="Calibri" w:hAnsi="Calibri" w:cs="Calibri"/>
                <w:b/>
                <w:bCs/>
                <w:color w:val="FF0000"/>
              </w:rPr>
            </w:pPr>
            <w:r w:rsidRPr="00721687">
              <w:rPr>
                <w:rFonts w:ascii="Calibri" w:hAnsi="Calibri" w:cs="Calibri"/>
                <w:b/>
                <w:bCs/>
                <w:color w:val="FF0000"/>
              </w:rPr>
              <w:t>3</w:t>
            </w:r>
          </w:p>
        </w:tc>
        <w:tc>
          <w:tcPr>
            <w:tcW w:w="833" w:type="dxa"/>
            <w:tcBorders>
              <w:top w:val="nil"/>
              <w:left w:val="nil"/>
              <w:bottom w:val="single" w:sz="4" w:space="0" w:color="auto"/>
              <w:right w:val="single" w:sz="4" w:space="0" w:color="auto"/>
            </w:tcBorders>
            <w:shd w:val="clear" w:color="000000" w:fill="C6E0B4"/>
            <w:noWrap/>
            <w:vAlign w:val="bottom"/>
            <w:hideMark/>
          </w:tcPr>
          <w:p w14:paraId="60ADAB0F"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1</w:t>
            </w:r>
          </w:p>
        </w:tc>
        <w:tc>
          <w:tcPr>
            <w:tcW w:w="833" w:type="dxa"/>
            <w:tcBorders>
              <w:top w:val="nil"/>
              <w:left w:val="nil"/>
              <w:bottom w:val="single" w:sz="4" w:space="0" w:color="auto"/>
              <w:right w:val="single" w:sz="4" w:space="0" w:color="auto"/>
            </w:tcBorders>
            <w:shd w:val="clear" w:color="000000" w:fill="C6E0B4"/>
            <w:noWrap/>
            <w:vAlign w:val="bottom"/>
            <w:hideMark/>
          </w:tcPr>
          <w:p w14:paraId="01885B95"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1</w:t>
            </w:r>
          </w:p>
        </w:tc>
        <w:tc>
          <w:tcPr>
            <w:tcW w:w="619" w:type="dxa"/>
            <w:tcBorders>
              <w:top w:val="nil"/>
              <w:left w:val="nil"/>
              <w:bottom w:val="single" w:sz="4" w:space="0" w:color="auto"/>
              <w:right w:val="single" w:sz="4" w:space="0" w:color="auto"/>
            </w:tcBorders>
            <w:shd w:val="clear" w:color="000000" w:fill="C6E0B4"/>
            <w:noWrap/>
            <w:vAlign w:val="bottom"/>
            <w:hideMark/>
          </w:tcPr>
          <w:p w14:paraId="672E23A4"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2</w:t>
            </w:r>
          </w:p>
        </w:tc>
        <w:tc>
          <w:tcPr>
            <w:tcW w:w="424" w:type="dxa"/>
            <w:tcBorders>
              <w:top w:val="nil"/>
              <w:left w:val="nil"/>
              <w:bottom w:val="single" w:sz="4" w:space="0" w:color="auto"/>
              <w:right w:val="single" w:sz="4" w:space="0" w:color="auto"/>
            </w:tcBorders>
            <w:shd w:val="clear" w:color="000000" w:fill="C6E0B4"/>
            <w:vAlign w:val="bottom"/>
          </w:tcPr>
          <w:p w14:paraId="701A337A" w14:textId="77777777" w:rsidR="00747725" w:rsidRPr="00721687" w:rsidRDefault="00747725" w:rsidP="00195A4B">
            <w:pPr>
              <w:jc w:val="center"/>
              <w:rPr>
                <w:rFonts w:ascii="Calibri" w:hAnsi="Calibri" w:cs="Calibri"/>
                <w:b/>
                <w:bCs/>
                <w:color w:val="FF0000"/>
              </w:rPr>
            </w:pPr>
          </w:p>
        </w:tc>
        <w:tc>
          <w:tcPr>
            <w:tcW w:w="1044" w:type="dxa"/>
            <w:gridSpan w:val="3"/>
            <w:tcBorders>
              <w:top w:val="nil"/>
              <w:left w:val="nil"/>
              <w:bottom w:val="single" w:sz="4" w:space="0" w:color="auto"/>
              <w:right w:val="single" w:sz="4" w:space="0" w:color="auto"/>
            </w:tcBorders>
            <w:shd w:val="clear" w:color="000000" w:fill="C6E0B4"/>
            <w:noWrap/>
            <w:vAlign w:val="bottom"/>
            <w:hideMark/>
          </w:tcPr>
          <w:p w14:paraId="3835C003"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0</w:t>
            </w:r>
          </w:p>
        </w:tc>
        <w:tc>
          <w:tcPr>
            <w:tcW w:w="1113" w:type="dxa"/>
            <w:tcBorders>
              <w:top w:val="nil"/>
              <w:left w:val="nil"/>
              <w:bottom w:val="single" w:sz="4" w:space="0" w:color="auto"/>
              <w:right w:val="single" w:sz="4" w:space="0" w:color="auto"/>
            </w:tcBorders>
            <w:shd w:val="clear" w:color="000000" w:fill="C6E0B4"/>
            <w:noWrap/>
            <w:vAlign w:val="bottom"/>
            <w:hideMark/>
          </w:tcPr>
          <w:p w14:paraId="01141420"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747725" w:rsidRPr="00721687" w14:paraId="51D26D7E" w14:textId="77777777" w:rsidTr="00195A4B">
        <w:trPr>
          <w:trHeight w:val="397"/>
        </w:trPr>
        <w:tc>
          <w:tcPr>
            <w:tcW w:w="4048" w:type="dxa"/>
            <w:tcBorders>
              <w:top w:val="nil"/>
              <w:left w:val="single" w:sz="4" w:space="0" w:color="auto"/>
              <w:bottom w:val="single" w:sz="4" w:space="0" w:color="auto"/>
              <w:right w:val="single" w:sz="4" w:space="0" w:color="auto"/>
            </w:tcBorders>
            <w:shd w:val="clear" w:color="000000" w:fill="FCE4D6"/>
            <w:noWrap/>
            <w:vAlign w:val="bottom"/>
          </w:tcPr>
          <w:p w14:paraId="22181F3F"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Ágazati alapoktatás</w:t>
            </w:r>
          </w:p>
        </w:tc>
        <w:tc>
          <w:tcPr>
            <w:tcW w:w="1072" w:type="dxa"/>
            <w:tcBorders>
              <w:top w:val="nil"/>
              <w:left w:val="nil"/>
              <w:bottom w:val="single" w:sz="4" w:space="0" w:color="auto"/>
              <w:right w:val="single" w:sz="4" w:space="0" w:color="auto"/>
            </w:tcBorders>
            <w:shd w:val="clear" w:color="000000" w:fill="FCE4D6"/>
            <w:noWrap/>
            <w:vAlign w:val="bottom"/>
          </w:tcPr>
          <w:p w14:paraId="12738B55" w14:textId="77777777" w:rsidR="00747725" w:rsidRPr="00721687" w:rsidRDefault="00747725" w:rsidP="00195A4B">
            <w:pPr>
              <w:ind w:left="-918" w:firstLine="918"/>
              <w:jc w:val="center"/>
              <w:rPr>
                <w:rFonts w:ascii="Calibri" w:hAnsi="Calibri" w:cs="Calibri"/>
                <w:b/>
                <w:bCs/>
                <w:color w:val="000000"/>
              </w:rPr>
            </w:pPr>
            <w:r w:rsidRPr="00721687">
              <w:rPr>
                <w:rFonts w:ascii="Calibri" w:hAnsi="Calibri" w:cs="Calibri"/>
                <w:b/>
                <w:bCs/>
                <w:color w:val="000000"/>
              </w:rPr>
              <w:t>7</w:t>
            </w:r>
          </w:p>
        </w:tc>
        <w:tc>
          <w:tcPr>
            <w:tcW w:w="833" w:type="dxa"/>
            <w:tcBorders>
              <w:top w:val="nil"/>
              <w:left w:val="nil"/>
              <w:bottom w:val="single" w:sz="4" w:space="0" w:color="auto"/>
              <w:right w:val="single" w:sz="4" w:space="0" w:color="auto"/>
            </w:tcBorders>
            <w:shd w:val="clear" w:color="000000" w:fill="FCE4D6"/>
            <w:noWrap/>
            <w:vAlign w:val="bottom"/>
          </w:tcPr>
          <w:p w14:paraId="75B4EE61"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9</w:t>
            </w:r>
          </w:p>
        </w:tc>
        <w:tc>
          <w:tcPr>
            <w:tcW w:w="833" w:type="dxa"/>
            <w:tcBorders>
              <w:top w:val="nil"/>
              <w:left w:val="nil"/>
              <w:bottom w:val="single" w:sz="4" w:space="0" w:color="auto"/>
              <w:right w:val="single" w:sz="4" w:space="0" w:color="auto"/>
            </w:tcBorders>
            <w:shd w:val="clear" w:color="000000" w:fill="FCE4D6"/>
            <w:noWrap/>
            <w:vAlign w:val="bottom"/>
          </w:tcPr>
          <w:p w14:paraId="3929E96A"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619" w:type="dxa"/>
            <w:tcBorders>
              <w:top w:val="nil"/>
              <w:left w:val="nil"/>
              <w:bottom w:val="single" w:sz="4" w:space="0" w:color="auto"/>
              <w:right w:val="single" w:sz="4" w:space="0" w:color="auto"/>
            </w:tcBorders>
            <w:shd w:val="clear" w:color="000000" w:fill="FCE4D6"/>
            <w:noWrap/>
            <w:vAlign w:val="bottom"/>
          </w:tcPr>
          <w:p w14:paraId="17EC49D2" w14:textId="77777777" w:rsidR="00747725" w:rsidRPr="00721687" w:rsidRDefault="00747725" w:rsidP="00195A4B">
            <w:pPr>
              <w:jc w:val="center"/>
              <w:rPr>
                <w:rFonts w:ascii="Calibri" w:hAnsi="Calibri" w:cs="Calibri"/>
                <w:b/>
                <w:bCs/>
                <w:color w:val="FF0000"/>
              </w:rPr>
            </w:pPr>
          </w:p>
        </w:tc>
        <w:tc>
          <w:tcPr>
            <w:tcW w:w="424" w:type="dxa"/>
            <w:tcBorders>
              <w:top w:val="nil"/>
              <w:left w:val="nil"/>
              <w:bottom w:val="single" w:sz="4" w:space="0" w:color="auto"/>
              <w:right w:val="single" w:sz="4" w:space="0" w:color="auto"/>
            </w:tcBorders>
            <w:shd w:val="clear" w:color="000000" w:fill="FCE4D6"/>
            <w:vAlign w:val="bottom"/>
          </w:tcPr>
          <w:p w14:paraId="5ED8CD9C"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0</w:t>
            </w:r>
          </w:p>
        </w:tc>
        <w:tc>
          <w:tcPr>
            <w:tcW w:w="1044" w:type="dxa"/>
            <w:gridSpan w:val="3"/>
            <w:tcBorders>
              <w:top w:val="nil"/>
              <w:left w:val="nil"/>
              <w:bottom w:val="single" w:sz="4" w:space="0" w:color="auto"/>
              <w:right w:val="single" w:sz="4" w:space="0" w:color="auto"/>
            </w:tcBorders>
            <w:shd w:val="clear" w:color="000000" w:fill="FCE4D6"/>
            <w:noWrap/>
            <w:vAlign w:val="bottom"/>
          </w:tcPr>
          <w:p w14:paraId="3E54CF16"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c>
          <w:tcPr>
            <w:tcW w:w="1113" w:type="dxa"/>
            <w:tcBorders>
              <w:top w:val="nil"/>
              <w:left w:val="nil"/>
              <w:bottom w:val="single" w:sz="4" w:space="0" w:color="auto"/>
              <w:right w:val="single" w:sz="4" w:space="0" w:color="auto"/>
            </w:tcBorders>
            <w:shd w:val="clear" w:color="000000" w:fill="FCE4D6"/>
            <w:noWrap/>
            <w:vAlign w:val="bottom"/>
          </w:tcPr>
          <w:p w14:paraId="56994AAB"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0</w:t>
            </w:r>
          </w:p>
        </w:tc>
      </w:tr>
      <w:tr w:rsidR="00747725" w:rsidRPr="00721687" w14:paraId="6237C00B" w14:textId="77777777" w:rsidTr="00195A4B">
        <w:trPr>
          <w:trHeight w:val="397"/>
        </w:trPr>
        <w:tc>
          <w:tcPr>
            <w:tcW w:w="4048" w:type="dxa"/>
            <w:tcBorders>
              <w:top w:val="nil"/>
              <w:left w:val="single" w:sz="4" w:space="0" w:color="auto"/>
              <w:bottom w:val="single" w:sz="4" w:space="0" w:color="auto"/>
              <w:right w:val="single" w:sz="4" w:space="0" w:color="auto"/>
            </w:tcBorders>
            <w:shd w:val="clear" w:color="000000" w:fill="F8CBAD"/>
            <w:noWrap/>
            <w:vAlign w:val="bottom"/>
          </w:tcPr>
          <w:p w14:paraId="10BF5FC8" w14:textId="77777777" w:rsidR="00747725" w:rsidRPr="00721687" w:rsidRDefault="00747725" w:rsidP="00195A4B">
            <w:pPr>
              <w:rPr>
                <w:rFonts w:ascii="Calibri" w:hAnsi="Calibri" w:cs="Calibri"/>
                <w:b/>
                <w:bCs/>
                <w:color w:val="FF0000"/>
              </w:rPr>
            </w:pPr>
            <w:r w:rsidRPr="00721687">
              <w:rPr>
                <w:rFonts w:ascii="Calibri" w:hAnsi="Calibri" w:cs="Calibri"/>
                <w:b/>
                <w:bCs/>
                <w:color w:val="FF0000"/>
              </w:rPr>
              <w:t>Szakirányú oktatás</w:t>
            </w:r>
          </w:p>
        </w:tc>
        <w:tc>
          <w:tcPr>
            <w:tcW w:w="1072" w:type="dxa"/>
            <w:tcBorders>
              <w:top w:val="nil"/>
              <w:left w:val="nil"/>
              <w:bottom w:val="single" w:sz="4" w:space="0" w:color="auto"/>
              <w:right w:val="single" w:sz="4" w:space="0" w:color="auto"/>
            </w:tcBorders>
            <w:shd w:val="clear" w:color="000000" w:fill="F8CBAD"/>
            <w:noWrap/>
            <w:vAlign w:val="bottom"/>
          </w:tcPr>
          <w:p w14:paraId="18CA2971" w14:textId="77777777" w:rsidR="00747725" w:rsidRPr="00721687" w:rsidRDefault="00747725" w:rsidP="00195A4B">
            <w:pPr>
              <w:ind w:left="-918" w:firstLine="918"/>
              <w:jc w:val="center"/>
              <w:rPr>
                <w:rFonts w:ascii="Calibri" w:hAnsi="Calibri" w:cs="Calibri"/>
                <w:b/>
                <w:bCs/>
                <w:color w:val="FF0000"/>
              </w:rPr>
            </w:pPr>
            <w:r w:rsidRPr="00721687">
              <w:rPr>
                <w:rFonts w:ascii="Calibri" w:hAnsi="Calibri" w:cs="Calibri"/>
                <w:b/>
                <w:bCs/>
                <w:color w:val="FF0000"/>
              </w:rPr>
              <w:t>0</w:t>
            </w:r>
          </w:p>
        </w:tc>
        <w:tc>
          <w:tcPr>
            <w:tcW w:w="833" w:type="dxa"/>
            <w:tcBorders>
              <w:top w:val="nil"/>
              <w:left w:val="nil"/>
              <w:bottom w:val="single" w:sz="4" w:space="0" w:color="auto"/>
              <w:right w:val="single" w:sz="4" w:space="0" w:color="auto"/>
            </w:tcBorders>
            <w:shd w:val="clear" w:color="000000" w:fill="F8CBAD"/>
            <w:noWrap/>
            <w:vAlign w:val="bottom"/>
          </w:tcPr>
          <w:p w14:paraId="1EA486DB"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0</w:t>
            </w:r>
          </w:p>
        </w:tc>
        <w:tc>
          <w:tcPr>
            <w:tcW w:w="833" w:type="dxa"/>
            <w:tcBorders>
              <w:top w:val="nil"/>
              <w:left w:val="nil"/>
              <w:bottom w:val="single" w:sz="4" w:space="0" w:color="auto"/>
              <w:right w:val="single" w:sz="4" w:space="0" w:color="auto"/>
            </w:tcBorders>
            <w:shd w:val="clear" w:color="000000" w:fill="F8CBAD"/>
            <w:noWrap/>
            <w:vAlign w:val="bottom"/>
          </w:tcPr>
          <w:p w14:paraId="28D638E1"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14</w:t>
            </w:r>
          </w:p>
        </w:tc>
        <w:tc>
          <w:tcPr>
            <w:tcW w:w="619" w:type="dxa"/>
            <w:tcBorders>
              <w:top w:val="nil"/>
              <w:left w:val="nil"/>
              <w:bottom w:val="single" w:sz="4" w:space="0" w:color="auto"/>
              <w:right w:val="single" w:sz="4" w:space="0" w:color="auto"/>
            </w:tcBorders>
            <w:shd w:val="clear" w:color="000000" w:fill="F8CBAD"/>
            <w:noWrap/>
            <w:vAlign w:val="bottom"/>
          </w:tcPr>
          <w:p w14:paraId="3D50E7DB" w14:textId="77777777" w:rsidR="00747725" w:rsidRPr="00721687" w:rsidRDefault="00747725" w:rsidP="00195A4B">
            <w:pPr>
              <w:jc w:val="center"/>
              <w:rPr>
                <w:rFonts w:ascii="Calibri" w:hAnsi="Calibri" w:cs="Calibri"/>
                <w:b/>
                <w:bCs/>
                <w:color w:val="FF0000"/>
              </w:rPr>
            </w:pPr>
            <w:r>
              <w:rPr>
                <w:rFonts w:ascii="Calibri" w:hAnsi="Calibri" w:cs="Calibri"/>
                <w:b/>
                <w:bCs/>
                <w:color w:val="FF0000"/>
              </w:rPr>
              <w:t>14</w:t>
            </w:r>
          </w:p>
        </w:tc>
        <w:tc>
          <w:tcPr>
            <w:tcW w:w="424" w:type="dxa"/>
            <w:tcBorders>
              <w:top w:val="nil"/>
              <w:left w:val="nil"/>
              <w:bottom w:val="single" w:sz="4" w:space="0" w:color="auto"/>
              <w:right w:val="single" w:sz="4" w:space="0" w:color="auto"/>
            </w:tcBorders>
            <w:shd w:val="clear" w:color="000000" w:fill="F8CBAD"/>
            <w:vAlign w:val="bottom"/>
          </w:tcPr>
          <w:p w14:paraId="63DB8769"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14</w:t>
            </w:r>
          </w:p>
        </w:tc>
        <w:tc>
          <w:tcPr>
            <w:tcW w:w="620" w:type="dxa"/>
            <w:gridSpan w:val="2"/>
            <w:tcBorders>
              <w:top w:val="nil"/>
              <w:left w:val="nil"/>
              <w:bottom w:val="single" w:sz="4" w:space="0" w:color="auto"/>
              <w:right w:val="single" w:sz="4" w:space="0" w:color="auto"/>
            </w:tcBorders>
            <w:shd w:val="clear" w:color="000000" w:fill="F8CBAD"/>
            <w:noWrap/>
            <w:vAlign w:val="bottom"/>
          </w:tcPr>
          <w:p w14:paraId="77E6B297" w14:textId="77777777" w:rsidR="00747725" w:rsidRPr="00721687" w:rsidRDefault="00747725" w:rsidP="00195A4B">
            <w:pPr>
              <w:jc w:val="center"/>
              <w:rPr>
                <w:rFonts w:ascii="Calibri" w:hAnsi="Calibri" w:cs="Calibri"/>
                <w:b/>
                <w:bCs/>
                <w:color w:val="FF0000"/>
              </w:rPr>
            </w:pPr>
            <w:r>
              <w:rPr>
                <w:rFonts w:ascii="Calibri" w:hAnsi="Calibri" w:cs="Calibri"/>
                <w:b/>
                <w:bCs/>
                <w:color w:val="FF0000"/>
              </w:rPr>
              <w:t>24</w:t>
            </w:r>
          </w:p>
        </w:tc>
        <w:tc>
          <w:tcPr>
            <w:tcW w:w="424" w:type="dxa"/>
            <w:tcBorders>
              <w:top w:val="nil"/>
              <w:left w:val="nil"/>
              <w:bottom w:val="single" w:sz="4" w:space="0" w:color="auto"/>
              <w:right w:val="single" w:sz="4" w:space="0" w:color="auto"/>
            </w:tcBorders>
            <w:shd w:val="clear" w:color="000000" w:fill="F8CBAD"/>
            <w:vAlign w:val="bottom"/>
          </w:tcPr>
          <w:p w14:paraId="685E36D3"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24</w:t>
            </w:r>
          </w:p>
        </w:tc>
        <w:tc>
          <w:tcPr>
            <w:tcW w:w="1113" w:type="dxa"/>
            <w:tcBorders>
              <w:top w:val="nil"/>
              <w:left w:val="nil"/>
              <w:bottom w:val="single" w:sz="4" w:space="0" w:color="auto"/>
              <w:right w:val="single" w:sz="4" w:space="0" w:color="auto"/>
            </w:tcBorders>
            <w:shd w:val="clear" w:color="000000" w:fill="F8CBAD"/>
            <w:noWrap/>
            <w:vAlign w:val="bottom"/>
          </w:tcPr>
          <w:p w14:paraId="016A331E" w14:textId="77777777" w:rsidR="00747725" w:rsidRPr="00721687" w:rsidRDefault="00747725" w:rsidP="00195A4B">
            <w:pPr>
              <w:jc w:val="center"/>
              <w:rPr>
                <w:rFonts w:ascii="Calibri" w:hAnsi="Calibri" w:cs="Calibri"/>
                <w:b/>
                <w:bCs/>
                <w:color w:val="FF0000"/>
              </w:rPr>
            </w:pPr>
            <w:r w:rsidRPr="00721687">
              <w:rPr>
                <w:rFonts w:ascii="Calibri" w:hAnsi="Calibri" w:cs="Calibri"/>
                <w:b/>
                <w:bCs/>
                <w:color w:val="FF0000"/>
              </w:rPr>
              <w:t>40</w:t>
            </w:r>
          </w:p>
        </w:tc>
      </w:tr>
      <w:tr w:rsidR="00747725" w:rsidRPr="00721687" w14:paraId="6C4D4818" w14:textId="77777777" w:rsidTr="00195A4B">
        <w:trPr>
          <w:trHeight w:val="397"/>
        </w:trPr>
        <w:tc>
          <w:tcPr>
            <w:tcW w:w="4048" w:type="dxa"/>
            <w:tcBorders>
              <w:top w:val="single" w:sz="4" w:space="0" w:color="auto"/>
              <w:left w:val="single" w:sz="4" w:space="0" w:color="auto"/>
              <w:bottom w:val="nil"/>
              <w:right w:val="single" w:sz="4" w:space="0" w:color="auto"/>
            </w:tcBorders>
            <w:shd w:val="clear" w:color="000000" w:fill="BF8F00"/>
            <w:noWrap/>
            <w:vAlign w:val="bottom"/>
            <w:hideMark/>
          </w:tcPr>
          <w:p w14:paraId="0FCF3E0B"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ÉVES ÖSSZES ÓRASZÁM</w:t>
            </w:r>
          </w:p>
        </w:tc>
        <w:tc>
          <w:tcPr>
            <w:tcW w:w="1072" w:type="dxa"/>
            <w:tcBorders>
              <w:top w:val="single" w:sz="4" w:space="0" w:color="auto"/>
              <w:left w:val="nil"/>
              <w:bottom w:val="nil"/>
              <w:right w:val="single" w:sz="4" w:space="0" w:color="auto"/>
            </w:tcBorders>
            <w:shd w:val="clear" w:color="000000" w:fill="BF8F00"/>
            <w:noWrap/>
            <w:vAlign w:val="bottom"/>
            <w:hideMark/>
          </w:tcPr>
          <w:p w14:paraId="1C8BD4FC" w14:textId="77777777" w:rsidR="00747725" w:rsidRPr="00721687" w:rsidRDefault="00747725" w:rsidP="00195A4B">
            <w:pPr>
              <w:ind w:left="-918" w:firstLine="918"/>
              <w:jc w:val="center"/>
              <w:rPr>
                <w:rFonts w:ascii="Calibri" w:hAnsi="Calibri" w:cs="Calibri"/>
                <w:b/>
                <w:bCs/>
                <w:color w:val="000000"/>
              </w:rPr>
            </w:pPr>
            <w:r w:rsidRPr="00721687">
              <w:rPr>
                <w:rFonts w:ascii="Calibri" w:hAnsi="Calibri" w:cs="Calibri"/>
                <w:b/>
                <w:bCs/>
                <w:color w:val="000000"/>
              </w:rPr>
              <w:t>1224</w:t>
            </w:r>
          </w:p>
        </w:tc>
        <w:tc>
          <w:tcPr>
            <w:tcW w:w="833" w:type="dxa"/>
            <w:tcBorders>
              <w:top w:val="single" w:sz="4" w:space="0" w:color="auto"/>
              <w:left w:val="nil"/>
              <w:bottom w:val="nil"/>
              <w:right w:val="single" w:sz="4" w:space="0" w:color="auto"/>
            </w:tcBorders>
            <w:shd w:val="clear" w:color="000000" w:fill="BF8F00"/>
            <w:noWrap/>
            <w:vAlign w:val="bottom"/>
            <w:hideMark/>
          </w:tcPr>
          <w:p w14:paraId="3B7688BC"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1224</w:t>
            </w:r>
          </w:p>
        </w:tc>
        <w:tc>
          <w:tcPr>
            <w:tcW w:w="833" w:type="dxa"/>
            <w:tcBorders>
              <w:top w:val="single" w:sz="4" w:space="0" w:color="auto"/>
              <w:left w:val="nil"/>
              <w:bottom w:val="nil"/>
              <w:right w:val="single" w:sz="4" w:space="0" w:color="auto"/>
            </w:tcBorders>
            <w:shd w:val="clear" w:color="000000" w:fill="BF8F00"/>
            <w:noWrap/>
            <w:vAlign w:val="bottom"/>
            <w:hideMark/>
          </w:tcPr>
          <w:p w14:paraId="4D686F2F"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1224</w:t>
            </w:r>
          </w:p>
        </w:tc>
        <w:tc>
          <w:tcPr>
            <w:tcW w:w="1043" w:type="dxa"/>
            <w:gridSpan w:val="2"/>
            <w:tcBorders>
              <w:top w:val="single" w:sz="4" w:space="0" w:color="auto"/>
              <w:left w:val="nil"/>
              <w:bottom w:val="nil"/>
              <w:right w:val="single" w:sz="4" w:space="0" w:color="auto"/>
            </w:tcBorders>
            <w:shd w:val="clear" w:color="000000" w:fill="BF8F00"/>
            <w:noWrap/>
            <w:vAlign w:val="bottom"/>
            <w:hideMark/>
          </w:tcPr>
          <w:p w14:paraId="3A7E4494" w14:textId="77777777" w:rsidR="00747725" w:rsidRPr="00721687" w:rsidRDefault="00747725" w:rsidP="00195A4B">
            <w:pPr>
              <w:jc w:val="center"/>
              <w:rPr>
                <w:rFonts w:ascii="Calibri" w:hAnsi="Calibri" w:cs="Calibri"/>
                <w:b/>
                <w:bCs/>
                <w:color w:val="000000"/>
              </w:rPr>
            </w:pPr>
            <w:r>
              <w:rPr>
                <w:rFonts w:ascii="Calibri" w:hAnsi="Calibri" w:cs="Calibri"/>
                <w:b/>
                <w:bCs/>
                <w:color w:val="000000"/>
              </w:rPr>
              <w:t>1124</w:t>
            </w:r>
          </w:p>
        </w:tc>
        <w:tc>
          <w:tcPr>
            <w:tcW w:w="522" w:type="dxa"/>
            <w:tcBorders>
              <w:top w:val="single" w:sz="4" w:space="0" w:color="auto"/>
              <w:left w:val="nil"/>
              <w:bottom w:val="nil"/>
              <w:right w:val="single" w:sz="4" w:space="0" w:color="auto"/>
            </w:tcBorders>
            <w:shd w:val="clear" w:color="000000" w:fill="BF8F00"/>
            <w:noWrap/>
            <w:vAlign w:val="bottom"/>
            <w:hideMark/>
          </w:tcPr>
          <w:p w14:paraId="1919A7D4" w14:textId="77777777" w:rsidR="00747725" w:rsidRPr="00721687" w:rsidRDefault="00747725" w:rsidP="00195A4B">
            <w:pPr>
              <w:jc w:val="center"/>
              <w:rPr>
                <w:rFonts w:ascii="Calibri" w:hAnsi="Calibri" w:cs="Calibri"/>
                <w:b/>
                <w:bCs/>
                <w:color w:val="000000"/>
              </w:rPr>
            </w:pPr>
            <w:r>
              <w:rPr>
                <w:rFonts w:ascii="Calibri" w:hAnsi="Calibri" w:cs="Calibri"/>
                <w:b/>
                <w:bCs/>
                <w:color w:val="000000"/>
              </w:rPr>
              <w:t>868</w:t>
            </w:r>
          </w:p>
        </w:tc>
        <w:tc>
          <w:tcPr>
            <w:tcW w:w="522" w:type="dxa"/>
            <w:gridSpan w:val="2"/>
            <w:tcBorders>
              <w:top w:val="single" w:sz="4" w:space="0" w:color="auto"/>
              <w:left w:val="nil"/>
              <w:bottom w:val="nil"/>
              <w:right w:val="single" w:sz="4" w:space="0" w:color="auto"/>
            </w:tcBorders>
            <w:shd w:val="clear" w:color="000000" w:fill="BF8F00"/>
            <w:vAlign w:val="bottom"/>
          </w:tcPr>
          <w:p w14:paraId="08481D20" w14:textId="77777777" w:rsidR="00747725" w:rsidRPr="00721687" w:rsidRDefault="00747725" w:rsidP="00195A4B">
            <w:pPr>
              <w:jc w:val="center"/>
              <w:rPr>
                <w:rFonts w:ascii="Calibri" w:hAnsi="Calibri" w:cs="Calibri"/>
                <w:b/>
                <w:bCs/>
                <w:color w:val="000000"/>
              </w:rPr>
            </w:pPr>
            <w:r>
              <w:rPr>
                <w:rFonts w:ascii="Calibri" w:hAnsi="Calibri" w:cs="Calibri"/>
                <w:b/>
                <w:bCs/>
                <w:color w:val="000000"/>
              </w:rPr>
              <w:t>988</w:t>
            </w:r>
          </w:p>
        </w:tc>
        <w:tc>
          <w:tcPr>
            <w:tcW w:w="1113" w:type="dxa"/>
            <w:tcBorders>
              <w:top w:val="single" w:sz="4" w:space="0" w:color="auto"/>
              <w:left w:val="nil"/>
              <w:bottom w:val="nil"/>
              <w:right w:val="single" w:sz="4" w:space="0" w:color="auto"/>
            </w:tcBorders>
            <w:shd w:val="clear" w:color="000000" w:fill="BF8F00"/>
            <w:noWrap/>
            <w:vAlign w:val="bottom"/>
            <w:hideMark/>
          </w:tcPr>
          <w:p w14:paraId="51921570"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1170</w:t>
            </w:r>
          </w:p>
        </w:tc>
      </w:tr>
      <w:tr w:rsidR="00747725" w:rsidRPr="00721687" w14:paraId="21E0B545" w14:textId="77777777" w:rsidTr="00195A4B">
        <w:trPr>
          <w:trHeight w:val="397"/>
        </w:trPr>
        <w:tc>
          <w:tcPr>
            <w:tcW w:w="4048" w:type="dxa"/>
            <w:tcBorders>
              <w:top w:val="single" w:sz="8" w:space="0" w:color="auto"/>
              <w:left w:val="single" w:sz="8" w:space="0" w:color="auto"/>
              <w:bottom w:val="single" w:sz="8" w:space="0" w:color="auto"/>
              <w:right w:val="single" w:sz="4" w:space="0" w:color="auto"/>
            </w:tcBorders>
            <w:shd w:val="clear" w:color="auto" w:fill="auto"/>
            <w:vAlign w:val="bottom"/>
            <w:hideMark/>
          </w:tcPr>
          <w:p w14:paraId="6BD3BBD3" w14:textId="77777777" w:rsidR="00747725" w:rsidRPr="00721687" w:rsidRDefault="00747725" w:rsidP="00195A4B">
            <w:pPr>
              <w:rPr>
                <w:rFonts w:ascii="Calibri" w:hAnsi="Calibri" w:cs="Calibri"/>
                <w:b/>
                <w:bCs/>
                <w:color w:val="000000"/>
              </w:rPr>
            </w:pPr>
            <w:r w:rsidRPr="00721687">
              <w:rPr>
                <w:rFonts w:ascii="Calibri" w:hAnsi="Calibri" w:cs="Calibri"/>
                <w:b/>
                <w:bCs/>
                <w:color w:val="000000"/>
              </w:rPr>
              <w:t>RENDELKEZÉSRE ÁLLÓ ÓRAKERET/HÉT</w:t>
            </w:r>
          </w:p>
        </w:tc>
        <w:tc>
          <w:tcPr>
            <w:tcW w:w="1072" w:type="dxa"/>
            <w:tcBorders>
              <w:top w:val="single" w:sz="8" w:space="0" w:color="auto"/>
              <w:left w:val="nil"/>
              <w:bottom w:val="single" w:sz="8" w:space="0" w:color="auto"/>
              <w:right w:val="single" w:sz="4" w:space="0" w:color="auto"/>
            </w:tcBorders>
            <w:shd w:val="clear" w:color="auto" w:fill="auto"/>
            <w:noWrap/>
            <w:vAlign w:val="bottom"/>
            <w:hideMark/>
          </w:tcPr>
          <w:p w14:paraId="34D97847" w14:textId="77777777" w:rsidR="00747725" w:rsidRPr="00721687" w:rsidRDefault="00747725" w:rsidP="00195A4B">
            <w:pPr>
              <w:ind w:left="-918" w:firstLine="918"/>
              <w:jc w:val="center"/>
              <w:rPr>
                <w:rFonts w:ascii="Calibri" w:hAnsi="Calibri" w:cs="Calibri"/>
                <w:b/>
                <w:bCs/>
                <w:color w:val="000000"/>
              </w:rPr>
            </w:pPr>
            <w:r w:rsidRPr="00721687">
              <w:rPr>
                <w:rFonts w:ascii="Calibri" w:hAnsi="Calibri" w:cs="Calibri"/>
                <w:b/>
                <w:bCs/>
                <w:color w:val="000000"/>
              </w:rPr>
              <w:t>34</w:t>
            </w:r>
          </w:p>
        </w:tc>
        <w:tc>
          <w:tcPr>
            <w:tcW w:w="833" w:type="dxa"/>
            <w:tcBorders>
              <w:top w:val="single" w:sz="8" w:space="0" w:color="auto"/>
              <w:left w:val="nil"/>
              <w:bottom w:val="single" w:sz="8" w:space="0" w:color="auto"/>
              <w:right w:val="single" w:sz="4" w:space="0" w:color="auto"/>
            </w:tcBorders>
            <w:shd w:val="clear" w:color="auto" w:fill="auto"/>
            <w:noWrap/>
            <w:vAlign w:val="bottom"/>
            <w:hideMark/>
          </w:tcPr>
          <w:p w14:paraId="15E8018E"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34</w:t>
            </w:r>
          </w:p>
        </w:tc>
        <w:tc>
          <w:tcPr>
            <w:tcW w:w="833" w:type="dxa"/>
            <w:tcBorders>
              <w:top w:val="single" w:sz="8" w:space="0" w:color="auto"/>
              <w:left w:val="nil"/>
              <w:bottom w:val="single" w:sz="8" w:space="0" w:color="auto"/>
              <w:right w:val="single" w:sz="4" w:space="0" w:color="auto"/>
            </w:tcBorders>
            <w:shd w:val="clear" w:color="auto" w:fill="auto"/>
            <w:noWrap/>
            <w:vAlign w:val="bottom"/>
            <w:hideMark/>
          </w:tcPr>
          <w:p w14:paraId="00905C30"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34</w:t>
            </w:r>
          </w:p>
        </w:tc>
        <w:tc>
          <w:tcPr>
            <w:tcW w:w="1043" w:type="dxa"/>
            <w:gridSpan w:val="2"/>
            <w:tcBorders>
              <w:top w:val="single" w:sz="8" w:space="0" w:color="auto"/>
              <w:left w:val="nil"/>
              <w:bottom w:val="single" w:sz="8" w:space="0" w:color="auto"/>
              <w:right w:val="single" w:sz="4" w:space="0" w:color="auto"/>
            </w:tcBorders>
            <w:shd w:val="clear" w:color="auto" w:fill="auto"/>
            <w:noWrap/>
            <w:vAlign w:val="bottom"/>
            <w:hideMark/>
          </w:tcPr>
          <w:p w14:paraId="3D2D485F"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34</w:t>
            </w:r>
          </w:p>
        </w:tc>
        <w:tc>
          <w:tcPr>
            <w:tcW w:w="1044" w:type="dxa"/>
            <w:gridSpan w:val="3"/>
            <w:tcBorders>
              <w:top w:val="single" w:sz="8" w:space="0" w:color="auto"/>
              <w:left w:val="nil"/>
              <w:bottom w:val="single" w:sz="8" w:space="0" w:color="auto"/>
              <w:right w:val="single" w:sz="4" w:space="0" w:color="auto"/>
            </w:tcBorders>
            <w:shd w:val="clear" w:color="auto" w:fill="auto"/>
            <w:noWrap/>
            <w:vAlign w:val="bottom"/>
            <w:hideMark/>
          </w:tcPr>
          <w:p w14:paraId="0D3E416D"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34</w:t>
            </w:r>
          </w:p>
        </w:tc>
        <w:tc>
          <w:tcPr>
            <w:tcW w:w="1113" w:type="dxa"/>
            <w:tcBorders>
              <w:top w:val="single" w:sz="8" w:space="0" w:color="auto"/>
              <w:left w:val="nil"/>
              <w:bottom w:val="single" w:sz="8" w:space="0" w:color="auto"/>
              <w:right w:val="single" w:sz="8" w:space="0" w:color="auto"/>
            </w:tcBorders>
            <w:shd w:val="clear" w:color="auto" w:fill="auto"/>
            <w:noWrap/>
            <w:vAlign w:val="bottom"/>
            <w:hideMark/>
          </w:tcPr>
          <w:p w14:paraId="2860BA88" w14:textId="77777777" w:rsidR="00747725" w:rsidRPr="00721687" w:rsidRDefault="00747725" w:rsidP="00195A4B">
            <w:pPr>
              <w:jc w:val="center"/>
              <w:rPr>
                <w:rFonts w:ascii="Calibri" w:hAnsi="Calibri" w:cs="Calibri"/>
                <w:b/>
                <w:bCs/>
                <w:color w:val="000000"/>
              </w:rPr>
            </w:pPr>
            <w:r w:rsidRPr="00721687">
              <w:rPr>
                <w:rFonts w:ascii="Calibri" w:hAnsi="Calibri" w:cs="Calibri"/>
                <w:b/>
                <w:bCs/>
                <w:color w:val="000000"/>
              </w:rPr>
              <w:t>40</w:t>
            </w:r>
          </w:p>
        </w:tc>
      </w:tr>
    </w:tbl>
    <w:p w14:paraId="4496E4F1" w14:textId="77777777" w:rsidR="00747725" w:rsidRDefault="00747725" w:rsidP="006247BB"/>
    <w:p w14:paraId="6BD9D953" w14:textId="77777777" w:rsidR="00747725" w:rsidRDefault="00747725" w:rsidP="006247BB"/>
    <w:p w14:paraId="1F7334F3" w14:textId="77777777" w:rsidR="00747725" w:rsidRDefault="00747725" w:rsidP="006247BB"/>
    <w:p w14:paraId="21C3020E" w14:textId="77777777" w:rsidR="00747725" w:rsidRDefault="00747725" w:rsidP="006247BB"/>
    <w:p w14:paraId="51329A44" w14:textId="77777777" w:rsidR="00747725" w:rsidRDefault="00747725" w:rsidP="006247BB"/>
    <w:p w14:paraId="1D5511F9" w14:textId="77777777" w:rsidR="00747725" w:rsidRDefault="00747725" w:rsidP="006247BB"/>
    <w:p w14:paraId="639F4D2E" w14:textId="77777777" w:rsidR="00747725" w:rsidRDefault="00747725" w:rsidP="006247BB"/>
    <w:p w14:paraId="7160C1BD" w14:textId="77777777" w:rsidR="00747725" w:rsidRDefault="00747725" w:rsidP="006247BB"/>
    <w:p w14:paraId="27F55C4F" w14:textId="77777777" w:rsidR="00747725" w:rsidRDefault="00747725" w:rsidP="006247BB"/>
    <w:p w14:paraId="0AE304DD" w14:textId="77777777" w:rsidR="00747725" w:rsidRDefault="00747725" w:rsidP="006247BB"/>
    <w:p w14:paraId="423E54AC" w14:textId="77777777" w:rsidR="00747725" w:rsidRDefault="00747725" w:rsidP="006247BB"/>
    <w:p w14:paraId="6C4321C6" w14:textId="77777777" w:rsidR="009431D1" w:rsidRPr="00F82DCD" w:rsidRDefault="009431D1" w:rsidP="00F82DCD">
      <w:pPr>
        <w:pStyle w:val="Cmsor1"/>
        <w:keepLines w:val="0"/>
        <w:pageBreakBefore w:val="0"/>
        <w:numPr>
          <w:ilvl w:val="2"/>
          <w:numId w:val="1"/>
        </w:numPr>
        <w:jc w:val="both"/>
        <w:rPr>
          <w:sz w:val="24"/>
          <w:szCs w:val="28"/>
        </w:rPr>
      </w:pPr>
      <w:bookmarkStart w:id="100" w:name="_Toc58972070"/>
      <w:bookmarkStart w:id="101" w:name="_Toc149586332"/>
      <w:bookmarkStart w:id="102" w:name="_Toc241825949"/>
      <w:r w:rsidRPr="00F82DCD">
        <w:rPr>
          <w:sz w:val="24"/>
          <w:szCs w:val="28"/>
        </w:rPr>
        <w:t>Nem kötelező foglalkozások elsajátítandó tananyaga:</w:t>
      </w:r>
      <w:bookmarkEnd w:id="100"/>
      <w:bookmarkEnd w:id="101"/>
      <w:bookmarkEnd w:id="102"/>
    </w:p>
    <w:p w14:paraId="66739A38" w14:textId="77777777" w:rsidR="009431D1" w:rsidRPr="009431D1" w:rsidRDefault="009431D1" w:rsidP="009431D1"/>
    <w:p w14:paraId="7BF048C2" w14:textId="77777777" w:rsidR="009431D1" w:rsidRPr="009431D1" w:rsidRDefault="009431D1" w:rsidP="00F82DCD">
      <w:pPr>
        <w:autoSpaceDE w:val="0"/>
        <w:autoSpaceDN w:val="0"/>
        <w:adjustRightInd w:val="0"/>
        <w:spacing w:line="360" w:lineRule="auto"/>
        <w:jc w:val="both"/>
        <w:rPr>
          <w:color w:val="000000"/>
        </w:rPr>
      </w:pPr>
      <w:r w:rsidRPr="009431D1">
        <w:rPr>
          <w:color w:val="000000"/>
        </w:rPr>
        <w:t>Az egyéb foglalkozások tananyagát és követelményeit a szakmai munkaközösség-vezető és</w:t>
      </w:r>
      <w:r>
        <w:rPr>
          <w:color w:val="000000"/>
        </w:rPr>
        <w:t xml:space="preserve"> </w:t>
      </w:r>
      <w:r w:rsidRPr="009431D1">
        <w:rPr>
          <w:color w:val="000000"/>
        </w:rPr>
        <w:t>az intézményvezető által jóváhagyott foglalkozási tervek tartalmazzák.</w:t>
      </w:r>
    </w:p>
    <w:p w14:paraId="4C242254" w14:textId="77777777" w:rsidR="009431D1" w:rsidRPr="009431D1" w:rsidRDefault="009431D1" w:rsidP="00F82DCD">
      <w:pPr>
        <w:autoSpaceDE w:val="0"/>
        <w:autoSpaceDN w:val="0"/>
        <w:adjustRightInd w:val="0"/>
        <w:spacing w:line="360" w:lineRule="auto"/>
        <w:jc w:val="both"/>
        <w:rPr>
          <w:color w:val="000000"/>
        </w:rPr>
      </w:pPr>
      <w:r w:rsidRPr="009431D1">
        <w:rPr>
          <w:color w:val="000000"/>
        </w:rPr>
        <w:t>A választható tárgyak esetén (emelt és a középszintű érettségire felkészítő foglalkozások) a</w:t>
      </w:r>
      <w:r>
        <w:rPr>
          <w:color w:val="000000"/>
        </w:rPr>
        <w:t xml:space="preserve"> </w:t>
      </w:r>
      <w:r w:rsidRPr="009431D1">
        <w:rPr>
          <w:color w:val="000000"/>
        </w:rPr>
        <w:t>tanulók és a szülők aláírásukkal erősítik meg választásukat, és tudomásul veszik, hogy az</w:t>
      </w:r>
      <w:r>
        <w:rPr>
          <w:color w:val="000000"/>
        </w:rPr>
        <w:t xml:space="preserve"> </w:t>
      </w:r>
      <w:r w:rsidRPr="009431D1">
        <w:rPr>
          <w:color w:val="000000"/>
        </w:rPr>
        <w:t>értékelés, a mulasztás, továbbá a magasabb évfolyamra lépés tekintetében úgy kell tekinteni, mintha kötelező tanórai foglalkozás lenne.</w:t>
      </w:r>
    </w:p>
    <w:p w14:paraId="2145C111" w14:textId="77777777" w:rsidR="009431D1" w:rsidRPr="009431D1" w:rsidRDefault="009431D1" w:rsidP="00F82DCD">
      <w:pPr>
        <w:autoSpaceDE w:val="0"/>
        <w:autoSpaceDN w:val="0"/>
        <w:adjustRightInd w:val="0"/>
        <w:spacing w:line="360" w:lineRule="auto"/>
        <w:jc w:val="both"/>
        <w:rPr>
          <w:b/>
          <w:color w:val="000000"/>
        </w:rPr>
      </w:pPr>
      <w:r w:rsidRPr="009431D1">
        <w:rPr>
          <w:b/>
          <w:color w:val="000000"/>
        </w:rPr>
        <w:t>Differenciált csoportos foglalkozás az alábbi területeken javasolt a foglalkozások indítása:</w:t>
      </w:r>
    </w:p>
    <w:p w14:paraId="0C0C66C5" w14:textId="77777777" w:rsidR="009431D1" w:rsidRPr="009431D1" w:rsidRDefault="009431D1" w:rsidP="00A62B81">
      <w:pPr>
        <w:numPr>
          <w:ilvl w:val="0"/>
          <w:numId w:val="24"/>
        </w:numPr>
        <w:autoSpaceDE w:val="0"/>
        <w:autoSpaceDN w:val="0"/>
        <w:adjustRightInd w:val="0"/>
        <w:spacing w:line="360" w:lineRule="auto"/>
        <w:jc w:val="both"/>
        <w:rPr>
          <w:color w:val="000000"/>
        </w:rPr>
      </w:pPr>
      <w:r w:rsidRPr="009431D1">
        <w:rPr>
          <w:color w:val="000000"/>
        </w:rPr>
        <w:t>szaktantárgyi</w:t>
      </w:r>
    </w:p>
    <w:p w14:paraId="52CF52E1" w14:textId="77777777" w:rsidR="009431D1" w:rsidRPr="009431D1" w:rsidRDefault="009431D1" w:rsidP="00A62B81">
      <w:pPr>
        <w:numPr>
          <w:ilvl w:val="0"/>
          <w:numId w:val="24"/>
        </w:numPr>
        <w:autoSpaceDE w:val="0"/>
        <w:autoSpaceDN w:val="0"/>
        <w:adjustRightInd w:val="0"/>
        <w:spacing w:line="360" w:lineRule="auto"/>
        <w:jc w:val="both"/>
        <w:rPr>
          <w:color w:val="000000"/>
        </w:rPr>
      </w:pPr>
      <w:r w:rsidRPr="009431D1">
        <w:rPr>
          <w:color w:val="000000"/>
        </w:rPr>
        <w:t>érettségire felkészítő</w:t>
      </w:r>
    </w:p>
    <w:p w14:paraId="76AB6E3B" w14:textId="77777777" w:rsidR="009431D1" w:rsidRPr="00413309" w:rsidRDefault="009431D1" w:rsidP="00A62B81">
      <w:pPr>
        <w:numPr>
          <w:ilvl w:val="0"/>
          <w:numId w:val="24"/>
        </w:numPr>
        <w:autoSpaceDE w:val="0"/>
        <w:autoSpaceDN w:val="0"/>
        <w:adjustRightInd w:val="0"/>
        <w:spacing w:line="360" w:lineRule="auto"/>
        <w:jc w:val="both"/>
      </w:pPr>
      <w:r w:rsidRPr="00413309">
        <w:t xml:space="preserve">szakmai vizsgára </w:t>
      </w:r>
      <w:r w:rsidR="00413309" w:rsidRPr="00413309">
        <w:t>felkésztő 13</w:t>
      </w:r>
      <w:r w:rsidR="00740061" w:rsidRPr="00413309">
        <w:t>. évfolyamon</w:t>
      </w:r>
    </w:p>
    <w:p w14:paraId="29B0CE3D" w14:textId="77777777" w:rsidR="009431D1" w:rsidRPr="009431D1" w:rsidRDefault="009431D1" w:rsidP="00F82DCD">
      <w:pPr>
        <w:autoSpaceDE w:val="0"/>
        <w:autoSpaceDN w:val="0"/>
        <w:adjustRightInd w:val="0"/>
        <w:spacing w:line="360" w:lineRule="auto"/>
        <w:jc w:val="both"/>
        <w:rPr>
          <w:b/>
          <w:color w:val="000000"/>
        </w:rPr>
      </w:pPr>
      <w:r w:rsidRPr="009431D1">
        <w:rPr>
          <w:b/>
          <w:color w:val="000000"/>
        </w:rPr>
        <w:t>Differenciált egyéni foglalkozások szervezhetők:</w:t>
      </w:r>
    </w:p>
    <w:p w14:paraId="7EE4B6EC" w14:textId="77777777" w:rsidR="009431D1" w:rsidRPr="009431D1" w:rsidRDefault="009431D1" w:rsidP="00A62B81">
      <w:pPr>
        <w:numPr>
          <w:ilvl w:val="0"/>
          <w:numId w:val="24"/>
        </w:numPr>
        <w:autoSpaceDE w:val="0"/>
        <w:autoSpaceDN w:val="0"/>
        <w:adjustRightInd w:val="0"/>
        <w:spacing w:line="360" w:lineRule="auto"/>
        <w:jc w:val="both"/>
        <w:rPr>
          <w:color w:val="000000"/>
        </w:rPr>
      </w:pPr>
      <w:r w:rsidRPr="009431D1">
        <w:rPr>
          <w:color w:val="000000"/>
        </w:rPr>
        <w:t>a tanulók felzárkóztatása, korrepetálás</w:t>
      </w:r>
    </w:p>
    <w:p w14:paraId="274A87DA" w14:textId="77777777" w:rsidR="009431D1" w:rsidRPr="009431D1" w:rsidRDefault="009431D1" w:rsidP="00A62B81">
      <w:pPr>
        <w:numPr>
          <w:ilvl w:val="0"/>
          <w:numId w:val="24"/>
        </w:numPr>
        <w:autoSpaceDE w:val="0"/>
        <w:autoSpaceDN w:val="0"/>
        <w:adjustRightInd w:val="0"/>
        <w:spacing w:line="360" w:lineRule="auto"/>
        <w:jc w:val="both"/>
        <w:rPr>
          <w:color w:val="000000"/>
        </w:rPr>
      </w:pPr>
      <w:r w:rsidRPr="009431D1">
        <w:rPr>
          <w:color w:val="000000"/>
        </w:rPr>
        <w:t>tehetséggondozás</w:t>
      </w:r>
    </w:p>
    <w:p w14:paraId="714A8372" w14:textId="77777777" w:rsidR="009431D1" w:rsidRPr="009431D1" w:rsidRDefault="009431D1" w:rsidP="00A62B81">
      <w:pPr>
        <w:numPr>
          <w:ilvl w:val="0"/>
          <w:numId w:val="24"/>
        </w:numPr>
        <w:autoSpaceDE w:val="0"/>
        <w:autoSpaceDN w:val="0"/>
        <w:adjustRightInd w:val="0"/>
        <w:spacing w:line="360" w:lineRule="auto"/>
        <w:jc w:val="both"/>
        <w:rPr>
          <w:color w:val="000000"/>
        </w:rPr>
      </w:pPr>
      <w:r w:rsidRPr="009431D1">
        <w:rPr>
          <w:color w:val="000000"/>
        </w:rPr>
        <w:t>versenyre való felkészítés</w:t>
      </w:r>
    </w:p>
    <w:p w14:paraId="52A190AB" w14:textId="77777777" w:rsidR="009431D1" w:rsidRPr="009431D1" w:rsidRDefault="009431D1" w:rsidP="00A62B81">
      <w:pPr>
        <w:numPr>
          <w:ilvl w:val="0"/>
          <w:numId w:val="24"/>
        </w:numPr>
        <w:autoSpaceDE w:val="0"/>
        <w:autoSpaceDN w:val="0"/>
        <w:adjustRightInd w:val="0"/>
        <w:spacing w:line="360" w:lineRule="auto"/>
        <w:jc w:val="both"/>
        <w:rPr>
          <w:color w:val="000000"/>
        </w:rPr>
      </w:pPr>
      <w:r w:rsidRPr="009431D1">
        <w:rPr>
          <w:color w:val="000000"/>
        </w:rPr>
        <w:t>képességfejlesztés</w:t>
      </w:r>
    </w:p>
    <w:p w14:paraId="1B37CB76" w14:textId="77777777" w:rsidR="003D29E0" w:rsidRPr="009431D1" w:rsidRDefault="009431D1" w:rsidP="00A62B81">
      <w:pPr>
        <w:numPr>
          <w:ilvl w:val="0"/>
          <w:numId w:val="24"/>
        </w:numPr>
        <w:autoSpaceDE w:val="0"/>
        <w:autoSpaceDN w:val="0"/>
        <w:adjustRightInd w:val="0"/>
        <w:spacing w:line="360" w:lineRule="auto"/>
        <w:jc w:val="both"/>
        <w:rPr>
          <w:color w:val="000000"/>
        </w:rPr>
      </w:pPr>
      <w:r w:rsidRPr="009431D1">
        <w:rPr>
          <w:color w:val="000000"/>
        </w:rPr>
        <w:t>emelt szintű érettségire felkészítés</w:t>
      </w:r>
    </w:p>
    <w:p w14:paraId="46853174" w14:textId="77777777" w:rsidR="00B1552A" w:rsidRPr="00F82DCD" w:rsidRDefault="003D29E0" w:rsidP="00F82DCD">
      <w:pPr>
        <w:pStyle w:val="Cmsor1"/>
        <w:keepLines w:val="0"/>
        <w:pageBreakBefore w:val="0"/>
        <w:numPr>
          <w:ilvl w:val="2"/>
          <w:numId w:val="1"/>
        </w:numPr>
        <w:jc w:val="both"/>
        <w:rPr>
          <w:sz w:val="24"/>
          <w:szCs w:val="28"/>
        </w:rPr>
      </w:pPr>
      <w:bookmarkStart w:id="103" w:name="_Toc58972071"/>
      <w:bookmarkStart w:id="104" w:name="_Toc149586333"/>
      <w:bookmarkStart w:id="105" w:name="_Toc241825950"/>
      <w:r w:rsidRPr="00F82DCD">
        <w:rPr>
          <w:sz w:val="24"/>
          <w:szCs w:val="28"/>
        </w:rPr>
        <w:t>A</w:t>
      </w:r>
      <w:r w:rsidR="00B1552A" w:rsidRPr="00F82DCD">
        <w:rPr>
          <w:sz w:val="24"/>
          <w:szCs w:val="28"/>
        </w:rPr>
        <w:t>z ehhez szükséges kötelező, kötelezően választandó vagy szabadon válasz</w:t>
      </w:r>
      <w:r w:rsidR="000D3185" w:rsidRPr="00F82DCD">
        <w:rPr>
          <w:sz w:val="24"/>
          <w:szCs w:val="28"/>
        </w:rPr>
        <w:t>tható foglalkozások megnevezése, száma:</w:t>
      </w:r>
      <w:bookmarkEnd w:id="103"/>
      <w:bookmarkEnd w:id="104"/>
      <w:bookmarkEnd w:id="105"/>
    </w:p>
    <w:p w14:paraId="7EC702D5" w14:textId="77777777" w:rsidR="004F7D4A" w:rsidRDefault="004F7D4A" w:rsidP="00F82DCD">
      <w:pPr>
        <w:pStyle w:val="Cmsor3"/>
        <w:ind w:left="0"/>
        <w:jc w:val="left"/>
      </w:pPr>
      <w:bookmarkStart w:id="106" w:name="_Toc58972072"/>
      <w:bookmarkStart w:id="107" w:name="_Toc149586334"/>
      <w:bookmarkStart w:id="108" w:name="_Toc241825951"/>
      <w:r>
        <w:t xml:space="preserve">A kötelező foglalkozások megtanítandó és elsajátítandó </w:t>
      </w:r>
      <w:r w:rsidR="00F82DCD">
        <w:t>tananyagát:</w:t>
      </w:r>
      <w:bookmarkEnd w:id="106"/>
      <w:bookmarkEnd w:id="107"/>
      <w:bookmarkEnd w:id="108"/>
    </w:p>
    <w:p w14:paraId="33C4A176" w14:textId="77777777" w:rsidR="004F7D4A" w:rsidRDefault="004F7D4A" w:rsidP="00F82DCD">
      <w:pPr>
        <w:spacing w:line="360" w:lineRule="auto"/>
        <w:ind w:right="11"/>
        <w:rPr>
          <w:b/>
          <w:i/>
        </w:rPr>
      </w:pPr>
      <w:r w:rsidRPr="004F7D4A">
        <w:rPr>
          <w:b/>
          <w:i/>
        </w:rPr>
        <w:t>Technikumi képzés esetén a programtervek tartalmazzák:</w:t>
      </w:r>
    </w:p>
    <w:p w14:paraId="1972FDEB" w14:textId="77777777" w:rsidR="00E75BB2" w:rsidRDefault="00E75BB2" w:rsidP="00CE0469">
      <w:pPr>
        <w:numPr>
          <w:ilvl w:val="0"/>
          <w:numId w:val="4"/>
        </w:numPr>
        <w:spacing w:line="360" w:lineRule="auto"/>
        <w:ind w:right="11"/>
      </w:pPr>
      <w:r w:rsidRPr="00A239CE">
        <w:t>Egészségügy</w:t>
      </w:r>
      <w:r>
        <w:t>:</w:t>
      </w:r>
      <w:r w:rsidRPr="00E75BB2">
        <w:t xml:space="preserve"> </w:t>
      </w:r>
      <w:r>
        <w:t>5 0913 03 01 Általános ápoló</w:t>
      </w:r>
    </w:p>
    <w:p w14:paraId="6B83CFE0" w14:textId="77777777" w:rsidR="00E75BB2" w:rsidRDefault="00E75BB2" w:rsidP="00CE0469">
      <w:pPr>
        <w:numPr>
          <w:ilvl w:val="0"/>
          <w:numId w:val="4"/>
        </w:numPr>
        <w:spacing w:line="360" w:lineRule="auto"/>
        <w:ind w:right="11"/>
      </w:pPr>
      <w:r w:rsidRPr="00A239CE">
        <w:t>Egészségügy</w:t>
      </w:r>
      <w:r>
        <w:t>: 5 0913 03 02 Egészségügyi asszisztens</w:t>
      </w:r>
    </w:p>
    <w:p w14:paraId="3ACAA45C" w14:textId="77777777" w:rsidR="00A239CE" w:rsidRDefault="00A239CE" w:rsidP="00CE0469">
      <w:pPr>
        <w:numPr>
          <w:ilvl w:val="0"/>
          <w:numId w:val="4"/>
        </w:numPr>
        <w:spacing w:line="360" w:lineRule="auto"/>
        <w:ind w:right="11"/>
      </w:pPr>
      <w:r w:rsidRPr="00A239CE">
        <w:t>Egészségügy</w:t>
      </w:r>
      <w:r>
        <w:t>:</w:t>
      </w:r>
      <w:r w:rsidR="00E75BB2">
        <w:t xml:space="preserve"> 5 0923 03 09</w:t>
      </w:r>
      <w:r w:rsidR="00E75BB2" w:rsidRPr="00E75BB2">
        <w:t xml:space="preserve"> </w:t>
      </w:r>
      <w:r w:rsidR="00E75BB2">
        <w:t>Rehabilitációs terapeuta</w:t>
      </w:r>
    </w:p>
    <w:p w14:paraId="0B102B20" w14:textId="77777777" w:rsidR="00A239CE" w:rsidRDefault="00A239CE" w:rsidP="00CE0469">
      <w:pPr>
        <w:numPr>
          <w:ilvl w:val="0"/>
          <w:numId w:val="4"/>
        </w:numPr>
        <w:spacing w:line="360" w:lineRule="auto"/>
        <w:ind w:right="11"/>
      </w:pPr>
      <w:r w:rsidRPr="00A239CE">
        <w:t>Egészségügy</w:t>
      </w:r>
      <w:r>
        <w:t>:</w:t>
      </w:r>
      <w:r w:rsidR="00E75BB2">
        <w:t xml:space="preserve"> 5 0914 03 03 Egészségügyi laboráns</w:t>
      </w:r>
    </w:p>
    <w:p w14:paraId="06532BF7" w14:textId="77777777" w:rsidR="00A239CE" w:rsidRDefault="00A239CE" w:rsidP="00CE0469">
      <w:pPr>
        <w:numPr>
          <w:ilvl w:val="0"/>
          <w:numId w:val="4"/>
        </w:numPr>
        <w:spacing w:line="360" w:lineRule="auto"/>
        <w:ind w:right="11"/>
      </w:pPr>
      <w:r w:rsidRPr="00A239CE">
        <w:t>Egészségügy</w:t>
      </w:r>
      <w:r>
        <w:t>:</w:t>
      </w:r>
      <w:r w:rsidR="00E75BB2" w:rsidRPr="00E75BB2">
        <w:t xml:space="preserve"> </w:t>
      </w:r>
      <w:r w:rsidR="00E75BB2">
        <w:t>5 0913 03 11 Mentőápoló</w:t>
      </w:r>
    </w:p>
    <w:p w14:paraId="3FCA6531" w14:textId="77777777" w:rsidR="00E75BB2" w:rsidRDefault="00E75BB2" w:rsidP="00CE0469">
      <w:pPr>
        <w:numPr>
          <w:ilvl w:val="0"/>
          <w:numId w:val="4"/>
        </w:numPr>
        <w:spacing w:line="360" w:lineRule="auto"/>
        <w:ind w:right="11"/>
      </w:pPr>
      <w:r w:rsidRPr="00A239CE">
        <w:t>Egészségügy</w:t>
      </w:r>
      <w:r>
        <w:t>:</w:t>
      </w:r>
      <w:r w:rsidRPr="00E75BB2">
        <w:t xml:space="preserve"> </w:t>
      </w:r>
      <w:r>
        <w:t>5 0914 03 08</w:t>
      </w:r>
      <w:r w:rsidRPr="00E75BB2">
        <w:t xml:space="preserve"> </w:t>
      </w:r>
      <w:r>
        <w:t>Radiográfiai</w:t>
      </w:r>
      <w:r w:rsidR="009121F0">
        <w:t xml:space="preserve"> asszisztens</w:t>
      </w:r>
    </w:p>
    <w:p w14:paraId="5298E70F" w14:textId="77777777" w:rsidR="00A239CE" w:rsidRDefault="00A239CE" w:rsidP="00CE0469">
      <w:pPr>
        <w:numPr>
          <w:ilvl w:val="0"/>
          <w:numId w:val="4"/>
        </w:numPr>
        <w:spacing w:line="360" w:lineRule="auto"/>
        <w:ind w:right="11"/>
      </w:pPr>
      <w:r>
        <w:t>Szociális:</w:t>
      </w:r>
      <w:r w:rsidR="00E75BB2" w:rsidRPr="00E75BB2">
        <w:t xml:space="preserve"> </w:t>
      </w:r>
      <w:r w:rsidR="00E75BB2">
        <w:t>5 0922 22 02</w:t>
      </w:r>
      <w:r w:rsidR="008E6EF8" w:rsidRPr="008E6EF8">
        <w:t xml:space="preserve"> </w:t>
      </w:r>
      <w:r w:rsidR="008E6EF8">
        <w:t>Kisgyermekgondozó, - nevelő</w:t>
      </w:r>
    </w:p>
    <w:p w14:paraId="4EE5179F" w14:textId="77777777" w:rsidR="008E6EF8" w:rsidRDefault="008E6EF8" w:rsidP="00CE0469">
      <w:pPr>
        <w:numPr>
          <w:ilvl w:val="0"/>
          <w:numId w:val="4"/>
        </w:numPr>
        <w:spacing w:line="360" w:lineRule="auto"/>
        <w:ind w:right="11"/>
      </w:pPr>
      <w:r>
        <w:t>Szociális:</w:t>
      </w:r>
      <w:r w:rsidRPr="008E6EF8">
        <w:t xml:space="preserve"> </w:t>
      </w:r>
      <w:r>
        <w:t>5 0923 22 04</w:t>
      </w:r>
      <w:r w:rsidRPr="008E6EF8">
        <w:t xml:space="preserve"> </w:t>
      </w:r>
      <w:r>
        <w:t>Szociális és gyermekvédelmi szakasszisztens</w:t>
      </w:r>
    </w:p>
    <w:p w14:paraId="45C7FB30" w14:textId="77777777" w:rsidR="00A239CE" w:rsidRDefault="00A239CE" w:rsidP="00CE0469">
      <w:pPr>
        <w:numPr>
          <w:ilvl w:val="0"/>
          <w:numId w:val="4"/>
        </w:numPr>
        <w:spacing w:line="360" w:lineRule="auto"/>
        <w:ind w:right="11"/>
      </w:pPr>
      <w:r>
        <w:t>Szociális:</w:t>
      </w:r>
      <w:r w:rsidR="008E6EF8" w:rsidRPr="008E6EF8">
        <w:t xml:space="preserve"> </w:t>
      </w:r>
      <w:r w:rsidR="008E6EF8">
        <w:t>4 0923 22 03</w:t>
      </w:r>
      <w:r w:rsidR="008E6EF8" w:rsidRPr="008E6EF8">
        <w:t xml:space="preserve"> </w:t>
      </w:r>
      <w:r w:rsidR="008E6EF8">
        <w:t>Szociális ápoló és gondozó</w:t>
      </w:r>
    </w:p>
    <w:p w14:paraId="23FC44C5" w14:textId="77777777" w:rsidR="00A239CE" w:rsidRDefault="00A239CE" w:rsidP="008E6EF8">
      <w:pPr>
        <w:spacing w:line="360" w:lineRule="auto"/>
        <w:ind w:left="1797" w:right="11"/>
      </w:pPr>
    </w:p>
    <w:p w14:paraId="1FE6F55D" w14:textId="77777777" w:rsidR="00545FAC" w:rsidRDefault="00545FAC" w:rsidP="008E6EF8">
      <w:pPr>
        <w:spacing w:line="360" w:lineRule="auto"/>
        <w:ind w:left="1797" w:right="11"/>
      </w:pPr>
    </w:p>
    <w:p w14:paraId="7A5FA24F" w14:textId="77777777" w:rsidR="00545FAC" w:rsidRPr="00A239CE" w:rsidRDefault="00545FAC" w:rsidP="008E6EF8">
      <w:pPr>
        <w:spacing w:line="360" w:lineRule="auto"/>
        <w:ind w:left="1797" w:right="11"/>
      </w:pPr>
    </w:p>
    <w:p w14:paraId="41E2B360" w14:textId="77777777" w:rsidR="00F82DCD" w:rsidRDefault="00F82DCD" w:rsidP="004F7D4A">
      <w:pPr>
        <w:spacing w:line="360" w:lineRule="auto"/>
        <w:ind w:left="1077" w:right="11"/>
        <w:rPr>
          <w:b/>
          <w:i/>
        </w:rPr>
      </w:pPr>
    </w:p>
    <w:p w14:paraId="31083B53" w14:textId="77777777" w:rsidR="00A239CE" w:rsidRPr="004F7D4A" w:rsidRDefault="00A239CE" w:rsidP="004F7D4A">
      <w:pPr>
        <w:spacing w:line="360" w:lineRule="auto"/>
        <w:ind w:left="1077" w:right="11"/>
        <w:rPr>
          <w:b/>
          <w:i/>
        </w:rPr>
      </w:pPr>
    </w:p>
    <w:p w14:paraId="23D8A3A4" w14:textId="77777777" w:rsidR="00B1552A" w:rsidRPr="00F82DCD" w:rsidRDefault="003D29E0" w:rsidP="00F82DCD">
      <w:pPr>
        <w:pStyle w:val="Cmsor1"/>
        <w:keepLines w:val="0"/>
        <w:pageBreakBefore w:val="0"/>
        <w:numPr>
          <w:ilvl w:val="2"/>
          <w:numId w:val="1"/>
        </w:numPr>
        <w:jc w:val="both"/>
        <w:rPr>
          <w:sz w:val="24"/>
          <w:szCs w:val="28"/>
        </w:rPr>
      </w:pPr>
      <w:bookmarkStart w:id="109" w:name="_Toc58972073"/>
      <w:bookmarkStart w:id="110" w:name="_Toc149586335"/>
      <w:bookmarkStart w:id="111" w:name="_Toc241825952"/>
      <w:r w:rsidRPr="00F82DCD">
        <w:rPr>
          <w:sz w:val="24"/>
          <w:szCs w:val="28"/>
        </w:rPr>
        <w:t>A</w:t>
      </w:r>
      <w:r w:rsidR="00B1552A" w:rsidRPr="00F82DCD">
        <w:rPr>
          <w:sz w:val="24"/>
          <w:szCs w:val="28"/>
        </w:rPr>
        <w:t xml:space="preserve"> közismereti kerettantervben meghatározott pedagógiai feladatok helyi megvalósításának szabályai</w:t>
      </w:r>
      <w:r w:rsidR="000D3185" w:rsidRPr="00F82DCD">
        <w:rPr>
          <w:sz w:val="24"/>
          <w:szCs w:val="28"/>
        </w:rPr>
        <w:t>:</w:t>
      </w:r>
      <w:bookmarkEnd w:id="109"/>
      <w:bookmarkEnd w:id="110"/>
      <w:bookmarkEnd w:id="111"/>
    </w:p>
    <w:p w14:paraId="490A7ECE" w14:textId="77777777" w:rsidR="00BD43C3" w:rsidRPr="00EE325F" w:rsidRDefault="00BD43C3" w:rsidP="00F82DCD">
      <w:pPr>
        <w:spacing w:line="360" w:lineRule="auto"/>
        <w:rPr>
          <w:b/>
        </w:rPr>
      </w:pPr>
      <w:r w:rsidRPr="00EE325F">
        <w:rPr>
          <w:b/>
        </w:rPr>
        <w:t>Technikumban a szabadon tervezhető óraszámok felosztás</w:t>
      </w:r>
      <w:r w:rsidR="00EE325F">
        <w:rPr>
          <w:b/>
        </w:rPr>
        <w:t xml:space="preserve">át a </w:t>
      </w:r>
      <w:r w:rsidR="005224A3" w:rsidRPr="00EE325F">
        <w:t>3.1.1. pontban az első táblázat tartalmazza</w:t>
      </w:r>
      <w:r w:rsidR="00EE325F">
        <w:t>.</w:t>
      </w:r>
    </w:p>
    <w:p w14:paraId="32AF6F77" w14:textId="77777777" w:rsidR="007208A7" w:rsidRPr="00B0721F" w:rsidRDefault="007208A7" w:rsidP="007208A7">
      <w:pPr>
        <w:spacing w:after="160" w:line="360" w:lineRule="auto"/>
        <w:rPr>
          <w:rFonts w:eastAsia="Calibri"/>
          <w:lang w:eastAsia="en-US"/>
        </w:rPr>
      </w:pPr>
      <w:r w:rsidRPr="00B0721F">
        <w:rPr>
          <w:rFonts w:eastAsia="Calibri"/>
          <w:lang w:eastAsia="en-US"/>
        </w:rPr>
        <w:t>A nevelési célok a következőképpen érvényesülnek a köznevelés folyamatában:</w:t>
      </w:r>
    </w:p>
    <w:p w14:paraId="0F53FEC7" w14:textId="77777777" w:rsidR="007208A7" w:rsidRPr="00B0721F" w:rsidRDefault="007208A7" w:rsidP="004A0800">
      <w:pPr>
        <w:numPr>
          <w:ilvl w:val="0"/>
          <w:numId w:val="42"/>
        </w:numPr>
        <w:spacing w:after="160" w:line="360" w:lineRule="auto"/>
        <w:contextualSpacing/>
        <w:rPr>
          <w:rFonts w:eastAsia="Calibri"/>
          <w:lang w:eastAsia="en-US"/>
        </w:rPr>
      </w:pPr>
      <w:r w:rsidRPr="00B0721F">
        <w:rPr>
          <w:rFonts w:eastAsia="Calibri"/>
          <w:lang w:eastAsia="en-US"/>
        </w:rPr>
        <w:t>beépülnek a különböző műveltségi területek, illetve tantárgyak fejlesztési követelményeibe, tartalmaiba;</w:t>
      </w:r>
    </w:p>
    <w:p w14:paraId="2461C3E7" w14:textId="77777777" w:rsidR="007208A7" w:rsidRPr="00B0721F" w:rsidRDefault="007208A7" w:rsidP="004A0800">
      <w:pPr>
        <w:numPr>
          <w:ilvl w:val="0"/>
          <w:numId w:val="42"/>
        </w:numPr>
        <w:spacing w:after="160" w:line="360" w:lineRule="auto"/>
        <w:contextualSpacing/>
        <w:rPr>
          <w:rFonts w:eastAsia="Calibri"/>
          <w:lang w:eastAsia="en-US"/>
        </w:rPr>
      </w:pPr>
      <w:r w:rsidRPr="00B0721F">
        <w:rPr>
          <w:rFonts w:eastAsia="Calibri"/>
          <w:lang w:eastAsia="en-US"/>
        </w:rPr>
        <w:t>témákat, fejlesztési helyzeteket jelölnek ki a tanórán kívüli iskolai foglalkozások, programok számára.</w:t>
      </w:r>
    </w:p>
    <w:p w14:paraId="55A543D1" w14:textId="77777777" w:rsidR="007208A7" w:rsidRPr="00B0721F" w:rsidRDefault="007208A7" w:rsidP="007208A7">
      <w:pPr>
        <w:spacing w:after="160" w:line="360" w:lineRule="auto"/>
        <w:rPr>
          <w:rFonts w:eastAsia="Calibri"/>
          <w:lang w:eastAsia="en-US"/>
        </w:rPr>
      </w:pPr>
      <w:r w:rsidRPr="00B0721F">
        <w:rPr>
          <w:rFonts w:eastAsia="Calibri"/>
          <w:lang w:eastAsia="en-US"/>
        </w:rPr>
        <w:t>ERKÖLCSI NEVELÉS</w:t>
      </w:r>
    </w:p>
    <w:p w14:paraId="40278D08" w14:textId="77777777" w:rsidR="007208A7" w:rsidRPr="00B0721F" w:rsidRDefault="007208A7" w:rsidP="007208A7">
      <w:pPr>
        <w:spacing w:line="360" w:lineRule="auto"/>
        <w:rPr>
          <w:rFonts w:eastAsia="Calibri"/>
          <w:lang w:eastAsia="en-US"/>
        </w:rPr>
      </w:pPr>
      <w:r w:rsidRPr="00B0721F">
        <w:rPr>
          <w:rFonts w:eastAsia="Calibri"/>
          <w:lang w:eastAsia="en-US"/>
        </w:rPr>
        <w:t>A köznevelés alapvető céljai közé tartozik a diákok erkölcsi érzékének fejlesztése, alakítása,</w:t>
      </w:r>
    </w:p>
    <w:p w14:paraId="485A3928" w14:textId="77777777" w:rsidR="007208A7" w:rsidRPr="00B0721F" w:rsidRDefault="007208A7" w:rsidP="007208A7">
      <w:pPr>
        <w:spacing w:line="360" w:lineRule="auto"/>
        <w:rPr>
          <w:rFonts w:eastAsia="Calibri"/>
          <w:lang w:eastAsia="en-US"/>
        </w:rPr>
      </w:pPr>
      <w:r w:rsidRPr="00B0721F">
        <w:rPr>
          <w:rFonts w:eastAsia="Calibri"/>
          <w:lang w:eastAsia="en-US"/>
        </w:rPr>
        <w:t>tetteik és azok következményeiért viselt felelősségtudatuk elmélyítése, igazságérzetük formálása, a későbbi önálló, felelős életvitelre való felkészítése. A tanulók erkölcsi nevelése felkészít</w:t>
      </w:r>
    </w:p>
    <w:p w14:paraId="484F97C9" w14:textId="77777777" w:rsidR="007208A7" w:rsidRPr="00B0721F" w:rsidRDefault="007208A7" w:rsidP="007208A7">
      <w:pPr>
        <w:spacing w:line="360" w:lineRule="auto"/>
        <w:rPr>
          <w:rFonts w:eastAsia="Calibri"/>
          <w:lang w:eastAsia="en-US"/>
        </w:rPr>
      </w:pPr>
      <w:r w:rsidRPr="00B0721F">
        <w:rPr>
          <w:rFonts w:eastAsia="Calibri"/>
          <w:lang w:eastAsia="en-US"/>
        </w:rPr>
        <w:t>az értékkonfliktusokra, segít megoldást találni az adódó problémákra. Az erkölcsi nevelés adja</w:t>
      </w:r>
    </w:p>
    <w:p w14:paraId="307ED535" w14:textId="77777777" w:rsidR="007208A7" w:rsidRPr="00B0721F" w:rsidRDefault="007208A7" w:rsidP="007208A7">
      <w:pPr>
        <w:spacing w:line="360" w:lineRule="auto"/>
        <w:rPr>
          <w:rFonts w:eastAsia="Calibri"/>
          <w:lang w:eastAsia="en-US"/>
        </w:rPr>
      </w:pPr>
      <w:r w:rsidRPr="00B0721F">
        <w:rPr>
          <w:rFonts w:eastAsia="Calibri"/>
          <w:lang w:eastAsia="en-US"/>
        </w:rPr>
        <w:t>meg azt a hátteret, amellyel a tanuló majd megértheti az ember és az őt körülvevő világ egymáshoz való viszonyát, alapot kap a különböző, ezzel kapcsolatos nézetek megvitatásához. Az</w:t>
      </w:r>
    </w:p>
    <w:p w14:paraId="0CC62E45" w14:textId="77777777" w:rsidR="007208A7" w:rsidRPr="00B0721F" w:rsidRDefault="007208A7" w:rsidP="007208A7">
      <w:pPr>
        <w:spacing w:line="360" w:lineRule="auto"/>
        <w:rPr>
          <w:rFonts w:eastAsia="Calibri"/>
          <w:lang w:eastAsia="en-US"/>
        </w:rPr>
      </w:pPr>
      <w:r w:rsidRPr="00B0721F">
        <w:rPr>
          <w:rFonts w:eastAsia="Calibri"/>
          <w:lang w:eastAsia="en-US"/>
        </w:rPr>
        <w:t>iskolai közösség egészének élete, tanárainak, dolgozóinak példamutató magatartása is szolgálja</w:t>
      </w:r>
    </w:p>
    <w:p w14:paraId="29E9C2A4" w14:textId="77777777" w:rsidR="007208A7" w:rsidRPr="00B0721F" w:rsidRDefault="007208A7" w:rsidP="007208A7">
      <w:pPr>
        <w:spacing w:line="360" w:lineRule="auto"/>
        <w:rPr>
          <w:rFonts w:eastAsia="Calibri"/>
          <w:lang w:eastAsia="en-US"/>
        </w:rPr>
      </w:pPr>
      <w:r w:rsidRPr="00B0721F">
        <w:rPr>
          <w:rFonts w:eastAsia="Calibri"/>
          <w:lang w:eastAsia="en-US"/>
        </w:rPr>
        <w:t>a diákok kötelességtudatának, együttérzésének, segítőkészségének fejlesztését, a tisztelet és a</w:t>
      </w:r>
    </w:p>
    <w:p w14:paraId="07DCE28D" w14:textId="77777777" w:rsidR="007208A7" w:rsidRPr="00B0721F" w:rsidRDefault="007208A7" w:rsidP="007208A7">
      <w:pPr>
        <w:spacing w:line="360" w:lineRule="auto"/>
        <w:rPr>
          <w:rFonts w:eastAsia="Calibri"/>
          <w:lang w:eastAsia="en-US"/>
        </w:rPr>
      </w:pPr>
      <w:r w:rsidRPr="00B0721F">
        <w:rPr>
          <w:rFonts w:eastAsia="Calibri"/>
          <w:lang w:eastAsia="en-US"/>
        </w:rPr>
        <w:t>tisztesség, a korrupció elleni fellépés, a megértés, az elfogadás, a türelem, az empatikus készségek alakítását. Az így kialakult tulajdonságok segítik majd őket helytállni a ”felnőtt életben”.</w:t>
      </w:r>
    </w:p>
    <w:p w14:paraId="3FEBEDF3" w14:textId="77777777" w:rsidR="007208A7" w:rsidRPr="00B0721F" w:rsidRDefault="007208A7" w:rsidP="007208A7">
      <w:pPr>
        <w:spacing w:line="360" w:lineRule="auto"/>
        <w:rPr>
          <w:rFonts w:eastAsia="Calibri"/>
          <w:lang w:eastAsia="en-US"/>
        </w:rPr>
      </w:pPr>
    </w:p>
    <w:p w14:paraId="59145BFE" w14:textId="77777777" w:rsidR="007208A7" w:rsidRPr="00B0721F" w:rsidRDefault="007208A7" w:rsidP="007208A7">
      <w:pPr>
        <w:spacing w:after="160" w:line="360" w:lineRule="auto"/>
        <w:rPr>
          <w:rFonts w:eastAsia="Calibri"/>
          <w:lang w:eastAsia="en-US"/>
        </w:rPr>
      </w:pPr>
      <w:r w:rsidRPr="00B0721F">
        <w:rPr>
          <w:rFonts w:eastAsia="Calibri"/>
          <w:lang w:eastAsia="en-US"/>
        </w:rPr>
        <w:t>NEMZETI ÖNTUDAT, HAZAFIAS NEVELÉS</w:t>
      </w:r>
    </w:p>
    <w:p w14:paraId="7D19FB82" w14:textId="77777777" w:rsidR="007208A7" w:rsidRPr="00B0721F" w:rsidRDefault="007208A7" w:rsidP="007208A7">
      <w:pPr>
        <w:spacing w:line="360" w:lineRule="auto"/>
        <w:rPr>
          <w:rFonts w:eastAsia="Calibri"/>
          <w:lang w:eastAsia="en-US"/>
        </w:rPr>
      </w:pPr>
      <w:r w:rsidRPr="00B0721F">
        <w:rPr>
          <w:rFonts w:eastAsia="Calibri"/>
          <w:lang w:eastAsia="en-US"/>
        </w:rPr>
        <w:t>A tanulmányaik során diákjaink megismerik nemzeti kultúránk értékeit, népünk hagyományait.</w:t>
      </w:r>
    </w:p>
    <w:p w14:paraId="68D29B11" w14:textId="77777777" w:rsidR="007208A7" w:rsidRPr="00B0721F" w:rsidRDefault="007208A7" w:rsidP="007208A7">
      <w:pPr>
        <w:spacing w:line="360" w:lineRule="auto"/>
        <w:rPr>
          <w:rFonts w:eastAsia="Calibri"/>
          <w:lang w:eastAsia="en-US"/>
        </w:rPr>
      </w:pPr>
      <w:r w:rsidRPr="00B0721F">
        <w:rPr>
          <w:rFonts w:eastAsia="Calibri"/>
          <w:lang w:eastAsia="en-US"/>
        </w:rPr>
        <w:t>Tanulmányozzák a történelem, tudomány, kultúra és sport területén kiemelkedő magyar személyiségek munkásságát. Kialakul bennük a hovatartozás, a hazaszeretet érzése és az, hogy</w:t>
      </w:r>
    </w:p>
    <w:p w14:paraId="7293CA4B" w14:textId="77777777" w:rsidR="007208A7" w:rsidRPr="00B0721F" w:rsidRDefault="007208A7" w:rsidP="007208A7">
      <w:pPr>
        <w:spacing w:line="360" w:lineRule="auto"/>
        <w:rPr>
          <w:rFonts w:eastAsia="Calibri"/>
          <w:lang w:eastAsia="en-US"/>
        </w:rPr>
      </w:pPr>
      <w:r w:rsidRPr="00B0721F">
        <w:rPr>
          <w:rFonts w:eastAsia="Calibri"/>
          <w:lang w:eastAsia="en-US"/>
        </w:rPr>
        <w:t>szükség esetén Magyarország védelme minden magyar állampolgár kötelessége. Az iskolai</w:t>
      </w:r>
    </w:p>
    <w:p w14:paraId="2AC48766" w14:textId="77777777" w:rsidR="007208A7" w:rsidRPr="00B0721F" w:rsidRDefault="007208A7" w:rsidP="007208A7">
      <w:pPr>
        <w:spacing w:line="360" w:lineRule="auto"/>
        <w:rPr>
          <w:rFonts w:eastAsia="Calibri"/>
          <w:lang w:eastAsia="en-US"/>
        </w:rPr>
      </w:pPr>
      <w:r w:rsidRPr="00B0721F">
        <w:rPr>
          <w:rFonts w:eastAsia="Calibri"/>
          <w:lang w:eastAsia="en-US"/>
        </w:rPr>
        <w:t>munka során megtanulják azokat az ismereteket, amelyek megalapozzák a haza és népei megbecsülését. Magyarságtudatukat megőrizve megismerik Európa és az egyetemes emberi civilizáció történelmét, kultúráját.</w:t>
      </w:r>
    </w:p>
    <w:p w14:paraId="508B1A1D" w14:textId="77777777" w:rsidR="007208A7" w:rsidRPr="00B0721F" w:rsidRDefault="007208A7" w:rsidP="007208A7">
      <w:pPr>
        <w:spacing w:line="360" w:lineRule="auto"/>
        <w:rPr>
          <w:rFonts w:eastAsia="Calibri"/>
          <w:lang w:eastAsia="en-US"/>
        </w:rPr>
      </w:pPr>
    </w:p>
    <w:p w14:paraId="03759E02" w14:textId="77777777" w:rsidR="007208A7" w:rsidRPr="00B0721F" w:rsidRDefault="007208A7" w:rsidP="007208A7">
      <w:pPr>
        <w:spacing w:after="160" w:line="360" w:lineRule="auto"/>
        <w:rPr>
          <w:rFonts w:eastAsia="Calibri"/>
          <w:lang w:eastAsia="en-US"/>
        </w:rPr>
      </w:pPr>
      <w:r w:rsidRPr="00B0721F">
        <w:rPr>
          <w:rFonts w:eastAsia="Calibri"/>
          <w:lang w:eastAsia="en-US"/>
        </w:rPr>
        <w:t>ÁLLAMPOLGÁRSÁGRA, DEMOKRÁCIÁRA NEVELÉS</w:t>
      </w:r>
    </w:p>
    <w:p w14:paraId="523B738A" w14:textId="77777777" w:rsidR="007208A7" w:rsidRPr="00B0721F" w:rsidRDefault="007208A7" w:rsidP="007208A7">
      <w:pPr>
        <w:spacing w:line="360" w:lineRule="auto"/>
        <w:rPr>
          <w:rFonts w:eastAsia="Calibri"/>
          <w:lang w:eastAsia="en-US"/>
        </w:rPr>
      </w:pPr>
      <w:r w:rsidRPr="00B0721F">
        <w:rPr>
          <w:rFonts w:eastAsia="Calibri"/>
          <w:lang w:eastAsia="en-US"/>
        </w:rPr>
        <w:t>Demokratikus jogállamban az állampolgári magatartás jelenti a törvénytiszteletet, a másik ember méltóságának és jogainak tiszteletben tartását, az együttélés írott és íratlan szabályainak</w:t>
      </w:r>
    </w:p>
    <w:p w14:paraId="4DCC538B" w14:textId="77777777" w:rsidR="007208A7" w:rsidRPr="00B0721F" w:rsidRDefault="007208A7" w:rsidP="007208A7">
      <w:pPr>
        <w:spacing w:line="360" w:lineRule="auto"/>
        <w:rPr>
          <w:rFonts w:eastAsia="Calibri"/>
          <w:lang w:eastAsia="en-US"/>
        </w:rPr>
      </w:pPr>
      <w:r w:rsidRPr="00B0721F">
        <w:rPr>
          <w:rFonts w:eastAsia="Calibri"/>
          <w:lang w:eastAsia="en-US"/>
        </w:rPr>
        <w:t>betartását, az erőszakmentességet. Az iskola diákjai a megfelelő tantárgyi órákon és közösségi</w:t>
      </w:r>
    </w:p>
    <w:p w14:paraId="32ADD03E" w14:textId="77777777" w:rsidR="007208A7" w:rsidRPr="00B0721F" w:rsidRDefault="007208A7" w:rsidP="007208A7">
      <w:pPr>
        <w:spacing w:line="360" w:lineRule="auto"/>
        <w:rPr>
          <w:rFonts w:eastAsia="Calibri"/>
          <w:lang w:eastAsia="en-US"/>
        </w:rPr>
      </w:pPr>
      <w:r w:rsidRPr="00B0721F">
        <w:rPr>
          <w:rFonts w:eastAsia="Calibri"/>
          <w:lang w:eastAsia="en-US"/>
        </w:rPr>
        <w:t>tevékenységeik során megismerik a legfontosabb állampolgári jogokat és kötelezettségeket valamint a honvédelemmel kapcsolatos tudnivalókat. A tanulók részvétele az iskolai közösség</w:t>
      </w:r>
    </w:p>
    <w:p w14:paraId="511A9EB5" w14:textId="77777777" w:rsidR="007208A7" w:rsidRPr="00B0721F" w:rsidRDefault="007208A7" w:rsidP="007208A7">
      <w:pPr>
        <w:spacing w:line="360" w:lineRule="auto"/>
        <w:rPr>
          <w:rFonts w:eastAsia="Calibri"/>
          <w:lang w:eastAsia="en-US"/>
        </w:rPr>
      </w:pPr>
      <w:r w:rsidRPr="00B0721F">
        <w:rPr>
          <w:rFonts w:eastAsia="Calibri"/>
          <w:lang w:eastAsia="en-US"/>
        </w:rPr>
        <w:t>ügyeiben segíti az önálló gondolkodást, a kreativitást, az analizáló és szintetizáló képesség és a</w:t>
      </w:r>
    </w:p>
    <w:p w14:paraId="05476AD6" w14:textId="77777777" w:rsidR="007208A7" w:rsidRPr="00B0721F" w:rsidRDefault="007208A7" w:rsidP="007208A7">
      <w:pPr>
        <w:spacing w:line="360" w:lineRule="auto"/>
        <w:rPr>
          <w:rFonts w:eastAsia="Calibri"/>
          <w:lang w:eastAsia="en-US"/>
        </w:rPr>
      </w:pPr>
      <w:r w:rsidRPr="00B0721F">
        <w:rPr>
          <w:rFonts w:eastAsia="Calibri"/>
          <w:lang w:eastAsia="en-US"/>
        </w:rPr>
        <w:t>vitakultúra fejlesztését. Az önálló cselekvés és gondolkodás, a pontosság, a megbízhatóság, az</w:t>
      </w:r>
    </w:p>
    <w:p w14:paraId="1FDA487E" w14:textId="77777777" w:rsidR="007208A7" w:rsidRPr="00B0721F" w:rsidRDefault="007208A7" w:rsidP="007208A7">
      <w:pPr>
        <w:spacing w:line="360" w:lineRule="auto"/>
        <w:rPr>
          <w:rFonts w:eastAsia="Calibri"/>
          <w:lang w:eastAsia="en-US"/>
        </w:rPr>
      </w:pPr>
      <w:r w:rsidRPr="00B0721F">
        <w:rPr>
          <w:rFonts w:eastAsia="Calibri"/>
          <w:lang w:eastAsia="en-US"/>
        </w:rPr>
        <w:t>együttműködési képesség elsajátítását segítik azok a tanítási módszerek, eljárások, melyek a</w:t>
      </w:r>
    </w:p>
    <w:p w14:paraId="141BDED2" w14:textId="77777777" w:rsidR="007208A7" w:rsidRPr="00B0721F" w:rsidRDefault="007208A7" w:rsidP="007208A7">
      <w:pPr>
        <w:spacing w:line="360" w:lineRule="auto"/>
        <w:rPr>
          <w:rFonts w:eastAsia="Calibri"/>
          <w:lang w:eastAsia="en-US"/>
        </w:rPr>
      </w:pPr>
      <w:r w:rsidRPr="00B0721F">
        <w:rPr>
          <w:rFonts w:eastAsia="Calibri"/>
          <w:lang w:eastAsia="en-US"/>
        </w:rPr>
        <w:t>diákok aktív, gyakran együttes tevékenységét igénylik.</w:t>
      </w:r>
    </w:p>
    <w:p w14:paraId="0C3FD7FD" w14:textId="77777777" w:rsidR="007208A7" w:rsidRPr="00B0721F" w:rsidRDefault="007208A7" w:rsidP="007208A7">
      <w:pPr>
        <w:spacing w:line="360" w:lineRule="auto"/>
        <w:rPr>
          <w:rFonts w:eastAsia="Calibri"/>
          <w:lang w:eastAsia="en-US"/>
        </w:rPr>
      </w:pPr>
    </w:p>
    <w:p w14:paraId="084DB325" w14:textId="77777777" w:rsidR="007208A7" w:rsidRPr="00B0721F" w:rsidRDefault="007208A7" w:rsidP="007208A7">
      <w:pPr>
        <w:spacing w:after="160" w:line="360" w:lineRule="auto"/>
        <w:rPr>
          <w:rFonts w:eastAsia="Calibri"/>
          <w:lang w:eastAsia="en-US"/>
        </w:rPr>
      </w:pPr>
      <w:r w:rsidRPr="00B0721F">
        <w:rPr>
          <w:rFonts w:eastAsia="Calibri"/>
          <w:lang w:eastAsia="en-US"/>
        </w:rPr>
        <w:t>AZ ÖNISMERET ÉS A TÁRSAS KULTÚRA FEJLESZTÉSE</w:t>
      </w:r>
    </w:p>
    <w:p w14:paraId="27DE48B1" w14:textId="77777777" w:rsidR="007208A7" w:rsidRPr="00B0721F" w:rsidRDefault="007208A7" w:rsidP="007208A7">
      <w:pPr>
        <w:spacing w:line="360" w:lineRule="auto"/>
        <w:rPr>
          <w:rFonts w:eastAsia="Calibri"/>
          <w:lang w:eastAsia="en-US"/>
        </w:rPr>
      </w:pPr>
      <w:r w:rsidRPr="00B0721F">
        <w:rPr>
          <w:rFonts w:eastAsia="Calibri"/>
          <w:lang w:eastAsia="en-US"/>
        </w:rPr>
        <w:t>Az önismeret egy olyan képesség, mely az egyén saját tudatosult tapasztalatain és ismeretein</w:t>
      </w:r>
    </w:p>
    <w:p w14:paraId="15977543" w14:textId="77777777" w:rsidR="007208A7" w:rsidRPr="00B0721F" w:rsidRDefault="007208A7" w:rsidP="007208A7">
      <w:pPr>
        <w:spacing w:line="360" w:lineRule="auto"/>
        <w:rPr>
          <w:rFonts w:eastAsia="Calibri"/>
          <w:lang w:eastAsia="en-US"/>
        </w:rPr>
      </w:pPr>
      <w:r w:rsidRPr="00B0721F">
        <w:rPr>
          <w:rFonts w:eastAsia="Calibri"/>
          <w:lang w:eastAsia="en-US"/>
        </w:rPr>
        <w:t>alapul, és az egyén társas környezetével való interakcióit erősen befolyásolja. Az oktatási és</w:t>
      </w:r>
    </w:p>
    <w:p w14:paraId="6E7A3F56" w14:textId="77777777" w:rsidR="007208A7" w:rsidRPr="00B0721F" w:rsidRDefault="007208A7" w:rsidP="007208A7">
      <w:pPr>
        <w:spacing w:line="360" w:lineRule="auto"/>
        <w:rPr>
          <w:rFonts w:eastAsia="Calibri"/>
          <w:lang w:eastAsia="en-US"/>
        </w:rPr>
      </w:pPr>
      <w:r w:rsidRPr="00B0721F">
        <w:rPr>
          <w:rFonts w:eastAsia="Calibri"/>
          <w:lang w:eastAsia="en-US"/>
        </w:rPr>
        <w:t>nevelési folyamatban résztvevő tanulóknak segítséget kell adni abban, hogy tudatosuljon bennük: az elsajátított készségekre és tudásra támaszkodva énképük is gazdagabb lesz, s személyiségük alakulásával, egyéni fejlődésükkel saját sorsuk irányítói lehetnek.</w:t>
      </w:r>
    </w:p>
    <w:p w14:paraId="62DCC8B1" w14:textId="77777777" w:rsidR="007208A7" w:rsidRPr="00B0721F" w:rsidRDefault="007208A7" w:rsidP="007208A7">
      <w:pPr>
        <w:spacing w:line="360" w:lineRule="auto"/>
        <w:rPr>
          <w:rFonts w:eastAsia="Calibri"/>
          <w:lang w:eastAsia="en-US"/>
        </w:rPr>
      </w:pPr>
      <w:r w:rsidRPr="00B0721F">
        <w:rPr>
          <w:rFonts w:eastAsia="Calibri"/>
          <w:lang w:eastAsia="en-US"/>
        </w:rPr>
        <w:t>A kulturált egyéni és közösségi életnek alapja a reális önismeret, mert segíti a megfelelő emberi</w:t>
      </w:r>
    </w:p>
    <w:p w14:paraId="4B0C1148" w14:textId="77777777" w:rsidR="007208A7" w:rsidRPr="00B0721F" w:rsidRDefault="007208A7" w:rsidP="007208A7">
      <w:pPr>
        <w:spacing w:line="360" w:lineRule="auto"/>
        <w:rPr>
          <w:rFonts w:eastAsia="Calibri"/>
          <w:lang w:eastAsia="en-US"/>
        </w:rPr>
      </w:pPr>
      <w:r w:rsidRPr="00B0721F">
        <w:rPr>
          <w:rFonts w:eastAsia="Calibri"/>
          <w:lang w:eastAsia="en-US"/>
        </w:rPr>
        <w:t>kapcsolatok kialakítását, a kölcsönös elfogadást.</w:t>
      </w:r>
    </w:p>
    <w:p w14:paraId="28FFCEF9" w14:textId="77777777" w:rsidR="007208A7" w:rsidRPr="00B0721F" w:rsidRDefault="007208A7" w:rsidP="007208A7">
      <w:pPr>
        <w:spacing w:line="360" w:lineRule="auto"/>
        <w:rPr>
          <w:rFonts w:eastAsia="Calibri"/>
          <w:lang w:eastAsia="en-US"/>
        </w:rPr>
      </w:pPr>
    </w:p>
    <w:p w14:paraId="78B3FBCC" w14:textId="77777777" w:rsidR="007208A7" w:rsidRPr="00B0721F" w:rsidRDefault="007208A7" w:rsidP="007208A7">
      <w:pPr>
        <w:spacing w:after="160" w:line="360" w:lineRule="auto"/>
        <w:rPr>
          <w:rFonts w:eastAsia="Calibri"/>
          <w:lang w:eastAsia="en-US"/>
        </w:rPr>
      </w:pPr>
      <w:r w:rsidRPr="00B0721F">
        <w:rPr>
          <w:rFonts w:eastAsia="Calibri"/>
          <w:lang w:eastAsia="en-US"/>
        </w:rPr>
        <w:t>A CSALÁDI ÉLETRE NEVELÉS</w:t>
      </w:r>
    </w:p>
    <w:p w14:paraId="2BCFBD0B" w14:textId="77777777" w:rsidR="007208A7" w:rsidRPr="00B0721F" w:rsidRDefault="007208A7" w:rsidP="007208A7">
      <w:pPr>
        <w:spacing w:line="360" w:lineRule="auto"/>
        <w:rPr>
          <w:rFonts w:eastAsia="Calibri"/>
          <w:lang w:eastAsia="en-US"/>
        </w:rPr>
      </w:pPr>
      <w:r w:rsidRPr="00B0721F">
        <w:rPr>
          <w:rFonts w:eastAsia="Calibri"/>
          <w:lang w:eastAsia="en-US"/>
        </w:rPr>
        <w:t>A családi életre neveléssel való kiemelt foglalkozást a társadalmi változások, az értékrendszer</w:t>
      </w:r>
    </w:p>
    <w:p w14:paraId="5B941341" w14:textId="77777777" w:rsidR="007208A7" w:rsidRPr="00B0721F" w:rsidRDefault="007208A7" w:rsidP="007208A7">
      <w:pPr>
        <w:spacing w:line="360" w:lineRule="auto"/>
        <w:rPr>
          <w:rFonts w:eastAsia="Calibri"/>
          <w:lang w:eastAsia="en-US"/>
        </w:rPr>
      </w:pPr>
      <w:r w:rsidRPr="00B0721F">
        <w:rPr>
          <w:rFonts w:eastAsia="Calibri"/>
          <w:lang w:eastAsia="en-US"/>
        </w:rPr>
        <w:t>alakulása, a családok egy részének működésében bekövetkező átrendeződések, esetenként zavarok teszik szükségessé. A családi életre való felkészítés során meg kell ismerni tanulóinknak</w:t>
      </w:r>
    </w:p>
    <w:p w14:paraId="5AB390A9" w14:textId="77777777" w:rsidR="007208A7" w:rsidRPr="00B0721F" w:rsidRDefault="007208A7" w:rsidP="007208A7">
      <w:pPr>
        <w:spacing w:line="360" w:lineRule="auto"/>
        <w:rPr>
          <w:rFonts w:eastAsia="Calibri"/>
          <w:lang w:eastAsia="en-US"/>
        </w:rPr>
      </w:pPr>
      <w:r w:rsidRPr="00B0721F">
        <w:rPr>
          <w:rFonts w:eastAsia="Calibri"/>
          <w:lang w:eastAsia="en-US"/>
        </w:rPr>
        <w:t>a felelős párkapcsolatok kialakításának fontosságát, a házasság, a gyermekvállalás felelősségét,</w:t>
      </w:r>
    </w:p>
    <w:p w14:paraId="35C17A63" w14:textId="77777777" w:rsidR="007208A7" w:rsidRPr="00B0721F" w:rsidRDefault="007208A7" w:rsidP="007208A7">
      <w:pPr>
        <w:spacing w:line="360" w:lineRule="auto"/>
        <w:rPr>
          <w:rFonts w:eastAsia="Calibri"/>
          <w:lang w:eastAsia="en-US"/>
        </w:rPr>
      </w:pPr>
      <w:r w:rsidRPr="00B0721F">
        <w:rPr>
          <w:rFonts w:eastAsia="Calibri"/>
          <w:lang w:eastAsia="en-US"/>
        </w:rPr>
        <w:t>a családi életben felmerül konfliktusok kezelésének lehetőségét.</w:t>
      </w:r>
    </w:p>
    <w:p w14:paraId="5A80FD62" w14:textId="77777777" w:rsidR="007208A7" w:rsidRPr="00B0721F" w:rsidRDefault="007208A7" w:rsidP="007208A7">
      <w:pPr>
        <w:spacing w:line="360" w:lineRule="auto"/>
        <w:rPr>
          <w:rFonts w:eastAsia="Calibri"/>
          <w:lang w:eastAsia="en-US"/>
        </w:rPr>
      </w:pPr>
    </w:p>
    <w:p w14:paraId="21857524" w14:textId="77777777" w:rsidR="007208A7" w:rsidRPr="00B0721F" w:rsidRDefault="007208A7" w:rsidP="007208A7">
      <w:pPr>
        <w:spacing w:after="160" w:line="360" w:lineRule="auto"/>
        <w:rPr>
          <w:rFonts w:eastAsia="Calibri"/>
          <w:lang w:eastAsia="en-US"/>
        </w:rPr>
      </w:pPr>
      <w:r w:rsidRPr="00B0721F">
        <w:rPr>
          <w:rFonts w:eastAsia="Calibri"/>
          <w:lang w:eastAsia="en-US"/>
        </w:rPr>
        <w:t>A TESTI ÉS LELKI EGÉSZSÉGRE NEVELÉS</w:t>
      </w:r>
    </w:p>
    <w:p w14:paraId="17EBA612" w14:textId="77777777" w:rsidR="007208A7" w:rsidRPr="00B0721F" w:rsidRDefault="007208A7" w:rsidP="007208A7">
      <w:pPr>
        <w:spacing w:after="160" w:line="360" w:lineRule="auto"/>
        <w:rPr>
          <w:rFonts w:eastAsia="Calibri"/>
          <w:lang w:eastAsia="en-US"/>
        </w:rPr>
      </w:pPr>
      <w:r w:rsidRPr="00B0721F">
        <w:rPr>
          <w:rFonts w:eastAsia="Calibri"/>
          <w:lang w:eastAsia="en-US"/>
        </w:rPr>
        <w:t xml:space="preserve">A testi és lelki egészségre nevelés során tanáraink megismertetik a tanulókkal a helyes táplálkozás követelményeit, bemutatnak különböző stressz- és konfliktuskezelési módszereket, ösztönzik diákjainkat a mozgásra. Az iskola a családdal együtt segít felkészíteni a diákokat a betegségek </w:t>
      </w:r>
      <w:r w:rsidRPr="00B0721F">
        <w:rPr>
          <w:rFonts w:eastAsia="Calibri"/>
          <w:lang w:eastAsia="en-US"/>
        </w:rPr>
        <w:lastRenderedPageBreak/>
        <w:t>megelőzésére, a testi higiénia követelményeinek betartására, a szexuális kultúra kialakítására, a veszélyes helyzetek felismerésére, a közlekedési szabályok betartására, az önállóságra. Fontos, hogy a káros szokások, szenvedélyek elkerülésének lehetőségét megismerjék tanulóink.</w:t>
      </w:r>
    </w:p>
    <w:p w14:paraId="464EB8A9" w14:textId="77777777" w:rsidR="007208A7" w:rsidRPr="00B0721F" w:rsidRDefault="007208A7" w:rsidP="007208A7">
      <w:pPr>
        <w:spacing w:after="160" w:line="360" w:lineRule="auto"/>
        <w:rPr>
          <w:rFonts w:eastAsia="Calibri"/>
          <w:lang w:eastAsia="en-US"/>
        </w:rPr>
      </w:pPr>
      <w:r w:rsidRPr="00B0721F">
        <w:rPr>
          <w:rFonts w:eastAsia="Calibri"/>
          <w:lang w:eastAsia="en-US"/>
        </w:rPr>
        <w:t>FELELŐSSÉGVÁLLALÁS MÁSOKÉRT, ÖNKÉNTESSÉG</w:t>
      </w:r>
    </w:p>
    <w:p w14:paraId="550F071B" w14:textId="77777777" w:rsidR="007208A7" w:rsidRPr="00B0721F" w:rsidRDefault="007208A7" w:rsidP="007208A7">
      <w:pPr>
        <w:spacing w:after="160" w:line="360" w:lineRule="auto"/>
        <w:rPr>
          <w:rFonts w:eastAsia="Calibri"/>
          <w:lang w:eastAsia="en-US"/>
        </w:rPr>
      </w:pPr>
      <w:r w:rsidRPr="00B0721F">
        <w:rPr>
          <w:rFonts w:eastAsia="Calibri"/>
          <w:lang w:eastAsia="en-US"/>
        </w:rPr>
        <w:t>Iskolánk, intézményünk fogad mozgás- és halláskorlátozott diákokat is, így kiemelten fontos a szociális érzékenység, a segítő magatartás kialakítása a tanulóinknál, hiszen közvetlenül ismerik ezeknek a fiataloknak a sajátos igényeit, élethelyzetét. Ebben a környezetben olyan képességek fejleszthetők, mint empátia, tapintat, önzetlenség, együttműködés, önkéntesség feladatvállalásra.</w:t>
      </w:r>
    </w:p>
    <w:p w14:paraId="3C907D3C" w14:textId="77777777" w:rsidR="007208A7" w:rsidRPr="00B0721F" w:rsidRDefault="007208A7" w:rsidP="007208A7">
      <w:pPr>
        <w:spacing w:after="160" w:line="360" w:lineRule="auto"/>
        <w:rPr>
          <w:rFonts w:eastAsia="Calibri"/>
          <w:lang w:eastAsia="en-US"/>
        </w:rPr>
      </w:pPr>
      <w:r w:rsidRPr="00B0721F">
        <w:rPr>
          <w:rFonts w:eastAsia="Calibri"/>
          <w:lang w:eastAsia="en-US"/>
        </w:rPr>
        <w:t>FENNTARTHATÓSÁG, KÖRNYEZETTUDATOSSÁG</w:t>
      </w:r>
    </w:p>
    <w:p w14:paraId="0E214C41" w14:textId="77777777" w:rsidR="007208A7" w:rsidRPr="00B0721F" w:rsidRDefault="007208A7" w:rsidP="007208A7">
      <w:pPr>
        <w:spacing w:after="160" w:line="360" w:lineRule="auto"/>
        <w:rPr>
          <w:rFonts w:eastAsia="Calibri"/>
          <w:lang w:eastAsia="en-US"/>
        </w:rPr>
      </w:pPr>
      <w:r w:rsidRPr="00B0721F">
        <w:rPr>
          <w:rFonts w:eastAsia="Calibri"/>
          <w:lang w:eastAsia="en-US"/>
        </w:rPr>
        <w:t>Tanulóinknak meg kell ismerni, hogy a természeti és kulturális erőforrásokat tudatosan, takarékosan kell használni. Célunk, hogy a környezet ismerete és kímélése, a természet szeretete és védelme, fenntarthatóságuk fontos legyen diákjaink számára. Környezetünkkel kapcsolatos kötelességekkel és jogokkal tisztában kell lenniük a fiataloknak. A tanítási órákon a tanulók megismerik azokat a folyamatokat, amelyek változásokat, válságokat idézhetnek elő természetben és kultúrában egyaránt.</w:t>
      </w:r>
    </w:p>
    <w:p w14:paraId="2E770AD8" w14:textId="77777777" w:rsidR="007208A7" w:rsidRPr="00B0721F" w:rsidRDefault="007208A7" w:rsidP="007208A7">
      <w:pPr>
        <w:spacing w:after="160" w:line="360" w:lineRule="auto"/>
        <w:rPr>
          <w:rFonts w:eastAsia="Calibri"/>
          <w:lang w:eastAsia="en-US"/>
        </w:rPr>
      </w:pPr>
      <w:r w:rsidRPr="00B0721F">
        <w:rPr>
          <w:rFonts w:eastAsia="Calibri"/>
          <w:lang w:eastAsia="en-US"/>
        </w:rPr>
        <w:t>PÁLYAORIENTÁCIÓ</w:t>
      </w:r>
    </w:p>
    <w:p w14:paraId="27E7C0E9" w14:textId="77777777" w:rsidR="007208A7" w:rsidRPr="00B0721F" w:rsidRDefault="007208A7" w:rsidP="007208A7">
      <w:pPr>
        <w:spacing w:after="160" w:line="360" w:lineRule="auto"/>
        <w:rPr>
          <w:rFonts w:eastAsia="Calibri"/>
          <w:lang w:eastAsia="en-US"/>
        </w:rPr>
      </w:pPr>
      <w:r w:rsidRPr="00B0721F">
        <w:rPr>
          <w:rFonts w:eastAsia="Calibri"/>
          <w:lang w:eastAsia="en-US"/>
        </w:rPr>
        <w:t>A tanulóink számára az iskola olyan színtereket, cselekvési lehetőségeket biztosít, amelyek révén a diákok kipróbálhatják egyéni képességeiket, fejlődhetnek az érdeklődésüknek megfelelő speciális területeken, kiválaszthatják a maguknak megfelelő foglalkozást és pályát, megtalálják a megfelelő továbbtanulási, továbbképzési lehetőségeket.</w:t>
      </w:r>
    </w:p>
    <w:p w14:paraId="00E06637" w14:textId="77777777" w:rsidR="007208A7" w:rsidRPr="00B0721F" w:rsidRDefault="007208A7" w:rsidP="007208A7">
      <w:pPr>
        <w:spacing w:after="160" w:line="360" w:lineRule="auto"/>
        <w:rPr>
          <w:rFonts w:eastAsia="Calibri"/>
          <w:lang w:eastAsia="en-US"/>
        </w:rPr>
      </w:pPr>
      <w:r w:rsidRPr="00B0721F">
        <w:rPr>
          <w:rFonts w:eastAsia="Calibri"/>
          <w:lang w:eastAsia="en-US"/>
        </w:rPr>
        <w:t>GAZDASÁGI ÉS PÉNZÜGYI NEVELÉS</w:t>
      </w:r>
    </w:p>
    <w:p w14:paraId="3BBE0EF8" w14:textId="77777777" w:rsidR="007208A7" w:rsidRPr="00B0721F" w:rsidRDefault="007208A7" w:rsidP="007208A7">
      <w:pPr>
        <w:spacing w:after="160" w:line="360" w:lineRule="auto"/>
        <w:rPr>
          <w:rFonts w:eastAsia="Calibri"/>
          <w:lang w:eastAsia="en-US"/>
        </w:rPr>
      </w:pPr>
      <w:r w:rsidRPr="00B0721F">
        <w:rPr>
          <w:rFonts w:eastAsia="Calibri"/>
          <w:lang w:eastAsia="en-US"/>
        </w:rPr>
        <w:t>Az iskola profiljából adódóan, diákjaink megfelelő ismereteket kapnak a világgazdaság, a nemzetgazdaság gazdasági-pénzügyi intézményeiről és folyamatairól. Célunk, hogy a fiatalok felismerjék: ezek hatással vannak háztartások életére is, látniuk kell saját felelősségüket a munka,</w:t>
      </w:r>
    </w:p>
    <w:p w14:paraId="05510269" w14:textId="77777777" w:rsidR="007208A7" w:rsidRPr="00B0721F" w:rsidRDefault="007208A7" w:rsidP="007208A7">
      <w:pPr>
        <w:spacing w:after="160" w:line="360" w:lineRule="auto"/>
        <w:rPr>
          <w:rFonts w:eastAsia="Calibri"/>
          <w:lang w:eastAsia="en-US"/>
        </w:rPr>
      </w:pPr>
      <w:r w:rsidRPr="00B0721F">
        <w:rPr>
          <w:rFonts w:eastAsia="Calibri"/>
          <w:lang w:eastAsia="en-US"/>
        </w:rPr>
        <w:t>az anyagi javakkal és a pénzzel való ésszerű gazdálkodás, valamint a fogyasztás területén. Legyenek ezen a területen is majd rövid és hosszú távú céljaik, ezekhez tudjanak erőforrások kapcsolni, vegyék figyelembe az egyéni és közösségi érdekek összefüggését, egymáshoz való viszonyát.</w:t>
      </w:r>
    </w:p>
    <w:p w14:paraId="0FD62B92" w14:textId="77777777" w:rsidR="007208A7" w:rsidRPr="00B0721F" w:rsidRDefault="007208A7" w:rsidP="007208A7">
      <w:pPr>
        <w:spacing w:after="160" w:line="360" w:lineRule="auto"/>
        <w:rPr>
          <w:rFonts w:eastAsia="Calibri"/>
          <w:lang w:eastAsia="en-US"/>
        </w:rPr>
      </w:pPr>
      <w:r w:rsidRPr="00B0721F">
        <w:rPr>
          <w:rFonts w:eastAsia="Calibri"/>
          <w:lang w:eastAsia="en-US"/>
        </w:rPr>
        <w:t>MÉDIATUDATOSSÁGRA NEVELÉS</w:t>
      </w:r>
    </w:p>
    <w:p w14:paraId="26524713" w14:textId="77777777" w:rsidR="007208A7" w:rsidRPr="00B0721F" w:rsidRDefault="007208A7" w:rsidP="007208A7">
      <w:pPr>
        <w:spacing w:line="360" w:lineRule="auto"/>
        <w:rPr>
          <w:rFonts w:eastAsia="Calibri"/>
          <w:lang w:eastAsia="en-US"/>
        </w:rPr>
      </w:pPr>
      <w:r w:rsidRPr="00B0721F">
        <w:rPr>
          <w:rFonts w:eastAsia="Calibri"/>
          <w:lang w:eastAsia="en-US"/>
        </w:rPr>
        <w:t>A médiatudatosságra nevelés azt jelenti, hogy a tanulók megismerkednek a média működésével</w:t>
      </w:r>
    </w:p>
    <w:p w14:paraId="3D7D5EDF" w14:textId="77777777" w:rsidR="007208A7" w:rsidRPr="00B0721F" w:rsidRDefault="007208A7" w:rsidP="007208A7">
      <w:pPr>
        <w:spacing w:line="360" w:lineRule="auto"/>
        <w:rPr>
          <w:rFonts w:eastAsia="Calibri"/>
          <w:lang w:eastAsia="en-US"/>
        </w:rPr>
      </w:pPr>
      <w:r w:rsidRPr="00B0721F">
        <w:rPr>
          <w:rFonts w:eastAsia="Calibri"/>
          <w:lang w:eastAsia="en-US"/>
        </w:rPr>
        <w:t>és hatásaival, a média és a társadalom közötti kapcsolatokkal, a valóságos és a virtuális fogalmával, jelentőségével, a nyilvános és a bizalmas megkülönböztetésének fontosságával, annak</w:t>
      </w:r>
    </w:p>
    <w:p w14:paraId="0DAD68FB" w14:textId="77777777" w:rsidR="007208A7" w:rsidRPr="00B0721F" w:rsidRDefault="007208A7" w:rsidP="007208A7">
      <w:pPr>
        <w:spacing w:line="360" w:lineRule="auto"/>
        <w:rPr>
          <w:rFonts w:eastAsia="Calibri"/>
          <w:lang w:eastAsia="en-US"/>
        </w:rPr>
      </w:pPr>
      <w:r w:rsidRPr="00B0721F">
        <w:rPr>
          <w:rFonts w:eastAsia="Calibri"/>
          <w:lang w:eastAsia="en-US"/>
        </w:rPr>
        <w:lastRenderedPageBreak/>
        <w:t>módjával valamint e különbségek jogi és etikai jelentőségével. A médiatudatosságra nevelés</w:t>
      </w:r>
    </w:p>
    <w:p w14:paraId="50A12219" w14:textId="77777777" w:rsidR="007208A7" w:rsidRPr="00B0721F" w:rsidRDefault="007208A7" w:rsidP="007208A7">
      <w:pPr>
        <w:spacing w:line="360" w:lineRule="auto"/>
        <w:rPr>
          <w:rFonts w:eastAsia="Calibri"/>
          <w:lang w:eastAsia="en-US"/>
        </w:rPr>
      </w:pPr>
      <w:r w:rsidRPr="00B0721F">
        <w:rPr>
          <w:rFonts w:eastAsia="Calibri"/>
          <w:lang w:eastAsia="en-US"/>
        </w:rPr>
        <w:t>felkészít a demokrácia részvételi kultúrájára és a médiumoktól is befolyásolt mindennapi élet</w:t>
      </w:r>
    </w:p>
    <w:p w14:paraId="50A60CC5" w14:textId="77777777" w:rsidR="007208A7" w:rsidRPr="00B0721F" w:rsidRDefault="007208A7" w:rsidP="007208A7">
      <w:pPr>
        <w:spacing w:line="360" w:lineRule="auto"/>
        <w:rPr>
          <w:rFonts w:eastAsia="Calibri"/>
          <w:lang w:eastAsia="en-US"/>
        </w:rPr>
      </w:pPr>
      <w:r w:rsidRPr="00B0721F">
        <w:rPr>
          <w:rFonts w:eastAsia="Calibri"/>
          <w:lang w:eastAsia="en-US"/>
        </w:rPr>
        <w:t>értelmes megszervezésére, tudatos alakítására.</w:t>
      </w:r>
    </w:p>
    <w:p w14:paraId="0D44CCCB" w14:textId="77777777" w:rsidR="007208A7" w:rsidRPr="00B0721F" w:rsidRDefault="007208A7" w:rsidP="007208A7">
      <w:pPr>
        <w:spacing w:line="360" w:lineRule="auto"/>
        <w:rPr>
          <w:rFonts w:eastAsia="Calibri"/>
          <w:lang w:eastAsia="en-US"/>
        </w:rPr>
      </w:pPr>
    </w:p>
    <w:p w14:paraId="23713874" w14:textId="77777777" w:rsidR="007208A7" w:rsidRPr="00B0721F" w:rsidRDefault="007208A7" w:rsidP="007208A7">
      <w:pPr>
        <w:spacing w:after="160" w:line="360" w:lineRule="auto"/>
        <w:rPr>
          <w:rFonts w:eastAsia="Calibri"/>
          <w:lang w:eastAsia="en-US"/>
        </w:rPr>
      </w:pPr>
      <w:r w:rsidRPr="00B0721F">
        <w:rPr>
          <w:rFonts w:eastAsia="Calibri"/>
          <w:lang w:eastAsia="en-US"/>
        </w:rPr>
        <w:t>A TANULÁS TANÍTÁSA</w:t>
      </w:r>
    </w:p>
    <w:p w14:paraId="498F702A" w14:textId="77777777" w:rsidR="007208A7" w:rsidRPr="00B0721F" w:rsidRDefault="007208A7" w:rsidP="007208A7">
      <w:pPr>
        <w:spacing w:line="360" w:lineRule="auto"/>
        <w:rPr>
          <w:rFonts w:eastAsia="Calibri"/>
          <w:lang w:eastAsia="en-US"/>
        </w:rPr>
      </w:pPr>
      <w:r w:rsidRPr="00B0721F">
        <w:rPr>
          <w:rFonts w:eastAsia="Calibri"/>
          <w:lang w:eastAsia="en-US"/>
        </w:rPr>
        <w:t>Minden tanár legfontosabb feladatai közé tartozik a tanulók érdeklődésének felkeltése tananyag</w:t>
      </w:r>
    </w:p>
    <w:p w14:paraId="1ECED3AD" w14:textId="77777777" w:rsidR="007208A7" w:rsidRPr="00B0721F" w:rsidRDefault="007208A7" w:rsidP="007208A7">
      <w:pPr>
        <w:spacing w:line="360" w:lineRule="auto"/>
        <w:rPr>
          <w:rFonts w:eastAsia="Calibri"/>
          <w:lang w:eastAsia="en-US"/>
        </w:rPr>
      </w:pPr>
      <w:r w:rsidRPr="00B0721F">
        <w:rPr>
          <w:rFonts w:eastAsia="Calibri"/>
          <w:lang w:eastAsia="en-US"/>
        </w:rPr>
        <w:t>iránt, segítése annak elsajátításában. Meg kell tanítania, hogyan alkalmazhatók a meglévő ismeretek és tapasztalatok; hogyan használhatók a különböző információforrások; s hogy vannak</w:t>
      </w:r>
    </w:p>
    <w:p w14:paraId="7F9B5435" w14:textId="77777777" w:rsidR="007208A7" w:rsidRPr="00B0721F" w:rsidRDefault="007208A7" w:rsidP="007208A7">
      <w:pPr>
        <w:spacing w:line="360" w:lineRule="auto"/>
        <w:rPr>
          <w:rFonts w:eastAsia="Calibri"/>
          <w:lang w:eastAsia="en-US"/>
        </w:rPr>
      </w:pPr>
      <w:r w:rsidRPr="00B0721F">
        <w:rPr>
          <w:rFonts w:eastAsia="Calibri"/>
          <w:lang w:eastAsia="en-US"/>
        </w:rPr>
        <w:t>egyénre szabott tanulási módszerek; miként dolgozhatnak együtt a tanulók csoportban. A tanulás tanításának fontos része a tanulás eredményesség, a tanuló teljesítményének mérése, tudás</w:t>
      </w:r>
    </w:p>
    <w:p w14:paraId="04FA7696" w14:textId="77777777" w:rsidR="00A15292" w:rsidRPr="00B0721F" w:rsidRDefault="007208A7" w:rsidP="00EE325F">
      <w:pPr>
        <w:spacing w:line="360" w:lineRule="auto"/>
        <w:rPr>
          <w:rFonts w:eastAsia="Calibri"/>
          <w:lang w:eastAsia="en-US"/>
        </w:rPr>
      </w:pPr>
      <w:r w:rsidRPr="00B0721F">
        <w:rPr>
          <w:rFonts w:eastAsia="Calibri"/>
          <w:lang w:eastAsia="en-US"/>
        </w:rPr>
        <w:t>minőségének értékelése.</w:t>
      </w:r>
    </w:p>
    <w:p w14:paraId="17A3F963" w14:textId="77777777" w:rsidR="00EE325F" w:rsidRPr="00EE325F" w:rsidRDefault="00EE325F" w:rsidP="00EE325F">
      <w:pPr>
        <w:spacing w:line="360" w:lineRule="auto"/>
        <w:rPr>
          <w:rFonts w:eastAsia="Calibri"/>
          <w:color w:val="FF0000"/>
          <w:lang w:eastAsia="en-US"/>
        </w:rPr>
      </w:pPr>
    </w:p>
    <w:p w14:paraId="08A31AD8" w14:textId="77777777" w:rsidR="00B1552A" w:rsidRPr="005224A3" w:rsidRDefault="003D29E0" w:rsidP="005224A3">
      <w:pPr>
        <w:pStyle w:val="Cmsor1"/>
        <w:keepLines w:val="0"/>
        <w:pageBreakBefore w:val="0"/>
        <w:numPr>
          <w:ilvl w:val="1"/>
          <w:numId w:val="1"/>
        </w:numPr>
        <w:jc w:val="both"/>
        <w:rPr>
          <w:sz w:val="24"/>
          <w:szCs w:val="28"/>
        </w:rPr>
      </w:pPr>
      <w:bookmarkStart w:id="112" w:name="_Toc149586336"/>
      <w:bookmarkStart w:id="113" w:name="_Toc241825953"/>
      <w:r w:rsidRPr="005224A3">
        <w:rPr>
          <w:sz w:val="24"/>
          <w:szCs w:val="28"/>
        </w:rPr>
        <w:t>A</w:t>
      </w:r>
      <w:r w:rsidR="00B1552A" w:rsidRPr="005224A3">
        <w:rPr>
          <w:sz w:val="24"/>
          <w:szCs w:val="28"/>
        </w:rPr>
        <w:t xml:space="preserve"> testnevelés, testmozgás megvalósításának módj</w:t>
      </w:r>
      <w:r w:rsidR="004A76D4" w:rsidRPr="005224A3">
        <w:rPr>
          <w:sz w:val="24"/>
          <w:szCs w:val="28"/>
        </w:rPr>
        <w:t>a:</w:t>
      </w:r>
      <w:bookmarkEnd w:id="112"/>
      <w:bookmarkEnd w:id="113"/>
    </w:p>
    <w:p w14:paraId="744975B5" w14:textId="77777777" w:rsidR="00740061" w:rsidRDefault="004A76D4" w:rsidP="00740061">
      <w:pPr>
        <w:spacing w:line="360" w:lineRule="auto"/>
        <w:jc w:val="both"/>
      </w:pPr>
      <w:r>
        <w:t xml:space="preserve">Az intézmény a tanulók egészséges fejlődése érdekében biztosítja a heti rendszeres testedzést. A tanulók hetente az órarendbe illesztetten a </w:t>
      </w:r>
      <w:r w:rsidR="005224A3" w:rsidRPr="005224A3">
        <w:t>szakképzési törvénybe és annak végrehajtási rendeletébe foglalt szabályozásoknak megfelelően</w:t>
      </w:r>
      <w:r w:rsidRPr="005224A3">
        <w:t xml:space="preserve"> testnev</w:t>
      </w:r>
      <w:r>
        <w:t>elésórán vesznek részt</w:t>
      </w:r>
      <w:r w:rsidR="00740061">
        <w:t>.</w:t>
      </w:r>
    </w:p>
    <w:p w14:paraId="41358528" w14:textId="77777777" w:rsidR="004A76D4" w:rsidRDefault="004A76D4" w:rsidP="005224A3">
      <w:pPr>
        <w:spacing w:line="360" w:lineRule="auto"/>
        <w:jc w:val="both"/>
      </w:pPr>
      <w:r>
        <w:t>A tanulót, ha egészségi állapota indokolja, az iskolaorvosi, szakorvosi szűrővizsgálat alapján az iskola könnyített testnevelés- vagy gyógytestnevelés-órára osztja be, vagy átmeneti</w:t>
      </w:r>
      <w:r w:rsidR="005224A3">
        <w:t xml:space="preserve"> </w:t>
      </w:r>
      <w:r>
        <w:t>időre felmenti a testnevelés alól. Az orvosi szűrővizsgálatot – kivéve, ha a vizsgálat oka később következik be – május 15-éig kell elvégezni. A tanuló a felmentésről szóló iratot köteles átadni a testnevelő tanárának, és az orvos által vizsgált tanulókról az iskola nyilvántartást vezet, amelyben feltünteti a felvételi állapotot és az ellenőrző vizsgálatok eredményét.</w:t>
      </w:r>
    </w:p>
    <w:p w14:paraId="3D4238A8" w14:textId="77777777" w:rsidR="004A76D4" w:rsidRDefault="004A76D4" w:rsidP="005224A3">
      <w:pPr>
        <w:spacing w:line="360" w:lineRule="auto"/>
        <w:jc w:val="both"/>
      </w:pPr>
      <w:r>
        <w:t>A könnyített testnevelésórát az iskolaorvosi vélemény alapján az intézmény a testnevelésóra keretében biztosítja.</w:t>
      </w:r>
    </w:p>
    <w:p w14:paraId="308458CD" w14:textId="77777777" w:rsidR="004A76D4" w:rsidRDefault="004A76D4" w:rsidP="005224A3">
      <w:pPr>
        <w:spacing w:line="360" w:lineRule="auto"/>
        <w:jc w:val="both"/>
      </w:pPr>
      <w:r>
        <w:t>A könnyített testnevelés során az érintett tanulónak bizonyos mozgásokat és gyakorlatokat –állapotától függően – nem kell végrehajtania.</w:t>
      </w:r>
    </w:p>
    <w:p w14:paraId="604F8D28" w14:textId="77777777" w:rsidR="00B1552A" w:rsidRDefault="004A76D4" w:rsidP="005224A3">
      <w:pPr>
        <w:spacing w:line="360" w:lineRule="auto"/>
        <w:jc w:val="both"/>
      </w:pPr>
      <w:r>
        <w:t xml:space="preserve">Az iskolaorvos – a szakorvosi vélemény figyelembe vételével – a tanulókat gyógytestnevelési foglalkozásokra utalhatja. </w:t>
      </w:r>
      <w:r w:rsidR="003D29E0">
        <w:t>A</w:t>
      </w:r>
      <w:r w:rsidR="00B1552A" w:rsidRPr="00B1552A">
        <w:t xml:space="preserve"> választható tantárgyak, foglalkozások, továbbá ezek esetében az oktatóválasztás szabályait,</w:t>
      </w:r>
    </w:p>
    <w:p w14:paraId="66E72BD1" w14:textId="77777777" w:rsidR="00EE325F" w:rsidRPr="00B1552A" w:rsidRDefault="00EE325F" w:rsidP="005224A3">
      <w:pPr>
        <w:spacing w:line="360" w:lineRule="auto"/>
        <w:jc w:val="both"/>
      </w:pPr>
    </w:p>
    <w:p w14:paraId="190D56DF" w14:textId="573CFCF4" w:rsidR="00413309" w:rsidRDefault="00C71599" w:rsidP="00413309">
      <w:pPr>
        <w:pStyle w:val="Cmsor1"/>
        <w:keepLines w:val="0"/>
        <w:pageBreakBefore w:val="0"/>
        <w:numPr>
          <w:ilvl w:val="1"/>
          <w:numId w:val="1"/>
        </w:numPr>
        <w:jc w:val="both"/>
        <w:rPr>
          <w:sz w:val="24"/>
          <w:szCs w:val="28"/>
        </w:rPr>
      </w:pPr>
      <w:bookmarkStart w:id="114" w:name="_Toc149586337"/>
      <w:bookmarkStart w:id="115" w:name="_Toc241825954"/>
      <w:r w:rsidRPr="00413309">
        <w:rPr>
          <w:sz w:val="24"/>
          <w:szCs w:val="28"/>
        </w:rPr>
        <w:t>Közép- vagy emelt szintű érettségi vizsgára való felkészítés</w:t>
      </w:r>
      <w:bookmarkEnd w:id="114"/>
      <w:bookmarkEnd w:id="115"/>
      <w:r w:rsidRPr="00413309">
        <w:rPr>
          <w:sz w:val="24"/>
          <w:szCs w:val="28"/>
        </w:rPr>
        <w:t xml:space="preserve"> </w:t>
      </w:r>
    </w:p>
    <w:p w14:paraId="59C0F44E" w14:textId="77777777" w:rsidR="00B82140" w:rsidRPr="00B82140" w:rsidRDefault="00B82140" w:rsidP="00B82140"/>
    <w:p w14:paraId="2FCA6209" w14:textId="77777777" w:rsidR="00CD4FF8" w:rsidRPr="00413309" w:rsidRDefault="00CD4FF8" w:rsidP="00413309">
      <w:pPr>
        <w:pStyle w:val="Cmsor1"/>
        <w:keepLines w:val="0"/>
        <w:pageBreakBefore w:val="0"/>
        <w:numPr>
          <w:ilvl w:val="0"/>
          <w:numId w:val="0"/>
        </w:numPr>
        <w:jc w:val="both"/>
        <w:rPr>
          <w:sz w:val="24"/>
          <w:szCs w:val="24"/>
        </w:rPr>
      </w:pPr>
      <w:bookmarkStart w:id="116" w:name="_Toc149586338"/>
      <w:bookmarkStart w:id="117" w:name="_Toc241825955"/>
      <w:r w:rsidRPr="00413309">
        <w:rPr>
          <w:sz w:val="24"/>
          <w:szCs w:val="24"/>
        </w:rPr>
        <w:t>Kötelező érettségi vizsga tantárgyak</w:t>
      </w:r>
      <w:bookmarkEnd w:id="116"/>
      <w:bookmarkEnd w:id="117"/>
    </w:p>
    <w:p w14:paraId="021FAF84" w14:textId="77777777" w:rsidR="00CD4FF8" w:rsidRDefault="00CD4FF8" w:rsidP="00A62B81">
      <w:pPr>
        <w:numPr>
          <w:ilvl w:val="0"/>
          <w:numId w:val="25"/>
        </w:numPr>
        <w:spacing w:line="360" w:lineRule="auto"/>
      </w:pPr>
      <w:r>
        <w:t>magyar nyelv és irodalom,</w:t>
      </w:r>
    </w:p>
    <w:p w14:paraId="149D0FEE" w14:textId="77777777" w:rsidR="00CD4FF8" w:rsidRDefault="00CD4FF8" w:rsidP="00A62B81">
      <w:pPr>
        <w:numPr>
          <w:ilvl w:val="0"/>
          <w:numId w:val="25"/>
        </w:numPr>
        <w:spacing w:line="360" w:lineRule="auto"/>
      </w:pPr>
      <w:r>
        <w:lastRenderedPageBreak/>
        <w:t>matematika,</w:t>
      </w:r>
    </w:p>
    <w:p w14:paraId="6878E10C" w14:textId="77777777" w:rsidR="00CD4FF8" w:rsidRDefault="00CD4FF8" w:rsidP="00A62B81">
      <w:pPr>
        <w:numPr>
          <w:ilvl w:val="0"/>
          <w:numId w:val="25"/>
        </w:numPr>
        <w:spacing w:line="360" w:lineRule="auto"/>
      </w:pPr>
      <w:r>
        <w:t>történelem,</w:t>
      </w:r>
    </w:p>
    <w:p w14:paraId="005E7410" w14:textId="77777777" w:rsidR="00CD4FF8" w:rsidRDefault="00CD4FF8" w:rsidP="00A62B81">
      <w:pPr>
        <w:numPr>
          <w:ilvl w:val="0"/>
          <w:numId w:val="25"/>
        </w:numPr>
        <w:spacing w:line="360" w:lineRule="auto"/>
      </w:pPr>
      <w:r>
        <w:t>idegen nyelv,</w:t>
      </w:r>
    </w:p>
    <w:p w14:paraId="4297301A" w14:textId="77777777" w:rsidR="00E76DA6" w:rsidRPr="00413309" w:rsidRDefault="004F20A8" w:rsidP="00A62B81">
      <w:pPr>
        <w:numPr>
          <w:ilvl w:val="0"/>
          <w:numId w:val="25"/>
        </w:numPr>
      </w:pPr>
      <w:r w:rsidRPr="00413309">
        <w:t>komplex szakmai vizsga</w:t>
      </w:r>
      <w:r w:rsidR="00E76DA6" w:rsidRPr="00413309">
        <w:t>, emelt szinten (13</w:t>
      </w:r>
      <w:r w:rsidR="009121F0" w:rsidRPr="00413309">
        <w:t xml:space="preserve"> /14</w:t>
      </w:r>
      <w:r w:rsidR="00E76DA6" w:rsidRPr="00413309">
        <w:t>. évfolyam végén) a technikumi osztályokban (2020/2021. tanévtől induló osztályokban)</w:t>
      </w:r>
    </w:p>
    <w:p w14:paraId="3D1D2851" w14:textId="77777777" w:rsidR="004F20A8" w:rsidRPr="004F20A8" w:rsidRDefault="004F20A8" w:rsidP="00E76DA6">
      <w:pPr>
        <w:spacing w:line="360" w:lineRule="auto"/>
        <w:ind w:left="360"/>
        <w:rPr>
          <w:color w:val="FF0000"/>
        </w:rPr>
      </w:pPr>
    </w:p>
    <w:p w14:paraId="22A08F9B" w14:textId="77777777" w:rsidR="00CD4FF8" w:rsidRPr="00CD4FF8" w:rsidRDefault="00CD4FF8" w:rsidP="001049D6">
      <w:pPr>
        <w:spacing w:line="360" w:lineRule="auto"/>
        <w:rPr>
          <w:b/>
        </w:rPr>
      </w:pPr>
      <w:r w:rsidRPr="00CD4FF8">
        <w:rPr>
          <w:b/>
        </w:rPr>
        <w:t>Választható tantárgyak középszinten, elsősorban kötelező tantárgy értékelése alól mentesített tanulóink számára:</w:t>
      </w:r>
    </w:p>
    <w:p w14:paraId="04B20188" w14:textId="77777777" w:rsidR="00CD4FF8" w:rsidRPr="004F20A8" w:rsidRDefault="00CD4FF8" w:rsidP="00A62B81">
      <w:pPr>
        <w:numPr>
          <w:ilvl w:val="0"/>
          <w:numId w:val="25"/>
        </w:numPr>
        <w:spacing w:line="360" w:lineRule="auto"/>
      </w:pPr>
      <w:r w:rsidRPr="004F20A8">
        <w:t>biológia,</w:t>
      </w:r>
    </w:p>
    <w:p w14:paraId="3BF1782D" w14:textId="77777777" w:rsidR="00F201EA" w:rsidRPr="004F20A8" w:rsidRDefault="00F201EA" w:rsidP="00A62B81">
      <w:pPr>
        <w:numPr>
          <w:ilvl w:val="0"/>
          <w:numId w:val="25"/>
        </w:numPr>
        <w:spacing w:line="360" w:lineRule="auto"/>
      </w:pPr>
      <w:r w:rsidRPr="004F20A8">
        <w:t>digitális kultúra</w:t>
      </w:r>
    </w:p>
    <w:p w14:paraId="38339023" w14:textId="77777777" w:rsidR="006E44EF" w:rsidRDefault="00E41A23" w:rsidP="00A62B81">
      <w:pPr>
        <w:numPr>
          <w:ilvl w:val="0"/>
          <w:numId w:val="25"/>
        </w:numPr>
        <w:spacing w:line="360" w:lineRule="auto"/>
      </w:pPr>
      <w:r w:rsidRPr="004F20A8">
        <w:t>testnevelés</w:t>
      </w:r>
    </w:p>
    <w:p w14:paraId="2D2D560C" w14:textId="77777777" w:rsidR="005822CB" w:rsidRDefault="005822CB" w:rsidP="005822CB">
      <w:pPr>
        <w:numPr>
          <w:ilvl w:val="0"/>
          <w:numId w:val="25"/>
        </w:numPr>
        <w:spacing w:line="360" w:lineRule="auto"/>
        <w:ind w:left="714" w:hanging="357"/>
      </w:pPr>
      <w:r>
        <w:t>kémia</w:t>
      </w:r>
    </w:p>
    <w:p w14:paraId="3F4AE134" w14:textId="0AAA1213" w:rsidR="005822CB" w:rsidRDefault="005822CB" w:rsidP="00A62B81">
      <w:pPr>
        <w:numPr>
          <w:ilvl w:val="0"/>
          <w:numId w:val="25"/>
        </w:numPr>
        <w:spacing w:line="360" w:lineRule="auto"/>
      </w:pPr>
      <w:r>
        <w:t>fizika</w:t>
      </w:r>
    </w:p>
    <w:p w14:paraId="39840B11" w14:textId="459BEE8B" w:rsidR="002D52FA" w:rsidRPr="002D52FA" w:rsidRDefault="002D52FA" w:rsidP="002D52FA">
      <w:pPr>
        <w:spacing w:line="360" w:lineRule="auto"/>
        <w:rPr>
          <w:b/>
        </w:rPr>
      </w:pPr>
      <w:r w:rsidRPr="002D52FA">
        <w:rPr>
          <w:b/>
        </w:rPr>
        <w:t>Az iskolai képzés során történő fakultációváltás szabályozása :</w:t>
      </w:r>
    </w:p>
    <w:p w14:paraId="227E2F44" w14:textId="77777777" w:rsidR="002D52FA" w:rsidRPr="002D52FA" w:rsidRDefault="002D52FA" w:rsidP="002D52FA">
      <w:pPr>
        <w:spacing w:line="360" w:lineRule="auto"/>
      </w:pPr>
      <w:r w:rsidRPr="002D52FA">
        <w:t xml:space="preserve">A tanulók a továbbtanulásra, illetve az érettségi vizsgára való felkészülést támogató fakultációs tantárgyakat a </w:t>
      </w:r>
      <w:r w:rsidRPr="002D52FA">
        <w:rPr>
          <w:b/>
          <w:bCs/>
        </w:rPr>
        <w:t>10. évfolyam során választják ki</w:t>
      </w:r>
      <w:r w:rsidRPr="002D52FA">
        <w:t>. A kiválasztott fakultációk módosítására az alábbi eljárásrend vonatkozik:</w:t>
      </w:r>
    </w:p>
    <w:p w14:paraId="5DE8008B" w14:textId="77777777" w:rsidR="002D52FA" w:rsidRPr="002D52FA" w:rsidRDefault="002D52FA" w:rsidP="006313B2">
      <w:pPr>
        <w:numPr>
          <w:ilvl w:val="0"/>
          <w:numId w:val="111"/>
        </w:numPr>
        <w:spacing w:line="360" w:lineRule="auto"/>
      </w:pPr>
      <w:r w:rsidRPr="002D52FA">
        <w:rPr>
          <w:b/>
          <w:bCs/>
        </w:rPr>
        <w:t>Váltás a 11. évfolyam elején:</w:t>
      </w:r>
      <w:r w:rsidRPr="002D52FA">
        <w:t xml:space="preserve"> A 11. évfolyamra választott fakultáció módosítása legkésőbb a tanév elején, </w:t>
      </w:r>
      <w:r w:rsidRPr="002D52FA">
        <w:rPr>
          <w:b/>
          <w:bCs/>
        </w:rPr>
        <w:t>szeptember 10-ig</w:t>
      </w:r>
      <w:r w:rsidRPr="002D52FA">
        <w:t xml:space="preserve"> kérelmezhető.</w:t>
      </w:r>
    </w:p>
    <w:p w14:paraId="2869C138" w14:textId="77777777" w:rsidR="002D52FA" w:rsidRPr="002D52FA" w:rsidRDefault="002D52FA" w:rsidP="006313B2">
      <w:pPr>
        <w:numPr>
          <w:ilvl w:val="0"/>
          <w:numId w:val="111"/>
        </w:numPr>
        <w:spacing w:line="360" w:lineRule="auto"/>
      </w:pPr>
      <w:r w:rsidRPr="002D52FA">
        <w:rPr>
          <w:b/>
          <w:bCs/>
        </w:rPr>
        <w:t>Váltás a 12. évfolyam előtt:</w:t>
      </w:r>
      <w:r w:rsidRPr="002D52FA">
        <w:t xml:space="preserve"> A 11. évfolyam végén a tanulónak lehetősége van a következő tanévi fakultáció megváltoztatására, a kérelmet legkésőbb </w:t>
      </w:r>
      <w:r w:rsidRPr="002D52FA">
        <w:rPr>
          <w:b/>
          <w:bCs/>
        </w:rPr>
        <w:t>május 25-ig</w:t>
      </w:r>
      <w:r w:rsidRPr="002D52FA">
        <w:t xml:space="preserve"> kell benyújtani.</w:t>
      </w:r>
    </w:p>
    <w:p w14:paraId="7C264A52" w14:textId="77777777" w:rsidR="002D52FA" w:rsidRPr="002D52FA" w:rsidRDefault="002D52FA" w:rsidP="006313B2">
      <w:pPr>
        <w:numPr>
          <w:ilvl w:val="0"/>
          <w:numId w:val="111"/>
        </w:numPr>
        <w:spacing w:line="360" w:lineRule="auto"/>
      </w:pPr>
      <w:r w:rsidRPr="002D52FA">
        <w:rPr>
          <w:b/>
          <w:bCs/>
        </w:rPr>
        <w:t>Váltás a 12. évfolyam során:</w:t>
      </w:r>
      <w:r w:rsidRPr="002D52FA">
        <w:t xml:space="preserve"> Amennyiben a tanuló a </w:t>
      </w:r>
      <w:r w:rsidRPr="002D52FA">
        <w:rPr>
          <w:b/>
          <w:bCs/>
        </w:rPr>
        <w:t>12. évfolyam folyamán</w:t>
      </w:r>
      <w:r w:rsidRPr="002D52FA">
        <w:t xml:space="preserve"> kíván fakultációt váltani, a váltás feltétele a választott új tantárgyból teendő </w:t>
      </w:r>
      <w:r w:rsidRPr="002D52FA">
        <w:rPr>
          <w:b/>
          <w:bCs/>
        </w:rPr>
        <w:t>különbözeti vizsga sikeres teljesítése</w:t>
      </w:r>
      <w:r w:rsidRPr="002D52FA">
        <w:t>. A vizsga követelménye a 11. évfolyam adott fakultációs tantárgyának teljes éves tananyaga.</w:t>
      </w:r>
    </w:p>
    <w:p w14:paraId="63FE28D8" w14:textId="77777777" w:rsidR="002D52FA" w:rsidRPr="002D52FA" w:rsidRDefault="00AD0533" w:rsidP="002D52FA">
      <w:pPr>
        <w:spacing w:line="360" w:lineRule="auto"/>
      </w:pPr>
      <w:r>
        <w:pict w14:anchorId="327736CD">
          <v:rect id="_x0000_i1025" style="width:0;height:1.5pt" o:hralign="center" o:hrstd="t" o:hr="t" fillcolor="#a0a0a0" stroked="f"/>
        </w:pict>
      </w:r>
    </w:p>
    <w:p w14:paraId="0A1B2C82" w14:textId="77777777" w:rsidR="002D52FA" w:rsidRPr="004F20A8" w:rsidRDefault="002D52FA" w:rsidP="002D52FA">
      <w:pPr>
        <w:spacing w:line="360" w:lineRule="auto"/>
      </w:pPr>
    </w:p>
    <w:p w14:paraId="36AE4F60" w14:textId="77777777" w:rsidR="00CD4FF8" w:rsidRPr="00CD4FF8" w:rsidRDefault="00CD4FF8" w:rsidP="001049D6">
      <w:pPr>
        <w:spacing w:line="360" w:lineRule="auto"/>
        <w:jc w:val="both"/>
        <w:rPr>
          <w:b/>
        </w:rPr>
      </w:pPr>
      <w:bookmarkStart w:id="118" w:name="_Hlk221277200"/>
      <w:r w:rsidRPr="00CD4FF8">
        <w:rPr>
          <w:b/>
        </w:rPr>
        <w:t>Emelt szintű érettségi tantárgyak</w:t>
      </w:r>
      <w:r>
        <w:rPr>
          <w:b/>
        </w:rPr>
        <w:t>:</w:t>
      </w:r>
    </w:p>
    <w:p w14:paraId="5827D44A" w14:textId="77777777" w:rsidR="00CD4FF8" w:rsidRDefault="00CD4FF8" w:rsidP="001049D6">
      <w:pPr>
        <w:spacing w:line="360" w:lineRule="auto"/>
        <w:jc w:val="both"/>
      </w:pPr>
      <w:r>
        <w:t xml:space="preserve">Az iskolánkban tanított, kötelező </w:t>
      </w:r>
      <w:r w:rsidRPr="004F20A8">
        <w:t>vagy kötelezően választandó</w:t>
      </w:r>
      <w:r>
        <w:t xml:space="preserve"> tantárgyakból emelt szintű érettségire is felkészítjük tanulóinkat</w:t>
      </w:r>
      <w:r w:rsidR="007360A6">
        <w:t xml:space="preserve"> </w:t>
      </w:r>
      <w:r w:rsidR="007360A6" w:rsidRPr="00413309">
        <w:t xml:space="preserve">magyar nyelv és irodalom, történelem, </w:t>
      </w:r>
      <w:r w:rsidR="00413309" w:rsidRPr="00413309">
        <w:t>matematika,</w:t>
      </w:r>
      <w:r w:rsidR="007360A6" w:rsidRPr="00413309">
        <w:t xml:space="preserve"> biológia</w:t>
      </w:r>
      <w:r w:rsidR="00F8136E">
        <w:t xml:space="preserve"> és digitális kultúra</w:t>
      </w:r>
      <w:r w:rsidR="007360A6" w:rsidRPr="00413309">
        <w:t xml:space="preserve"> tantárgyakból</w:t>
      </w:r>
      <w:r w:rsidR="00F8136E">
        <w:t>.</w:t>
      </w:r>
      <w:r w:rsidRPr="00413309">
        <w:t xml:space="preserve"> </w:t>
      </w:r>
      <w:r w:rsidR="00B171F3" w:rsidRPr="00413309">
        <w:t xml:space="preserve">Emelt szintű felkészítés esetén is </w:t>
      </w:r>
      <w:r w:rsidRPr="00413309">
        <w:t>legalább</w:t>
      </w:r>
      <w:r>
        <w:t xml:space="preserve"> </w:t>
      </w:r>
      <w:r w:rsidR="001049D6">
        <w:t>5</w:t>
      </w:r>
      <w:r>
        <w:t xml:space="preserve"> fő jelentkező esetén indítjuk a foglalkozást.</w:t>
      </w:r>
    </w:p>
    <w:p w14:paraId="0B08007D" w14:textId="77777777" w:rsidR="00CD4FF8" w:rsidRPr="001049D6" w:rsidRDefault="00CD4FF8" w:rsidP="001049D6">
      <w:pPr>
        <w:pStyle w:val="Cmsor1"/>
        <w:keepLines w:val="0"/>
        <w:pageBreakBefore w:val="0"/>
        <w:numPr>
          <w:ilvl w:val="2"/>
          <w:numId w:val="1"/>
        </w:numPr>
        <w:jc w:val="both"/>
        <w:rPr>
          <w:sz w:val="24"/>
          <w:szCs w:val="28"/>
        </w:rPr>
      </w:pPr>
      <w:bookmarkStart w:id="119" w:name="_Toc58972076"/>
      <w:bookmarkStart w:id="120" w:name="_Toc149586339"/>
      <w:bookmarkStart w:id="121" w:name="_Toc241825956"/>
      <w:bookmarkEnd w:id="118"/>
      <w:r w:rsidRPr="001049D6">
        <w:rPr>
          <w:sz w:val="24"/>
          <w:szCs w:val="28"/>
        </w:rPr>
        <w:t>Az előrehozott érettségi</w:t>
      </w:r>
      <w:bookmarkEnd w:id="119"/>
      <w:bookmarkEnd w:id="120"/>
      <w:bookmarkEnd w:id="121"/>
      <w:r w:rsidRPr="001049D6">
        <w:rPr>
          <w:sz w:val="24"/>
          <w:szCs w:val="28"/>
        </w:rPr>
        <w:t xml:space="preserve"> </w:t>
      </w:r>
    </w:p>
    <w:p w14:paraId="4D077A93" w14:textId="77777777" w:rsidR="004C3684" w:rsidRDefault="00CD4FF8" w:rsidP="001049D6">
      <w:pPr>
        <w:spacing w:line="360" w:lineRule="auto"/>
        <w:jc w:val="both"/>
      </w:pPr>
      <w:r>
        <w:t xml:space="preserve">A tanulók előrehozott érettségi vizsgát idegen nyelvből és/vagy közismereti vizsgatárgyakból tehetnek, </w:t>
      </w:r>
      <w:r w:rsidR="004C3684" w:rsidRPr="004C3684">
        <w:rPr>
          <w:b/>
        </w:rPr>
        <w:t>A 2020/2021. tanévtől indult technikusi képzésben részvevők számára az előrehozott vizsgatárgyak az alábbiak:</w:t>
      </w:r>
      <w:r w:rsidR="004C3684">
        <w:t xml:space="preserve"> </w:t>
      </w:r>
    </w:p>
    <w:p w14:paraId="32F637F7" w14:textId="77777777" w:rsidR="004C3684" w:rsidRDefault="004C3684" w:rsidP="00A62B81">
      <w:pPr>
        <w:numPr>
          <w:ilvl w:val="0"/>
          <w:numId w:val="26"/>
        </w:numPr>
        <w:spacing w:line="360" w:lineRule="auto"/>
        <w:jc w:val="both"/>
      </w:pPr>
      <w:r>
        <w:lastRenderedPageBreak/>
        <w:t>magyar nyelv és irodalom</w:t>
      </w:r>
    </w:p>
    <w:p w14:paraId="2ACDBB0D" w14:textId="77777777" w:rsidR="004C3684" w:rsidRDefault="004C3684" w:rsidP="00A62B81">
      <w:pPr>
        <w:numPr>
          <w:ilvl w:val="0"/>
          <w:numId w:val="26"/>
        </w:numPr>
        <w:spacing w:line="360" w:lineRule="auto"/>
        <w:jc w:val="both"/>
      </w:pPr>
      <w:r>
        <w:t>történelem</w:t>
      </w:r>
    </w:p>
    <w:p w14:paraId="318D9DAB" w14:textId="77777777" w:rsidR="004C3684" w:rsidRDefault="004C3684" w:rsidP="00A62B81">
      <w:pPr>
        <w:numPr>
          <w:ilvl w:val="0"/>
          <w:numId w:val="26"/>
        </w:numPr>
        <w:spacing w:line="360" w:lineRule="auto"/>
        <w:jc w:val="both"/>
      </w:pPr>
      <w:r>
        <w:t>matematika</w:t>
      </w:r>
    </w:p>
    <w:p w14:paraId="20E66896" w14:textId="77777777" w:rsidR="00E76DA6" w:rsidRDefault="00E76DA6" w:rsidP="00A62B81">
      <w:pPr>
        <w:numPr>
          <w:ilvl w:val="0"/>
          <w:numId w:val="26"/>
        </w:numPr>
        <w:spacing w:line="360" w:lineRule="auto"/>
        <w:jc w:val="both"/>
      </w:pPr>
      <w:r>
        <w:t>idegen nyelv</w:t>
      </w:r>
    </w:p>
    <w:p w14:paraId="42471690" w14:textId="77777777" w:rsidR="00E76DA6" w:rsidRPr="00413309" w:rsidRDefault="00B171F3" w:rsidP="00B171F3">
      <w:pPr>
        <w:spacing w:line="360" w:lineRule="auto"/>
        <w:jc w:val="both"/>
      </w:pPr>
      <w:r w:rsidRPr="00413309">
        <w:t>2/2020. (II. 7.) Korm. rendelet</w:t>
      </w:r>
      <w:r w:rsidR="00E76DA6" w:rsidRPr="00413309">
        <w:t xml:space="preserve"> </w:t>
      </w:r>
      <w:r w:rsidRPr="00413309">
        <w:t>a szakképzésről szóló törvény végrehajtásáról</w:t>
      </w:r>
      <w:r w:rsidR="00E76DA6" w:rsidRPr="00413309">
        <w:t xml:space="preserve"> </w:t>
      </w:r>
      <w:r w:rsidRPr="00413309">
        <w:t>258. § *</w:t>
      </w:r>
      <w:r w:rsidR="00E76DA6" w:rsidRPr="00413309">
        <w:t xml:space="preserve"> alapján:</w:t>
      </w:r>
    </w:p>
    <w:p w14:paraId="3C396482" w14:textId="77777777" w:rsidR="00B171F3" w:rsidRPr="00413309" w:rsidRDefault="00B171F3" w:rsidP="00B171F3">
      <w:pPr>
        <w:spacing w:line="360" w:lineRule="auto"/>
        <w:jc w:val="both"/>
      </w:pPr>
      <w:r w:rsidRPr="00413309">
        <w:t>(1) Előrehozott érettségi vizsga – a szakmai vizsga kivételével –</w:t>
      </w:r>
    </w:p>
    <w:p w14:paraId="00D1B309" w14:textId="77777777" w:rsidR="00B171F3" w:rsidRPr="00413309" w:rsidRDefault="00B171F3" w:rsidP="00B171F3">
      <w:pPr>
        <w:spacing w:line="360" w:lineRule="auto"/>
        <w:jc w:val="both"/>
      </w:pPr>
      <w:r w:rsidRPr="00413309">
        <w:t xml:space="preserve">a) az Nkt.-ban meghatározott </w:t>
      </w:r>
      <w:r w:rsidRPr="00413309">
        <w:rPr>
          <w:u w:val="single"/>
        </w:rPr>
        <w:t>bármely kötelező érettségi vizsgatárgyból</w:t>
      </w:r>
      <w:r w:rsidRPr="00413309">
        <w:t xml:space="preserve"> – az idegen nyelv érettségi vizsgatárgy kivételével – </w:t>
      </w:r>
      <w:r w:rsidRPr="00413309">
        <w:rPr>
          <w:u w:val="single"/>
        </w:rPr>
        <w:t>legkorábban a tizenkettedik évfolyam május–júniusi vizsgaidőszakában</w:t>
      </w:r>
      <w:r w:rsidRPr="00413309">
        <w:t>,</w:t>
      </w:r>
    </w:p>
    <w:p w14:paraId="07CE11A7" w14:textId="77777777" w:rsidR="00E76DA6" w:rsidRPr="00413309" w:rsidRDefault="00B171F3" w:rsidP="00B171F3">
      <w:pPr>
        <w:spacing w:line="360" w:lineRule="auto"/>
        <w:jc w:val="both"/>
      </w:pPr>
      <w:r w:rsidRPr="00413309">
        <w:t xml:space="preserve">b) </w:t>
      </w:r>
      <w:r w:rsidRPr="00413309">
        <w:rPr>
          <w:u w:val="single"/>
        </w:rPr>
        <w:t>bármely más érettségi vizsgatárgyból és idegen nyelv érettségi vizsgatárgyból</w:t>
      </w:r>
      <w:r w:rsidRPr="00413309">
        <w:t xml:space="preserve"> legkorábban a </w:t>
      </w:r>
      <w:r w:rsidRPr="00413309">
        <w:rPr>
          <w:u w:val="single"/>
        </w:rPr>
        <w:t>tizenegyedik évfolyam október–novemberi vizsgaidőszakában</w:t>
      </w:r>
      <w:r w:rsidR="00E76DA6" w:rsidRPr="00413309">
        <w:t xml:space="preserve"> </w:t>
      </w:r>
      <w:r w:rsidRPr="00413309">
        <w:t>tehető a tanulói jogviszony fennállása alatt, a szakképző intézmény szakmai programjában a tanuló számára az adott vizsgatárgyra vonatkozóan meghatározott követelmények teljesítését követően.</w:t>
      </w:r>
    </w:p>
    <w:p w14:paraId="0787DBAF" w14:textId="77777777" w:rsidR="00B171F3" w:rsidRPr="00413309" w:rsidRDefault="00B171F3" w:rsidP="00B171F3">
      <w:pPr>
        <w:spacing w:line="360" w:lineRule="auto"/>
        <w:jc w:val="both"/>
      </w:pPr>
      <w:r w:rsidRPr="00413309">
        <w:t>(3) Ha a tanuló valamely tantárgyból előrehozott érettségi vizsgát tett, azzal az adott tantárgy tanulmányi követelményeit teljesítette.</w:t>
      </w:r>
      <w:r w:rsidR="00E76DA6" w:rsidRPr="00413309">
        <w:t xml:space="preserve"> A</w:t>
      </w:r>
      <w:r w:rsidRPr="00413309">
        <w:t>z idegen nyelvből letett előrehozott érettségi vizsga a szakmai nyelvi foglalkozáson való további részvétel alól nem mentesít.</w:t>
      </w:r>
    </w:p>
    <w:p w14:paraId="02038768" w14:textId="77777777" w:rsidR="008A1994" w:rsidRDefault="008A1994" w:rsidP="008A1994">
      <w:pPr>
        <w:spacing w:line="360" w:lineRule="auto"/>
        <w:jc w:val="both"/>
      </w:pPr>
      <w:bookmarkStart w:id="122" w:name="_Toc58972077"/>
      <w:bookmarkStart w:id="123" w:name="_Toc149586340"/>
    </w:p>
    <w:p w14:paraId="5C6E4CCD" w14:textId="77777777" w:rsidR="00DD0045" w:rsidRDefault="008A1994" w:rsidP="00DD0045">
      <w:pPr>
        <w:spacing w:line="360" w:lineRule="auto"/>
        <w:jc w:val="both"/>
      </w:pPr>
      <w:r w:rsidRPr="0071619D">
        <w:t xml:space="preserve">A vizsgára bocsájtás feltételei: osztályozóvizsga, a vizsgán elért eredmény. </w:t>
      </w:r>
    </w:p>
    <w:p w14:paraId="0E853686" w14:textId="77777777" w:rsidR="00DD0045" w:rsidRDefault="00DD0045" w:rsidP="00DD0045">
      <w:pPr>
        <w:spacing w:line="360" w:lineRule="auto"/>
        <w:jc w:val="both"/>
        <w:rPr>
          <w:szCs w:val="28"/>
        </w:rPr>
      </w:pPr>
    </w:p>
    <w:p w14:paraId="27895D8A" w14:textId="77777777" w:rsidR="004C3684" w:rsidRPr="0056619F" w:rsidRDefault="004C3684" w:rsidP="00DD0045">
      <w:pPr>
        <w:spacing w:line="360" w:lineRule="auto"/>
        <w:jc w:val="both"/>
        <w:rPr>
          <w:szCs w:val="28"/>
        </w:rPr>
      </w:pPr>
      <w:r w:rsidRPr="0056619F">
        <w:rPr>
          <w:szCs w:val="28"/>
        </w:rPr>
        <w:t>Az egyes érettségi vizsgatárgyakból a középszintű érettségi vizsga témakörei:</w:t>
      </w:r>
      <w:bookmarkEnd w:id="122"/>
      <w:bookmarkEnd w:id="123"/>
      <w:r w:rsidRPr="0056619F">
        <w:rPr>
          <w:szCs w:val="28"/>
        </w:rPr>
        <w:t xml:space="preserve"> </w:t>
      </w:r>
    </w:p>
    <w:p w14:paraId="5BD64D13" w14:textId="77777777" w:rsidR="004C3684" w:rsidRDefault="004C3684" w:rsidP="0056619F">
      <w:pPr>
        <w:spacing w:line="360" w:lineRule="auto"/>
        <w:jc w:val="both"/>
      </w:pPr>
      <w:r>
        <w:t xml:space="preserve">A közép- és emelt szintű érettségi vizsga témaköreit és részletes követelményeit tantárgyanként az alábbi jogszabályok írják elő: </w:t>
      </w:r>
    </w:p>
    <w:p w14:paraId="4757B8DB" w14:textId="77777777" w:rsidR="004C3684" w:rsidRDefault="004C3684" w:rsidP="00CE0469">
      <w:pPr>
        <w:numPr>
          <w:ilvl w:val="2"/>
          <w:numId w:val="2"/>
        </w:numPr>
        <w:spacing w:line="360" w:lineRule="auto"/>
        <w:ind w:left="843"/>
        <w:jc w:val="both"/>
      </w:pPr>
      <w:r>
        <w:t xml:space="preserve">100/1997. (VI. 13.) Kormányrendelet az érettségi vizsga vizsgaszabályzatának kiadásáról </w:t>
      </w:r>
    </w:p>
    <w:p w14:paraId="0B5B7311" w14:textId="77777777" w:rsidR="006E44EF" w:rsidRPr="00E76DA6" w:rsidRDefault="006E44EF" w:rsidP="00CE0469">
      <w:pPr>
        <w:numPr>
          <w:ilvl w:val="2"/>
          <w:numId w:val="2"/>
        </w:numPr>
        <w:spacing w:line="360" w:lineRule="auto"/>
        <w:ind w:left="843"/>
        <w:jc w:val="both"/>
      </w:pPr>
      <w:r w:rsidRPr="00E76DA6">
        <w:t>a 2022. január 1-től hatályos 100/1997. (VI. 13.) Kormányrendelet 3. sz. melléklet</w:t>
      </w:r>
    </w:p>
    <w:p w14:paraId="4E5A0DEB" w14:textId="77777777" w:rsidR="00413309" w:rsidRDefault="00413309" w:rsidP="0010684B">
      <w:pPr>
        <w:spacing w:line="360" w:lineRule="auto"/>
        <w:jc w:val="both"/>
      </w:pPr>
    </w:p>
    <w:p w14:paraId="6FD4D9CB" w14:textId="77777777" w:rsidR="0010684B" w:rsidRDefault="0010684B" w:rsidP="0010684B">
      <w:pPr>
        <w:spacing w:line="360" w:lineRule="auto"/>
        <w:jc w:val="both"/>
      </w:pPr>
      <w:r>
        <w:t xml:space="preserve">Az érettségi tantárgyak szóbeli témaköreit az </w:t>
      </w:r>
      <w:r w:rsidRPr="0010684B">
        <w:rPr>
          <w:b/>
          <w:bCs/>
        </w:rPr>
        <w:t>1. számú melléklet</w:t>
      </w:r>
      <w:r>
        <w:t xml:space="preserve"> tartalmazza.</w:t>
      </w:r>
    </w:p>
    <w:p w14:paraId="53B43063" w14:textId="77777777" w:rsidR="004C3684" w:rsidRPr="0010684B" w:rsidRDefault="004C3684" w:rsidP="0010684B">
      <w:pPr>
        <w:pStyle w:val="Cmsor1"/>
        <w:keepLines w:val="0"/>
        <w:pageBreakBefore w:val="0"/>
        <w:numPr>
          <w:ilvl w:val="2"/>
          <w:numId w:val="1"/>
        </w:numPr>
        <w:jc w:val="both"/>
        <w:rPr>
          <w:sz w:val="24"/>
          <w:szCs w:val="28"/>
        </w:rPr>
      </w:pPr>
      <w:bookmarkStart w:id="124" w:name="_Toc58972078"/>
      <w:bookmarkStart w:id="125" w:name="_Toc149586341"/>
      <w:bookmarkStart w:id="126" w:name="_Toc241825957"/>
      <w:r w:rsidRPr="0010684B">
        <w:rPr>
          <w:sz w:val="24"/>
          <w:szCs w:val="28"/>
        </w:rPr>
        <w:t xml:space="preserve">Az emelt szintű érettségire történő felkészítéshez az emelt </w:t>
      </w:r>
      <w:r w:rsidR="00413309" w:rsidRPr="0010684B">
        <w:rPr>
          <w:sz w:val="24"/>
          <w:szCs w:val="28"/>
        </w:rPr>
        <w:t>szintű oktatásban</w:t>
      </w:r>
      <w:r w:rsidRPr="0010684B">
        <w:rPr>
          <w:sz w:val="24"/>
          <w:szCs w:val="28"/>
        </w:rPr>
        <w:t xml:space="preserve"> alkalmazott fejlesztési feladatok és követelmények</w:t>
      </w:r>
      <w:bookmarkEnd w:id="124"/>
      <w:bookmarkEnd w:id="125"/>
      <w:bookmarkEnd w:id="126"/>
      <w:r w:rsidRPr="0010684B">
        <w:rPr>
          <w:sz w:val="24"/>
          <w:szCs w:val="28"/>
        </w:rPr>
        <w:t xml:space="preserve"> </w:t>
      </w:r>
    </w:p>
    <w:p w14:paraId="42B138AE" w14:textId="77777777" w:rsidR="00681D2C" w:rsidRDefault="002E7425" w:rsidP="002E7425">
      <w:pPr>
        <w:spacing w:line="360" w:lineRule="auto"/>
        <w:contextualSpacing/>
        <w:jc w:val="both"/>
      </w:pPr>
      <w:r>
        <w:t xml:space="preserve">Az emelt szintű érettségi vizsga részletes követelményeit </w:t>
      </w:r>
      <w:r w:rsidR="00AA781F" w:rsidRPr="00413309">
        <w:t>a 2022. január 1-től hatályos 100/1997. (VI. 13.) Kormányrendelet 3. sz. melléklet</w:t>
      </w:r>
      <w:r w:rsidR="001B7732" w:rsidRPr="00413309">
        <w:t xml:space="preserve"> tartalmazza. </w:t>
      </w:r>
      <w:r w:rsidRPr="00413309">
        <w:t>Iskolánk oktatói</w:t>
      </w:r>
      <w:r>
        <w:t xml:space="preserve"> a felkészítést ezen rendelet előírásainak megfelelően végzik. A rendelet elérhető az Oktatási Hivatal honlapján </w:t>
      </w:r>
      <w:hyperlink r:id="rId11" w:history="1">
        <w:r w:rsidR="00AA781F" w:rsidRPr="007037CB">
          <w:rPr>
            <w:rStyle w:val="Hiperhivatkozs"/>
          </w:rPr>
          <w:t>https://www.oktatas.hu/kozneveles/erettsegi/erettsegi_vizsgatargyak</w:t>
        </w:r>
      </w:hyperlink>
      <w:r w:rsidR="00AA781F">
        <w:t xml:space="preserve"> vagy a </w:t>
      </w:r>
      <w:hyperlink r:id="rId12" w:history="1">
        <w:r w:rsidR="00AA781F" w:rsidRPr="007037CB">
          <w:rPr>
            <w:rStyle w:val="Hiperhivatkozs"/>
          </w:rPr>
          <w:t>https://www.oktatas.hu/kozneveles/erettsegi/kozismereti_vizsgatargyak_2024tol</w:t>
        </w:r>
      </w:hyperlink>
      <w:r w:rsidR="00AA781F">
        <w:t xml:space="preserve"> </w:t>
      </w:r>
    </w:p>
    <w:p w14:paraId="23D84893" w14:textId="77777777" w:rsidR="002E7425" w:rsidRPr="00B1552A" w:rsidRDefault="002E7425" w:rsidP="002E7425">
      <w:pPr>
        <w:spacing w:line="360" w:lineRule="auto"/>
        <w:contextualSpacing/>
        <w:jc w:val="both"/>
        <w:rPr>
          <w:color w:val="000000"/>
          <w:szCs w:val="22"/>
        </w:rPr>
      </w:pPr>
      <w:r w:rsidRPr="00512940">
        <w:rPr>
          <w:color w:val="000000"/>
          <w:szCs w:val="22"/>
        </w:rPr>
        <w:t>A Szkt. 92. § (1) bekezdése szerint a technikumban folytatott</w:t>
      </w:r>
      <w:r>
        <w:rPr>
          <w:color w:val="000000"/>
          <w:szCs w:val="22"/>
        </w:rPr>
        <w:t xml:space="preserve"> </w:t>
      </w:r>
      <w:r w:rsidRPr="00512940">
        <w:rPr>
          <w:color w:val="000000"/>
          <w:szCs w:val="22"/>
        </w:rPr>
        <w:t>tanulmányokhoz kapcsolódóan letett szakmai vizsga a tanuló, adott vizsgatárgyból</w:t>
      </w:r>
      <w:r>
        <w:rPr>
          <w:color w:val="000000"/>
          <w:szCs w:val="22"/>
        </w:rPr>
        <w:t xml:space="preserve"> </w:t>
      </w:r>
      <w:r w:rsidRPr="00512940">
        <w:rPr>
          <w:color w:val="000000"/>
          <w:szCs w:val="22"/>
        </w:rPr>
        <w:t xml:space="preserve">letett emelt szintű érettségi vizsgájának felel meg, így az </w:t>
      </w:r>
      <w:r w:rsidRPr="00512940">
        <w:rPr>
          <w:color w:val="000000"/>
          <w:szCs w:val="22"/>
        </w:rPr>
        <w:lastRenderedPageBreak/>
        <w:t>adott tantárgyakból a</w:t>
      </w:r>
      <w:r>
        <w:rPr>
          <w:color w:val="000000"/>
          <w:szCs w:val="22"/>
        </w:rPr>
        <w:t xml:space="preserve"> </w:t>
      </w:r>
      <w:r w:rsidRPr="00512940">
        <w:rPr>
          <w:color w:val="000000"/>
          <w:szCs w:val="22"/>
        </w:rPr>
        <w:t>felkészítés a szakképzésért felelős miniszter által kidolgozott és hivatalos</w:t>
      </w:r>
      <w:r>
        <w:rPr>
          <w:color w:val="000000"/>
          <w:szCs w:val="22"/>
        </w:rPr>
        <w:t xml:space="preserve"> </w:t>
      </w:r>
      <w:r w:rsidRPr="00512940">
        <w:rPr>
          <w:color w:val="000000"/>
          <w:szCs w:val="22"/>
        </w:rPr>
        <w:t>kiadványként az általa vezetett minisztérium honlapján közzétett képzési és kimeneti</w:t>
      </w:r>
      <w:r>
        <w:rPr>
          <w:color w:val="000000"/>
          <w:szCs w:val="22"/>
        </w:rPr>
        <w:t xml:space="preserve"> </w:t>
      </w:r>
      <w:r w:rsidRPr="00512940">
        <w:rPr>
          <w:color w:val="000000"/>
          <w:szCs w:val="22"/>
        </w:rPr>
        <w:t>követelmények, valamint a képzési és kimeneti követelmények alapján kidolgozott</w:t>
      </w:r>
      <w:r>
        <w:rPr>
          <w:color w:val="000000"/>
          <w:szCs w:val="22"/>
        </w:rPr>
        <w:t xml:space="preserve"> </w:t>
      </w:r>
      <w:r w:rsidRPr="00512940">
        <w:rPr>
          <w:color w:val="000000"/>
          <w:szCs w:val="22"/>
        </w:rPr>
        <w:t>programtantervek szerint folyik.</w:t>
      </w:r>
    </w:p>
    <w:p w14:paraId="3B64EF51" w14:textId="77777777" w:rsidR="004C3684" w:rsidRDefault="004C3684" w:rsidP="0010684B">
      <w:pPr>
        <w:spacing w:line="360" w:lineRule="auto"/>
        <w:jc w:val="both"/>
      </w:pPr>
      <w:r>
        <w:t>A 11-12. évfolyamon az emelt szintű érettségire történő felkészítéshez alkalmazott fejlesztési feladatok és követelmények</w:t>
      </w:r>
      <w:r w:rsidR="009645B6">
        <w:t>:</w:t>
      </w:r>
    </w:p>
    <w:p w14:paraId="2A3DCDF2" w14:textId="77777777" w:rsidR="004C3684" w:rsidRDefault="004C3684" w:rsidP="00A62B81">
      <w:pPr>
        <w:numPr>
          <w:ilvl w:val="0"/>
          <w:numId w:val="27"/>
        </w:numPr>
        <w:spacing w:line="360" w:lineRule="auto"/>
        <w:jc w:val="both"/>
      </w:pPr>
      <w:r>
        <w:t xml:space="preserve">Az emelt szintű vizsgára felkészítés a 11-12. évfolyamon történik. </w:t>
      </w:r>
    </w:p>
    <w:p w14:paraId="20127663" w14:textId="77777777" w:rsidR="004C3684" w:rsidRDefault="004C3684" w:rsidP="00A62B81">
      <w:pPr>
        <w:numPr>
          <w:ilvl w:val="0"/>
          <w:numId w:val="27"/>
        </w:numPr>
        <w:spacing w:line="360" w:lineRule="auto"/>
        <w:jc w:val="both"/>
      </w:pPr>
      <w:r>
        <w:t xml:space="preserve">Az adott tantárgyat heti 2-2 órában oktatjuk. </w:t>
      </w:r>
    </w:p>
    <w:p w14:paraId="7F5473A6" w14:textId="77777777" w:rsidR="004C3684" w:rsidRDefault="004C3684" w:rsidP="00A62B81">
      <w:pPr>
        <w:numPr>
          <w:ilvl w:val="0"/>
          <w:numId w:val="27"/>
        </w:numPr>
        <w:spacing w:line="360" w:lineRule="auto"/>
        <w:jc w:val="both"/>
      </w:pPr>
      <w:r>
        <w:t xml:space="preserve">A részletes érettségi vizsgakövetelmények alapján saját tanmenet készül, melyet a foglalkozásokat vezető oktató legkésőbb szeptember 15-ig készít el. </w:t>
      </w:r>
    </w:p>
    <w:p w14:paraId="65E5B6A4" w14:textId="77777777" w:rsidR="004C3684" w:rsidRDefault="004C3684" w:rsidP="00A62B81">
      <w:pPr>
        <w:numPr>
          <w:ilvl w:val="0"/>
          <w:numId w:val="27"/>
        </w:numPr>
        <w:spacing w:line="360" w:lineRule="auto"/>
        <w:jc w:val="both"/>
      </w:pPr>
      <w:r>
        <w:t xml:space="preserve">A foglalkozásokat az oktató az e-KRÉTA naplóban rögzíti. Ezen foglakozásokon szerzett érdemjegyeket a rendkívüli tantárgyak között rögzíti a szakoktató, illetve a törzslapban és a bizonyítványban az osztályfőnök. </w:t>
      </w:r>
    </w:p>
    <w:p w14:paraId="389C9DDA" w14:textId="77777777" w:rsidR="004C3684" w:rsidRDefault="004C3684" w:rsidP="00A62B81">
      <w:pPr>
        <w:numPr>
          <w:ilvl w:val="0"/>
          <w:numId w:val="27"/>
        </w:numPr>
        <w:spacing w:line="360" w:lineRule="auto"/>
        <w:jc w:val="both"/>
      </w:pPr>
      <w:r>
        <w:t>A foglakozásokon való részvétel nem kötelezi a diákokat emelt szintű vizsgára jelentkezésre, illetve a részt nem vevők is választhatják az egyes vizsgatárgyakat emelt szinten is</w:t>
      </w:r>
    </w:p>
    <w:p w14:paraId="6B6079BA" w14:textId="77777777" w:rsidR="00413309" w:rsidRPr="00413309" w:rsidRDefault="003D29E0" w:rsidP="00EE68CA">
      <w:pPr>
        <w:pStyle w:val="Cmsor1"/>
        <w:keepLines w:val="0"/>
        <w:pageBreakBefore w:val="0"/>
        <w:numPr>
          <w:ilvl w:val="1"/>
          <w:numId w:val="1"/>
        </w:numPr>
        <w:spacing w:line="360" w:lineRule="auto"/>
        <w:ind w:right="122"/>
        <w:jc w:val="both"/>
        <w:rPr>
          <w:noProof/>
        </w:rPr>
      </w:pPr>
      <w:bookmarkStart w:id="127" w:name="_Toc149586342"/>
      <w:bookmarkStart w:id="128" w:name="_Toc241825958"/>
      <w:r w:rsidRPr="00413309">
        <w:rPr>
          <w:sz w:val="24"/>
          <w:szCs w:val="28"/>
        </w:rPr>
        <w:t>A</w:t>
      </w:r>
      <w:r w:rsidR="00B1552A" w:rsidRPr="00413309">
        <w:rPr>
          <w:sz w:val="24"/>
          <w:szCs w:val="28"/>
        </w:rPr>
        <w:t xml:space="preserve"> tanuló tanulmányi munkájának </w:t>
      </w:r>
      <w:r w:rsidR="00413309" w:rsidRPr="00413309">
        <w:rPr>
          <w:sz w:val="24"/>
          <w:szCs w:val="28"/>
        </w:rPr>
        <w:t xml:space="preserve">ellenőrzése </w:t>
      </w:r>
      <w:r w:rsidR="00764648" w:rsidRPr="00413309">
        <w:rPr>
          <w:sz w:val="24"/>
          <w:szCs w:val="28"/>
        </w:rPr>
        <w:t>és</w:t>
      </w:r>
      <w:r w:rsidR="00413309" w:rsidRPr="00413309">
        <w:rPr>
          <w:sz w:val="24"/>
          <w:szCs w:val="28"/>
        </w:rPr>
        <w:t xml:space="preserve"> értékelése</w:t>
      </w:r>
      <w:bookmarkEnd w:id="127"/>
      <w:bookmarkEnd w:id="128"/>
      <w:r w:rsidR="00764648" w:rsidRPr="00413309">
        <w:rPr>
          <w:sz w:val="24"/>
          <w:szCs w:val="28"/>
        </w:rPr>
        <w:t xml:space="preserve"> </w:t>
      </w:r>
    </w:p>
    <w:p w14:paraId="6F2AC3FC" w14:textId="77777777" w:rsidR="00F47AE5" w:rsidRPr="00053DCB" w:rsidRDefault="00F47AE5" w:rsidP="00053DCB">
      <w:pPr>
        <w:pStyle w:val="Nincstrkz"/>
        <w:spacing w:before="120" w:after="120" w:line="360" w:lineRule="auto"/>
        <w:ind w:left="0" w:right="113" w:firstLine="0"/>
        <w:jc w:val="both"/>
        <w:rPr>
          <w:rFonts w:ascii="Times New Roman" w:hAnsi="Times New Roman"/>
          <w:noProof/>
          <w:sz w:val="24"/>
          <w:szCs w:val="24"/>
        </w:rPr>
      </w:pPr>
      <w:r w:rsidRPr="00053DCB">
        <w:rPr>
          <w:rFonts w:ascii="Times New Roman" w:hAnsi="Times New Roman"/>
          <w:sz w:val="24"/>
          <w:szCs w:val="24"/>
        </w:rPr>
        <w:t>Az értékelés fontos része pedagógiai munkánknak, melynek objektivitását nehéz biztosítani. Senki</w:t>
      </w:r>
      <w:r w:rsidR="00053DCB">
        <w:rPr>
          <w:rFonts w:ascii="Times New Roman" w:hAnsi="Times New Roman"/>
          <w:sz w:val="24"/>
          <w:szCs w:val="24"/>
        </w:rPr>
        <w:t xml:space="preserve"> </w:t>
      </w:r>
      <w:r w:rsidRPr="00053DCB">
        <w:rPr>
          <w:rFonts w:ascii="Times New Roman" w:hAnsi="Times New Roman"/>
          <w:sz w:val="24"/>
          <w:szCs w:val="24"/>
        </w:rPr>
        <w:t xml:space="preserve">más nem állapíthatja meg egy adott tantárgyból a tanuló jegyeit csak az azt a tárgyat tanító oktató. Ez az ő joga és kötelessége. Egyben biztosítania kell az értékelés nyilvánosságát és rendszerességét a tanulók és az oktatók felé. </w:t>
      </w:r>
      <w:r w:rsidR="00CC07DF" w:rsidRPr="00053DCB">
        <w:rPr>
          <w:rFonts w:ascii="Times New Roman" w:hAnsi="Times New Roman"/>
          <w:noProof/>
          <w:sz w:val="24"/>
          <w:szCs w:val="24"/>
        </w:rPr>
        <w:drawing>
          <wp:inline distT="0" distB="0" distL="0" distR="0" wp14:anchorId="64F7D442" wp14:editId="1296E4A9">
            <wp:extent cx="9525" cy="9525"/>
            <wp:effectExtent l="0" t="0" r="0" b="0"/>
            <wp:docPr id="1" name="Picture 65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6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6AD9EA5" w14:textId="77777777" w:rsidR="00F47AE5" w:rsidRDefault="00F47AE5" w:rsidP="00DA086D">
      <w:pPr>
        <w:spacing w:line="360" w:lineRule="auto"/>
        <w:ind w:right="122"/>
        <w:jc w:val="both"/>
        <w:rPr>
          <w:noProof/>
        </w:rPr>
      </w:pPr>
      <w:r>
        <w:rPr>
          <w:noProof/>
        </w:rPr>
        <w:t>A tanulók számára bíztosítani kell az írásbeli munkák megtekintését. Fontos, hogy a tanulók folyamatosan tájékoztatva legyenek a megszerzett osztályzatokról.</w:t>
      </w:r>
    </w:p>
    <w:p w14:paraId="5DAC02C5" w14:textId="77777777" w:rsidR="00F47AE5" w:rsidRPr="00DA086D" w:rsidRDefault="00F47AE5" w:rsidP="00DA086D">
      <w:pPr>
        <w:pStyle w:val="Cmsor1"/>
        <w:keepLines w:val="0"/>
        <w:pageBreakBefore w:val="0"/>
        <w:numPr>
          <w:ilvl w:val="2"/>
          <w:numId w:val="1"/>
        </w:numPr>
        <w:jc w:val="both"/>
        <w:rPr>
          <w:sz w:val="24"/>
          <w:szCs w:val="28"/>
        </w:rPr>
      </w:pPr>
      <w:bookmarkStart w:id="129" w:name="_Toc58972080"/>
      <w:bookmarkStart w:id="130" w:name="_Toc149586343"/>
      <w:bookmarkStart w:id="131" w:name="_Toc241825959"/>
      <w:r w:rsidRPr="00DA086D">
        <w:rPr>
          <w:sz w:val="24"/>
          <w:szCs w:val="28"/>
        </w:rPr>
        <w:t>Az írásbeli beszámoltatások formái, rendje, korlátai, a tanulók tudásának értékelésében betöltött szerepe, súlya:</w:t>
      </w:r>
      <w:bookmarkEnd w:id="129"/>
      <w:bookmarkEnd w:id="130"/>
      <w:bookmarkEnd w:id="131"/>
    </w:p>
    <w:p w14:paraId="2AF32FD0" w14:textId="77777777" w:rsidR="00F47AE5" w:rsidRDefault="00F47AE5" w:rsidP="00A62B81">
      <w:pPr>
        <w:numPr>
          <w:ilvl w:val="0"/>
          <w:numId w:val="34"/>
        </w:numPr>
        <w:spacing w:line="360" w:lineRule="auto"/>
        <w:ind w:right="11"/>
        <w:jc w:val="both"/>
      </w:pPr>
      <w:r>
        <w:t xml:space="preserve">Az írásbeli beszámoltatások értékelését tantárgyanként az oktatói testület határozza meg. </w:t>
      </w:r>
    </w:p>
    <w:p w14:paraId="4E7DF5C9" w14:textId="77777777" w:rsidR="00B44D6F" w:rsidRDefault="00F47AE5" w:rsidP="00A62B81">
      <w:pPr>
        <w:numPr>
          <w:ilvl w:val="0"/>
          <w:numId w:val="34"/>
        </w:numPr>
        <w:spacing w:line="360" w:lineRule="auto"/>
        <w:ind w:right="11"/>
        <w:jc w:val="both"/>
      </w:pPr>
      <w:r>
        <w:t xml:space="preserve">Egy-egy témát záró írásbeli dolgozatból legfeljebb kettő írható egy napon. </w:t>
      </w:r>
    </w:p>
    <w:p w14:paraId="514AF4D6" w14:textId="77777777" w:rsidR="00F47AE5" w:rsidRDefault="00F47AE5" w:rsidP="00A62B81">
      <w:pPr>
        <w:numPr>
          <w:ilvl w:val="0"/>
          <w:numId w:val="34"/>
        </w:numPr>
        <w:spacing w:line="360" w:lineRule="auto"/>
        <w:ind w:right="11"/>
        <w:jc w:val="both"/>
      </w:pPr>
      <w:r>
        <w:t>Az előre bejelentés nélküli „röpdolgozatokat” mindennapi számonkérési formának tekintjük.</w:t>
      </w:r>
    </w:p>
    <w:p w14:paraId="439FA742" w14:textId="77777777" w:rsidR="00413309" w:rsidRDefault="00413309" w:rsidP="00DA086D">
      <w:pPr>
        <w:ind w:right="14"/>
        <w:rPr>
          <w:b/>
          <w:i/>
        </w:rPr>
      </w:pPr>
    </w:p>
    <w:p w14:paraId="5EE06FEF" w14:textId="77777777" w:rsidR="00B44D6F" w:rsidRPr="00B44D6F" w:rsidRDefault="00B44D6F" w:rsidP="00DA086D">
      <w:pPr>
        <w:ind w:right="14"/>
        <w:rPr>
          <w:b/>
          <w:i/>
        </w:rPr>
      </w:pPr>
      <w:r w:rsidRPr="00B44D6F">
        <w:rPr>
          <w:b/>
          <w:i/>
        </w:rPr>
        <w:t>Az értékelés céljai:</w:t>
      </w:r>
    </w:p>
    <w:p w14:paraId="6332FF4F" w14:textId="77777777" w:rsidR="00B44D6F" w:rsidRDefault="00B44D6F" w:rsidP="00A62B81">
      <w:pPr>
        <w:numPr>
          <w:ilvl w:val="0"/>
          <w:numId w:val="34"/>
        </w:numPr>
        <w:spacing w:line="360" w:lineRule="auto"/>
        <w:ind w:right="11"/>
        <w:jc w:val="both"/>
      </w:pPr>
      <w:r>
        <w:t xml:space="preserve">folyamatos, rendszeres tanulásra késztetés, ösztönzés </w:t>
      </w:r>
    </w:p>
    <w:p w14:paraId="36797196" w14:textId="77777777" w:rsidR="00B44D6F" w:rsidRDefault="00B44D6F" w:rsidP="00A62B81">
      <w:pPr>
        <w:numPr>
          <w:ilvl w:val="0"/>
          <w:numId w:val="34"/>
        </w:numPr>
        <w:spacing w:line="360" w:lineRule="auto"/>
        <w:ind w:right="11"/>
        <w:jc w:val="both"/>
      </w:pPr>
      <w:r>
        <w:t>szembesítés az elvégzett munka mennyiségével, minőségével és értékével</w:t>
      </w:r>
      <w:r>
        <w:tab/>
      </w:r>
    </w:p>
    <w:p w14:paraId="6C0752F1" w14:textId="77777777" w:rsidR="00B44D6F" w:rsidRDefault="00CC07DF" w:rsidP="00A62B81">
      <w:pPr>
        <w:numPr>
          <w:ilvl w:val="0"/>
          <w:numId w:val="34"/>
        </w:numPr>
        <w:spacing w:line="360" w:lineRule="auto"/>
        <w:ind w:right="11"/>
        <w:jc w:val="both"/>
      </w:pPr>
      <w:r w:rsidRPr="00FC4B56">
        <w:rPr>
          <w:noProof/>
        </w:rPr>
        <w:drawing>
          <wp:inline distT="0" distB="0" distL="0" distR="0" wp14:anchorId="41CEE476" wp14:editId="391F5E21">
            <wp:extent cx="9525" cy="9525"/>
            <wp:effectExtent l="0" t="0" r="0" b="0"/>
            <wp:docPr id="2" name="Picture 67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9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B44D6F">
        <w:t>a megszerzett tudás elismerése, jutalmazása</w:t>
      </w:r>
    </w:p>
    <w:p w14:paraId="7005E461" w14:textId="77777777" w:rsidR="00B44D6F" w:rsidRDefault="00B44D6F" w:rsidP="00A62B81">
      <w:pPr>
        <w:numPr>
          <w:ilvl w:val="0"/>
          <w:numId w:val="34"/>
        </w:numPr>
        <w:spacing w:line="360" w:lineRule="auto"/>
        <w:ind w:right="11"/>
        <w:jc w:val="both"/>
      </w:pPr>
      <w:r>
        <w:t xml:space="preserve"> önismeret, önértékelési képesség kialakítása, a személyiség fejlesztése </w:t>
      </w:r>
    </w:p>
    <w:p w14:paraId="2D174EC2" w14:textId="77777777" w:rsidR="00B44D6F" w:rsidRDefault="00B44D6F" w:rsidP="00A62B81">
      <w:pPr>
        <w:numPr>
          <w:ilvl w:val="0"/>
          <w:numId w:val="34"/>
        </w:numPr>
        <w:spacing w:line="360" w:lineRule="auto"/>
        <w:ind w:right="11"/>
        <w:jc w:val="both"/>
      </w:pPr>
      <w:r>
        <w:t>a tanuló minősítése, osztályozása</w:t>
      </w:r>
    </w:p>
    <w:p w14:paraId="7BC55784" w14:textId="77777777" w:rsidR="005D1335" w:rsidRDefault="005D1335" w:rsidP="00B44D6F">
      <w:pPr>
        <w:ind w:right="14"/>
        <w:rPr>
          <w:b/>
          <w:i/>
        </w:rPr>
      </w:pPr>
    </w:p>
    <w:p w14:paraId="72352325" w14:textId="179CF73B" w:rsidR="00B44D6F" w:rsidRPr="00B44D6F" w:rsidRDefault="00B44D6F" w:rsidP="00B44D6F">
      <w:pPr>
        <w:ind w:right="14"/>
        <w:rPr>
          <w:b/>
          <w:i/>
        </w:rPr>
      </w:pPr>
      <w:r w:rsidRPr="00B44D6F">
        <w:rPr>
          <w:b/>
          <w:i/>
        </w:rPr>
        <w:t>Az értékelés módjai:</w:t>
      </w:r>
    </w:p>
    <w:p w14:paraId="7B9224E5" w14:textId="77777777" w:rsidR="00B44D6F" w:rsidRDefault="00B44D6F" w:rsidP="00A62B81">
      <w:pPr>
        <w:numPr>
          <w:ilvl w:val="0"/>
          <w:numId w:val="34"/>
        </w:numPr>
        <w:spacing w:line="360" w:lineRule="auto"/>
        <w:ind w:right="11"/>
        <w:jc w:val="both"/>
      </w:pPr>
      <w:r>
        <w:lastRenderedPageBreak/>
        <w:t xml:space="preserve">Az oktatók változatos szóbeli és írásbeli valamint gyakorlati módszerekkel mérhetik a tanulók tudását. </w:t>
      </w:r>
    </w:p>
    <w:p w14:paraId="4227A69E" w14:textId="45423A65" w:rsidR="00681594" w:rsidRDefault="00B44D6F" w:rsidP="00681594">
      <w:pPr>
        <w:numPr>
          <w:ilvl w:val="0"/>
          <w:numId w:val="34"/>
        </w:numPr>
        <w:spacing w:line="360" w:lineRule="auto"/>
        <w:ind w:right="11"/>
        <w:jc w:val="both"/>
      </w:pPr>
      <w:r>
        <w:t>Az értékelés történhet szövegesen vagy az ötfokozatú számskálával, az 1-től 5-ig terjedő érdemjeggyel (egész számmal, törtjegy nem adható).</w:t>
      </w:r>
    </w:p>
    <w:p w14:paraId="18C7168D" w14:textId="77777777" w:rsidR="005D1335" w:rsidRDefault="005D1335" w:rsidP="005D1335">
      <w:pPr>
        <w:spacing w:line="360" w:lineRule="auto"/>
        <w:ind w:right="11"/>
        <w:jc w:val="both"/>
      </w:pPr>
    </w:p>
    <w:p w14:paraId="45CD3AA6" w14:textId="77777777" w:rsidR="00B44D6F" w:rsidRPr="00B44D6F" w:rsidRDefault="00B44D6F" w:rsidP="00DA086D">
      <w:pPr>
        <w:spacing w:after="142"/>
        <w:ind w:right="14"/>
        <w:rPr>
          <w:b/>
          <w:i/>
        </w:rPr>
      </w:pPr>
      <w:r w:rsidRPr="00B44D6F">
        <w:rPr>
          <w:b/>
          <w:i/>
        </w:rPr>
        <w:t>Az osztályzat (érdemjegy) akkor</w:t>
      </w:r>
      <w:r w:rsidR="00BD43C3">
        <w:rPr>
          <w:b/>
          <w:i/>
        </w:rPr>
        <w:t>:</w:t>
      </w:r>
    </w:p>
    <w:p w14:paraId="6D4FC3F9" w14:textId="77777777" w:rsidR="002B5297" w:rsidRDefault="00B44D6F" w:rsidP="00A62B81">
      <w:pPr>
        <w:numPr>
          <w:ilvl w:val="0"/>
          <w:numId w:val="34"/>
        </w:numPr>
        <w:spacing w:line="360" w:lineRule="auto"/>
        <w:ind w:right="11"/>
        <w:jc w:val="both"/>
      </w:pPr>
      <w:r w:rsidRPr="00DA086D">
        <w:rPr>
          <w:b/>
          <w:bCs/>
        </w:rPr>
        <w:t>jeles (5):</w:t>
      </w:r>
      <w:r>
        <w:t xml:space="preserve"> </w:t>
      </w:r>
      <w:r w:rsidR="002B5297" w:rsidRPr="00DA086D">
        <w:t>a tanuló a törzsanyagon túli ismereteket is elsajátította, és segítség nélkül tudja alkalmazni;</w:t>
      </w:r>
    </w:p>
    <w:p w14:paraId="281E2736" w14:textId="77777777" w:rsidR="002B5297" w:rsidRPr="002B5297" w:rsidRDefault="00B44D6F" w:rsidP="00A62B81">
      <w:pPr>
        <w:numPr>
          <w:ilvl w:val="0"/>
          <w:numId w:val="34"/>
        </w:numPr>
        <w:spacing w:line="360" w:lineRule="auto"/>
        <w:ind w:right="11"/>
        <w:jc w:val="both"/>
      </w:pPr>
      <w:r w:rsidRPr="00DA086D">
        <w:rPr>
          <w:b/>
          <w:bCs/>
        </w:rPr>
        <w:t>jó (4):</w:t>
      </w:r>
      <w:r w:rsidRPr="00DA086D">
        <w:t xml:space="preserve"> </w:t>
      </w:r>
      <w:r w:rsidR="002B5297" w:rsidRPr="00DA086D">
        <w:t>a tanuló a törzsanyagot elsajátította, és segítség nélkül tudja alkalmazni;</w:t>
      </w:r>
    </w:p>
    <w:p w14:paraId="27D310EB" w14:textId="77777777" w:rsidR="002B5297" w:rsidRPr="002B5297" w:rsidRDefault="00B44D6F" w:rsidP="00A62B81">
      <w:pPr>
        <w:numPr>
          <w:ilvl w:val="0"/>
          <w:numId w:val="34"/>
        </w:numPr>
        <w:spacing w:line="360" w:lineRule="auto"/>
        <w:ind w:right="11"/>
        <w:jc w:val="both"/>
      </w:pPr>
      <w:r w:rsidRPr="00DA086D">
        <w:rPr>
          <w:b/>
          <w:bCs/>
        </w:rPr>
        <w:t>közepes (3):</w:t>
      </w:r>
      <w:r w:rsidRPr="00DA086D">
        <w:t xml:space="preserve"> </w:t>
      </w:r>
      <w:r w:rsidR="002B5297" w:rsidRPr="002B5297">
        <w:t>a tanuló a törzsanyagot elsajátította, és segítséggel tudja alkalmazni;</w:t>
      </w:r>
    </w:p>
    <w:p w14:paraId="673CDA17" w14:textId="77777777" w:rsidR="002B5297" w:rsidRPr="00DA086D" w:rsidRDefault="00B44D6F" w:rsidP="00A62B81">
      <w:pPr>
        <w:numPr>
          <w:ilvl w:val="0"/>
          <w:numId w:val="34"/>
        </w:numPr>
        <w:spacing w:line="360" w:lineRule="auto"/>
        <w:ind w:right="11"/>
        <w:jc w:val="both"/>
      </w:pPr>
      <w:r w:rsidRPr="00DA086D">
        <w:rPr>
          <w:b/>
          <w:bCs/>
        </w:rPr>
        <w:t>elégséges (2):</w:t>
      </w:r>
      <w:r w:rsidRPr="00DA086D">
        <w:t xml:space="preserve"> </w:t>
      </w:r>
      <w:r w:rsidR="002B5297" w:rsidRPr="002B5297">
        <w:t>a tanuló a törzsanyag lényegét elsajátította, és jelentős segítséggel tudja alkalmazni;</w:t>
      </w:r>
    </w:p>
    <w:p w14:paraId="24879294" w14:textId="4D695B15" w:rsidR="002B5297" w:rsidRDefault="00B44D6F" w:rsidP="00A62B81">
      <w:pPr>
        <w:numPr>
          <w:ilvl w:val="0"/>
          <w:numId w:val="34"/>
        </w:numPr>
        <w:spacing w:line="360" w:lineRule="auto"/>
        <w:ind w:right="11"/>
        <w:jc w:val="both"/>
      </w:pPr>
      <w:r w:rsidRPr="00DA086D">
        <w:rPr>
          <w:b/>
          <w:bCs/>
        </w:rPr>
        <w:t>elégtelen (1):</w:t>
      </w:r>
      <w:r w:rsidRPr="00DA086D">
        <w:t xml:space="preserve"> </w:t>
      </w:r>
      <w:r w:rsidR="002B5297" w:rsidRPr="002B5297">
        <w:t>a tanuló a törzsanyagot nem sajátította el, vagy segítséggel csak nehezen tudja alkalmazni;</w:t>
      </w:r>
    </w:p>
    <w:p w14:paraId="5DD80B65" w14:textId="77777777" w:rsidR="00681594" w:rsidRPr="002B5297" w:rsidRDefault="00681594" w:rsidP="00681594">
      <w:pPr>
        <w:spacing w:line="360" w:lineRule="auto"/>
        <w:ind w:left="720" w:right="11"/>
        <w:jc w:val="both"/>
      </w:pPr>
    </w:p>
    <w:p w14:paraId="6510D9CD" w14:textId="16BC35D1" w:rsidR="00681594" w:rsidRPr="00681594" w:rsidRDefault="00CC07DF" w:rsidP="00681594">
      <w:pPr>
        <w:spacing w:after="142" w:line="360" w:lineRule="auto"/>
        <w:ind w:left="-177" w:right="14"/>
        <w:rPr>
          <w:b/>
          <w:i/>
        </w:rPr>
      </w:pPr>
      <w:bookmarkStart w:id="132" w:name="_Hlk241154849"/>
      <w:r w:rsidRPr="00681594">
        <w:rPr>
          <w:b/>
          <w:i/>
          <w:noProof/>
        </w:rPr>
        <w:drawing>
          <wp:anchor distT="0" distB="0" distL="114300" distR="114300" simplePos="0" relativeHeight="251657216" behindDoc="0" locked="0" layoutInCell="1" allowOverlap="0" wp14:anchorId="036AFAF9" wp14:editId="3A2AD3E9">
            <wp:simplePos x="0" y="0"/>
            <wp:positionH relativeFrom="page">
              <wp:posOffset>589280</wp:posOffset>
            </wp:positionH>
            <wp:positionV relativeFrom="page">
              <wp:posOffset>2265680</wp:posOffset>
            </wp:positionV>
            <wp:extent cx="4445" cy="8890"/>
            <wp:effectExtent l="0" t="0" r="0" b="0"/>
            <wp:wrapSquare wrapText="bothSides"/>
            <wp:docPr id="6" name="Picture 7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7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45"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1594">
        <w:rPr>
          <w:b/>
          <w:i/>
          <w:noProof/>
        </w:rPr>
        <mc:AlternateContent>
          <mc:Choice Requires="wpg">
            <w:drawing>
              <wp:anchor distT="0" distB="0" distL="114300" distR="114300" simplePos="0" relativeHeight="251658240" behindDoc="0" locked="0" layoutInCell="1" allowOverlap="1" wp14:anchorId="181066FE" wp14:editId="484BCD7A">
                <wp:simplePos x="0" y="0"/>
                <wp:positionH relativeFrom="page">
                  <wp:posOffset>854710</wp:posOffset>
                </wp:positionH>
                <wp:positionV relativeFrom="page">
                  <wp:posOffset>648970</wp:posOffset>
                </wp:positionV>
                <wp:extent cx="5903595" cy="4445"/>
                <wp:effectExtent l="0" t="0" r="1905" b="14605"/>
                <wp:wrapTopAndBottom/>
                <wp:docPr id="245558" name="Group 245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3595" cy="4445"/>
                          <a:chOff x="0" y="0"/>
                          <a:chExt cx="5903455" cy="4568"/>
                        </a:xfrm>
                      </wpg:grpSpPr>
                      <wps:wsp>
                        <wps:cNvPr id="245557" name="Shape 245557"/>
                        <wps:cNvSpPr/>
                        <wps:spPr>
                          <a:xfrm>
                            <a:off x="0" y="0"/>
                            <a:ext cx="5903455" cy="4568"/>
                          </a:xfrm>
                          <a:custGeom>
                            <a:avLst/>
                            <a:gdLst/>
                            <a:ahLst/>
                            <a:cxnLst/>
                            <a:rect l="0" t="0" r="0" b="0"/>
                            <a:pathLst>
                              <a:path w="5903455" h="4568">
                                <a:moveTo>
                                  <a:pt x="0" y="2284"/>
                                </a:moveTo>
                                <a:lnTo>
                                  <a:pt x="5903455" y="2284"/>
                                </a:lnTo>
                              </a:path>
                            </a:pathLst>
                          </a:custGeom>
                          <a:noFill/>
                          <a:ln w="4568" cap="flat" cmpd="sng" algn="ctr">
                            <a:solidFill>
                              <a:srgbClr val="000000"/>
                            </a:solidFill>
                            <a:prstDash val="solid"/>
                            <a:miter lim="100000"/>
                          </a:ln>
                          <a:effectLst/>
                        </wps:spPr>
                        <wps:bodyPr/>
                      </wps:wsp>
                    </wpg:wgp>
                  </a:graphicData>
                </a:graphic>
                <wp14:sizeRelH relativeFrom="page">
                  <wp14:pctWidth>0</wp14:pctWidth>
                </wp14:sizeRelH>
                <wp14:sizeRelV relativeFrom="page">
                  <wp14:pctHeight>0</wp14:pctHeight>
                </wp14:sizeRelV>
              </wp:anchor>
            </w:drawing>
          </mc:Choice>
          <mc:Fallback>
            <w:pict>
              <v:group w14:anchorId="1FD660A6" id="Group 245558" o:spid="_x0000_s1026" style="position:absolute;margin-left:67.3pt;margin-top:51.1pt;width:464.85pt;height:.35pt;z-index:251658240;mso-position-horizontal-relative:page;mso-position-vertical-relative:page" coordsize="5903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">
                <v:shape id="Shape 245557" o:spid="_x0000_s1027" style="position:absolute;width:59034;height:45;visibility:visible;mso-wrap-style:square;v-text-anchor:top" coordsize="5903455,4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" path="m,2284r5903455,e" filled="f" strokeweight=".1269mm">
                  <v:stroke miterlimit="1" joinstyle="miter"/>
                  <v:path arrowok="t" textboxrect="0,0,5903455,4568"/>
                </v:shape>
                <w10:wrap type="topAndBottom" anchorx="page" anchory="page"/>
              </v:group>
            </w:pict>
          </mc:Fallback>
        </mc:AlternateContent>
      </w:r>
      <w:r w:rsidR="00681594" w:rsidRPr="00681594">
        <w:rPr>
          <w:b/>
          <w:i/>
        </w:rPr>
        <w:t>A tanév közbeni számonkérés értékelése:</w:t>
      </w:r>
    </w:p>
    <w:p w14:paraId="528078B2" w14:textId="77777777" w:rsidR="00681594" w:rsidRPr="00681594" w:rsidRDefault="00681594" w:rsidP="00681594">
      <w:pPr>
        <w:spacing w:line="360" w:lineRule="auto"/>
        <w:ind w:left="-176" w:right="11"/>
        <w:jc w:val="center"/>
      </w:pPr>
      <w:r w:rsidRPr="00681594">
        <w:rPr>
          <w:rFonts w:ascii="Segoe UI Symbol" w:hAnsi="Segoe UI Symbol" w:cs="Segoe UI Symbol"/>
        </w:rPr>
        <w:t>➢</w:t>
      </w:r>
      <w:r w:rsidRPr="00681594">
        <w:t xml:space="preserve"> Közismereti tantárgyak esetében</w:t>
      </w:r>
    </w:p>
    <w:p w14:paraId="25A31BBC" w14:textId="77777777" w:rsidR="00681594" w:rsidRPr="00681594" w:rsidRDefault="00681594" w:rsidP="00681594">
      <w:pPr>
        <w:spacing w:line="360" w:lineRule="auto"/>
        <w:ind w:left="-176" w:right="11"/>
        <w:jc w:val="center"/>
      </w:pPr>
      <w:r w:rsidRPr="00681594">
        <w:t>0-39 %  elégtelen (1)</w:t>
      </w:r>
    </w:p>
    <w:p w14:paraId="7D6BB151" w14:textId="77777777" w:rsidR="00681594" w:rsidRPr="00681594" w:rsidRDefault="00681594" w:rsidP="00681594">
      <w:pPr>
        <w:spacing w:line="360" w:lineRule="auto"/>
        <w:ind w:left="-176" w:right="11"/>
        <w:jc w:val="center"/>
      </w:pPr>
      <w:r w:rsidRPr="00681594">
        <w:t>40 - 54 % elégséges (2)</w:t>
      </w:r>
    </w:p>
    <w:p w14:paraId="277E6F35" w14:textId="77777777" w:rsidR="00681594" w:rsidRPr="00681594" w:rsidRDefault="00681594" w:rsidP="00681594">
      <w:pPr>
        <w:spacing w:line="360" w:lineRule="auto"/>
        <w:ind w:left="-176" w:right="11"/>
        <w:jc w:val="center"/>
      </w:pPr>
      <w:r w:rsidRPr="00681594">
        <w:t>55-69 % közepes (3)</w:t>
      </w:r>
    </w:p>
    <w:p w14:paraId="387D049E" w14:textId="77777777" w:rsidR="00681594" w:rsidRPr="00681594" w:rsidRDefault="00681594" w:rsidP="00681594">
      <w:pPr>
        <w:spacing w:line="360" w:lineRule="auto"/>
        <w:ind w:left="-176" w:right="11"/>
        <w:jc w:val="center"/>
      </w:pPr>
      <w:r w:rsidRPr="00681594">
        <w:t>70- 84 % jó(4)</w:t>
      </w:r>
    </w:p>
    <w:p w14:paraId="2F26FC5D" w14:textId="77777777" w:rsidR="00681594" w:rsidRPr="00681594" w:rsidRDefault="00681594" w:rsidP="00681594">
      <w:pPr>
        <w:spacing w:line="360" w:lineRule="auto"/>
        <w:ind w:left="-176" w:right="11"/>
        <w:jc w:val="center"/>
      </w:pPr>
      <w:r w:rsidRPr="00681594">
        <w:t>85- 100 %  jeles (5)</w:t>
      </w:r>
    </w:p>
    <w:p w14:paraId="05AC42E5" w14:textId="77777777" w:rsidR="00681594" w:rsidRPr="00681594" w:rsidRDefault="00681594" w:rsidP="00681594">
      <w:pPr>
        <w:spacing w:line="360" w:lineRule="auto"/>
        <w:ind w:left="-176" w:right="11"/>
        <w:jc w:val="center"/>
      </w:pPr>
      <w:r w:rsidRPr="00681594">
        <w:rPr>
          <w:rFonts w:ascii="Segoe UI Symbol" w:hAnsi="Segoe UI Symbol" w:cs="Segoe UI Symbol"/>
        </w:rPr>
        <w:t>➢</w:t>
      </w:r>
      <w:r w:rsidRPr="00681594">
        <w:t xml:space="preserve"> Szakmai tantárgyak esetében:</w:t>
      </w:r>
    </w:p>
    <w:p w14:paraId="3C8F0D21" w14:textId="77777777" w:rsidR="00681594" w:rsidRPr="00681594" w:rsidRDefault="00681594" w:rsidP="00681594">
      <w:pPr>
        <w:spacing w:line="360" w:lineRule="auto"/>
        <w:ind w:left="-176" w:right="11"/>
        <w:jc w:val="center"/>
      </w:pPr>
      <w:r w:rsidRPr="00681594">
        <w:t>0-50 %  elégtelen (1)</w:t>
      </w:r>
    </w:p>
    <w:p w14:paraId="56F77ED5" w14:textId="77777777" w:rsidR="00681594" w:rsidRPr="00681594" w:rsidRDefault="00681594" w:rsidP="00681594">
      <w:pPr>
        <w:spacing w:line="360" w:lineRule="auto"/>
        <w:ind w:left="-176" w:right="11"/>
        <w:jc w:val="center"/>
      </w:pPr>
      <w:r w:rsidRPr="00681594">
        <w:t>51 – 61 %  elégséges (2)</w:t>
      </w:r>
    </w:p>
    <w:p w14:paraId="6FC99508" w14:textId="77777777" w:rsidR="00681594" w:rsidRPr="00681594" w:rsidRDefault="00681594" w:rsidP="00681594">
      <w:pPr>
        <w:spacing w:line="360" w:lineRule="auto"/>
        <w:ind w:left="-176" w:right="11"/>
        <w:jc w:val="center"/>
      </w:pPr>
      <w:r w:rsidRPr="00681594">
        <w:t>62 – 74 %  közepes (3)</w:t>
      </w:r>
    </w:p>
    <w:p w14:paraId="23674413" w14:textId="77777777" w:rsidR="00681594" w:rsidRPr="00681594" w:rsidRDefault="00681594" w:rsidP="00681594">
      <w:pPr>
        <w:spacing w:line="360" w:lineRule="auto"/>
        <w:ind w:left="-176" w:right="11"/>
        <w:jc w:val="center"/>
      </w:pPr>
      <w:r w:rsidRPr="00681594">
        <w:t>75- 87 %  jó(4)</w:t>
      </w:r>
    </w:p>
    <w:p w14:paraId="000EF2AA" w14:textId="4BAB6398" w:rsidR="006E44EF" w:rsidRPr="00681594" w:rsidRDefault="00681594" w:rsidP="00681594">
      <w:pPr>
        <w:spacing w:line="360" w:lineRule="auto"/>
        <w:ind w:left="-176" w:right="11"/>
        <w:jc w:val="center"/>
      </w:pPr>
      <w:r w:rsidRPr="00681594">
        <w:t>88- 100 %  jeles (5</w:t>
      </w:r>
    </w:p>
    <w:bookmarkEnd w:id="132"/>
    <w:p w14:paraId="38B12D86" w14:textId="77777777" w:rsidR="00681594" w:rsidRDefault="00681594" w:rsidP="002B5297">
      <w:pPr>
        <w:spacing w:after="142" w:line="360" w:lineRule="auto"/>
        <w:ind w:left="-177" w:right="14"/>
        <w:rPr>
          <w:b/>
          <w:i/>
        </w:rPr>
      </w:pPr>
    </w:p>
    <w:p w14:paraId="58800E64" w14:textId="5E59DE47" w:rsidR="00C41328" w:rsidRPr="002B5297" w:rsidRDefault="00C41328" w:rsidP="002B5297">
      <w:pPr>
        <w:spacing w:after="142" w:line="360" w:lineRule="auto"/>
        <w:ind w:left="-177" w:right="14"/>
        <w:rPr>
          <w:b/>
          <w:i/>
        </w:rPr>
      </w:pPr>
      <w:r w:rsidRPr="002B5297">
        <w:rPr>
          <w:b/>
          <w:i/>
        </w:rPr>
        <w:t>Az érdemjegyek száma, a javítás határideje:</w:t>
      </w:r>
    </w:p>
    <w:p w14:paraId="43B4F9BB" w14:textId="77777777" w:rsidR="00C41328" w:rsidRDefault="00C41328" w:rsidP="00A62B81">
      <w:pPr>
        <w:numPr>
          <w:ilvl w:val="0"/>
          <w:numId w:val="34"/>
        </w:numPr>
        <w:spacing w:line="360" w:lineRule="auto"/>
        <w:ind w:right="11"/>
        <w:jc w:val="both"/>
      </w:pPr>
      <w:r>
        <w:t>A félévenkénti érdemjegyek minimális száma az alábbiak szerint kötelező:</w:t>
      </w:r>
    </w:p>
    <w:tbl>
      <w:tblPr>
        <w:tblW w:w="6678" w:type="dxa"/>
        <w:tblInd w:w="1988" w:type="dxa"/>
        <w:tblCellMar>
          <w:top w:w="36" w:type="dxa"/>
          <w:right w:w="115" w:type="dxa"/>
        </w:tblCellMar>
        <w:tblLook w:val="04A0" w:firstRow="1" w:lastRow="0" w:firstColumn="1" w:lastColumn="0" w:noHBand="0" w:noVBand="1"/>
      </w:tblPr>
      <w:tblGrid>
        <w:gridCol w:w="3339"/>
        <w:gridCol w:w="3339"/>
      </w:tblGrid>
      <w:tr w:rsidR="00C41328" w14:paraId="67AC6D3D" w14:textId="77777777" w:rsidTr="00DA086D">
        <w:trPr>
          <w:trHeight w:val="552"/>
        </w:trPr>
        <w:tc>
          <w:tcPr>
            <w:tcW w:w="333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DD5586" w14:textId="77777777" w:rsidR="00C41328" w:rsidRPr="00C41328" w:rsidRDefault="00C41328" w:rsidP="00DA086D">
            <w:pPr>
              <w:spacing w:line="360" w:lineRule="auto"/>
              <w:ind w:left="24"/>
              <w:jc w:val="center"/>
            </w:pPr>
            <w:r w:rsidRPr="00C41328">
              <w:t>Heti óraszám</w:t>
            </w:r>
          </w:p>
        </w:tc>
        <w:tc>
          <w:tcPr>
            <w:tcW w:w="333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26C050" w14:textId="77777777" w:rsidR="00C41328" w:rsidRPr="00C41328" w:rsidRDefault="00C41328" w:rsidP="00DA086D">
            <w:pPr>
              <w:ind w:left="29"/>
              <w:jc w:val="center"/>
            </w:pPr>
            <w:r w:rsidRPr="00C41328">
              <w:t>Félévenkénti érdemjegyek minimális száma</w:t>
            </w:r>
          </w:p>
        </w:tc>
      </w:tr>
      <w:tr w:rsidR="00C41328" w14:paraId="3D177560" w14:textId="77777777" w:rsidTr="00DA086D">
        <w:trPr>
          <w:trHeight w:val="552"/>
        </w:trPr>
        <w:tc>
          <w:tcPr>
            <w:tcW w:w="333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E7B57E" w14:textId="77777777" w:rsidR="00C41328" w:rsidRPr="001B7732" w:rsidRDefault="006E44EF" w:rsidP="00DA086D">
            <w:pPr>
              <w:ind w:left="10"/>
              <w:jc w:val="center"/>
            </w:pPr>
            <w:r w:rsidRPr="001B7732">
              <w:rPr>
                <w:rFonts w:eastAsia="Calibri"/>
              </w:rPr>
              <w:lastRenderedPageBreak/>
              <w:t>1</w:t>
            </w:r>
            <w:r w:rsidR="00C41328" w:rsidRPr="001B7732">
              <w:rPr>
                <w:rFonts w:eastAsia="Calibri"/>
              </w:rPr>
              <w:t>-2</w:t>
            </w:r>
          </w:p>
        </w:tc>
        <w:tc>
          <w:tcPr>
            <w:tcW w:w="333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2A9809" w14:textId="77777777" w:rsidR="00C41328" w:rsidRPr="00C41328" w:rsidRDefault="00C41328" w:rsidP="00DA086D">
            <w:pPr>
              <w:ind w:left="22"/>
              <w:jc w:val="center"/>
            </w:pPr>
            <w:r w:rsidRPr="00FC752B">
              <w:rPr>
                <w:rFonts w:eastAsia="Calibri"/>
              </w:rPr>
              <w:t>2</w:t>
            </w:r>
          </w:p>
        </w:tc>
      </w:tr>
      <w:tr w:rsidR="00C41328" w14:paraId="2F3B1EED" w14:textId="77777777" w:rsidTr="00DA086D">
        <w:trPr>
          <w:trHeight w:val="552"/>
        </w:trPr>
        <w:tc>
          <w:tcPr>
            <w:tcW w:w="333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FEB120" w14:textId="77777777" w:rsidR="00C41328" w:rsidRPr="00C41328" w:rsidRDefault="00C41328" w:rsidP="00DA086D">
            <w:pPr>
              <w:ind w:left="10"/>
              <w:jc w:val="center"/>
            </w:pPr>
            <w:r w:rsidRPr="00FC752B">
              <w:rPr>
                <w:rFonts w:eastAsia="Calibri"/>
              </w:rPr>
              <w:t>3-4</w:t>
            </w:r>
          </w:p>
        </w:tc>
        <w:tc>
          <w:tcPr>
            <w:tcW w:w="333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DDFCE2" w14:textId="77777777" w:rsidR="00C41328" w:rsidRPr="00C41328" w:rsidRDefault="00C41328" w:rsidP="00DA086D">
            <w:pPr>
              <w:ind w:left="14"/>
              <w:jc w:val="center"/>
            </w:pPr>
            <w:r w:rsidRPr="00FC752B">
              <w:rPr>
                <w:rFonts w:eastAsia="Calibri"/>
              </w:rPr>
              <w:t>3</w:t>
            </w:r>
          </w:p>
        </w:tc>
      </w:tr>
      <w:tr w:rsidR="00C41328" w14:paraId="7DCA1323" w14:textId="77777777" w:rsidTr="00DA086D">
        <w:trPr>
          <w:trHeight w:val="552"/>
        </w:trPr>
        <w:tc>
          <w:tcPr>
            <w:tcW w:w="333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1E461D" w14:textId="77777777" w:rsidR="00C41328" w:rsidRPr="00C41328" w:rsidRDefault="00C41328" w:rsidP="00DA086D">
            <w:pPr>
              <w:ind w:left="3"/>
              <w:jc w:val="center"/>
            </w:pPr>
            <w:r w:rsidRPr="00FC752B">
              <w:rPr>
                <w:rFonts w:eastAsia="Calibri"/>
              </w:rPr>
              <w:t>4-5</w:t>
            </w:r>
          </w:p>
        </w:tc>
        <w:tc>
          <w:tcPr>
            <w:tcW w:w="333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747C1C" w14:textId="77777777" w:rsidR="00C41328" w:rsidRPr="00C41328" w:rsidRDefault="00C41328" w:rsidP="00DA086D">
            <w:pPr>
              <w:ind w:left="7"/>
              <w:jc w:val="center"/>
            </w:pPr>
            <w:r w:rsidRPr="00FC752B">
              <w:rPr>
                <w:rFonts w:eastAsia="Calibri"/>
              </w:rPr>
              <w:t>4</w:t>
            </w:r>
          </w:p>
        </w:tc>
      </w:tr>
    </w:tbl>
    <w:p w14:paraId="2B4AD90E" w14:textId="77777777" w:rsidR="00C41328" w:rsidRDefault="00C41328" w:rsidP="00267F26">
      <w:pPr>
        <w:spacing w:line="360" w:lineRule="auto"/>
        <w:ind w:left="1713" w:right="14"/>
      </w:pPr>
    </w:p>
    <w:p w14:paraId="7175B710" w14:textId="77777777" w:rsidR="00C41328" w:rsidRDefault="00C41328" w:rsidP="00A62B81">
      <w:pPr>
        <w:numPr>
          <w:ilvl w:val="0"/>
          <w:numId w:val="34"/>
        </w:numPr>
        <w:spacing w:line="360" w:lineRule="auto"/>
        <w:ind w:right="11"/>
        <w:jc w:val="both"/>
      </w:pPr>
      <w:r>
        <w:t>Ha az érdemjegyek száma nem éri el az itt vázolt minimális számot, a tanuló nem értékelhető.</w:t>
      </w:r>
    </w:p>
    <w:p w14:paraId="4BFCDDDE" w14:textId="77777777" w:rsidR="00C41328" w:rsidRDefault="00C41328" w:rsidP="00A62B81">
      <w:pPr>
        <w:numPr>
          <w:ilvl w:val="0"/>
          <w:numId w:val="34"/>
        </w:numPr>
        <w:spacing w:line="360" w:lineRule="auto"/>
        <w:ind w:right="11"/>
        <w:jc w:val="both"/>
      </w:pPr>
      <w:r>
        <w:t>A témazáró dolgozatokat legalább egy héttel korábban kell jelezni a tanulóknak. Figyelembe kell venni, hogy egy nap maximum két témazáró dolgozat íratható. A (témazáró) dolgozatok kijavításának határideje két hét (10 munkanap). A tanulók az osztályfőnök vagy érdekképviselet (D</w:t>
      </w:r>
      <w:r w:rsidR="00A372D6">
        <w:t>Ö</w:t>
      </w:r>
      <w:r>
        <w:t>K) útján jelzik az iskolavezetésnek (igazgató), ha a dolgozatok javítása a határidőt túllépi. Az 1 hónap (22 munkanap) elteltével kijavított dolgozatokat az oktató csak a tanuló egyetértésével számíthatja bele az év végi osztályzatba.</w:t>
      </w:r>
    </w:p>
    <w:p w14:paraId="0FF2AD7B" w14:textId="4CA957DF" w:rsidR="00681D2C" w:rsidRPr="005D1335" w:rsidRDefault="00C41328" w:rsidP="00DA086D">
      <w:pPr>
        <w:numPr>
          <w:ilvl w:val="0"/>
          <w:numId w:val="34"/>
        </w:numPr>
        <w:spacing w:line="360" w:lineRule="auto"/>
        <w:ind w:right="11"/>
        <w:jc w:val="both"/>
      </w:pPr>
      <w:r>
        <w:t>Az érdemjegyeket közölni kell a tanulókkal. A kijavított írásbeli dolgozatokat meg kell mutatni a tanulónak, lehetőséget kell biztosítani arról másolat készítésére.</w:t>
      </w:r>
    </w:p>
    <w:p w14:paraId="6BF6020D" w14:textId="77777777" w:rsidR="002B5297" w:rsidRPr="00DA086D" w:rsidRDefault="002B5297" w:rsidP="00DA086D">
      <w:pPr>
        <w:spacing w:line="360" w:lineRule="auto"/>
        <w:ind w:right="11"/>
        <w:jc w:val="both"/>
      </w:pPr>
      <w:r w:rsidRPr="00DA086D">
        <w:rPr>
          <w:b/>
          <w:i/>
        </w:rPr>
        <w:t>Félévi és év végi értékelés:</w:t>
      </w:r>
    </w:p>
    <w:p w14:paraId="57B999AB" w14:textId="7ECB7311" w:rsidR="00F47AE5" w:rsidRDefault="002B5297" w:rsidP="00A62B81">
      <w:pPr>
        <w:numPr>
          <w:ilvl w:val="0"/>
          <w:numId w:val="34"/>
        </w:numPr>
        <w:spacing w:line="360" w:lineRule="auto"/>
        <w:ind w:right="11"/>
        <w:jc w:val="both"/>
      </w:pPr>
      <w:r>
        <w:t>A félévi és év végi osztályzatokat az évközi érdemjegyek (az egész tanév érdemjegyei) átlaga alapján kell meghatározni.</w:t>
      </w:r>
    </w:p>
    <w:p w14:paraId="5E0A41D8" w14:textId="0043A3FD" w:rsidR="00B57EE6" w:rsidRDefault="00B57EE6" w:rsidP="00A62B81">
      <w:pPr>
        <w:numPr>
          <w:ilvl w:val="0"/>
          <w:numId w:val="34"/>
        </w:numPr>
        <w:spacing w:line="360" w:lineRule="auto"/>
        <w:ind w:right="11"/>
        <w:jc w:val="both"/>
      </w:pPr>
      <w:bookmarkStart w:id="133" w:name="_Hlk241154885"/>
      <w:r>
        <w:t>A kerekítés gyakorlatát a Házirend szabályozza</w:t>
      </w:r>
    </w:p>
    <w:bookmarkEnd w:id="133"/>
    <w:p w14:paraId="06491329" w14:textId="77777777" w:rsidR="00413309" w:rsidRDefault="00C71599" w:rsidP="00413309">
      <w:pPr>
        <w:spacing w:line="360" w:lineRule="auto"/>
        <w:ind w:right="11"/>
        <w:jc w:val="both"/>
      </w:pPr>
      <w:r w:rsidRPr="00413309">
        <w:t>Összevont szakmai tantárgyak esetében:</w:t>
      </w:r>
      <w:r w:rsidR="00413309" w:rsidRPr="00413309">
        <w:t xml:space="preserve"> </w:t>
      </w:r>
      <w:r w:rsidR="00413309">
        <w:t xml:space="preserve">Amennyiben a tanuló egy tanulási terület valamely tantárgyából elégtelenül teljesít, úgy a tanulási terület értékelése elégtelen lesz. </w:t>
      </w:r>
    </w:p>
    <w:p w14:paraId="3C70BDCC" w14:textId="77777777" w:rsidR="00C71599" w:rsidRPr="00413309" w:rsidRDefault="00413309" w:rsidP="00413309">
      <w:pPr>
        <w:spacing w:line="360" w:lineRule="auto"/>
        <w:ind w:right="11"/>
        <w:jc w:val="both"/>
      </w:pPr>
      <w:r>
        <w:t>A tanuló javító vizsgát köteles tenni a tanulási terület azon tantárgyából, amelyből elégtelen osztályzatot kapott.</w:t>
      </w:r>
    </w:p>
    <w:p w14:paraId="4C2E13E6" w14:textId="77777777" w:rsidR="00B1552A" w:rsidRPr="00DA086D" w:rsidRDefault="003D29E0" w:rsidP="00DA086D">
      <w:pPr>
        <w:pStyle w:val="Cmsor1"/>
        <w:keepLines w:val="0"/>
        <w:pageBreakBefore w:val="0"/>
        <w:numPr>
          <w:ilvl w:val="1"/>
          <w:numId w:val="1"/>
        </w:numPr>
        <w:jc w:val="both"/>
        <w:rPr>
          <w:sz w:val="24"/>
          <w:szCs w:val="28"/>
        </w:rPr>
      </w:pPr>
      <w:bookmarkStart w:id="134" w:name="_Toc149586344"/>
      <w:bookmarkStart w:id="135" w:name="_Toc241825960"/>
      <w:r w:rsidRPr="00DA086D">
        <w:rPr>
          <w:sz w:val="24"/>
          <w:szCs w:val="28"/>
        </w:rPr>
        <w:t>A</w:t>
      </w:r>
      <w:r w:rsidR="00B1552A" w:rsidRPr="00DA086D">
        <w:rPr>
          <w:sz w:val="24"/>
          <w:szCs w:val="28"/>
        </w:rPr>
        <w:t xml:space="preserve"> csoportbontások és az egyéb fo</w:t>
      </w:r>
      <w:r w:rsidR="002B5297" w:rsidRPr="00DA086D">
        <w:rPr>
          <w:sz w:val="24"/>
          <w:szCs w:val="28"/>
        </w:rPr>
        <w:t>glalkozások szervezésének elvei:</w:t>
      </w:r>
      <w:bookmarkEnd w:id="134"/>
      <w:bookmarkEnd w:id="135"/>
    </w:p>
    <w:p w14:paraId="1EBE41C3" w14:textId="77777777" w:rsidR="00EF5E2F" w:rsidRPr="00EF5E2F" w:rsidRDefault="00EF5E2F" w:rsidP="00DA086D">
      <w:pPr>
        <w:spacing w:line="360" w:lineRule="auto"/>
        <w:rPr>
          <w:b/>
        </w:rPr>
      </w:pPr>
      <w:r w:rsidRPr="00EF5E2F">
        <w:rPr>
          <w:b/>
        </w:rPr>
        <w:t>Csoportbontás célja</w:t>
      </w:r>
      <w:r>
        <w:rPr>
          <w:b/>
        </w:rPr>
        <w:t>:</w:t>
      </w:r>
    </w:p>
    <w:p w14:paraId="03ED9C34" w14:textId="77777777" w:rsidR="00EF5E2F" w:rsidRDefault="00EF5E2F" w:rsidP="00A62B81">
      <w:pPr>
        <w:numPr>
          <w:ilvl w:val="0"/>
          <w:numId w:val="34"/>
        </w:numPr>
        <w:spacing w:line="360" w:lineRule="auto"/>
        <w:ind w:right="11"/>
        <w:jc w:val="both"/>
      </w:pPr>
      <w:r>
        <w:t>ismereteket elmélyítése</w:t>
      </w:r>
    </w:p>
    <w:p w14:paraId="4D8E1982" w14:textId="77777777" w:rsidR="00EF5E2F" w:rsidRDefault="00EF5E2F" w:rsidP="00A62B81">
      <w:pPr>
        <w:numPr>
          <w:ilvl w:val="0"/>
          <w:numId w:val="34"/>
        </w:numPr>
        <w:spacing w:line="360" w:lineRule="auto"/>
        <w:ind w:right="11"/>
        <w:jc w:val="both"/>
      </w:pPr>
      <w:r>
        <w:t>kommunikációs készségek fejlesztése</w:t>
      </w:r>
    </w:p>
    <w:p w14:paraId="5F7566EB" w14:textId="77777777" w:rsidR="00EF5E2F" w:rsidRDefault="00EF5E2F" w:rsidP="00A62B81">
      <w:pPr>
        <w:numPr>
          <w:ilvl w:val="0"/>
          <w:numId w:val="34"/>
        </w:numPr>
        <w:spacing w:line="360" w:lineRule="auto"/>
        <w:ind w:right="11"/>
        <w:jc w:val="both"/>
      </w:pPr>
      <w:r>
        <w:t>tanulók tudásának megalapozása</w:t>
      </w:r>
    </w:p>
    <w:p w14:paraId="35FA2548" w14:textId="77777777" w:rsidR="00EF5E2F" w:rsidRPr="00EF5E2F" w:rsidRDefault="00EF5E2F" w:rsidP="00DA086D">
      <w:pPr>
        <w:spacing w:line="360" w:lineRule="auto"/>
        <w:rPr>
          <w:b/>
        </w:rPr>
      </w:pPr>
      <w:r w:rsidRPr="00EF5E2F">
        <w:rPr>
          <w:b/>
        </w:rPr>
        <w:t>Csoportbontás területei</w:t>
      </w:r>
      <w:r>
        <w:rPr>
          <w:b/>
        </w:rPr>
        <w:t>:</w:t>
      </w:r>
    </w:p>
    <w:p w14:paraId="587501D0" w14:textId="77777777" w:rsidR="00EF5E2F" w:rsidRDefault="00EF5E2F" w:rsidP="00A62B81">
      <w:pPr>
        <w:numPr>
          <w:ilvl w:val="0"/>
          <w:numId w:val="34"/>
        </w:numPr>
        <w:spacing w:line="360" w:lineRule="auto"/>
        <w:ind w:right="11"/>
        <w:jc w:val="both"/>
      </w:pPr>
      <w:r>
        <w:t>idegen nyelvi órák</w:t>
      </w:r>
    </w:p>
    <w:p w14:paraId="1BD36D6B" w14:textId="77777777" w:rsidR="00EF5E2F" w:rsidRPr="00413309" w:rsidRDefault="001B7732" w:rsidP="00A62B81">
      <w:pPr>
        <w:numPr>
          <w:ilvl w:val="0"/>
          <w:numId w:val="34"/>
        </w:numPr>
        <w:spacing w:line="360" w:lineRule="auto"/>
        <w:ind w:right="11"/>
        <w:jc w:val="both"/>
      </w:pPr>
      <w:r w:rsidRPr="00413309">
        <w:t>digitális kultúra</w:t>
      </w:r>
    </w:p>
    <w:p w14:paraId="19196815" w14:textId="77777777" w:rsidR="00EF5E2F" w:rsidRDefault="00EF5E2F" w:rsidP="00A62B81">
      <w:pPr>
        <w:numPr>
          <w:ilvl w:val="0"/>
          <w:numId w:val="34"/>
        </w:numPr>
        <w:spacing w:line="360" w:lineRule="auto"/>
        <w:ind w:right="11"/>
        <w:jc w:val="both"/>
      </w:pPr>
      <w:r>
        <w:t>szakmai tantárgyak</w:t>
      </w:r>
    </w:p>
    <w:p w14:paraId="7EBAA8AB" w14:textId="77777777" w:rsidR="00EF5E2F" w:rsidRPr="00EF5E2F" w:rsidRDefault="00EF5E2F" w:rsidP="00DA086D">
      <w:pPr>
        <w:spacing w:line="360" w:lineRule="auto"/>
        <w:rPr>
          <w:b/>
        </w:rPr>
      </w:pPr>
      <w:r w:rsidRPr="00EF5E2F">
        <w:rPr>
          <w:b/>
        </w:rPr>
        <w:t>Egyéb foglalkozások szervezése:</w:t>
      </w:r>
    </w:p>
    <w:p w14:paraId="59E5AD6B" w14:textId="77777777" w:rsidR="00EF5E2F" w:rsidRDefault="00EF5E2F" w:rsidP="00A62B81">
      <w:pPr>
        <w:numPr>
          <w:ilvl w:val="0"/>
          <w:numId w:val="34"/>
        </w:numPr>
        <w:spacing w:line="360" w:lineRule="auto"/>
        <w:ind w:right="11"/>
        <w:jc w:val="both"/>
      </w:pPr>
      <w:r>
        <w:t>Szakkörök/érettségi felkészítő tanulói kérésre szervezhetők</w:t>
      </w:r>
    </w:p>
    <w:p w14:paraId="5B3AC11B" w14:textId="77777777" w:rsidR="00EF5E2F" w:rsidRDefault="00EF5E2F" w:rsidP="00A62B81">
      <w:pPr>
        <w:numPr>
          <w:ilvl w:val="0"/>
          <w:numId w:val="34"/>
        </w:numPr>
        <w:spacing w:line="360" w:lineRule="auto"/>
        <w:ind w:right="11"/>
        <w:jc w:val="both"/>
      </w:pPr>
      <w:r>
        <w:t>Minden év május 15-ig kell az igényfelmérést elkészíteni</w:t>
      </w:r>
    </w:p>
    <w:p w14:paraId="780EFD79" w14:textId="77777777" w:rsidR="00EF5E2F" w:rsidRDefault="00EF5E2F" w:rsidP="00A62B81">
      <w:pPr>
        <w:numPr>
          <w:ilvl w:val="0"/>
          <w:numId w:val="34"/>
        </w:numPr>
        <w:spacing w:line="360" w:lineRule="auto"/>
        <w:ind w:right="11"/>
        <w:jc w:val="both"/>
      </w:pPr>
      <w:r>
        <w:lastRenderedPageBreak/>
        <w:t>Jelentkezések számának minimuma 6 fő</w:t>
      </w:r>
    </w:p>
    <w:p w14:paraId="721F14E6" w14:textId="77777777" w:rsidR="00EF5E2F" w:rsidRDefault="00EF5E2F" w:rsidP="00A62B81">
      <w:pPr>
        <w:numPr>
          <w:ilvl w:val="0"/>
          <w:numId w:val="34"/>
        </w:numPr>
        <w:spacing w:line="360" w:lineRule="auto"/>
        <w:ind w:right="11"/>
        <w:jc w:val="both"/>
      </w:pPr>
      <w:r>
        <w:t>A részvételi szándékot írásos formában kell dokumentálni</w:t>
      </w:r>
    </w:p>
    <w:p w14:paraId="2D71A4D5" w14:textId="77777777" w:rsidR="00EF5E2F" w:rsidRDefault="00EF5E2F" w:rsidP="00A62B81">
      <w:pPr>
        <w:numPr>
          <w:ilvl w:val="0"/>
          <w:numId w:val="34"/>
        </w:numPr>
        <w:spacing w:line="360" w:lineRule="auto"/>
        <w:ind w:right="11"/>
        <w:jc w:val="both"/>
      </w:pPr>
      <w:r>
        <w:t>A jelentkezés egy tanévre szóló kötelezettséget jelent a tanuló számára</w:t>
      </w:r>
    </w:p>
    <w:p w14:paraId="7BCD3ACB" w14:textId="77777777" w:rsidR="00EF5E2F" w:rsidRDefault="00EF5E2F" w:rsidP="00A62B81">
      <w:pPr>
        <w:numPr>
          <w:ilvl w:val="0"/>
          <w:numId w:val="34"/>
        </w:numPr>
        <w:spacing w:line="360" w:lineRule="auto"/>
        <w:ind w:right="11"/>
        <w:jc w:val="both"/>
      </w:pPr>
      <w:r>
        <w:t>A tanulók maximum kettő szakkör munkájában vehetnek részt</w:t>
      </w:r>
    </w:p>
    <w:p w14:paraId="0B557F87" w14:textId="77777777" w:rsidR="00DD160B" w:rsidRPr="00DD160B" w:rsidRDefault="00EF5E2F" w:rsidP="00A62B81">
      <w:pPr>
        <w:numPr>
          <w:ilvl w:val="0"/>
          <w:numId w:val="34"/>
        </w:numPr>
        <w:spacing w:line="360" w:lineRule="auto"/>
        <w:ind w:right="11"/>
        <w:jc w:val="both"/>
      </w:pPr>
      <w:r>
        <w:t>A Szakköröt/érettségi felkészítőt tartó pedagógus személyéről tájékoztatást kell nyújtani a szülők, tanulók felé</w:t>
      </w:r>
    </w:p>
    <w:p w14:paraId="6A0A023B" w14:textId="77777777" w:rsidR="00B1552A" w:rsidRPr="00DA086D" w:rsidRDefault="003D29E0" w:rsidP="00DA086D">
      <w:pPr>
        <w:pStyle w:val="Cmsor1"/>
        <w:keepLines w:val="0"/>
        <w:pageBreakBefore w:val="0"/>
        <w:numPr>
          <w:ilvl w:val="1"/>
          <w:numId w:val="1"/>
        </w:numPr>
        <w:jc w:val="both"/>
        <w:rPr>
          <w:sz w:val="24"/>
          <w:szCs w:val="28"/>
        </w:rPr>
      </w:pPr>
      <w:bookmarkStart w:id="136" w:name="_Toc149586345"/>
      <w:bookmarkStart w:id="137" w:name="_Toc241825961"/>
      <w:r w:rsidRPr="00DA086D">
        <w:rPr>
          <w:sz w:val="24"/>
          <w:szCs w:val="28"/>
        </w:rPr>
        <w:t>A</w:t>
      </w:r>
      <w:r w:rsidR="00B1552A" w:rsidRPr="00DA086D">
        <w:rPr>
          <w:sz w:val="24"/>
          <w:szCs w:val="28"/>
        </w:rPr>
        <w:t>z egészségnevelési és környezeti nevelési e</w:t>
      </w:r>
      <w:r w:rsidR="00DD160B" w:rsidRPr="00DA086D">
        <w:rPr>
          <w:sz w:val="24"/>
          <w:szCs w:val="28"/>
        </w:rPr>
        <w:t>lvek, programok, tevékenységek:</w:t>
      </w:r>
      <w:bookmarkEnd w:id="136"/>
      <w:bookmarkEnd w:id="137"/>
    </w:p>
    <w:p w14:paraId="1D048760" w14:textId="77777777" w:rsidR="001E0B4D" w:rsidRPr="00DA086D" w:rsidRDefault="001E0B4D" w:rsidP="00DA086D">
      <w:pPr>
        <w:pStyle w:val="Cmsor1"/>
        <w:keepLines w:val="0"/>
        <w:pageBreakBefore w:val="0"/>
        <w:numPr>
          <w:ilvl w:val="2"/>
          <w:numId w:val="1"/>
        </w:numPr>
        <w:jc w:val="both"/>
        <w:rPr>
          <w:sz w:val="24"/>
          <w:szCs w:val="28"/>
        </w:rPr>
      </w:pPr>
      <w:bookmarkStart w:id="138" w:name="_Toc58972083"/>
      <w:bookmarkStart w:id="139" w:name="_Toc149586346"/>
      <w:bookmarkStart w:id="140" w:name="_Toc241825962"/>
      <w:r w:rsidRPr="00DA086D">
        <w:rPr>
          <w:sz w:val="24"/>
          <w:szCs w:val="28"/>
        </w:rPr>
        <w:t>Az iskola egészségnevelési elvei:</w:t>
      </w:r>
      <w:bookmarkEnd w:id="138"/>
      <w:bookmarkEnd w:id="139"/>
      <w:bookmarkEnd w:id="140"/>
    </w:p>
    <w:p w14:paraId="51CA1D9B" w14:textId="77777777" w:rsidR="001E0B4D" w:rsidRPr="001E0B4D" w:rsidRDefault="001E0B4D" w:rsidP="002E7425">
      <w:pPr>
        <w:spacing w:line="360" w:lineRule="auto"/>
        <w:jc w:val="both"/>
        <w:rPr>
          <w:b/>
        </w:rPr>
      </w:pPr>
      <w:r w:rsidRPr="001E0B4D">
        <w:rPr>
          <w:b/>
        </w:rPr>
        <w:t>Cél:</w:t>
      </w:r>
    </w:p>
    <w:p w14:paraId="51DE91D5" w14:textId="77777777" w:rsidR="001E0B4D" w:rsidRDefault="001E0B4D" w:rsidP="00A62B81">
      <w:pPr>
        <w:numPr>
          <w:ilvl w:val="0"/>
          <w:numId w:val="34"/>
        </w:numPr>
        <w:spacing w:line="360" w:lineRule="auto"/>
        <w:ind w:right="11"/>
        <w:jc w:val="both"/>
      </w:pPr>
      <w:r>
        <w:t xml:space="preserve">tanulóink egészséges életmód szemlélettel rendelkezzenek </w:t>
      </w:r>
    </w:p>
    <w:p w14:paraId="628D8001" w14:textId="77777777" w:rsidR="001E0B4D" w:rsidRPr="001E0B4D" w:rsidRDefault="001E0B4D" w:rsidP="002E7425">
      <w:pPr>
        <w:spacing w:line="360" w:lineRule="auto"/>
        <w:jc w:val="both"/>
        <w:rPr>
          <w:b/>
        </w:rPr>
      </w:pPr>
      <w:r w:rsidRPr="001E0B4D">
        <w:rPr>
          <w:b/>
        </w:rPr>
        <w:t>Feladat:</w:t>
      </w:r>
    </w:p>
    <w:p w14:paraId="69748838" w14:textId="77777777" w:rsidR="001E0B4D" w:rsidRDefault="001E0B4D" w:rsidP="00A62B81">
      <w:pPr>
        <w:numPr>
          <w:ilvl w:val="0"/>
          <w:numId w:val="34"/>
        </w:numPr>
        <w:spacing w:line="360" w:lineRule="auto"/>
        <w:ind w:right="11"/>
        <w:jc w:val="both"/>
      </w:pPr>
      <w:r>
        <w:t>Az egészséges életmódra nevelés keretében képességek és készségek fejlesztése:</w:t>
      </w:r>
    </w:p>
    <w:p w14:paraId="369AAEBA" w14:textId="77777777" w:rsidR="001E0B4D" w:rsidRDefault="001E0B4D" w:rsidP="00A62B81">
      <w:pPr>
        <w:numPr>
          <w:ilvl w:val="0"/>
          <w:numId w:val="6"/>
        </w:numPr>
        <w:spacing w:line="360" w:lineRule="auto"/>
        <w:ind w:left="1080"/>
        <w:jc w:val="both"/>
      </w:pPr>
      <w:r>
        <w:t>érzelmek alkotó kezelése</w:t>
      </w:r>
    </w:p>
    <w:p w14:paraId="672DDC00" w14:textId="77777777" w:rsidR="001E0B4D" w:rsidRDefault="001E0B4D" w:rsidP="00A62B81">
      <w:pPr>
        <w:numPr>
          <w:ilvl w:val="0"/>
          <w:numId w:val="6"/>
        </w:numPr>
        <w:spacing w:line="360" w:lineRule="auto"/>
        <w:ind w:left="1080"/>
        <w:jc w:val="both"/>
      </w:pPr>
      <w:r>
        <w:t xml:space="preserve">stresszkezelés </w:t>
      </w:r>
    </w:p>
    <w:p w14:paraId="655DE24F" w14:textId="77777777" w:rsidR="001E0B4D" w:rsidRDefault="001E0B4D" w:rsidP="00A62B81">
      <w:pPr>
        <w:numPr>
          <w:ilvl w:val="0"/>
          <w:numId w:val="6"/>
        </w:numPr>
        <w:spacing w:line="360" w:lineRule="auto"/>
        <w:ind w:left="1080"/>
        <w:jc w:val="both"/>
      </w:pPr>
      <w:r>
        <w:t>önismeret, önbecsülés megerősítése</w:t>
      </w:r>
    </w:p>
    <w:p w14:paraId="5DBFE9A2" w14:textId="77777777" w:rsidR="001E0B4D" w:rsidRDefault="001E0B4D" w:rsidP="00A62B81">
      <w:pPr>
        <w:numPr>
          <w:ilvl w:val="0"/>
          <w:numId w:val="5"/>
        </w:numPr>
        <w:spacing w:line="360" w:lineRule="auto"/>
        <w:ind w:left="1080"/>
        <w:jc w:val="both"/>
      </w:pPr>
      <w:r>
        <w:t>célok megfogalmazása és kivitelezése</w:t>
      </w:r>
    </w:p>
    <w:p w14:paraId="2672CC23" w14:textId="77777777" w:rsidR="001E0B4D" w:rsidRDefault="001E0B4D" w:rsidP="00A62B81">
      <w:pPr>
        <w:numPr>
          <w:ilvl w:val="0"/>
          <w:numId w:val="5"/>
        </w:numPr>
        <w:spacing w:line="360" w:lineRule="auto"/>
        <w:ind w:left="1080"/>
        <w:jc w:val="both"/>
      </w:pPr>
      <w:r>
        <w:t>konfliktuskezelés</w:t>
      </w:r>
    </w:p>
    <w:p w14:paraId="1D0E1DDA" w14:textId="77777777" w:rsidR="001E0B4D" w:rsidRDefault="001E0B4D" w:rsidP="00A62B81">
      <w:pPr>
        <w:numPr>
          <w:ilvl w:val="0"/>
          <w:numId w:val="5"/>
        </w:numPr>
        <w:spacing w:line="360" w:lineRule="auto"/>
        <w:ind w:left="1080"/>
        <w:jc w:val="both"/>
      </w:pPr>
      <w:r>
        <w:t>problémamegoldás, döntéshozás</w:t>
      </w:r>
    </w:p>
    <w:p w14:paraId="419C0472" w14:textId="77777777" w:rsidR="001E0B4D" w:rsidRDefault="001E0B4D" w:rsidP="00A62B81">
      <w:pPr>
        <w:numPr>
          <w:ilvl w:val="0"/>
          <w:numId w:val="5"/>
        </w:numPr>
        <w:spacing w:line="360" w:lineRule="auto"/>
        <w:ind w:left="1080"/>
        <w:jc w:val="both"/>
      </w:pPr>
      <w:r>
        <w:t>kortárscsoport nyomásának kezelése</w:t>
      </w:r>
    </w:p>
    <w:p w14:paraId="1963517F" w14:textId="77777777" w:rsidR="001E0B4D" w:rsidRDefault="001E0B4D" w:rsidP="00A62B81">
      <w:pPr>
        <w:numPr>
          <w:ilvl w:val="0"/>
          <w:numId w:val="5"/>
        </w:numPr>
        <w:spacing w:line="360" w:lineRule="auto"/>
        <w:ind w:left="1080"/>
        <w:jc w:val="both"/>
      </w:pPr>
      <w:r>
        <w:t>segítségkérés és segítségnyújtás módjának megismerése</w:t>
      </w:r>
    </w:p>
    <w:p w14:paraId="123A44F0" w14:textId="77777777" w:rsidR="001E0B4D" w:rsidRDefault="001E0B4D" w:rsidP="00A62B81">
      <w:pPr>
        <w:numPr>
          <w:ilvl w:val="0"/>
          <w:numId w:val="5"/>
        </w:numPr>
        <w:spacing w:line="360" w:lineRule="auto"/>
        <w:ind w:left="1080"/>
        <w:jc w:val="both"/>
      </w:pPr>
      <w:r>
        <w:t>elutasítási készségek fejlesztése</w:t>
      </w:r>
    </w:p>
    <w:p w14:paraId="60736FD2" w14:textId="77777777" w:rsidR="001E0B4D" w:rsidRDefault="001E0B4D" w:rsidP="00A62B81">
      <w:pPr>
        <w:numPr>
          <w:ilvl w:val="0"/>
          <w:numId w:val="34"/>
        </w:numPr>
        <w:spacing w:line="360" w:lineRule="auto"/>
        <w:ind w:right="11"/>
        <w:jc w:val="both"/>
      </w:pPr>
      <w:r>
        <w:t>Egészséggel kapcsolatos egyéni és közösségi érzékenység fokozása</w:t>
      </w:r>
    </w:p>
    <w:p w14:paraId="4795B3D0" w14:textId="77777777" w:rsidR="001E0B4D" w:rsidRDefault="001E0B4D" w:rsidP="00A62B81">
      <w:pPr>
        <w:numPr>
          <w:ilvl w:val="0"/>
          <w:numId w:val="34"/>
        </w:numPr>
        <w:spacing w:line="360" w:lineRule="auto"/>
        <w:ind w:right="11"/>
        <w:jc w:val="both"/>
      </w:pPr>
      <w:r>
        <w:t xml:space="preserve">Egészséges életstílusok elterjesztése </w:t>
      </w:r>
    </w:p>
    <w:p w14:paraId="55201B50" w14:textId="77777777" w:rsidR="001E0B4D" w:rsidRDefault="001E0B4D" w:rsidP="00A62B81">
      <w:pPr>
        <w:numPr>
          <w:ilvl w:val="0"/>
          <w:numId w:val="34"/>
        </w:numPr>
        <w:spacing w:line="360" w:lineRule="auto"/>
        <w:ind w:right="11"/>
        <w:jc w:val="both"/>
      </w:pPr>
      <w:r>
        <w:t>Olyan környezeti körülmények kialakítása, melyek elősegítik az egészség feltételeinek létrejöttét.</w:t>
      </w:r>
    </w:p>
    <w:p w14:paraId="4BC4A35B" w14:textId="77777777" w:rsidR="001E0B4D" w:rsidRDefault="001E0B4D" w:rsidP="002E7425">
      <w:pPr>
        <w:spacing w:line="360" w:lineRule="auto"/>
        <w:jc w:val="both"/>
        <w:rPr>
          <w:b/>
        </w:rPr>
      </w:pPr>
      <w:r w:rsidRPr="001E0B4D">
        <w:rPr>
          <w:b/>
        </w:rPr>
        <w:t xml:space="preserve">Az egészségkultúra összetevői </w:t>
      </w:r>
    </w:p>
    <w:p w14:paraId="51BBA4FC" w14:textId="77777777" w:rsidR="001E0B4D" w:rsidRDefault="001E0B4D" w:rsidP="00A62B81">
      <w:pPr>
        <w:numPr>
          <w:ilvl w:val="0"/>
          <w:numId w:val="34"/>
        </w:numPr>
        <w:spacing w:line="360" w:lineRule="auto"/>
        <w:ind w:right="11"/>
        <w:jc w:val="both"/>
      </w:pPr>
      <w:r>
        <w:t xml:space="preserve">egészséges táplálkozás, </w:t>
      </w:r>
    </w:p>
    <w:p w14:paraId="26B549F7" w14:textId="77777777" w:rsidR="001E0B4D" w:rsidRDefault="001E0B4D" w:rsidP="00A62B81">
      <w:pPr>
        <w:numPr>
          <w:ilvl w:val="0"/>
          <w:numId w:val="34"/>
        </w:numPr>
        <w:spacing w:line="360" w:lineRule="auto"/>
        <w:ind w:right="11"/>
        <w:jc w:val="both"/>
      </w:pPr>
      <w:r>
        <w:t>rendszeres testmozgás,</w:t>
      </w:r>
    </w:p>
    <w:p w14:paraId="13E34A39" w14:textId="77777777" w:rsidR="001E0B4D" w:rsidRDefault="001E0B4D" w:rsidP="00A62B81">
      <w:pPr>
        <w:numPr>
          <w:ilvl w:val="0"/>
          <w:numId w:val="34"/>
        </w:numPr>
        <w:spacing w:line="360" w:lineRule="auto"/>
        <w:ind w:right="11"/>
        <w:jc w:val="both"/>
      </w:pPr>
      <w:r>
        <w:t>higiénés magatartás,</w:t>
      </w:r>
    </w:p>
    <w:p w14:paraId="11A316BF" w14:textId="77777777" w:rsidR="001E0B4D" w:rsidRDefault="001E0B4D" w:rsidP="00A62B81">
      <w:pPr>
        <w:numPr>
          <w:ilvl w:val="0"/>
          <w:numId w:val="34"/>
        </w:numPr>
        <w:spacing w:line="360" w:lineRule="auto"/>
        <w:ind w:right="11"/>
        <w:jc w:val="both"/>
      </w:pPr>
      <w:r>
        <w:t>tartózkodás az egészségkárosító anyagok szervezetbe juttatásától</w:t>
      </w:r>
    </w:p>
    <w:p w14:paraId="38AC4D0B" w14:textId="77777777" w:rsidR="0047672C" w:rsidRPr="0047672C" w:rsidRDefault="0047672C" w:rsidP="002E7425">
      <w:pPr>
        <w:spacing w:line="360" w:lineRule="auto"/>
        <w:jc w:val="both"/>
        <w:rPr>
          <w:b/>
        </w:rPr>
      </w:pPr>
      <w:r w:rsidRPr="0047672C">
        <w:rPr>
          <w:b/>
        </w:rPr>
        <w:t>Feldolgozható témakör-javaslatok</w:t>
      </w:r>
    </w:p>
    <w:p w14:paraId="4514668D" w14:textId="77777777" w:rsidR="0047672C" w:rsidRDefault="0047672C" w:rsidP="00A62B81">
      <w:pPr>
        <w:numPr>
          <w:ilvl w:val="0"/>
          <w:numId w:val="34"/>
        </w:numPr>
        <w:spacing w:line="360" w:lineRule="auto"/>
        <w:ind w:right="11"/>
        <w:jc w:val="both"/>
      </w:pPr>
      <w:r>
        <w:t xml:space="preserve"> A helyes táplálkozás jelentősége </w:t>
      </w:r>
    </w:p>
    <w:p w14:paraId="3AAF1AF8" w14:textId="77777777" w:rsidR="0047672C" w:rsidRDefault="0047672C" w:rsidP="00A62B81">
      <w:pPr>
        <w:numPr>
          <w:ilvl w:val="0"/>
          <w:numId w:val="34"/>
        </w:numPr>
        <w:spacing w:line="360" w:lineRule="auto"/>
        <w:ind w:right="11"/>
        <w:jc w:val="both"/>
      </w:pPr>
      <w:r>
        <w:t xml:space="preserve"> A rendszeres testmozgás jelentősége és nevelési módszere </w:t>
      </w:r>
    </w:p>
    <w:p w14:paraId="6AAA7D93" w14:textId="77777777" w:rsidR="0047672C" w:rsidRDefault="0047672C" w:rsidP="00A62B81">
      <w:pPr>
        <w:numPr>
          <w:ilvl w:val="0"/>
          <w:numId w:val="34"/>
        </w:numPr>
        <w:spacing w:line="360" w:lineRule="auto"/>
        <w:ind w:right="11"/>
        <w:jc w:val="both"/>
      </w:pPr>
      <w:r>
        <w:t xml:space="preserve"> A higiéniás magatartás kialakítása </w:t>
      </w:r>
    </w:p>
    <w:p w14:paraId="29A0564E" w14:textId="77777777" w:rsidR="0047672C" w:rsidRDefault="0047672C" w:rsidP="00A62B81">
      <w:pPr>
        <w:numPr>
          <w:ilvl w:val="0"/>
          <w:numId w:val="34"/>
        </w:numPr>
        <w:spacing w:line="360" w:lineRule="auto"/>
        <w:ind w:right="11"/>
        <w:jc w:val="both"/>
      </w:pPr>
      <w:r>
        <w:lastRenderedPageBreak/>
        <w:t xml:space="preserve"> Tartózkodás az egészségkárosító anyagoktól</w:t>
      </w:r>
    </w:p>
    <w:p w14:paraId="071BC961" w14:textId="77777777" w:rsidR="00A91DBA" w:rsidRPr="002E7425" w:rsidRDefault="00A91DBA" w:rsidP="002E7425">
      <w:pPr>
        <w:pStyle w:val="Cmsor1"/>
        <w:keepLines w:val="0"/>
        <w:pageBreakBefore w:val="0"/>
        <w:numPr>
          <w:ilvl w:val="2"/>
          <w:numId w:val="1"/>
        </w:numPr>
        <w:jc w:val="both"/>
        <w:rPr>
          <w:sz w:val="24"/>
          <w:szCs w:val="28"/>
        </w:rPr>
      </w:pPr>
      <w:bookmarkStart w:id="141" w:name="_Toc58972084"/>
      <w:bookmarkStart w:id="142" w:name="_Toc149586347"/>
      <w:bookmarkStart w:id="143" w:name="_Toc241825963"/>
      <w:r w:rsidRPr="002E7425">
        <w:rPr>
          <w:sz w:val="24"/>
          <w:szCs w:val="28"/>
        </w:rPr>
        <w:t>Az iskola környezeti nevelési elvei</w:t>
      </w:r>
      <w:bookmarkEnd w:id="141"/>
      <w:bookmarkEnd w:id="142"/>
      <w:bookmarkEnd w:id="143"/>
    </w:p>
    <w:p w14:paraId="500935F3" w14:textId="77777777" w:rsidR="00A91DBA" w:rsidRDefault="00A91DBA" w:rsidP="002E7425">
      <w:pPr>
        <w:tabs>
          <w:tab w:val="left" w:pos="142"/>
        </w:tabs>
        <w:spacing w:line="360" w:lineRule="auto"/>
        <w:ind w:left="142"/>
        <w:jc w:val="both"/>
      </w:pPr>
      <w:r>
        <w:t>A környezeti nevelés csak az iskolai oktatással egységben, attól el nem különítve értelmezhető, mivel a tanulók teljes személyiségére hat.</w:t>
      </w:r>
    </w:p>
    <w:p w14:paraId="0C678F76" w14:textId="77777777" w:rsidR="00A91DBA" w:rsidRPr="00A91DBA" w:rsidRDefault="00A91DBA" w:rsidP="002E7425">
      <w:pPr>
        <w:spacing w:line="360" w:lineRule="auto"/>
        <w:jc w:val="both"/>
        <w:rPr>
          <w:b/>
        </w:rPr>
      </w:pPr>
      <w:r w:rsidRPr="00A91DBA">
        <w:rPr>
          <w:b/>
        </w:rPr>
        <w:t>Cél:</w:t>
      </w:r>
    </w:p>
    <w:p w14:paraId="7BF74FB8" w14:textId="77777777" w:rsidR="00A91DBA" w:rsidRDefault="00A91DBA" w:rsidP="00A62B81">
      <w:pPr>
        <w:numPr>
          <w:ilvl w:val="0"/>
          <w:numId w:val="34"/>
        </w:numPr>
        <w:spacing w:line="360" w:lineRule="auto"/>
        <w:ind w:right="11"/>
        <w:jc w:val="both"/>
      </w:pPr>
      <w:r>
        <w:t xml:space="preserve"> Tanulóink környezettudatos szemlélettel rendelkezzenek </w:t>
      </w:r>
    </w:p>
    <w:p w14:paraId="59BA4C57" w14:textId="77777777" w:rsidR="00A91DBA" w:rsidRPr="00A91DBA" w:rsidRDefault="00A91DBA" w:rsidP="002E7425">
      <w:pPr>
        <w:spacing w:line="360" w:lineRule="auto"/>
        <w:jc w:val="both"/>
        <w:rPr>
          <w:b/>
        </w:rPr>
      </w:pPr>
      <w:r w:rsidRPr="00A91DBA">
        <w:rPr>
          <w:b/>
        </w:rPr>
        <w:t>Feladat:</w:t>
      </w:r>
    </w:p>
    <w:p w14:paraId="5B0F813E" w14:textId="77777777" w:rsidR="00A91DBA" w:rsidRDefault="00837C1A" w:rsidP="00A62B81">
      <w:pPr>
        <w:numPr>
          <w:ilvl w:val="0"/>
          <w:numId w:val="34"/>
        </w:numPr>
        <w:spacing w:line="360" w:lineRule="auto"/>
        <w:ind w:right="11"/>
        <w:jc w:val="both"/>
      </w:pPr>
      <w:r>
        <w:t xml:space="preserve">a </w:t>
      </w:r>
      <w:r w:rsidR="00A91DBA">
        <w:t>motiváció megőrzése és fejlesztése</w:t>
      </w:r>
    </w:p>
    <w:p w14:paraId="7CDE06FB" w14:textId="77777777" w:rsidR="008E0FD8" w:rsidRDefault="00837C1A" w:rsidP="00A62B81">
      <w:pPr>
        <w:numPr>
          <w:ilvl w:val="0"/>
          <w:numId w:val="34"/>
        </w:numPr>
        <w:spacing w:line="360" w:lineRule="auto"/>
        <w:ind w:right="11"/>
        <w:jc w:val="both"/>
      </w:pPr>
      <w:r>
        <w:t>a</w:t>
      </w:r>
      <w:r w:rsidR="008E0FD8">
        <w:t>z esztétikus, rendezett környezet iránti igény fontosságának fenntartása</w:t>
      </w:r>
    </w:p>
    <w:p w14:paraId="6CBEB4C1" w14:textId="77777777" w:rsidR="00837C1A" w:rsidRDefault="00837C1A" w:rsidP="00A62B81">
      <w:pPr>
        <w:numPr>
          <w:ilvl w:val="0"/>
          <w:numId w:val="34"/>
        </w:numPr>
        <w:spacing w:line="360" w:lineRule="auto"/>
        <w:ind w:right="11"/>
        <w:jc w:val="both"/>
      </w:pPr>
      <w:r>
        <w:t>fejleszteni a tanuló önismeretét és együttműködési képességét a környezeti problémák iránt érzett felelőssége kapcsán</w:t>
      </w:r>
    </w:p>
    <w:p w14:paraId="6B294DC4" w14:textId="77777777" w:rsidR="00837C1A" w:rsidRDefault="00837C1A" w:rsidP="00A62B81">
      <w:pPr>
        <w:numPr>
          <w:ilvl w:val="0"/>
          <w:numId w:val="34"/>
        </w:numPr>
        <w:spacing w:line="360" w:lineRule="auto"/>
        <w:ind w:right="11"/>
        <w:jc w:val="both"/>
      </w:pPr>
      <w:r>
        <w:t xml:space="preserve">kialakítani a gyermekben az emberiség közös problémái megértésének képességét </w:t>
      </w:r>
    </w:p>
    <w:p w14:paraId="2A994992" w14:textId="77777777" w:rsidR="00837C1A" w:rsidRDefault="00837C1A" w:rsidP="00A62B81">
      <w:pPr>
        <w:numPr>
          <w:ilvl w:val="0"/>
          <w:numId w:val="34"/>
        </w:numPr>
        <w:spacing w:line="360" w:lineRule="auto"/>
        <w:ind w:right="11"/>
        <w:jc w:val="both"/>
      </w:pPr>
      <w:r>
        <w:t>a környezetkímélő életmód fontosságának megértetése a tanulókkal</w:t>
      </w:r>
    </w:p>
    <w:p w14:paraId="55A83922" w14:textId="77777777" w:rsidR="00837C1A" w:rsidRDefault="00837C1A" w:rsidP="00A62B81">
      <w:pPr>
        <w:numPr>
          <w:ilvl w:val="0"/>
          <w:numId w:val="34"/>
        </w:numPr>
        <w:spacing w:line="360" w:lineRule="auto"/>
        <w:ind w:right="11"/>
        <w:jc w:val="both"/>
      </w:pPr>
      <w:r>
        <w:t>a természetközeliség igényének, a pozitív jövőképnek a kialakítása</w:t>
      </w:r>
    </w:p>
    <w:p w14:paraId="31A4B80D" w14:textId="77777777" w:rsidR="00B1552A" w:rsidRPr="002E7425" w:rsidRDefault="003D29E0" w:rsidP="002E7425">
      <w:pPr>
        <w:pStyle w:val="Cmsor1"/>
        <w:keepLines w:val="0"/>
        <w:pageBreakBefore w:val="0"/>
        <w:numPr>
          <w:ilvl w:val="1"/>
          <w:numId w:val="1"/>
        </w:numPr>
        <w:jc w:val="both"/>
        <w:rPr>
          <w:sz w:val="24"/>
          <w:szCs w:val="28"/>
        </w:rPr>
      </w:pPr>
      <w:bookmarkStart w:id="144" w:name="_Toc149586348"/>
      <w:bookmarkStart w:id="145" w:name="_Toc241825964"/>
      <w:r w:rsidRPr="002E7425">
        <w:rPr>
          <w:sz w:val="24"/>
          <w:szCs w:val="28"/>
        </w:rPr>
        <w:t>A</w:t>
      </w:r>
      <w:r w:rsidR="00B1552A" w:rsidRPr="002E7425">
        <w:rPr>
          <w:sz w:val="24"/>
          <w:szCs w:val="28"/>
        </w:rPr>
        <w:t xml:space="preserve"> tanulók esélyegyenlőségét szolgáló intézkedések</w:t>
      </w:r>
      <w:r w:rsidR="00DD160B" w:rsidRPr="002E7425">
        <w:rPr>
          <w:sz w:val="24"/>
          <w:szCs w:val="28"/>
        </w:rPr>
        <w:t>:</w:t>
      </w:r>
      <w:bookmarkEnd w:id="144"/>
      <w:bookmarkEnd w:id="145"/>
    </w:p>
    <w:p w14:paraId="17359761" w14:textId="77777777" w:rsidR="003771A5" w:rsidRDefault="00DD160B" w:rsidP="002E7425">
      <w:pPr>
        <w:spacing w:line="360" w:lineRule="auto"/>
        <w:jc w:val="both"/>
      </w:pPr>
      <w:r w:rsidRPr="00DD160B">
        <w:t xml:space="preserve">A társadalmi tendenciák azt mutatják, hogy tanulóink egyre több negatív hatásnak, veszélynek vannak kitéve. Ezért iskolánk kiemelt feladatának tartja a szociálisan hátrányos körülmények között élő tanulók problémáinak kezelését, a tanulók veszélyeztetettségének megelőzését, illetve megszüntetését. </w:t>
      </w:r>
    </w:p>
    <w:p w14:paraId="58D87A37" w14:textId="77777777" w:rsidR="00B82140" w:rsidRDefault="00B82140" w:rsidP="002E7425">
      <w:pPr>
        <w:spacing w:line="360" w:lineRule="auto"/>
        <w:rPr>
          <w:b/>
          <w:i/>
        </w:rPr>
      </w:pPr>
    </w:p>
    <w:p w14:paraId="7DFD10BE" w14:textId="4226780E" w:rsidR="003771A5" w:rsidRPr="003771A5" w:rsidRDefault="00DD160B" w:rsidP="002E7425">
      <w:pPr>
        <w:spacing w:line="360" w:lineRule="auto"/>
        <w:rPr>
          <w:b/>
          <w:i/>
        </w:rPr>
      </w:pPr>
      <w:r w:rsidRPr="003771A5">
        <w:rPr>
          <w:b/>
          <w:i/>
        </w:rPr>
        <w:t xml:space="preserve">Feladatok </w:t>
      </w:r>
    </w:p>
    <w:p w14:paraId="7078452D" w14:textId="77777777" w:rsidR="00DD160B" w:rsidRDefault="00DD160B" w:rsidP="00A62B81">
      <w:pPr>
        <w:numPr>
          <w:ilvl w:val="0"/>
          <w:numId w:val="34"/>
        </w:numPr>
        <w:spacing w:line="360" w:lineRule="auto"/>
        <w:ind w:right="11"/>
        <w:jc w:val="both"/>
      </w:pPr>
      <w:r w:rsidRPr="00DD160B">
        <w:t>Mentálisan sérült tanulók esetén pszichológus tanácsának kikérése, munkájának igénybevétel</w:t>
      </w:r>
      <w:r w:rsidR="003771A5">
        <w:t>e</w:t>
      </w:r>
    </w:p>
    <w:p w14:paraId="5102CECD" w14:textId="77777777" w:rsidR="003771A5" w:rsidRDefault="003771A5" w:rsidP="00A62B81">
      <w:pPr>
        <w:numPr>
          <w:ilvl w:val="0"/>
          <w:numId w:val="34"/>
        </w:numPr>
        <w:spacing w:line="360" w:lineRule="auto"/>
        <w:ind w:right="11"/>
        <w:jc w:val="both"/>
      </w:pPr>
      <w:r>
        <w:t>A tanulók jogainak fokozott védelme</w:t>
      </w:r>
    </w:p>
    <w:p w14:paraId="73C46743" w14:textId="77777777" w:rsidR="003771A5" w:rsidRDefault="003771A5" w:rsidP="00A62B81">
      <w:pPr>
        <w:numPr>
          <w:ilvl w:val="0"/>
          <w:numId w:val="34"/>
        </w:numPr>
        <w:spacing w:line="360" w:lineRule="auto"/>
        <w:ind w:right="11"/>
        <w:jc w:val="both"/>
      </w:pPr>
      <w:r>
        <w:t>Az életmódprogram keretében rendszeres felvilágosító munka végzése az osztályfőnök, a szaktanárok és a védőnő segítségével (drog, alkohol, dohányzás)</w:t>
      </w:r>
    </w:p>
    <w:p w14:paraId="50BA588B" w14:textId="77777777" w:rsidR="003771A5" w:rsidRDefault="003771A5" w:rsidP="00A62B81">
      <w:pPr>
        <w:numPr>
          <w:ilvl w:val="0"/>
          <w:numId w:val="34"/>
        </w:numPr>
        <w:spacing w:line="360" w:lineRule="auto"/>
        <w:ind w:right="11"/>
        <w:jc w:val="both"/>
      </w:pPr>
      <w:r>
        <w:t xml:space="preserve">Rendszeres kapcsolattartás a tanulók szüleivel </w:t>
      </w:r>
    </w:p>
    <w:p w14:paraId="17E3B938" w14:textId="77777777" w:rsidR="003771A5" w:rsidRDefault="003771A5" w:rsidP="00A62B81">
      <w:pPr>
        <w:numPr>
          <w:ilvl w:val="0"/>
          <w:numId w:val="34"/>
        </w:numPr>
        <w:spacing w:line="360" w:lineRule="auto"/>
        <w:ind w:right="11"/>
        <w:jc w:val="both"/>
      </w:pPr>
      <w:r>
        <w:t xml:space="preserve">A veszélyeztetett, illetőleg hátrányos helyzetű tanulók helyzetének figyelemmel kísérése </w:t>
      </w:r>
    </w:p>
    <w:p w14:paraId="16456254" w14:textId="77777777" w:rsidR="003771A5" w:rsidRPr="00DD160B" w:rsidRDefault="003771A5" w:rsidP="002E7425">
      <w:pPr>
        <w:spacing w:line="360" w:lineRule="auto"/>
        <w:jc w:val="both"/>
      </w:pPr>
      <w:r>
        <w:t>Folyamatosan kapcsolatot tartunk a Családsegítő és Gyermekjóléti Szolgálat szakembereivel, illetve a gyermekvédelmi rendszerhez kapcsolódó feladatokat ellátó más személyekkel, intézményekkel és hatóságokkal.</w:t>
      </w:r>
    </w:p>
    <w:p w14:paraId="7ED9E0D7" w14:textId="77777777" w:rsidR="00B1552A" w:rsidRPr="002E7425" w:rsidRDefault="003D29E0" w:rsidP="002E7425">
      <w:pPr>
        <w:pStyle w:val="Cmsor1"/>
        <w:keepLines w:val="0"/>
        <w:pageBreakBefore w:val="0"/>
        <w:numPr>
          <w:ilvl w:val="1"/>
          <w:numId w:val="1"/>
        </w:numPr>
        <w:jc w:val="both"/>
        <w:rPr>
          <w:sz w:val="24"/>
          <w:szCs w:val="28"/>
        </w:rPr>
      </w:pPr>
      <w:bookmarkStart w:id="146" w:name="_Toc149586349"/>
      <w:bookmarkStart w:id="147" w:name="_Toc241825965"/>
      <w:r w:rsidRPr="002E7425">
        <w:rPr>
          <w:sz w:val="24"/>
          <w:szCs w:val="28"/>
        </w:rPr>
        <w:t>A</w:t>
      </w:r>
      <w:r w:rsidR="00B1552A" w:rsidRPr="002E7425">
        <w:rPr>
          <w:sz w:val="24"/>
          <w:szCs w:val="28"/>
        </w:rPr>
        <w:t xml:space="preserve"> tanuló jutalmazásával összefüggő szabályok</w:t>
      </w:r>
      <w:r w:rsidR="00FC6FD4" w:rsidRPr="002E7425">
        <w:rPr>
          <w:sz w:val="24"/>
          <w:szCs w:val="28"/>
        </w:rPr>
        <w:t>:</w:t>
      </w:r>
      <w:bookmarkEnd w:id="146"/>
      <w:bookmarkEnd w:id="147"/>
      <w:r w:rsidR="00FC6FD4" w:rsidRPr="002E7425">
        <w:rPr>
          <w:sz w:val="24"/>
          <w:szCs w:val="28"/>
        </w:rPr>
        <w:t xml:space="preserve"> </w:t>
      </w:r>
    </w:p>
    <w:p w14:paraId="07939E61" w14:textId="77777777" w:rsidR="00FC6FD4" w:rsidRDefault="00FC6FD4" w:rsidP="00A62B81">
      <w:pPr>
        <w:numPr>
          <w:ilvl w:val="0"/>
          <w:numId w:val="34"/>
        </w:numPr>
        <w:spacing w:line="360" w:lineRule="auto"/>
        <w:ind w:right="11"/>
        <w:jc w:val="both"/>
      </w:pPr>
      <w:r>
        <w:t>iskolai közösségi tevékenység, aktív részvétel</w:t>
      </w:r>
    </w:p>
    <w:p w14:paraId="452FB5E5" w14:textId="77777777" w:rsidR="00FC6FD4" w:rsidRDefault="00FC6FD4" w:rsidP="00A62B81">
      <w:pPr>
        <w:numPr>
          <w:ilvl w:val="0"/>
          <w:numId w:val="34"/>
        </w:numPr>
        <w:spacing w:line="360" w:lineRule="auto"/>
        <w:ind w:right="11"/>
        <w:jc w:val="both"/>
      </w:pPr>
      <w:r>
        <w:t>iskolai sportteljesítmény</w:t>
      </w:r>
    </w:p>
    <w:p w14:paraId="5261F70B" w14:textId="77777777" w:rsidR="00FC6FD4" w:rsidRDefault="00FC6FD4" w:rsidP="00A62B81">
      <w:pPr>
        <w:numPr>
          <w:ilvl w:val="0"/>
          <w:numId w:val="34"/>
        </w:numPr>
        <w:spacing w:line="360" w:lineRule="auto"/>
        <w:ind w:right="11"/>
        <w:jc w:val="both"/>
      </w:pPr>
      <w:r>
        <w:t>iskolai kulturális tevékenység</w:t>
      </w:r>
    </w:p>
    <w:p w14:paraId="134F4D92" w14:textId="77777777" w:rsidR="00FC6FD4" w:rsidRPr="00FC6FD4" w:rsidRDefault="00FC6FD4" w:rsidP="002E7425">
      <w:pPr>
        <w:spacing w:line="360" w:lineRule="auto"/>
        <w:rPr>
          <w:b/>
          <w:i/>
        </w:rPr>
      </w:pPr>
      <w:r w:rsidRPr="00FC6FD4">
        <w:rPr>
          <w:b/>
          <w:i/>
        </w:rPr>
        <w:t>A közösségi tevékenységgel kapcsolatban jutalmazható:</w:t>
      </w:r>
    </w:p>
    <w:p w14:paraId="645F9515" w14:textId="77777777" w:rsidR="00FC6FD4" w:rsidRDefault="00FC6FD4" w:rsidP="00A62B81">
      <w:pPr>
        <w:numPr>
          <w:ilvl w:val="0"/>
          <w:numId w:val="34"/>
        </w:numPr>
        <w:spacing w:line="360" w:lineRule="auto"/>
        <w:ind w:right="11"/>
        <w:jc w:val="both"/>
      </w:pPr>
      <w:r>
        <w:lastRenderedPageBreak/>
        <w:t>az iskolán belül kiemelkedő közösségi tevékenység, valamint</w:t>
      </w:r>
    </w:p>
    <w:p w14:paraId="41E72590" w14:textId="77777777" w:rsidR="00FC6FD4" w:rsidRDefault="00FC6FD4" w:rsidP="00A62B81">
      <w:pPr>
        <w:numPr>
          <w:ilvl w:val="0"/>
          <w:numId w:val="34"/>
        </w:numPr>
        <w:spacing w:line="360" w:lineRule="auto"/>
        <w:ind w:right="11"/>
        <w:jc w:val="both"/>
      </w:pPr>
      <w:r>
        <w:t>az iskolán kívül, de az iskola nevéhez kapcsolódóan annak jó hírnevét ápoló, növelő, kiemelkedő közösségi tevékenység.</w:t>
      </w:r>
    </w:p>
    <w:p w14:paraId="5B98E478" w14:textId="77777777" w:rsidR="00FC6FD4" w:rsidRPr="00FC6FD4" w:rsidRDefault="00FC6FD4" w:rsidP="002E7425">
      <w:pPr>
        <w:spacing w:line="360" w:lineRule="auto"/>
        <w:rPr>
          <w:b/>
          <w:i/>
        </w:rPr>
      </w:pPr>
      <w:r w:rsidRPr="00FC6FD4">
        <w:rPr>
          <w:b/>
          <w:i/>
        </w:rPr>
        <w:t>A sportteljesítménnyel kapcsolatban jutalmazható:</w:t>
      </w:r>
    </w:p>
    <w:p w14:paraId="1381C3A9" w14:textId="77777777" w:rsidR="00FC6FD4" w:rsidRDefault="00FC6FD4" w:rsidP="00A62B81">
      <w:pPr>
        <w:numPr>
          <w:ilvl w:val="0"/>
          <w:numId w:val="34"/>
        </w:numPr>
        <w:spacing w:line="360" w:lineRule="auto"/>
        <w:ind w:right="11"/>
        <w:jc w:val="both"/>
      </w:pPr>
      <w:r>
        <w:t>az iskolán belül kiemelkedő sporteredmény, illetve -tevékenység,</w:t>
      </w:r>
    </w:p>
    <w:p w14:paraId="743BEBBB" w14:textId="77777777" w:rsidR="00FC6FD4" w:rsidRDefault="00FC6FD4" w:rsidP="00A62B81">
      <w:pPr>
        <w:numPr>
          <w:ilvl w:val="0"/>
          <w:numId w:val="34"/>
        </w:numPr>
        <w:spacing w:line="360" w:lineRule="auto"/>
        <w:ind w:right="11"/>
        <w:jc w:val="both"/>
      </w:pPr>
      <w:r>
        <w:t>az iskolák közötti sportversenyeken elért jó eredmény. A kulturális tevékenységgel kapcsolatban jutalmazható:</w:t>
      </w:r>
    </w:p>
    <w:p w14:paraId="39CF4DC2" w14:textId="77777777" w:rsidR="00FC6FD4" w:rsidRDefault="00FC6FD4" w:rsidP="00A62B81">
      <w:pPr>
        <w:numPr>
          <w:ilvl w:val="0"/>
          <w:numId w:val="34"/>
        </w:numPr>
        <w:spacing w:line="360" w:lineRule="auto"/>
        <w:ind w:right="11"/>
        <w:jc w:val="both"/>
      </w:pPr>
      <w:r>
        <w:t>az iskolán belül, illetve az iskolához kapcsolódóan az iskola jó hírnevének megőrzéséhez és növeléséhez hozzájáruló, példamutató, kiemelkedő, kulturális élet területén elért eredmény, illetve tevékenység.</w:t>
      </w:r>
    </w:p>
    <w:p w14:paraId="60E6E9CF" w14:textId="77777777" w:rsidR="00FC6FD4" w:rsidRPr="00FC6FD4" w:rsidRDefault="00FC6FD4" w:rsidP="002E7425">
      <w:pPr>
        <w:spacing w:line="360" w:lineRule="auto"/>
        <w:rPr>
          <w:b/>
          <w:i/>
        </w:rPr>
      </w:pPr>
      <w:r w:rsidRPr="00FC6FD4">
        <w:rPr>
          <w:b/>
          <w:i/>
        </w:rPr>
        <w:t>A jutalmazás történhet:</w:t>
      </w:r>
    </w:p>
    <w:p w14:paraId="15A49E57" w14:textId="77777777" w:rsidR="00FC6FD4" w:rsidRDefault="00FC6FD4" w:rsidP="00A62B81">
      <w:pPr>
        <w:numPr>
          <w:ilvl w:val="0"/>
          <w:numId w:val="34"/>
        </w:numPr>
        <w:spacing w:line="360" w:lineRule="auto"/>
        <w:ind w:right="11"/>
        <w:jc w:val="both"/>
      </w:pPr>
      <w:r>
        <w:t>egyénileg, tanulónként, illetve</w:t>
      </w:r>
    </w:p>
    <w:p w14:paraId="675B37E9" w14:textId="77777777" w:rsidR="00FC6FD4" w:rsidRDefault="00FC6FD4" w:rsidP="00A62B81">
      <w:pPr>
        <w:numPr>
          <w:ilvl w:val="0"/>
          <w:numId w:val="34"/>
        </w:numPr>
        <w:spacing w:line="360" w:lineRule="auto"/>
        <w:ind w:right="11"/>
        <w:jc w:val="both"/>
      </w:pPr>
      <w:r>
        <w:t xml:space="preserve">csoportosan, adott közösség, évfolyam vagy iskolai szinten </w:t>
      </w:r>
    </w:p>
    <w:p w14:paraId="317CCA59" w14:textId="77777777" w:rsidR="00FC6FD4" w:rsidRPr="00FC6FD4" w:rsidRDefault="00FC6FD4" w:rsidP="002E7425">
      <w:pPr>
        <w:spacing w:line="360" w:lineRule="auto"/>
        <w:rPr>
          <w:b/>
          <w:i/>
        </w:rPr>
      </w:pPr>
      <w:r w:rsidRPr="00FC6FD4">
        <w:rPr>
          <w:b/>
          <w:i/>
        </w:rPr>
        <w:t>A tanulók jutalmazásának főbb formái:</w:t>
      </w:r>
    </w:p>
    <w:p w14:paraId="1B6B96F8" w14:textId="77777777" w:rsidR="00FC6FD4" w:rsidRPr="00FC6FD4" w:rsidRDefault="00FC6FD4" w:rsidP="00A62B81">
      <w:pPr>
        <w:numPr>
          <w:ilvl w:val="0"/>
          <w:numId w:val="34"/>
        </w:numPr>
        <w:spacing w:line="360" w:lineRule="auto"/>
        <w:ind w:right="11"/>
        <w:jc w:val="both"/>
      </w:pPr>
      <w:r w:rsidRPr="00FC6FD4">
        <w:t>szóbeli dicséret,</w:t>
      </w:r>
    </w:p>
    <w:p w14:paraId="098B6B62" w14:textId="77777777" w:rsidR="00FC6FD4" w:rsidRDefault="00FC6FD4" w:rsidP="00A62B81">
      <w:pPr>
        <w:numPr>
          <w:ilvl w:val="0"/>
          <w:numId w:val="34"/>
        </w:numPr>
        <w:spacing w:line="360" w:lineRule="auto"/>
        <w:ind w:right="11"/>
        <w:jc w:val="both"/>
      </w:pPr>
      <w:r>
        <w:t>írásbeli dicséret.</w:t>
      </w:r>
    </w:p>
    <w:p w14:paraId="44A3466C" w14:textId="77777777" w:rsidR="00FC6FD4" w:rsidRDefault="00FC6FD4" w:rsidP="002E7425">
      <w:pPr>
        <w:spacing w:line="360" w:lineRule="auto"/>
      </w:pPr>
      <w:r>
        <w:t>A szóbeli dicséret valamely tanulói közösség előtt, nyilvánosan történik.</w:t>
      </w:r>
    </w:p>
    <w:p w14:paraId="46D18370" w14:textId="77777777" w:rsidR="00FC6FD4" w:rsidRDefault="00FC6FD4" w:rsidP="002E7425">
      <w:pPr>
        <w:spacing w:line="360" w:lineRule="auto"/>
      </w:pPr>
      <w:r>
        <w:t>Írásbeli dicséret oklevél átadással, és/vagy az osztálynaplóba – ellenőrző könyvbe történő bejegyzéssel történik.</w:t>
      </w:r>
    </w:p>
    <w:p w14:paraId="6EAC303C" w14:textId="77777777" w:rsidR="00FC6FD4" w:rsidRDefault="00FC6FD4" w:rsidP="002E7425">
      <w:pPr>
        <w:spacing w:line="360" w:lineRule="auto"/>
      </w:pPr>
      <w:r>
        <w:t>A szóbeli és írásbeli dicséret ünnepélyes keretek között is adható, ha arról a jutalmazó úgy dönt.</w:t>
      </w:r>
    </w:p>
    <w:p w14:paraId="5EC351C0" w14:textId="77777777" w:rsidR="00FC6FD4" w:rsidRPr="00FC6FD4" w:rsidRDefault="00FC6FD4" w:rsidP="002E7425">
      <w:pPr>
        <w:spacing w:line="360" w:lineRule="auto"/>
        <w:rPr>
          <w:b/>
          <w:i/>
        </w:rPr>
      </w:pPr>
      <w:r w:rsidRPr="00FC6FD4">
        <w:rPr>
          <w:b/>
          <w:i/>
        </w:rPr>
        <w:t>A jutalmazások fokozatai:</w:t>
      </w:r>
    </w:p>
    <w:p w14:paraId="06241895" w14:textId="77777777" w:rsidR="00FC6FD4" w:rsidRDefault="00FC6FD4" w:rsidP="00A62B81">
      <w:pPr>
        <w:numPr>
          <w:ilvl w:val="0"/>
          <w:numId w:val="34"/>
        </w:numPr>
        <w:spacing w:line="360" w:lineRule="auto"/>
        <w:ind w:right="11"/>
        <w:jc w:val="both"/>
      </w:pPr>
      <w:r>
        <w:t>szaktanári szóbeli dicséret,</w:t>
      </w:r>
    </w:p>
    <w:p w14:paraId="31CFB9D6" w14:textId="77777777" w:rsidR="00FC6FD4" w:rsidRDefault="00FC6FD4" w:rsidP="00A62B81">
      <w:pPr>
        <w:numPr>
          <w:ilvl w:val="0"/>
          <w:numId w:val="34"/>
        </w:numPr>
        <w:spacing w:line="360" w:lineRule="auto"/>
        <w:ind w:right="11"/>
        <w:jc w:val="both"/>
      </w:pPr>
      <w:r>
        <w:t>szaktanári írásbeli dicséret,</w:t>
      </w:r>
    </w:p>
    <w:p w14:paraId="091918F1" w14:textId="77777777" w:rsidR="00FC6FD4" w:rsidRDefault="00FC6FD4" w:rsidP="00A62B81">
      <w:pPr>
        <w:numPr>
          <w:ilvl w:val="0"/>
          <w:numId w:val="34"/>
        </w:numPr>
        <w:spacing w:line="360" w:lineRule="auto"/>
        <w:ind w:right="11"/>
        <w:jc w:val="both"/>
      </w:pPr>
      <w:r>
        <w:t>osztályfőnöki szóbeli dicséret</w:t>
      </w:r>
    </w:p>
    <w:p w14:paraId="22DE92FE" w14:textId="77777777" w:rsidR="00FC6FD4" w:rsidRDefault="00FC6FD4" w:rsidP="00A62B81">
      <w:pPr>
        <w:numPr>
          <w:ilvl w:val="0"/>
          <w:numId w:val="34"/>
        </w:numPr>
        <w:spacing w:line="360" w:lineRule="auto"/>
        <w:ind w:right="11"/>
        <w:jc w:val="both"/>
      </w:pPr>
      <w:r>
        <w:t>osztályfőnöki írásbeli dicséret</w:t>
      </w:r>
    </w:p>
    <w:p w14:paraId="4FB9F204" w14:textId="77777777" w:rsidR="00FC6FD4" w:rsidRDefault="00FC6FD4" w:rsidP="00A62B81">
      <w:pPr>
        <w:numPr>
          <w:ilvl w:val="0"/>
          <w:numId w:val="34"/>
        </w:numPr>
        <w:spacing w:line="360" w:lineRule="auto"/>
        <w:ind w:right="11"/>
        <w:jc w:val="both"/>
      </w:pPr>
      <w:r>
        <w:t>igazgatói szóbeli dicséret,</w:t>
      </w:r>
    </w:p>
    <w:p w14:paraId="2B8651D4" w14:textId="77777777" w:rsidR="00FC6FD4" w:rsidRDefault="00FC6FD4" w:rsidP="00A62B81">
      <w:pPr>
        <w:numPr>
          <w:ilvl w:val="0"/>
          <w:numId w:val="34"/>
        </w:numPr>
        <w:spacing w:line="360" w:lineRule="auto"/>
        <w:ind w:right="11"/>
        <w:jc w:val="both"/>
      </w:pPr>
      <w:r>
        <w:t>igazgatói írásbeli dicséret.</w:t>
      </w:r>
    </w:p>
    <w:p w14:paraId="5AFE0BB4" w14:textId="77777777" w:rsidR="00FC6FD4" w:rsidRDefault="00FC6FD4" w:rsidP="00A62B81">
      <w:pPr>
        <w:numPr>
          <w:ilvl w:val="0"/>
          <w:numId w:val="34"/>
        </w:numPr>
        <w:spacing w:line="360" w:lineRule="auto"/>
        <w:ind w:right="11"/>
        <w:jc w:val="both"/>
      </w:pPr>
      <w:r>
        <w:t>nevelőtestületi dicséret</w:t>
      </w:r>
    </w:p>
    <w:p w14:paraId="5F13E27D" w14:textId="77777777" w:rsidR="00FC6FD4" w:rsidRDefault="00FC6FD4" w:rsidP="002E7425">
      <w:pPr>
        <w:spacing w:line="360" w:lineRule="auto"/>
      </w:pPr>
      <w:r>
        <w:t>Az írásbeli dicséret mellé jutalom is adható.</w:t>
      </w:r>
    </w:p>
    <w:p w14:paraId="18E4B70B" w14:textId="77777777" w:rsidR="00FC6FD4" w:rsidRPr="00F24F8B" w:rsidRDefault="00FC6FD4" w:rsidP="002E7425">
      <w:pPr>
        <w:spacing w:line="360" w:lineRule="auto"/>
        <w:rPr>
          <w:b/>
          <w:i/>
        </w:rPr>
      </w:pPr>
      <w:r w:rsidRPr="00F24F8B">
        <w:rPr>
          <w:b/>
          <w:i/>
        </w:rPr>
        <w:t>A jutalmazás formái:</w:t>
      </w:r>
    </w:p>
    <w:p w14:paraId="194EEE7A" w14:textId="77777777" w:rsidR="00FC6FD4" w:rsidRDefault="00FC6FD4" w:rsidP="00A62B81">
      <w:pPr>
        <w:numPr>
          <w:ilvl w:val="0"/>
          <w:numId w:val="34"/>
        </w:numPr>
        <w:spacing w:line="360" w:lineRule="auto"/>
        <w:ind w:right="11"/>
        <w:jc w:val="both"/>
      </w:pPr>
      <w:r>
        <w:t>egyén esetében: tárgyjutalom, elsősorban könyv;</w:t>
      </w:r>
    </w:p>
    <w:p w14:paraId="1C4587EB" w14:textId="77777777" w:rsidR="00B82140" w:rsidRDefault="00FC6FD4" w:rsidP="00B82140">
      <w:pPr>
        <w:numPr>
          <w:ilvl w:val="0"/>
          <w:numId w:val="34"/>
        </w:numPr>
        <w:spacing w:before="120" w:after="120" w:line="360" w:lineRule="auto"/>
        <w:ind w:left="714" w:right="11" w:hanging="357"/>
        <w:jc w:val="both"/>
      </w:pPr>
      <w:r>
        <w:t>közösség esetében: tárgyjutalom, jutalom-kirándulás, egyéb kulturális, sport stb. tevékenységhez kapcsolódó anyagi kedvezmény, (pl.: belépőjegy juttatás)</w:t>
      </w:r>
    </w:p>
    <w:p w14:paraId="6C3A73E8" w14:textId="13ED93A3" w:rsidR="00B82140" w:rsidRDefault="00B82140" w:rsidP="00B82140">
      <w:pPr>
        <w:pStyle w:val="Cmsor1"/>
        <w:numPr>
          <w:ilvl w:val="0"/>
          <w:numId w:val="0"/>
        </w:numPr>
      </w:pPr>
      <w:bookmarkStart w:id="148" w:name="_Toc241825966"/>
      <w:r>
        <w:lastRenderedPageBreak/>
        <w:t>3.9</w:t>
      </w:r>
      <w:r w:rsidR="00A31C71" w:rsidRPr="00A31C71">
        <w:t xml:space="preserve"> fejezet: Az intézményi elismerések rendszere</w:t>
      </w:r>
      <w:bookmarkEnd w:id="148"/>
    </w:p>
    <w:p w14:paraId="7D746736" w14:textId="465B04D2" w:rsidR="00B82140" w:rsidRDefault="00B82140" w:rsidP="00B82140">
      <w:pPr>
        <w:spacing w:line="360" w:lineRule="auto"/>
        <w:ind w:right="11"/>
        <w:jc w:val="center"/>
        <w:rPr>
          <w:b/>
          <w:bCs/>
        </w:rPr>
      </w:pPr>
      <w:r>
        <w:rPr>
          <w:b/>
          <w:bCs/>
        </w:rPr>
        <w:t>3.9.1</w:t>
      </w:r>
      <w:r w:rsidR="00A31C71" w:rsidRPr="00A31C71">
        <w:rPr>
          <w:b/>
          <w:bCs/>
        </w:rPr>
        <w:t xml:space="preserve"> „Az Év Tanára” díj (Diákszavazat alapján)</w:t>
      </w:r>
    </w:p>
    <w:p w14:paraId="6407C074" w14:textId="197D7814" w:rsidR="00A31C71" w:rsidRPr="00A31C71" w:rsidRDefault="00A31C71" w:rsidP="00B82140">
      <w:pPr>
        <w:spacing w:line="360" w:lineRule="auto"/>
        <w:ind w:right="11"/>
      </w:pPr>
      <w:r w:rsidRPr="00A31C71">
        <w:rPr>
          <w:b/>
          <w:bCs/>
        </w:rPr>
        <w:t>1. A díj alapításának célja</w:t>
      </w:r>
      <w:r w:rsidRPr="00A31C71">
        <w:br/>
        <w:t>„Az Év Tanára” elismerés célja az intézményben kiemelkedő oktató-nevelő munkát végző, a tanulók személyiségfejlesztését és közösségépítését támogató pedagógusok morális elismerése. A díj kifejezi a diákság tiszteletét és köszönetét a közvetlen partneri viszonyért és a támogató tanulási környezet kialakításáért.</w:t>
      </w:r>
    </w:p>
    <w:p w14:paraId="186F1F80" w14:textId="77777777" w:rsidR="00A31C71" w:rsidRPr="00A31C71" w:rsidRDefault="00A31C71" w:rsidP="00B82140">
      <w:pPr>
        <w:spacing w:line="360" w:lineRule="auto"/>
        <w:ind w:right="11"/>
      </w:pPr>
      <w:r w:rsidRPr="00A31C71">
        <w:rPr>
          <w:b/>
          <w:bCs/>
        </w:rPr>
        <w:t>2. A jogosultak köre (Ki kaphatja meg?)</w:t>
      </w:r>
      <w:r w:rsidRPr="00A31C71">
        <w:br/>
        <w:t>A díjra jelölhető, illetve azt elnyerheti az intézmény azon oktatója, aki:</w:t>
      </w:r>
    </w:p>
    <w:p w14:paraId="7A18208D" w14:textId="57A856E5" w:rsidR="00A31C71" w:rsidRPr="00A31C71" w:rsidRDefault="00A31C71" w:rsidP="006313B2">
      <w:pPr>
        <w:numPr>
          <w:ilvl w:val="0"/>
          <w:numId w:val="112"/>
        </w:numPr>
        <w:spacing w:line="360" w:lineRule="auto"/>
        <w:ind w:right="11"/>
      </w:pPr>
      <w:r w:rsidRPr="00A31C71">
        <w:t xml:space="preserve">A hatályos tanévben az intézménnyel </w:t>
      </w:r>
      <w:r w:rsidRPr="00A31C71">
        <w:rPr>
          <w:b/>
          <w:bCs/>
        </w:rPr>
        <w:t>aktív munkaviszonyban</w:t>
      </w:r>
      <w:r w:rsidRPr="00A31C71">
        <w:t xml:space="preserve"> áll.</w:t>
      </w:r>
    </w:p>
    <w:p w14:paraId="0AA5C420" w14:textId="77777777" w:rsidR="00A31C71" w:rsidRPr="00A31C71" w:rsidRDefault="00A31C71" w:rsidP="006313B2">
      <w:pPr>
        <w:numPr>
          <w:ilvl w:val="0"/>
          <w:numId w:val="112"/>
        </w:numPr>
        <w:spacing w:line="360" w:lineRule="auto"/>
        <w:ind w:right="11"/>
      </w:pPr>
      <w:r w:rsidRPr="00A31C71">
        <w:t>Pedagógiai tevékenységével, szakmai és emberi magatartásával példát mutat a tanulóifjúság számára.</w:t>
      </w:r>
    </w:p>
    <w:p w14:paraId="1461BFB1" w14:textId="77777777" w:rsidR="00A31C71" w:rsidRPr="00A31C71" w:rsidRDefault="00A31C71" w:rsidP="006313B2">
      <w:pPr>
        <w:numPr>
          <w:ilvl w:val="0"/>
          <w:numId w:val="112"/>
        </w:numPr>
        <w:spacing w:line="360" w:lineRule="auto"/>
        <w:ind w:right="11"/>
      </w:pPr>
      <w:r w:rsidRPr="00A31C71">
        <w:rPr>
          <w:i/>
          <w:iCs/>
        </w:rPr>
        <w:t>Pedagógiai-módszertani felkészültség:</w:t>
      </w:r>
      <w:r w:rsidRPr="00A31C71">
        <w:t xml:space="preserve"> Óráit a diákközpontúság, az érthetőség, a szakmai hitelesség és az innovatív módszerek alkalmazása jellemzi.</w:t>
      </w:r>
    </w:p>
    <w:p w14:paraId="0503A865" w14:textId="77777777" w:rsidR="00A31C71" w:rsidRPr="00A31C71" w:rsidRDefault="00A31C71" w:rsidP="006313B2">
      <w:pPr>
        <w:numPr>
          <w:ilvl w:val="0"/>
          <w:numId w:val="112"/>
        </w:numPr>
        <w:spacing w:line="360" w:lineRule="auto"/>
        <w:ind w:right="11"/>
      </w:pPr>
      <w:r w:rsidRPr="00A31C71">
        <w:rPr>
          <w:i/>
          <w:iCs/>
        </w:rPr>
        <w:t>Emberi és támogató attitűd:</w:t>
      </w:r>
      <w:r w:rsidRPr="00A31C71">
        <w:t xml:space="preserve"> Az értékelés és a számonkérés során bizonyítottan következetes és igazságos. Tiszteletben tartja a tanulói személyiséget, nyitott a diákok egyéni problémáira, segíti a felzárkóztatást és támogatja a tehetséggondozást.</w:t>
      </w:r>
    </w:p>
    <w:p w14:paraId="785FDBEB" w14:textId="77777777" w:rsidR="00A31C71" w:rsidRPr="00A31C71" w:rsidRDefault="00A31C71" w:rsidP="006313B2">
      <w:pPr>
        <w:numPr>
          <w:ilvl w:val="0"/>
          <w:numId w:val="112"/>
        </w:numPr>
        <w:spacing w:line="360" w:lineRule="auto"/>
        <w:ind w:right="11"/>
      </w:pPr>
      <w:r w:rsidRPr="00A31C71">
        <w:rPr>
          <w:i/>
          <w:iCs/>
        </w:rPr>
        <w:t>Közösségi szerepvállalás:</w:t>
      </w:r>
      <w:r w:rsidRPr="00A31C71">
        <w:t xml:space="preserve"> Aktívan támogatja az intézményi Diákönkormányzat (DÖK) kezdeményezéseit, és a tanórákon kívül is hozzájárul az iskolai közösségi élet szervezéséhez.</w:t>
      </w:r>
    </w:p>
    <w:p w14:paraId="1084AD2D" w14:textId="77777777" w:rsidR="00A31C71" w:rsidRPr="00A31C71" w:rsidRDefault="00A31C71" w:rsidP="00B82140">
      <w:pPr>
        <w:spacing w:line="360" w:lineRule="auto"/>
        <w:ind w:right="11"/>
      </w:pPr>
      <w:r w:rsidRPr="00A31C71">
        <w:rPr>
          <w:b/>
          <w:bCs/>
        </w:rPr>
        <w:t>3. Kizáró okok és korlátozások</w:t>
      </w:r>
    </w:p>
    <w:p w14:paraId="4CF452EA" w14:textId="77777777" w:rsidR="00A31C71" w:rsidRPr="00A31C71" w:rsidRDefault="00A31C71" w:rsidP="006313B2">
      <w:pPr>
        <w:numPr>
          <w:ilvl w:val="0"/>
          <w:numId w:val="113"/>
        </w:numPr>
        <w:spacing w:line="360" w:lineRule="auto"/>
        <w:ind w:right="11"/>
      </w:pPr>
      <w:r w:rsidRPr="00A31C71">
        <w:t xml:space="preserve">Nem nyerheti el a díjat az az oktató, aki az azt megelőző </w:t>
      </w:r>
      <w:r w:rsidRPr="00A31C71">
        <w:rPr>
          <w:b/>
          <w:bCs/>
        </w:rPr>
        <w:t>2 tanévben</w:t>
      </w:r>
      <w:r w:rsidRPr="00A31C71">
        <w:t xml:space="preserve"> már részesült ebben az elismerésben (ezzel biztosítva az elismerés rotációját és a motiváció fenntartását).</w:t>
      </w:r>
    </w:p>
    <w:p w14:paraId="541DC45B" w14:textId="77777777" w:rsidR="00A31C71" w:rsidRPr="00A31C71" w:rsidRDefault="00A31C71" w:rsidP="006313B2">
      <w:pPr>
        <w:numPr>
          <w:ilvl w:val="0"/>
          <w:numId w:val="113"/>
        </w:numPr>
        <w:spacing w:line="360" w:lineRule="auto"/>
        <w:ind w:right="11"/>
      </w:pPr>
      <w:r w:rsidRPr="00A31C71">
        <w:t>Nem részesülhet elismerésben az az oktató, akivel szemben a folyó tanévben fegyelmi eljárás indult, vagy írásbeli figyelmeztetésben részesült.</w:t>
      </w:r>
    </w:p>
    <w:p w14:paraId="1502BFBD" w14:textId="77777777" w:rsidR="00A31C71" w:rsidRPr="00A31C71" w:rsidRDefault="00A31C71" w:rsidP="00B82140">
      <w:pPr>
        <w:spacing w:line="360" w:lineRule="auto"/>
        <w:ind w:right="11"/>
      </w:pPr>
      <w:r w:rsidRPr="00A31C71">
        <w:rPr>
          <w:b/>
          <w:bCs/>
        </w:rPr>
        <w:t>4. Az odaítélés és a szavazás eljárásrendje</w:t>
      </w:r>
    </w:p>
    <w:p w14:paraId="25825F9F" w14:textId="77777777" w:rsidR="00A31C71" w:rsidRPr="00A31C71" w:rsidRDefault="00A31C71" w:rsidP="006313B2">
      <w:pPr>
        <w:numPr>
          <w:ilvl w:val="0"/>
          <w:numId w:val="114"/>
        </w:numPr>
        <w:spacing w:line="360" w:lineRule="auto"/>
        <w:ind w:right="11"/>
      </w:pPr>
      <w:r w:rsidRPr="00A31C71">
        <w:t xml:space="preserve">A szavazás lebonyolításáért, a tisztaság megőrzéséért és az eredmények összesítéséért az intézményi </w:t>
      </w:r>
      <w:r w:rsidRPr="00A31C71">
        <w:rPr>
          <w:b/>
          <w:bCs/>
        </w:rPr>
        <w:t>Diákönkormányzat (DÖK)</w:t>
      </w:r>
      <w:r w:rsidRPr="00A31C71">
        <w:t xml:space="preserve"> felel, az intézményvezetés által kijelölt patronáló tanár felügyelete mellett.</w:t>
      </w:r>
    </w:p>
    <w:p w14:paraId="159B25D0" w14:textId="77777777" w:rsidR="00A31C71" w:rsidRPr="00A31C71" w:rsidRDefault="00A31C71" w:rsidP="006313B2">
      <w:pPr>
        <w:numPr>
          <w:ilvl w:val="0"/>
          <w:numId w:val="114"/>
        </w:numPr>
        <w:spacing w:line="360" w:lineRule="auto"/>
        <w:ind w:right="11"/>
      </w:pPr>
      <w:r w:rsidRPr="00A31C71">
        <w:t xml:space="preserve">A szavazás a tanév utolsó hónapjában (május/június), </w:t>
      </w:r>
      <w:r w:rsidRPr="00A31C71">
        <w:rPr>
          <w:b/>
          <w:bCs/>
        </w:rPr>
        <w:t>titkos és anonim módon</w:t>
      </w:r>
    </w:p>
    <w:p w14:paraId="7C06683D" w14:textId="77777777" w:rsidR="00A31C71" w:rsidRPr="00A31C71" w:rsidRDefault="00A31C71" w:rsidP="00B82140">
      <w:pPr>
        <w:spacing w:line="360" w:lineRule="auto"/>
        <w:ind w:right="11"/>
      </w:pPr>
      <w:r w:rsidRPr="00A31C71">
        <w:t>történik (digitális felületen vagy zárt urnás papíralapú szavazással).</w:t>
      </w:r>
    </w:p>
    <w:p w14:paraId="1CD9D789" w14:textId="434A0667" w:rsidR="00A31C71" w:rsidRPr="00A31C71" w:rsidRDefault="00A31C71" w:rsidP="006313B2">
      <w:pPr>
        <w:numPr>
          <w:ilvl w:val="0"/>
          <w:numId w:val="114"/>
        </w:numPr>
        <w:spacing w:line="360" w:lineRule="auto"/>
        <w:ind w:right="11"/>
      </w:pPr>
      <w:r w:rsidRPr="00A31C71">
        <w:t xml:space="preserve">Minden aktív státuszú tanuló </w:t>
      </w:r>
      <w:r w:rsidRPr="00A31C71">
        <w:rPr>
          <w:b/>
          <w:bCs/>
        </w:rPr>
        <w:t>egy szavazattal</w:t>
      </w:r>
      <w:r w:rsidRPr="00A31C71">
        <w:t xml:space="preserve"> rendelkezik.</w:t>
      </w:r>
    </w:p>
    <w:p w14:paraId="6C2E617B" w14:textId="77777777" w:rsidR="00A31C71" w:rsidRPr="00A31C71" w:rsidRDefault="00A31C71" w:rsidP="006313B2">
      <w:pPr>
        <w:numPr>
          <w:ilvl w:val="0"/>
          <w:numId w:val="114"/>
        </w:numPr>
        <w:spacing w:line="360" w:lineRule="auto"/>
        <w:ind w:right="11"/>
      </w:pPr>
      <w:r w:rsidRPr="00A31C71">
        <w:t>A díjat az az oktató nyeri el, aki a leadott érvényes szavazatok egyszerű többségét (a legtöbb voksot) megszerezte.</w:t>
      </w:r>
    </w:p>
    <w:p w14:paraId="2D25D2F1" w14:textId="1B727FA7" w:rsidR="00A31C71" w:rsidRPr="00A31C71" w:rsidRDefault="00A31C71" w:rsidP="00B82140">
      <w:pPr>
        <w:spacing w:line="360" w:lineRule="auto"/>
        <w:ind w:right="11"/>
      </w:pPr>
      <w:r w:rsidRPr="00A31C71">
        <w:rPr>
          <w:b/>
          <w:bCs/>
        </w:rPr>
        <w:lastRenderedPageBreak/>
        <w:t>5. A díj átadása</w:t>
      </w:r>
      <w:r w:rsidRPr="00A31C71">
        <w:br/>
        <w:t xml:space="preserve">A díj átadására ünnepélyes keretek között, az intézményi </w:t>
      </w:r>
      <w:r w:rsidRPr="00A31C71">
        <w:rPr>
          <w:b/>
          <w:bCs/>
        </w:rPr>
        <w:t>tanévzáró ünnepségen</w:t>
      </w:r>
      <w:r w:rsidRPr="00A31C71">
        <w:t xml:space="preserve"> kerül sor. Az elismerést a Diákönkormányzat elnöke és az intézmény igazgatója közösen adja át. A díjazott oklevélben és az intézmény által biztosított jutalomban/plakettben részesül, továbbá a kitüntetés ténye rögzítésre kerül az oktató intézményi portfóliójában/személyi anyagában.</w:t>
      </w:r>
    </w:p>
    <w:p w14:paraId="3245D851" w14:textId="77777777" w:rsidR="00A31C71" w:rsidRPr="00FC6FD4" w:rsidRDefault="00A31C71" w:rsidP="00B82140">
      <w:pPr>
        <w:spacing w:line="360" w:lineRule="auto"/>
        <w:ind w:right="11"/>
      </w:pPr>
    </w:p>
    <w:p w14:paraId="444F3CF0" w14:textId="77777777" w:rsidR="00442C89" w:rsidRDefault="00442C89" w:rsidP="00B82140">
      <w:pPr>
        <w:pStyle w:val="Cmsor1"/>
        <w:keepLines w:val="0"/>
        <w:pageBreakBefore w:val="0"/>
        <w:numPr>
          <w:ilvl w:val="0"/>
          <w:numId w:val="1"/>
        </w:numPr>
        <w:ind w:left="425" w:hanging="425"/>
        <w:rPr>
          <w:sz w:val="24"/>
          <w:szCs w:val="28"/>
        </w:rPr>
      </w:pPr>
      <w:r>
        <w:rPr>
          <w:sz w:val="24"/>
          <w:szCs w:val="28"/>
        </w:rPr>
        <w:br w:type="page"/>
      </w:r>
      <w:bookmarkStart w:id="149" w:name="_Toc149586350"/>
      <w:bookmarkStart w:id="150" w:name="_Toc241825967"/>
      <w:r w:rsidRPr="00AF2480">
        <w:rPr>
          <w:sz w:val="24"/>
          <w:szCs w:val="28"/>
        </w:rPr>
        <w:lastRenderedPageBreak/>
        <w:t xml:space="preserve">A </w:t>
      </w:r>
      <w:r w:rsidR="00B63252">
        <w:rPr>
          <w:sz w:val="24"/>
          <w:szCs w:val="28"/>
        </w:rPr>
        <w:t>PTE SZENT-GYÖRGYI ALBERT EGÉSZSÉGÜGYI TECHNIKUM</w:t>
      </w:r>
      <w:r w:rsidRPr="00AF2480">
        <w:rPr>
          <w:sz w:val="24"/>
          <w:szCs w:val="28"/>
        </w:rPr>
        <w:t xml:space="preserve"> </w:t>
      </w:r>
      <w:r w:rsidR="00B63252">
        <w:rPr>
          <w:sz w:val="24"/>
          <w:szCs w:val="28"/>
        </w:rPr>
        <w:t xml:space="preserve">ÉS SZAKKÉPZŐ ISKOLA </w:t>
      </w:r>
      <w:r w:rsidRPr="0028511E">
        <w:rPr>
          <w:sz w:val="24"/>
          <w:szCs w:val="28"/>
        </w:rPr>
        <w:t xml:space="preserve">KÉPZÉSI </w:t>
      </w:r>
      <w:r w:rsidRPr="00AF2480">
        <w:rPr>
          <w:sz w:val="24"/>
          <w:szCs w:val="28"/>
        </w:rPr>
        <w:t>PROGRAMJA</w:t>
      </w:r>
      <w:bookmarkEnd w:id="149"/>
      <w:bookmarkEnd w:id="150"/>
    </w:p>
    <w:p w14:paraId="2EE1A053" w14:textId="77777777" w:rsidR="00442C89" w:rsidRDefault="00442C89" w:rsidP="00D3649B">
      <w:pPr>
        <w:pStyle w:val="Cmsor1"/>
        <w:keepLines w:val="0"/>
        <w:pageBreakBefore w:val="0"/>
        <w:numPr>
          <w:ilvl w:val="1"/>
          <w:numId w:val="1"/>
        </w:numPr>
        <w:jc w:val="both"/>
        <w:rPr>
          <w:sz w:val="24"/>
          <w:szCs w:val="28"/>
        </w:rPr>
      </w:pPr>
      <w:bookmarkStart w:id="151" w:name="_Toc149586351"/>
      <w:bookmarkStart w:id="152" w:name="_Toc241825968"/>
      <w:r w:rsidRPr="00442C89">
        <w:rPr>
          <w:sz w:val="24"/>
          <w:szCs w:val="28"/>
        </w:rPr>
        <w:t>Képzési szükségletek/igények felmérése</w:t>
      </w:r>
      <w:bookmarkEnd w:id="151"/>
      <w:bookmarkEnd w:id="152"/>
    </w:p>
    <w:p w14:paraId="20D06187" w14:textId="77777777" w:rsidR="00442C89" w:rsidRDefault="00442C89" w:rsidP="00442C89">
      <w:pPr>
        <w:spacing w:line="360" w:lineRule="auto"/>
      </w:pPr>
      <w:r>
        <w:t>Az együttműködés fejlesztése során ki kell alakítani azt a protokollt, ami a szakképzéssel kapcsolatos igényeket azonosítja.</w:t>
      </w:r>
    </w:p>
    <w:p w14:paraId="753A358E" w14:textId="77777777" w:rsidR="00442C89" w:rsidRDefault="00442C89" w:rsidP="00A62B81">
      <w:pPr>
        <w:numPr>
          <w:ilvl w:val="0"/>
          <w:numId w:val="35"/>
        </w:numPr>
        <w:spacing w:line="360" w:lineRule="auto"/>
        <w:jc w:val="both"/>
      </w:pPr>
      <w:r w:rsidRPr="00E06061">
        <w:rPr>
          <w:b/>
          <w:bCs/>
        </w:rPr>
        <w:t>Egyeztetés a duális partnerekkel</w:t>
      </w:r>
      <w:r>
        <w:t>: minden tanév szeptember 30-ig a duális partnerekkel</w:t>
      </w:r>
      <w:r w:rsidR="00815032">
        <w:t xml:space="preserve"> együttműködve</w:t>
      </w:r>
      <w:r>
        <w:t xml:space="preserve"> fel kell mérni a szakember szükségletet, képzési igényt, melynek során minimálisan 3 év időtartamra közösen szükséges meghatározni a meghirdetésre kerülő szakmákat</w:t>
      </w:r>
      <w:r w:rsidR="00815032">
        <w:t>, figyelembe véve a duális partnerek</w:t>
      </w:r>
      <w:r w:rsidR="00B63252">
        <w:t xml:space="preserve"> szakember igényét és képzési</w:t>
      </w:r>
      <w:r w:rsidR="00815032">
        <w:t xml:space="preserve"> kapacitásait. </w:t>
      </w:r>
    </w:p>
    <w:p w14:paraId="55258DA8" w14:textId="77777777" w:rsidR="00815032" w:rsidRDefault="00815032" w:rsidP="00A62B81">
      <w:pPr>
        <w:numPr>
          <w:ilvl w:val="0"/>
          <w:numId w:val="35"/>
        </w:numPr>
        <w:spacing w:line="360" w:lineRule="auto"/>
        <w:jc w:val="both"/>
      </w:pPr>
      <w:r w:rsidRPr="00E06061">
        <w:rPr>
          <w:b/>
          <w:bCs/>
        </w:rPr>
        <w:t>Duális partnerkapcsolatok fejlesztése</w:t>
      </w:r>
      <w:r>
        <w:t xml:space="preserve">: a tanulói jelentkezések </w:t>
      </w:r>
      <w:r w:rsidR="00E06061">
        <w:t>figyelembevételével</w:t>
      </w:r>
      <w:r>
        <w:t xml:space="preserve"> újabb partnerkapcsolatok kiépítése, kapacitásbővítés.</w:t>
      </w:r>
    </w:p>
    <w:p w14:paraId="3D1E972D" w14:textId="77777777" w:rsidR="00452685" w:rsidRDefault="00452685" w:rsidP="00452685">
      <w:pPr>
        <w:spacing w:line="360" w:lineRule="auto"/>
        <w:jc w:val="both"/>
      </w:pPr>
    </w:p>
    <w:p w14:paraId="3311B043" w14:textId="77777777" w:rsidR="00452685" w:rsidRPr="00452685" w:rsidRDefault="00452685" w:rsidP="00452685">
      <w:pPr>
        <w:pStyle w:val="Cmsor1"/>
        <w:keepLines w:val="0"/>
        <w:pageBreakBefore w:val="0"/>
        <w:numPr>
          <w:ilvl w:val="1"/>
          <w:numId w:val="1"/>
        </w:numPr>
        <w:jc w:val="both"/>
        <w:rPr>
          <w:sz w:val="24"/>
          <w:szCs w:val="28"/>
        </w:rPr>
      </w:pPr>
      <w:bookmarkStart w:id="153" w:name="_Toc241825969"/>
      <w:r w:rsidRPr="00452685">
        <w:rPr>
          <w:sz w:val="24"/>
          <w:szCs w:val="28"/>
        </w:rPr>
        <w:t>A szakmai vizsgára történő egybefüggő felkészítés rendje</w:t>
      </w:r>
      <w:bookmarkEnd w:id="153"/>
    </w:p>
    <w:p w14:paraId="4F662D84" w14:textId="55E77EA9" w:rsidR="00452685" w:rsidRDefault="00452685" w:rsidP="00452685">
      <w:pPr>
        <w:spacing w:line="360" w:lineRule="auto"/>
        <w:jc w:val="both"/>
      </w:pPr>
      <w:r>
        <w:t>Az intézmény a szakmai oktatás utolsó szakaszában a tanulók eredményes szakmai vizsgára történő felkészülése érdekében a duális képzőhellyel egyeztetve, közös egybefüggő felkészítési időszakot szervez. Az egybefüggő felkészítés célja, hogy a tanulók a képzési és kimeneti követelményekben meghatározott szakmai kompetenciákat rendszerezzék, elmélyítsék, valamint a szakmai vizsga valamennyi vizsgatevékenységére célzott felkészítést kapjanak.</w:t>
      </w:r>
    </w:p>
    <w:p w14:paraId="25B1C2B0" w14:textId="288396DE" w:rsidR="00452685" w:rsidRDefault="00452685" w:rsidP="00452685">
      <w:pPr>
        <w:spacing w:line="360" w:lineRule="auto"/>
        <w:jc w:val="both"/>
      </w:pPr>
      <w:r>
        <w:t>Az egybefüggő felkészítés időtartamát és ütemezését az adott szakma képzési és kimeneti követelményeinek, a vizsgaleírásnak, valamint az éves munkatervnek megfelelően az igazgató határozza meg, a duális képzőhely és a szakmai igazgatóhelyettes előzetes egyeztetésének figyelembe vételével. A felkészítés során az intézmény és a duális képzőhely közösen biztosítja a szükséges személyi és tárgyi feltételeket, a szakmai elméleti és gyakorlati ismeretek rendszerezését, továbbá a vizsgafeladatok gyakorlását.</w:t>
      </w:r>
    </w:p>
    <w:p w14:paraId="5DA30B5A" w14:textId="77777777" w:rsidR="00452685" w:rsidRDefault="00452685" w:rsidP="00452685">
      <w:pPr>
        <w:spacing w:line="360" w:lineRule="auto"/>
        <w:jc w:val="both"/>
      </w:pPr>
      <w:r>
        <w:t>A felkészítés keretében különös hangsúlyt kap:</w:t>
      </w:r>
    </w:p>
    <w:p w14:paraId="776245E0" w14:textId="77777777" w:rsidR="00452685" w:rsidRDefault="00452685" w:rsidP="00452685">
      <w:pPr>
        <w:spacing w:line="360" w:lineRule="auto"/>
        <w:jc w:val="both"/>
      </w:pPr>
      <w:r>
        <w:t>a szakmai projektfeladat elkészítésének és bemutatásának támogatása,</w:t>
      </w:r>
    </w:p>
    <w:p w14:paraId="101F9F0F" w14:textId="77777777" w:rsidR="00452685" w:rsidRDefault="00452685" w:rsidP="00452685">
      <w:pPr>
        <w:spacing w:line="360" w:lineRule="auto"/>
        <w:jc w:val="both"/>
      </w:pPr>
      <w:r>
        <w:t>a gyakorlati vizsgafeladatok végrehajtásának gyakorlása,</w:t>
      </w:r>
    </w:p>
    <w:p w14:paraId="2825BF84" w14:textId="77777777" w:rsidR="00452685" w:rsidRDefault="00452685" w:rsidP="00452685">
      <w:pPr>
        <w:spacing w:line="360" w:lineRule="auto"/>
        <w:jc w:val="both"/>
      </w:pPr>
      <w:r>
        <w:t>a szakmai ismeretek komplex alkalmazásának fejlesztése,</w:t>
      </w:r>
    </w:p>
    <w:p w14:paraId="4B310637" w14:textId="77777777" w:rsidR="00452685" w:rsidRDefault="00452685" w:rsidP="00452685">
      <w:pPr>
        <w:spacing w:line="360" w:lineRule="auto"/>
        <w:jc w:val="both"/>
      </w:pPr>
      <w:r>
        <w:t>a munkavédelmi, tűzvédelmi, adatvédelmi és szakmai etikai előírások ismétlése,</w:t>
      </w:r>
    </w:p>
    <w:p w14:paraId="32C84EF6" w14:textId="77777777" w:rsidR="00452685" w:rsidRDefault="00452685" w:rsidP="00452685">
      <w:pPr>
        <w:spacing w:line="360" w:lineRule="auto"/>
        <w:jc w:val="both"/>
      </w:pPr>
      <w:r>
        <w:t>a vizsgaszituációk modellezése és próbavizsgák szervezése.</w:t>
      </w:r>
    </w:p>
    <w:p w14:paraId="4FDBDF6B" w14:textId="77777777" w:rsidR="00452685" w:rsidRDefault="00452685" w:rsidP="00452685">
      <w:pPr>
        <w:spacing w:line="360" w:lineRule="auto"/>
        <w:jc w:val="both"/>
      </w:pPr>
      <w:r>
        <w:t>Az egybefüggő felkészítés ideje alatt a tanulók részvétele kötelező. A foglalkozások dokumentálása az intézmény által alkalmazott tanügyi nyilvántartási rendszerben történik. A hiányzások kezelésére a tanulói jogviszonyra vonatkozó általános szabályok irányadók.</w:t>
      </w:r>
    </w:p>
    <w:p w14:paraId="4116E171" w14:textId="77777777" w:rsidR="00452685" w:rsidRDefault="00452685" w:rsidP="00452685">
      <w:pPr>
        <w:spacing w:line="360" w:lineRule="auto"/>
        <w:jc w:val="both"/>
      </w:pPr>
    </w:p>
    <w:p w14:paraId="16361F1F" w14:textId="7F30407B" w:rsidR="00452685" w:rsidRDefault="00452685" w:rsidP="00452685">
      <w:pPr>
        <w:spacing w:line="360" w:lineRule="auto"/>
        <w:jc w:val="both"/>
      </w:pPr>
      <w:r>
        <w:lastRenderedPageBreak/>
        <w:t>Az egybefüggő felkészítés során a tanulók valós munkakörnyezethez hasonló feltételek között gyakorolhatják a szakmai feladatok elvégzését, elősegítve a sikeres szakmai vizsgát és a munkaerőpiacra történő eredményes belépést</w:t>
      </w:r>
      <w:r w:rsidR="0091433A">
        <w:t>.</w:t>
      </w:r>
    </w:p>
    <w:p w14:paraId="1CB856A7" w14:textId="77777777" w:rsidR="00815032" w:rsidRDefault="00815032" w:rsidP="00D3649B">
      <w:pPr>
        <w:pStyle w:val="Cmsor1"/>
        <w:keepLines w:val="0"/>
        <w:pageBreakBefore w:val="0"/>
        <w:numPr>
          <w:ilvl w:val="1"/>
          <w:numId w:val="1"/>
        </w:numPr>
        <w:jc w:val="both"/>
        <w:rPr>
          <w:sz w:val="24"/>
          <w:szCs w:val="28"/>
        </w:rPr>
      </w:pPr>
      <w:bookmarkStart w:id="154" w:name="_Toc149586352"/>
      <w:bookmarkStart w:id="155" w:name="_Toc241825970"/>
      <w:r w:rsidRPr="00815032">
        <w:rPr>
          <w:sz w:val="24"/>
          <w:szCs w:val="28"/>
        </w:rPr>
        <w:t>A</w:t>
      </w:r>
      <w:r w:rsidR="00B63252">
        <w:rPr>
          <w:sz w:val="24"/>
          <w:szCs w:val="28"/>
        </w:rPr>
        <w:t xml:space="preserve">z </w:t>
      </w:r>
      <w:r w:rsidRPr="00815032">
        <w:rPr>
          <w:sz w:val="24"/>
          <w:szCs w:val="28"/>
        </w:rPr>
        <w:t>intézményben oktatott szakmák/szakirányok:</w:t>
      </w:r>
      <w:bookmarkEnd w:id="154"/>
      <w:bookmarkEnd w:id="155"/>
    </w:p>
    <w:p w14:paraId="66E0F85E" w14:textId="77777777" w:rsidR="00D3649B" w:rsidRPr="00442C89" w:rsidRDefault="00D3649B" w:rsidP="004A6487">
      <w:pPr>
        <w:pStyle w:val="Cmsor1"/>
        <w:keepLines w:val="0"/>
        <w:pageBreakBefore w:val="0"/>
        <w:numPr>
          <w:ilvl w:val="0"/>
          <w:numId w:val="0"/>
        </w:numPr>
        <w:jc w:val="both"/>
        <w:rPr>
          <w:sz w:val="24"/>
          <w:szCs w:val="28"/>
        </w:rPr>
      </w:pPr>
      <w:bookmarkStart w:id="156" w:name="_Toc149586353"/>
      <w:bookmarkStart w:id="157" w:name="_Toc241825971"/>
      <w:r w:rsidRPr="00442C89">
        <w:rPr>
          <w:sz w:val="24"/>
          <w:szCs w:val="28"/>
        </w:rPr>
        <w:t>Egészségügy ágazat</w:t>
      </w:r>
      <w:bookmarkEnd w:id="156"/>
      <w:bookmarkEnd w:id="157"/>
    </w:p>
    <w:p w14:paraId="5FA514B9" w14:textId="77777777" w:rsidR="003E2A10" w:rsidRPr="00030516" w:rsidRDefault="003E2A10" w:rsidP="006313B2">
      <w:pPr>
        <w:pStyle w:val="Cmsor3"/>
        <w:numPr>
          <w:ilvl w:val="2"/>
          <w:numId w:val="109"/>
        </w:numPr>
        <w:jc w:val="left"/>
      </w:pPr>
      <w:bookmarkStart w:id="158" w:name="_Toc241825972"/>
      <w:r w:rsidRPr="00922C27">
        <w:t>Alapápolási munkatárs</w:t>
      </w:r>
      <w:bookmarkEnd w:id="158"/>
    </w:p>
    <w:p w14:paraId="5B18F098" w14:textId="77777777" w:rsidR="003E2A10" w:rsidRDefault="003E2A10" w:rsidP="003E2A10">
      <w:pPr>
        <w:spacing w:line="360" w:lineRule="auto"/>
      </w:pPr>
      <w:r>
        <w:t>A szakma megnevezése: Alapápolási munkatárs</w:t>
      </w:r>
    </w:p>
    <w:p w14:paraId="66D2ECEE" w14:textId="77777777" w:rsidR="003E2A10" w:rsidRDefault="003E2A10" w:rsidP="003E2A10">
      <w:pPr>
        <w:spacing w:line="360" w:lineRule="auto"/>
      </w:pPr>
      <w:r>
        <w:t>A szakma azonosító száma: 4 0913 03 12</w:t>
      </w:r>
    </w:p>
    <w:p w14:paraId="44D84E03" w14:textId="77777777" w:rsidR="003E2A10" w:rsidRPr="00CF4C14" w:rsidRDefault="003E2A10" w:rsidP="003E2A10">
      <w:pPr>
        <w:spacing w:line="360" w:lineRule="auto"/>
        <w:rPr>
          <w:u w:val="single"/>
        </w:rPr>
      </w:pPr>
      <w:r w:rsidRPr="00CF4C14">
        <w:rPr>
          <w:u w:val="single"/>
        </w:rPr>
        <w:t>A szakképzésbe történő belépés feltételei</w:t>
      </w:r>
      <w:r>
        <w:rPr>
          <w:u w:val="single"/>
        </w:rPr>
        <w:t>:</w:t>
      </w:r>
    </w:p>
    <w:p w14:paraId="3935A3FB" w14:textId="77777777" w:rsidR="003E2A10" w:rsidRDefault="003E2A10" w:rsidP="003E2A10">
      <w:pPr>
        <w:spacing w:line="360" w:lineRule="auto"/>
      </w:pPr>
      <w:r>
        <w:t xml:space="preserve">Iskolai előképzettség: </w:t>
      </w:r>
    </w:p>
    <w:p w14:paraId="59E09452" w14:textId="77777777" w:rsidR="003E2A10" w:rsidRDefault="003E2A10" w:rsidP="003E2A10">
      <w:pPr>
        <w:spacing w:line="360" w:lineRule="auto"/>
        <w:ind w:firstLine="698"/>
      </w:pPr>
      <w:r>
        <w:t>alapfokú iskolai végzettség</w:t>
      </w:r>
    </w:p>
    <w:p w14:paraId="17A6FA37" w14:textId="77777777" w:rsidR="003E2A10" w:rsidRDefault="003E2A10" w:rsidP="003E2A10">
      <w:pPr>
        <w:spacing w:line="360" w:lineRule="auto"/>
      </w:pPr>
      <w:r>
        <w:t xml:space="preserve">Foglalkozás-egészségügyi alkalmassági vizsgálat: szükséges </w:t>
      </w:r>
    </w:p>
    <w:p w14:paraId="7BD9BD15" w14:textId="77777777" w:rsidR="003E2A10" w:rsidRDefault="003E2A10" w:rsidP="003E2A10">
      <w:pPr>
        <w:spacing w:line="360" w:lineRule="auto"/>
        <w:ind w:left="708"/>
      </w:pPr>
      <w:r>
        <w:t>Az egészségügyi tevékenység végzéséhez szükséges egészségi alkalmasság vizsgálatáról és minősítéséről szóló 40/2004. (IV.26.) ESZCSM rendeletben foglaltak szerint az egészségügyi tevékenységre való alkalmasságot kizáró korlátozások figyelembevételével történik.</w:t>
      </w:r>
    </w:p>
    <w:p w14:paraId="6B37DC2B" w14:textId="77777777" w:rsidR="003E2A10" w:rsidRDefault="003E2A10" w:rsidP="003E2A10">
      <w:pPr>
        <w:spacing w:line="360" w:lineRule="auto"/>
        <w:ind w:left="708"/>
      </w:pPr>
      <w:r>
        <w:t>A munkaköri, szakmai, illetve személyi higiénés alkalmasság orvosi vizsgálatáról és véleményezéséről szóló 33/1998. (VI. 24.) NM rendelet 4. §. (3) a pontjában meghatározott szakmai alkalmassági vizsgálat.</w:t>
      </w:r>
    </w:p>
    <w:p w14:paraId="59063C1B" w14:textId="77777777" w:rsidR="003E2A10" w:rsidRDefault="003E2A10" w:rsidP="003E2A10">
      <w:pPr>
        <w:spacing w:line="360" w:lineRule="auto"/>
      </w:pPr>
      <w:r>
        <w:t>Pályaalkalmassági vizsgálat: nem szükséges</w:t>
      </w:r>
    </w:p>
    <w:p w14:paraId="5F3CB398" w14:textId="77777777" w:rsidR="003E2A10" w:rsidRDefault="003E2A10" w:rsidP="003E2A10">
      <w:pPr>
        <w:spacing w:line="360" w:lineRule="auto"/>
        <w:rPr>
          <w:color w:val="FF0000"/>
        </w:rPr>
      </w:pPr>
    </w:p>
    <w:p w14:paraId="36C2BB9D" w14:textId="77777777" w:rsidR="003E2A10" w:rsidRPr="00030516" w:rsidRDefault="003E2A10" w:rsidP="00030516">
      <w:pPr>
        <w:pStyle w:val="Cmsor3"/>
        <w:jc w:val="left"/>
      </w:pPr>
      <w:bookmarkStart w:id="159" w:name="_Toc241825973"/>
      <w:r w:rsidRPr="001518EE">
        <w:t>Á</w:t>
      </w:r>
      <w:r w:rsidR="00B82626">
        <w:t>l</w:t>
      </w:r>
      <w:r w:rsidRPr="001518EE">
        <w:t>talános ápoló</w:t>
      </w:r>
      <w:bookmarkEnd w:id="159"/>
      <w:r w:rsidRPr="001518EE">
        <w:t xml:space="preserve"> </w:t>
      </w:r>
    </w:p>
    <w:p w14:paraId="67A4575D" w14:textId="77777777" w:rsidR="003E2A10" w:rsidRDefault="003E2A10" w:rsidP="003E2A10">
      <w:pPr>
        <w:spacing w:line="360" w:lineRule="auto"/>
        <w:ind w:left="188" w:right="11"/>
      </w:pPr>
      <w:r>
        <w:t xml:space="preserve">A szakma megnevezése: Általános ápoló </w:t>
      </w:r>
    </w:p>
    <w:p w14:paraId="26B8891E" w14:textId="77777777" w:rsidR="003E2A10" w:rsidRDefault="003E2A10" w:rsidP="003E2A10">
      <w:pPr>
        <w:spacing w:line="360" w:lineRule="auto"/>
        <w:ind w:left="188" w:right="11"/>
      </w:pPr>
      <w:r>
        <w:t xml:space="preserve">A szakma azonosító száma: 5 0913 03 01 </w:t>
      </w:r>
    </w:p>
    <w:p w14:paraId="107100D2" w14:textId="77777777" w:rsidR="003E2A10" w:rsidRDefault="003E2A10" w:rsidP="003E2A10">
      <w:pPr>
        <w:spacing w:after="163" w:line="360" w:lineRule="auto"/>
        <w:ind w:left="173"/>
      </w:pPr>
      <w:r>
        <w:rPr>
          <w:u w:val="single" w:color="000000"/>
        </w:rPr>
        <w:t>A szakképzésbe történő belépés feltételei:</w:t>
      </w:r>
      <w:r>
        <w:t xml:space="preserve"> </w:t>
      </w:r>
    </w:p>
    <w:p w14:paraId="5A391F40" w14:textId="77777777" w:rsidR="003E2A10" w:rsidRDefault="003E2A10" w:rsidP="003E2A10">
      <w:pPr>
        <w:spacing w:after="48" w:line="360" w:lineRule="auto"/>
        <w:ind w:right="4" w:firstLine="153"/>
      </w:pPr>
      <w:r>
        <w:t xml:space="preserve">Iskolai előképzettség: </w:t>
      </w:r>
    </w:p>
    <w:p w14:paraId="5C70C579" w14:textId="77777777" w:rsidR="003E2A10" w:rsidRDefault="003E2A10" w:rsidP="003E2A10">
      <w:pPr>
        <w:spacing w:after="48" w:line="360" w:lineRule="auto"/>
        <w:ind w:right="4" w:firstLine="698"/>
      </w:pPr>
      <w:r>
        <w:t xml:space="preserve">6 éves képzés esetén alapfokú iskolai végzettség, </w:t>
      </w:r>
    </w:p>
    <w:p w14:paraId="6D548A05" w14:textId="77777777" w:rsidR="003E2A10" w:rsidRDefault="003E2A10" w:rsidP="003E2A10">
      <w:pPr>
        <w:spacing w:after="23" w:line="360" w:lineRule="auto"/>
        <w:ind w:left="188" w:right="2851" w:firstLine="520"/>
      </w:pPr>
      <w:r>
        <w:t xml:space="preserve">3 éves képzés esetén érettségi végzettség </w:t>
      </w:r>
    </w:p>
    <w:p w14:paraId="5F3FE491" w14:textId="77777777" w:rsidR="003E2A10" w:rsidRDefault="003E2A10" w:rsidP="003E2A10">
      <w:pPr>
        <w:spacing w:after="23" w:line="360" w:lineRule="auto"/>
        <w:ind w:right="2851"/>
      </w:pPr>
      <w:r>
        <w:t xml:space="preserve">Alkalmassági követelmények: </w:t>
      </w:r>
    </w:p>
    <w:p w14:paraId="3130672B" w14:textId="77777777" w:rsidR="003E2A10" w:rsidRDefault="003E2A10" w:rsidP="003E2A10">
      <w:pPr>
        <w:spacing w:after="48" w:line="360" w:lineRule="auto"/>
        <w:ind w:right="4"/>
      </w:pPr>
      <w:r>
        <w:t>Foglalkozásegészségügyi alkalmassági vizsgálat:</w:t>
      </w:r>
      <w:r w:rsidRPr="001518EE">
        <w:t xml:space="preserve"> </w:t>
      </w:r>
      <w:r>
        <w:t>szükséges</w:t>
      </w:r>
    </w:p>
    <w:p w14:paraId="28F2A3F4" w14:textId="77777777" w:rsidR="003E2A10" w:rsidRDefault="003E2A10" w:rsidP="003E2A10">
      <w:pPr>
        <w:spacing w:after="48" w:line="360" w:lineRule="auto"/>
        <w:ind w:left="708" w:right="4"/>
      </w:pPr>
      <w:r>
        <w:t>Az egészségügyi tevékenység végzéséhez szükséges egészségi alkalmasság vizsgálatáról és minősítéséről szóló 40/2004. (IV.26.) ESZCSM rendeletben foglaltak szerint az egészségügyi tevékenységre való alkalmasságot kizáró korlátozások figyelembevételével történik.</w:t>
      </w:r>
    </w:p>
    <w:p w14:paraId="7F889E7B" w14:textId="77777777" w:rsidR="003E2A10" w:rsidRDefault="003E2A10" w:rsidP="003E2A10">
      <w:pPr>
        <w:spacing w:after="48" w:line="360" w:lineRule="auto"/>
        <w:ind w:left="708" w:right="4"/>
      </w:pPr>
      <w:r>
        <w:lastRenderedPageBreak/>
        <w:t>A munkaköri, szakmai, illetve személyi higiénés alkalmasság orvosi vizsgálatáról és véleményezéséről szóló 33/1998. (VI. 24.) NM rendelet 4. §. (3) a pontjában meghatározott szakmai alkalmassági vizsgálat.</w:t>
      </w:r>
    </w:p>
    <w:p w14:paraId="3734C288" w14:textId="77777777" w:rsidR="003E2A10" w:rsidRDefault="003E2A10" w:rsidP="003E2A10">
      <w:pPr>
        <w:spacing w:after="48" w:line="360" w:lineRule="auto"/>
        <w:ind w:right="4"/>
      </w:pPr>
      <w:r>
        <w:t>Pályaalkalmassági vizsgálat: nem szükséges</w:t>
      </w:r>
    </w:p>
    <w:p w14:paraId="6A7AB2A2" w14:textId="77777777" w:rsidR="003E2A10" w:rsidRPr="001518EE" w:rsidRDefault="003E2A10" w:rsidP="00B77ED1">
      <w:pPr>
        <w:pStyle w:val="Cmsor3"/>
        <w:jc w:val="left"/>
      </w:pPr>
      <w:bookmarkStart w:id="160" w:name="_Toc241825974"/>
      <w:r w:rsidRPr="001518EE">
        <w:t>Csecsemő és gyermekápoló</w:t>
      </w:r>
      <w:bookmarkEnd w:id="160"/>
    </w:p>
    <w:p w14:paraId="0023CE4B" w14:textId="77777777" w:rsidR="003E2A10" w:rsidRDefault="003E2A10" w:rsidP="003E2A10">
      <w:pPr>
        <w:spacing w:after="48" w:line="360" w:lineRule="auto"/>
        <w:ind w:left="360" w:right="4"/>
      </w:pPr>
      <w:r>
        <w:t>A szakma megnevezése: Csecsemő- és gyermekápoló</w:t>
      </w:r>
    </w:p>
    <w:p w14:paraId="78ADB3C3" w14:textId="77777777" w:rsidR="003E2A10" w:rsidRDefault="003E2A10" w:rsidP="003E2A10">
      <w:pPr>
        <w:spacing w:after="48" w:line="360" w:lineRule="auto"/>
        <w:ind w:left="360" w:right="4"/>
      </w:pPr>
      <w:r>
        <w:t>A szakma azonosító száma: 5 0913 03 04</w:t>
      </w:r>
    </w:p>
    <w:p w14:paraId="3AD6399A" w14:textId="77777777" w:rsidR="003E2A10" w:rsidRDefault="003E2A10" w:rsidP="003E2A10">
      <w:pPr>
        <w:spacing w:after="48" w:line="360" w:lineRule="auto"/>
        <w:ind w:left="360" w:right="4"/>
        <w:rPr>
          <w:u w:val="single"/>
        </w:rPr>
      </w:pPr>
      <w:r w:rsidRPr="001518EE">
        <w:rPr>
          <w:u w:val="single"/>
        </w:rPr>
        <w:t>A szakképzésbe történő belépés feltételei</w:t>
      </w:r>
    </w:p>
    <w:p w14:paraId="476C9140" w14:textId="77777777" w:rsidR="003E2A10" w:rsidRDefault="003E2A10" w:rsidP="003E2A10">
      <w:pPr>
        <w:spacing w:after="48" w:line="360" w:lineRule="auto"/>
        <w:ind w:left="360" w:right="4"/>
      </w:pPr>
      <w:r>
        <w:t xml:space="preserve">Iskolai előképzettség: </w:t>
      </w:r>
    </w:p>
    <w:p w14:paraId="2B0D28F5" w14:textId="77777777" w:rsidR="003E2A10" w:rsidRDefault="003E2A10" w:rsidP="003E2A10">
      <w:pPr>
        <w:spacing w:after="48" w:line="360" w:lineRule="auto"/>
        <w:ind w:left="360" w:right="4" w:firstLine="348"/>
      </w:pPr>
      <w:r>
        <w:t xml:space="preserve">5 éves képzés esetén alapfokú iskolai végzettség, </w:t>
      </w:r>
    </w:p>
    <w:p w14:paraId="32E8F747" w14:textId="77777777" w:rsidR="003E2A10" w:rsidRDefault="003E2A10" w:rsidP="003E2A10">
      <w:pPr>
        <w:spacing w:after="48" w:line="360" w:lineRule="auto"/>
        <w:ind w:left="360" w:right="4" w:firstLine="348"/>
      </w:pPr>
      <w:r>
        <w:t xml:space="preserve"> 2 éves képzés esetén érettségi végzettség</w:t>
      </w:r>
    </w:p>
    <w:p w14:paraId="2E632214" w14:textId="77777777" w:rsidR="003E2A10" w:rsidRDefault="003E2A10" w:rsidP="003E2A10">
      <w:pPr>
        <w:spacing w:after="48" w:line="360" w:lineRule="auto"/>
        <w:ind w:right="4"/>
      </w:pPr>
      <w:r>
        <w:t>Alkalmassági követelmények:</w:t>
      </w:r>
    </w:p>
    <w:p w14:paraId="2C1F3774" w14:textId="77777777" w:rsidR="003E2A10" w:rsidRDefault="003E2A10" w:rsidP="003E2A10">
      <w:pPr>
        <w:spacing w:after="48" w:line="360" w:lineRule="auto"/>
        <w:ind w:right="4"/>
      </w:pPr>
      <w:r>
        <w:t xml:space="preserve">Foglalkozásegészségügyi alkalmassági vizsgálat: szükséges </w:t>
      </w:r>
    </w:p>
    <w:p w14:paraId="449F1CFB" w14:textId="77777777" w:rsidR="003E2A10" w:rsidRDefault="003E2A10" w:rsidP="003E2A10">
      <w:pPr>
        <w:spacing w:after="48" w:line="360" w:lineRule="auto"/>
        <w:ind w:left="708" w:right="4"/>
      </w:pPr>
      <w:r>
        <w:t>Az egészségügyi tevékenység végzéséhez szükséges egészségi alkalmasság vizsgálatáról és minősítéséről szóló 40/2004. (IV.26.) ESZCSM rendeletben foglaltak szerint az egészségügyi tevékenységre való alkalmasságot kizáró korlátozások figyelembevételével történik.</w:t>
      </w:r>
    </w:p>
    <w:p w14:paraId="272799BC" w14:textId="77777777" w:rsidR="003E2A10" w:rsidRDefault="003E2A10" w:rsidP="003E2A10">
      <w:pPr>
        <w:spacing w:after="48" w:line="360" w:lineRule="auto"/>
        <w:ind w:left="708" w:right="4"/>
      </w:pPr>
      <w:r>
        <w:t>A munkaköri, szakmai, illetve személyi higiénés alkalmasság orvosi vizsgálatáról és véleményezéséről szóló 33/1998. (VI. 24.) NM rendelet 4. §. (3) a pontjában meghatározott szakmai alkalmassági vizsgálat.</w:t>
      </w:r>
    </w:p>
    <w:p w14:paraId="35417EE4" w14:textId="77777777" w:rsidR="003E2A10" w:rsidRPr="001518EE" w:rsidRDefault="003E2A10" w:rsidP="003E2A10">
      <w:pPr>
        <w:spacing w:after="48" w:line="360" w:lineRule="auto"/>
        <w:ind w:right="4"/>
        <w:rPr>
          <w:b/>
          <w:u w:val="single"/>
        </w:rPr>
      </w:pPr>
      <w:r>
        <w:t>Pályaalkalmassági vizsgálat: nem szükséges</w:t>
      </w:r>
    </w:p>
    <w:p w14:paraId="2CADB025" w14:textId="77777777" w:rsidR="003E2A10" w:rsidRDefault="003E2A10" w:rsidP="003E2A10">
      <w:pPr>
        <w:spacing w:after="48" w:line="360" w:lineRule="auto"/>
        <w:ind w:left="891" w:right="4"/>
      </w:pPr>
    </w:p>
    <w:p w14:paraId="1E4B4194" w14:textId="77777777" w:rsidR="003E2A10" w:rsidRDefault="003E2A10" w:rsidP="00030516">
      <w:pPr>
        <w:pStyle w:val="Cmsor3"/>
        <w:jc w:val="left"/>
      </w:pPr>
      <w:bookmarkStart w:id="161" w:name="_Toc241825975"/>
      <w:r>
        <w:t>Egészségügyi asszisztens</w:t>
      </w:r>
      <w:bookmarkEnd w:id="161"/>
      <w:r>
        <w:t xml:space="preserve"> </w:t>
      </w:r>
    </w:p>
    <w:p w14:paraId="481F7ED7" w14:textId="77777777" w:rsidR="003E2A10" w:rsidRDefault="003E2A10" w:rsidP="003E2A10">
      <w:pPr>
        <w:spacing w:after="103" w:line="360" w:lineRule="auto"/>
        <w:ind w:left="188" w:right="11"/>
      </w:pPr>
      <w:r>
        <w:t xml:space="preserve">A szakma megnevezése: Egészségügyi asszisztens </w:t>
      </w:r>
    </w:p>
    <w:p w14:paraId="7B51E128" w14:textId="77777777" w:rsidR="003E2A10" w:rsidRDefault="003E2A10" w:rsidP="003E2A10">
      <w:pPr>
        <w:spacing w:after="15" w:line="360" w:lineRule="auto"/>
        <w:ind w:left="188"/>
      </w:pPr>
      <w:r>
        <w:t xml:space="preserve">A szakma szakmairányai: Audiológiai asszisztens, Endoszkópos asszisztens, Fogászati asszisztens, Gyógyszertári asszisztens, Kardiológiai és angiológiai asszisztens, Klinikai neurofiziológiai asszisztens, Perioperatív asszisztens, Radiográfiai asszisztens </w:t>
      </w:r>
    </w:p>
    <w:p w14:paraId="0F37C0AF" w14:textId="77777777" w:rsidR="003E2A10" w:rsidRDefault="003E2A10" w:rsidP="003E2A10">
      <w:pPr>
        <w:spacing w:line="360" w:lineRule="auto"/>
        <w:ind w:left="188" w:right="11"/>
      </w:pPr>
      <w:r>
        <w:t xml:space="preserve">A szakma azonosító száma: 5 0913 03 02 </w:t>
      </w:r>
    </w:p>
    <w:p w14:paraId="68E7A482" w14:textId="77777777" w:rsidR="003E2A10" w:rsidRDefault="003E2A10" w:rsidP="003E2A10">
      <w:pPr>
        <w:spacing w:after="163" w:line="360" w:lineRule="auto"/>
        <w:ind w:left="173"/>
      </w:pPr>
      <w:r>
        <w:rPr>
          <w:u w:val="single" w:color="000000"/>
        </w:rPr>
        <w:t>A szakképzésbe történő belépés feltételei:</w:t>
      </w:r>
      <w:r>
        <w:t xml:space="preserve"> </w:t>
      </w:r>
    </w:p>
    <w:p w14:paraId="199EEC24" w14:textId="77777777" w:rsidR="003E2A10" w:rsidRDefault="003E2A10" w:rsidP="003E2A10">
      <w:pPr>
        <w:spacing w:after="25" w:line="360" w:lineRule="auto"/>
        <w:ind w:left="188" w:right="2851"/>
      </w:pPr>
      <w:r>
        <w:t xml:space="preserve">Iskolai előképzettség: </w:t>
      </w:r>
    </w:p>
    <w:p w14:paraId="00D5DD8D" w14:textId="77777777" w:rsidR="003E2A10" w:rsidRDefault="003E2A10" w:rsidP="003E2A10">
      <w:pPr>
        <w:spacing w:after="25" w:line="360" w:lineRule="auto"/>
        <w:ind w:left="188" w:right="2851" w:firstLine="520"/>
      </w:pPr>
      <w:r>
        <w:t xml:space="preserve">5 éves képzés esetén alapfokú iskolaivégzettség, </w:t>
      </w:r>
    </w:p>
    <w:p w14:paraId="27A10DBE" w14:textId="77777777" w:rsidR="003E2A10" w:rsidRDefault="003E2A10" w:rsidP="003E2A10">
      <w:pPr>
        <w:spacing w:after="25" w:line="360" w:lineRule="auto"/>
        <w:ind w:left="188" w:right="2851" w:firstLine="520"/>
      </w:pPr>
      <w:r>
        <w:t>2 éves képzés esetén érettségi végzettség</w:t>
      </w:r>
    </w:p>
    <w:p w14:paraId="6898E93F" w14:textId="77777777" w:rsidR="003E2A10" w:rsidRDefault="003E2A10" w:rsidP="003E2A10">
      <w:pPr>
        <w:spacing w:after="161" w:line="360" w:lineRule="auto"/>
        <w:ind w:left="178"/>
      </w:pPr>
      <w:r>
        <w:t xml:space="preserve">Foglalkozásegészségügyi alkalmassági vizsgálat: szükséges </w:t>
      </w:r>
    </w:p>
    <w:p w14:paraId="4D38F635" w14:textId="77777777" w:rsidR="003E2A10" w:rsidRDefault="003E2A10" w:rsidP="003E2A10">
      <w:pPr>
        <w:spacing w:after="161" w:line="360" w:lineRule="auto"/>
        <w:ind w:left="708"/>
      </w:pPr>
      <w:r>
        <w:lastRenderedPageBreak/>
        <w:t xml:space="preserve">Az egészségügyi tevékenység végzéséhez szükséges egészségi alkalmasság vizsgálatáról és minősítéséről szóló 40/2004. (IV.26.) ESZCSM rendeletben foglaltak szerint az egészségügyi tevékenységre való alkalmasságot kizáró korlátozások figyelembevételével történik. </w:t>
      </w:r>
    </w:p>
    <w:p w14:paraId="1D4A2905" w14:textId="77777777" w:rsidR="003E2A10" w:rsidRDefault="003E2A10" w:rsidP="003E2A10">
      <w:pPr>
        <w:spacing w:after="161" w:line="360" w:lineRule="auto"/>
        <w:ind w:left="708"/>
      </w:pPr>
      <w:r>
        <w:t>A munkaköri, szakmai, illetve személyi higiénés alkalmasság orvosi vizsgálatáról és véleményezéséről szóló 33/1998. (VI. 24.) NM rendelet 4. §. (3) a pontjában meghatározott szakmai alkalmassági vizsgálat.</w:t>
      </w:r>
    </w:p>
    <w:p w14:paraId="41146F85" w14:textId="77777777" w:rsidR="003E2A10" w:rsidRDefault="003E2A10" w:rsidP="003E2A10">
      <w:pPr>
        <w:spacing w:after="161" w:line="360" w:lineRule="auto"/>
        <w:ind w:left="178"/>
      </w:pPr>
      <w:r>
        <w:t>Pályaalkalmassági vizsgálat:</w:t>
      </w:r>
    </w:p>
    <w:p w14:paraId="48071ED4" w14:textId="77777777" w:rsidR="003E2A10" w:rsidRDefault="003E2A10" w:rsidP="003E2A10">
      <w:pPr>
        <w:spacing w:after="161" w:line="360" w:lineRule="auto"/>
        <w:ind w:left="178"/>
      </w:pPr>
      <w:r>
        <w:t xml:space="preserve"> − Audiológiai asszisztens: nem szükséges </w:t>
      </w:r>
    </w:p>
    <w:p w14:paraId="543678DD" w14:textId="77777777" w:rsidR="003E2A10" w:rsidRDefault="003E2A10" w:rsidP="003E2A10">
      <w:pPr>
        <w:spacing w:after="161" w:line="360" w:lineRule="auto"/>
        <w:ind w:left="178"/>
      </w:pPr>
      <w:r>
        <w:t>− Endoszkópos asszisztens: nem szükséges</w:t>
      </w:r>
    </w:p>
    <w:p w14:paraId="48C7ABEC" w14:textId="77777777" w:rsidR="003E2A10" w:rsidRDefault="003E2A10" w:rsidP="003E2A10">
      <w:pPr>
        <w:spacing w:after="161" w:line="360" w:lineRule="auto"/>
        <w:ind w:left="178"/>
      </w:pPr>
      <w:r>
        <w:t xml:space="preserve"> − Fogászati asszisztens: nem szükséges </w:t>
      </w:r>
    </w:p>
    <w:p w14:paraId="2F1B5D51" w14:textId="77777777" w:rsidR="003E2A10" w:rsidRDefault="003E2A10" w:rsidP="003E2A10">
      <w:pPr>
        <w:spacing w:after="161" w:line="360" w:lineRule="auto"/>
        <w:ind w:left="178"/>
      </w:pPr>
      <w:r>
        <w:t xml:space="preserve">− Gyógyszertári asszisztens: nem szükséges </w:t>
      </w:r>
    </w:p>
    <w:p w14:paraId="47D7CB6F" w14:textId="77777777" w:rsidR="003E2A10" w:rsidRDefault="003E2A10" w:rsidP="003E2A10">
      <w:pPr>
        <w:spacing w:after="161" w:line="360" w:lineRule="auto"/>
        <w:ind w:left="178"/>
      </w:pPr>
      <w:r>
        <w:t>− Kardiológiai és angiológiai asszisztens: nem szükséges</w:t>
      </w:r>
    </w:p>
    <w:p w14:paraId="3CA44774" w14:textId="77777777" w:rsidR="003E2A10" w:rsidRDefault="003E2A10" w:rsidP="003E2A10">
      <w:pPr>
        <w:spacing w:after="161" w:line="360" w:lineRule="auto"/>
        <w:ind w:left="178"/>
      </w:pPr>
      <w:r>
        <w:t xml:space="preserve"> − Klinikai neurofiziológiai asszisztens: nem szükséges </w:t>
      </w:r>
    </w:p>
    <w:p w14:paraId="0555F6B9" w14:textId="77777777" w:rsidR="003E2A10" w:rsidRDefault="003E2A10" w:rsidP="003E2A10">
      <w:pPr>
        <w:spacing w:after="161" w:line="360" w:lineRule="auto"/>
        <w:ind w:left="178"/>
      </w:pPr>
      <w:r>
        <w:t xml:space="preserve">− Perioperatív asszisztens: nem szükséges </w:t>
      </w:r>
    </w:p>
    <w:p w14:paraId="4DE6D8EB" w14:textId="77777777" w:rsidR="003E2A10" w:rsidRDefault="003E2A10" w:rsidP="003E2A10">
      <w:pPr>
        <w:spacing w:after="161" w:line="360" w:lineRule="auto"/>
        <w:ind w:left="178"/>
      </w:pPr>
      <w:r>
        <w:t>− Radiográfiai asszisztens: nem szükséges</w:t>
      </w:r>
    </w:p>
    <w:p w14:paraId="2C1C94AD" w14:textId="77777777" w:rsidR="003E2A10" w:rsidRDefault="003E2A10" w:rsidP="00030516">
      <w:pPr>
        <w:pStyle w:val="Cmsor3"/>
        <w:jc w:val="left"/>
      </w:pPr>
      <w:bookmarkStart w:id="162" w:name="_Toc241825976"/>
      <w:r>
        <w:t>Egészségügyi laboráns</w:t>
      </w:r>
      <w:bookmarkEnd w:id="162"/>
      <w:r>
        <w:t xml:space="preserve"> </w:t>
      </w:r>
    </w:p>
    <w:p w14:paraId="5F807A80" w14:textId="77777777" w:rsidR="003E2A10" w:rsidRDefault="003E2A10" w:rsidP="003E2A10">
      <w:pPr>
        <w:spacing w:line="360" w:lineRule="auto"/>
        <w:ind w:left="188" w:right="11"/>
      </w:pPr>
      <w:r>
        <w:t xml:space="preserve">A szakma megnevezése: Egészségügyi laboráns </w:t>
      </w:r>
    </w:p>
    <w:p w14:paraId="5EE86F8B" w14:textId="77777777" w:rsidR="003E2A10" w:rsidRDefault="003E2A10" w:rsidP="003E2A10">
      <w:pPr>
        <w:spacing w:line="360" w:lineRule="auto"/>
        <w:ind w:left="188" w:right="11"/>
      </w:pPr>
      <w:r>
        <w:t xml:space="preserve">A szakma szakmairányai: Klinikai laboratóriumi asszisztens, Szövettani asszisztens </w:t>
      </w:r>
    </w:p>
    <w:p w14:paraId="160C08AE" w14:textId="77777777" w:rsidR="003E2A10" w:rsidRDefault="003E2A10" w:rsidP="003E2A10">
      <w:pPr>
        <w:spacing w:line="360" w:lineRule="auto"/>
        <w:ind w:left="188" w:right="11"/>
      </w:pPr>
      <w:r>
        <w:t xml:space="preserve">A szakma azonosító száma: 5 0914 03 03 </w:t>
      </w:r>
    </w:p>
    <w:p w14:paraId="66B5C53D" w14:textId="77777777" w:rsidR="003E2A10" w:rsidRDefault="003E2A10" w:rsidP="003E2A10">
      <w:pPr>
        <w:spacing w:after="163" w:line="360" w:lineRule="auto"/>
        <w:ind w:left="173"/>
      </w:pPr>
      <w:r>
        <w:rPr>
          <w:u w:val="single" w:color="000000"/>
        </w:rPr>
        <w:t>A szakképzésbe történő belépés feltételei:</w:t>
      </w:r>
      <w:r>
        <w:t xml:space="preserve"> </w:t>
      </w:r>
    </w:p>
    <w:p w14:paraId="665CA0AE" w14:textId="77777777" w:rsidR="003E2A10" w:rsidRDefault="003E2A10" w:rsidP="003E2A10">
      <w:pPr>
        <w:spacing w:after="163" w:line="360" w:lineRule="auto"/>
        <w:ind w:left="173"/>
      </w:pPr>
      <w:r>
        <w:t xml:space="preserve">Iskolai előképzettség: </w:t>
      </w:r>
    </w:p>
    <w:p w14:paraId="0A8D2628" w14:textId="77777777" w:rsidR="003E2A10" w:rsidRDefault="003E2A10" w:rsidP="003E2A10">
      <w:pPr>
        <w:spacing w:after="163" w:line="360" w:lineRule="auto"/>
        <w:ind w:left="173" w:firstLine="535"/>
      </w:pPr>
      <w:r>
        <w:t>5 éves képzés esetén a lapfokú iskolai végzettség,</w:t>
      </w:r>
    </w:p>
    <w:p w14:paraId="63FD7212" w14:textId="77777777" w:rsidR="003E2A10" w:rsidRDefault="003E2A10" w:rsidP="003E2A10">
      <w:pPr>
        <w:spacing w:after="163" w:line="360" w:lineRule="auto"/>
        <w:ind w:left="173" w:firstLine="535"/>
      </w:pPr>
      <w:r>
        <w:t xml:space="preserve"> 2 éves képzés esetén érettségi végzettség</w:t>
      </w:r>
    </w:p>
    <w:p w14:paraId="6BB498C7" w14:textId="77777777" w:rsidR="003E2A10" w:rsidRDefault="003E2A10" w:rsidP="003E2A10">
      <w:pPr>
        <w:spacing w:after="20" w:line="360" w:lineRule="auto"/>
        <w:ind w:right="2851"/>
      </w:pPr>
      <w:r>
        <w:t xml:space="preserve">Alkalmassági követelmények: </w:t>
      </w:r>
    </w:p>
    <w:p w14:paraId="0A5605EE" w14:textId="77777777" w:rsidR="003E2A10" w:rsidRDefault="003E2A10" w:rsidP="003E2A10">
      <w:pPr>
        <w:spacing w:after="59" w:line="360" w:lineRule="auto"/>
        <w:ind w:left="708" w:right="11"/>
      </w:pPr>
      <w:r>
        <w:t xml:space="preserve">Foglalkozásegészségügyi alkalmassági vizsgálat: szükséges Az egészségügyi tevékenység végzéséhez szükséges egészségügyi alkalmasság vizsgálat elvégzéséről és minősítéséről szóló 40/2004. (IV.26.) ESZCSM rendeletben foglaltak szerint az egészségügyi tevékenységre való alkalmasságot kizáró korlátozások figyelembevételével történik. </w:t>
      </w:r>
    </w:p>
    <w:p w14:paraId="212E23D9" w14:textId="77777777" w:rsidR="003E2A10" w:rsidRDefault="003E2A10" w:rsidP="003E2A10">
      <w:pPr>
        <w:spacing w:after="59" w:line="360" w:lineRule="auto"/>
        <w:ind w:left="708" w:right="11"/>
      </w:pPr>
      <w:r>
        <w:lastRenderedPageBreak/>
        <w:t>A munkaköri, szakmai, illetve személyi higiénés alkalmasság orvosi vizsgálatáról és véleményezéséről szóló 33/1998. (VI. 24.) NM rendelet 4. §. (3) a pontjában meghatározott szakmai alkalmassági vizsgálat.</w:t>
      </w:r>
    </w:p>
    <w:p w14:paraId="02221201" w14:textId="77777777" w:rsidR="003E2A10" w:rsidRDefault="003E2A10" w:rsidP="003E2A10">
      <w:pPr>
        <w:spacing w:after="59" w:line="360" w:lineRule="auto"/>
        <w:ind w:right="11"/>
      </w:pPr>
      <w:r>
        <w:t>Pályaalkalmassági vizsgálat: nem szükséges</w:t>
      </w:r>
    </w:p>
    <w:p w14:paraId="70195F7E" w14:textId="77777777" w:rsidR="003E2A10" w:rsidRDefault="003E2A10" w:rsidP="003E2A10">
      <w:pPr>
        <w:spacing w:after="59" w:line="360" w:lineRule="auto"/>
        <w:ind w:left="548" w:right="11"/>
      </w:pPr>
    </w:p>
    <w:p w14:paraId="18714849" w14:textId="77777777" w:rsidR="003E2A10" w:rsidRPr="00030516" w:rsidRDefault="003E2A10" w:rsidP="00030516">
      <w:pPr>
        <w:pStyle w:val="Cmsor3"/>
        <w:jc w:val="left"/>
      </w:pPr>
      <w:bookmarkStart w:id="163" w:name="_Toc241825977"/>
      <w:r w:rsidRPr="00922C27">
        <w:t>Klinikai laboratóriumi szakasszisztens</w:t>
      </w:r>
      <w:bookmarkEnd w:id="163"/>
    </w:p>
    <w:p w14:paraId="4CEEC51A" w14:textId="77777777" w:rsidR="003E2A10" w:rsidRDefault="003E2A10" w:rsidP="003E2A10">
      <w:pPr>
        <w:spacing w:after="103" w:line="360" w:lineRule="auto"/>
        <w:ind w:left="188" w:right="11"/>
      </w:pPr>
      <w:r>
        <w:t xml:space="preserve">A szakma megnevezése: Klinikai laboratóriumi szakasszisztens </w:t>
      </w:r>
    </w:p>
    <w:p w14:paraId="7F0C5334" w14:textId="77777777" w:rsidR="003E2A10" w:rsidRDefault="003E2A10" w:rsidP="003E2A10">
      <w:pPr>
        <w:spacing w:line="360" w:lineRule="auto"/>
        <w:ind w:left="188" w:right="11"/>
      </w:pPr>
      <w:r>
        <w:t xml:space="preserve">A szakma szakmairányai: Hematológiai és transzfuziológiai szakasszisztens, Kémiai laboratóriumi szakasszisztens, Mikrobiológiai szakasszisztens </w:t>
      </w:r>
    </w:p>
    <w:p w14:paraId="16E0ED27" w14:textId="77777777" w:rsidR="003E2A10" w:rsidRDefault="003E2A10" w:rsidP="003E2A10">
      <w:pPr>
        <w:spacing w:line="360" w:lineRule="auto"/>
        <w:ind w:left="188" w:right="11"/>
      </w:pPr>
      <w:r>
        <w:t xml:space="preserve">A szakma azonosító száma: 5 0914 03 05 </w:t>
      </w:r>
    </w:p>
    <w:p w14:paraId="4DF69D00" w14:textId="77777777" w:rsidR="003E2A10" w:rsidRDefault="003E2A10" w:rsidP="003E2A10">
      <w:pPr>
        <w:spacing w:after="163" w:line="360" w:lineRule="auto"/>
        <w:ind w:left="173"/>
      </w:pPr>
      <w:r>
        <w:rPr>
          <w:u w:val="single" w:color="000000"/>
        </w:rPr>
        <w:t>A szakképzésbe történő belépés feltételei:</w:t>
      </w:r>
      <w:r>
        <w:t xml:space="preserve"> </w:t>
      </w:r>
    </w:p>
    <w:p w14:paraId="08F1ECCF" w14:textId="77777777" w:rsidR="003E2A10" w:rsidRDefault="003E2A10" w:rsidP="003E2A10">
      <w:pPr>
        <w:spacing w:after="163" w:line="360" w:lineRule="auto"/>
        <w:ind w:left="173"/>
      </w:pPr>
      <w:r>
        <w:t xml:space="preserve">Iskolai előképzettség: </w:t>
      </w:r>
    </w:p>
    <w:p w14:paraId="44167294" w14:textId="77777777" w:rsidR="003E2A10" w:rsidRDefault="003E2A10" w:rsidP="003E2A10">
      <w:pPr>
        <w:spacing w:after="163" w:line="360" w:lineRule="auto"/>
        <w:ind w:left="173" w:firstLine="535"/>
      </w:pPr>
      <w:r>
        <w:t>6 éves képzés esetén a lapfokú iskolai végzettség,</w:t>
      </w:r>
    </w:p>
    <w:p w14:paraId="2C366624" w14:textId="77777777" w:rsidR="003E2A10" w:rsidRDefault="003E2A10" w:rsidP="003E2A10">
      <w:pPr>
        <w:spacing w:after="21" w:line="360" w:lineRule="auto"/>
        <w:ind w:left="188" w:right="2851" w:firstLine="520"/>
      </w:pPr>
      <w:r>
        <w:t>3 éves képzés esetén érettségi végzettség</w:t>
      </w:r>
    </w:p>
    <w:p w14:paraId="3DF94CC5" w14:textId="77777777" w:rsidR="003E2A10" w:rsidRDefault="003E2A10" w:rsidP="003E2A10">
      <w:pPr>
        <w:spacing w:after="21" w:line="360" w:lineRule="auto"/>
        <w:ind w:left="188" w:right="2851"/>
      </w:pPr>
      <w:r>
        <w:t xml:space="preserve">Alkalmassági követelmények: </w:t>
      </w:r>
    </w:p>
    <w:p w14:paraId="2002E54E" w14:textId="77777777" w:rsidR="003E2A10" w:rsidRDefault="003E2A10" w:rsidP="003E2A10">
      <w:pPr>
        <w:spacing w:after="59" w:line="360" w:lineRule="auto"/>
        <w:ind w:left="188" w:right="11"/>
      </w:pPr>
      <w:r>
        <w:t xml:space="preserve">Foglalkozásegészségügyi alkalmassági vizsgálat: szükséges </w:t>
      </w:r>
    </w:p>
    <w:p w14:paraId="2A239C9B" w14:textId="77777777" w:rsidR="003E2A10" w:rsidRDefault="003E2A10" w:rsidP="003E2A10">
      <w:pPr>
        <w:spacing w:after="59" w:line="360" w:lineRule="auto"/>
        <w:ind w:left="708" w:right="11"/>
      </w:pPr>
      <w:r>
        <w:t>„Az egészségügyi tevékenység végzéséhez szükséges egészségügyi alkalmasság vizsgálat elvégzéséről és minősítéséről szóló 40/2004. (IV.26.) ESZCSM rendeletben foglaltak szerint az egészségügyi tevékenységre való alkalmasságot kizáró korlátozások figyelembevételével történik”.</w:t>
      </w:r>
    </w:p>
    <w:p w14:paraId="333BB3C9" w14:textId="77777777" w:rsidR="003E2A10" w:rsidRDefault="003E2A10" w:rsidP="003E2A10">
      <w:pPr>
        <w:spacing w:after="59" w:line="360" w:lineRule="auto"/>
        <w:ind w:left="708" w:right="11"/>
      </w:pPr>
      <w:r>
        <w:t>A munkaköri, szakmai, illetve személyi higiénés alkalmasság orvosi vizsgálatáról és véleményezéséről szóló 33/1998. (VI. 24.) NM rendelet 4. §. (3) a pontjában meghatározott szakmai alkalmassági vizsgálat.</w:t>
      </w:r>
    </w:p>
    <w:p w14:paraId="146CF8D1" w14:textId="77777777" w:rsidR="003E2A10" w:rsidRDefault="003E2A10" w:rsidP="003E2A10">
      <w:pPr>
        <w:spacing w:after="59" w:line="360" w:lineRule="auto"/>
        <w:ind w:left="188" w:right="11"/>
      </w:pPr>
      <w:r>
        <w:t>Pályaalkalmassági vizsgálat: nem szükséges</w:t>
      </w:r>
    </w:p>
    <w:p w14:paraId="339238C0" w14:textId="77777777" w:rsidR="003E2A10" w:rsidRDefault="003E2A10" w:rsidP="003E2A10">
      <w:pPr>
        <w:spacing w:after="59" w:line="360" w:lineRule="auto"/>
        <w:ind w:left="188" w:right="11"/>
      </w:pPr>
    </w:p>
    <w:p w14:paraId="0B97FAE4" w14:textId="77777777" w:rsidR="003E2A10" w:rsidRDefault="003E2A10" w:rsidP="00030516">
      <w:pPr>
        <w:pStyle w:val="Cmsor3"/>
        <w:jc w:val="left"/>
      </w:pPr>
      <w:bookmarkStart w:id="164" w:name="_Toc241825978"/>
      <w:r>
        <w:t>Mentőápoló</w:t>
      </w:r>
      <w:bookmarkEnd w:id="164"/>
      <w:r>
        <w:t xml:space="preserve"> </w:t>
      </w:r>
    </w:p>
    <w:p w14:paraId="6080A7D6" w14:textId="77777777" w:rsidR="003E2A10" w:rsidRDefault="003E2A10" w:rsidP="003E2A10">
      <w:pPr>
        <w:spacing w:line="360" w:lineRule="auto"/>
        <w:ind w:left="188" w:right="11"/>
      </w:pPr>
      <w:r>
        <w:t xml:space="preserve">A szakma megnevezése: Mentőápoló </w:t>
      </w:r>
    </w:p>
    <w:p w14:paraId="42B3A09F" w14:textId="77777777" w:rsidR="003E2A10" w:rsidRDefault="003E2A10" w:rsidP="003E2A10">
      <w:pPr>
        <w:spacing w:line="360" w:lineRule="auto"/>
        <w:ind w:left="188" w:right="11"/>
      </w:pPr>
      <w:r>
        <w:t xml:space="preserve">A szakma azonosító száma: 5 0913 03 11 </w:t>
      </w:r>
    </w:p>
    <w:p w14:paraId="0025D27A" w14:textId="77777777" w:rsidR="003E2A10" w:rsidRDefault="003E2A10" w:rsidP="003E2A10">
      <w:pPr>
        <w:spacing w:after="163" w:line="360" w:lineRule="auto"/>
        <w:ind w:left="173"/>
      </w:pPr>
      <w:r>
        <w:rPr>
          <w:u w:val="single" w:color="000000"/>
        </w:rPr>
        <w:t>A szakképzésbe történő belépés feltételei:</w:t>
      </w:r>
      <w:r>
        <w:t xml:space="preserve"> </w:t>
      </w:r>
    </w:p>
    <w:p w14:paraId="46083636" w14:textId="77777777" w:rsidR="003E2A10" w:rsidRDefault="003E2A10" w:rsidP="003E2A10">
      <w:pPr>
        <w:spacing w:line="360" w:lineRule="auto"/>
        <w:ind w:left="188" w:right="2851"/>
      </w:pPr>
      <w:r>
        <w:t>Iskolai előképzettség:</w:t>
      </w:r>
    </w:p>
    <w:p w14:paraId="44148FAF" w14:textId="77777777" w:rsidR="003E2A10" w:rsidRDefault="003E2A10" w:rsidP="003E2A10">
      <w:pPr>
        <w:spacing w:line="360" w:lineRule="auto"/>
        <w:ind w:left="173" w:firstLine="535"/>
      </w:pPr>
      <w:r>
        <w:t>5 éves képzés esetén a lapfokú iskolai végzettség,</w:t>
      </w:r>
    </w:p>
    <w:p w14:paraId="63D8FB2C" w14:textId="77777777" w:rsidR="003E2A10" w:rsidRDefault="003E2A10" w:rsidP="003E2A10">
      <w:pPr>
        <w:spacing w:line="360" w:lineRule="auto"/>
        <w:ind w:left="188" w:right="2851" w:firstLine="520"/>
      </w:pPr>
      <w:r>
        <w:lastRenderedPageBreak/>
        <w:t>2 éves képzés esetén érettségi vizsga</w:t>
      </w:r>
    </w:p>
    <w:p w14:paraId="1628B595" w14:textId="77777777" w:rsidR="003E2A10" w:rsidRDefault="003E2A10" w:rsidP="003E2A10">
      <w:pPr>
        <w:spacing w:after="20" w:line="360" w:lineRule="auto"/>
        <w:ind w:right="2851"/>
      </w:pPr>
      <w:r>
        <w:t xml:space="preserve">Alkalmassági követelmények: </w:t>
      </w:r>
    </w:p>
    <w:p w14:paraId="32CACC81" w14:textId="77777777" w:rsidR="003E2A10" w:rsidRDefault="003E2A10" w:rsidP="003E2A10">
      <w:pPr>
        <w:spacing w:after="129" w:line="360" w:lineRule="auto"/>
        <w:ind w:right="11"/>
      </w:pPr>
      <w:r>
        <w:t>Foglalkozásegészségügyi alkalmassági vizsgálat: Szükséges</w:t>
      </w:r>
    </w:p>
    <w:p w14:paraId="29142D42" w14:textId="77777777" w:rsidR="003E2A10" w:rsidRDefault="003E2A10" w:rsidP="003E2A10">
      <w:pPr>
        <w:spacing w:after="129" w:line="360" w:lineRule="auto"/>
        <w:ind w:left="708" w:right="11"/>
      </w:pPr>
      <w:r>
        <w:t xml:space="preserve">Az egészségügyi tevékenység végzéséhez szükséges egészségi alkalmasság vizsgálatáról és minősítéséről szóló 40/2004. (IV.26.) ESZCSM rendeletben foglaltak szerint az egészségügyi tevékenységre való alkalmasságot kizáró korlátozások figyelembevételével történik. </w:t>
      </w:r>
    </w:p>
    <w:p w14:paraId="0618FFE4" w14:textId="77777777" w:rsidR="003E2A10" w:rsidRDefault="003E2A10" w:rsidP="003E2A10">
      <w:pPr>
        <w:spacing w:after="129" w:line="360" w:lineRule="auto"/>
        <w:ind w:left="708" w:right="11"/>
      </w:pPr>
      <w:r>
        <w:t>A munkaköri, szakmai, illetve személyi higiénés alkalmasság orvosi vizsgálatáról és véleményezéséről szóló 33/1998. (VI. 24.) NM rendelet 4. §. (3) a pontjában meghatározott szakmai alkalmassági vizsgálat.</w:t>
      </w:r>
    </w:p>
    <w:p w14:paraId="081D892D" w14:textId="77777777" w:rsidR="003E2A10" w:rsidRDefault="003E2A10" w:rsidP="003E2A10">
      <w:pPr>
        <w:spacing w:after="129" w:line="360" w:lineRule="auto"/>
        <w:ind w:right="11"/>
      </w:pPr>
      <w:r>
        <w:t>Pályaalkalmassági vizsgálat: nem szükséges</w:t>
      </w:r>
    </w:p>
    <w:p w14:paraId="7024316D" w14:textId="77777777" w:rsidR="003E2A10" w:rsidRPr="00030516" w:rsidRDefault="003E2A10" w:rsidP="00030516">
      <w:pPr>
        <w:pStyle w:val="Cmsor3"/>
        <w:jc w:val="left"/>
      </w:pPr>
      <w:bookmarkStart w:id="165" w:name="_Toc241825979"/>
      <w:r>
        <w:t>Perioperatív szakasszisztens</w:t>
      </w:r>
      <w:bookmarkEnd w:id="165"/>
      <w:r>
        <w:t xml:space="preserve"> </w:t>
      </w:r>
    </w:p>
    <w:p w14:paraId="378917A3" w14:textId="77777777" w:rsidR="003E2A10" w:rsidRDefault="003E2A10" w:rsidP="003E2A10">
      <w:pPr>
        <w:spacing w:line="360" w:lineRule="auto"/>
        <w:ind w:left="188" w:right="11"/>
      </w:pPr>
      <w:r>
        <w:t xml:space="preserve">A szakma megnevezése: Perioperatív szakasszisztens </w:t>
      </w:r>
    </w:p>
    <w:p w14:paraId="215C9791" w14:textId="77777777" w:rsidR="003E2A10" w:rsidRDefault="003E2A10" w:rsidP="003E2A10">
      <w:pPr>
        <w:spacing w:line="360" w:lineRule="auto"/>
        <w:ind w:left="188" w:right="11"/>
      </w:pPr>
      <w:r>
        <w:t xml:space="preserve">A szakma szakmairányai: Aneszteziológiai szakasszisztens, Műtéti szakasszisztens </w:t>
      </w:r>
    </w:p>
    <w:p w14:paraId="782F56DC" w14:textId="77777777" w:rsidR="003E2A10" w:rsidRDefault="003E2A10" w:rsidP="003E2A10">
      <w:pPr>
        <w:spacing w:line="360" w:lineRule="auto"/>
        <w:ind w:left="188" w:right="11"/>
      </w:pPr>
      <w:r>
        <w:t xml:space="preserve">A szakma azonosító száma: 5 0910 03 07 </w:t>
      </w:r>
    </w:p>
    <w:p w14:paraId="4B24372C" w14:textId="77777777" w:rsidR="003E2A10" w:rsidRDefault="003E2A10" w:rsidP="003E2A10">
      <w:pPr>
        <w:spacing w:after="163" w:line="360" w:lineRule="auto"/>
        <w:ind w:left="173"/>
      </w:pPr>
      <w:r>
        <w:rPr>
          <w:u w:val="single" w:color="000000"/>
        </w:rPr>
        <w:t>A szakképzésbe történő belépés feltételei:</w:t>
      </w:r>
      <w:r>
        <w:t xml:space="preserve"> </w:t>
      </w:r>
    </w:p>
    <w:p w14:paraId="47657990" w14:textId="77777777" w:rsidR="003E2A10" w:rsidRDefault="003E2A10" w:rsidP="003E2A10">
      <w:pPr>
        <w:spacing w:line="360" w:lineRule="auto"/>
        <w:ind w:left="188" w:right="2851"/>
      </w:pPr>
      <w:r>
        <w:t xml:space="preserve">Iskolai előképzettség: </w:t>
      </w:r>
    </w:p>
    <w:p w14:paraId="1AF55657" w14:textId="77777777" w:rsidR="003E2A10" w:rsidRDefault="003E2A10" w:rsidP="003E2A10">
      <w:pPr>
        <w:spacing w:line="360" w:lineRule="auto"/>
        <w:ind w:left="188" w:right="2851" w:firstLine="520"/>
      </w:pPr>
      <w:r>
        <w:t xml:space="preserve">6 éves képzés esetén alapfokú iskolai végzettség, </w:t>
      </w:r>
    </w:p>
    <w:p w14:paraId="50FE16F4" w14:textId="77777777" w:rsidR="003E2A10" w:rsidRDefault="003E2A10" w:rsidP="003E2A10">
      <w:pPr>
        <w:spacing w:line="360" w:lineRule="auto"/>
        <w:ind w:left="188" w:right="2851" w:firstLine="520"/>
      </w:pPr>
      <w:r>
        <w:t xml:space="preserve">3 éves képzés esetén érettségi végzettség </w:t>
      </w:r>
    </w:p>
    <w:p w14:paraId="3EC37631" w14:textId="77777777" w:rsidR="003E2A10" w:rsidRDefault="003E2A10" w:rsidP="003E2A10">
      <w:pPr>
        <w:spacing w:line="360" w:lineRule="auto"/>
        <w:ind w:right="2851"/>
      </w:pPr>
      <w:r>
        <w:t xml:space="preserve">Alkalmassági követelmények: </w:t>
      </w:r>
    </w:p>
    <w:p w14:paraId="6B9A10B0" w14:textId="77777777" w:rsidR="003E2A10" w:rsidRDefault="003E2A10" w:rsidP="003E2A10">
      <w:pPr>
        <w:spacing w:after="129" w:line="360" w:lineRule="auto"/>
        <w:ind w:right="11"/>
      </w:pPr>
      <w:r>
        <w:t>Foglalkozásegészségügyi alkalmassági vizsgálat: szükséges</w:t>
      </w:r>
    </w:p>
    <w:p w14:paraId="107F1671" w14:textId="77777777" w:rsidR="003E2A10" w:rsidRDefault="003E2A10" w:rsidP="003E2A10">
      <w:pPr>
        <w:spacing w:after="129" w:line="360" w:lineRule="auto"/>
        <w:ind w:left="708" w:right="11"/>
      </w:pPr>
      <w:r>
        <w:t xml:space="preserve">Az egészségügyi tevékenység végzéséhez szükséges egészségi alkalmasság vizsgálatáról és minősítéséről szóló 40/2004. (IV.26.) ESZCSM rendeletben foglaltak szerint az egészségügyi tevékenységre való alkalmasságot kizáró korlátozások figyelembevételével történik. </w:t>
      </w:r>
    </w:p>
    <w:p w14:paraId="768CB31B" w14:textId="77777777" w:rsidR="003E2A10" w:rsidRDefault="003E2A10" w:rsidP="003E2A10">
      <w:pPr>
        <w:spacing w:after="129" w:line="360" w:lineRule="auto"/>
        <w:ind w:left="708" w:right="11"/>
      </w:pPr>
      <w:r>
        <w:t>A munkaköri, szakmai, illetve személyi higiénés alkalmasság orvosi vizsgálatáról és véleményezéséről szóló 33/1998. (VI. 24.) NM rendelet 4. §. (3) a pontjában meghatározott szakmai alkalmassági vizsgálat.</w:t>
      </w:r>
    </w:p>
    <w:p w14:paraId="0EC00CA5" w14:textId="77777777" w:rsidR="003E2A10" w:rsidRDefault="003E2A10" w:rsidP="003E2A10">
      <w:pPr>
        <w:spacing w:after="129" w:line="360" w:lineRule="auto"/>
        <w:ind w:right="11"/>
      </w:pPr>
      <w:r>
        <w:t xml:space="preserve">Pályaalkalmassági vizsgálat: </w:t>
      </w:r>
    </w:p>
    <w:p w14:paraId="78B1D6E7" w14:textId="77777777" w:rsidR="003E2A10" w:rsidRDefault="003E2A10" w:rsidP="003E2A10">
      <w:pPr>
        <w:spacing w:after="129" w:line="360" w:lineRule="auto"/>
        <w:ind w:right="11"/>
      </w:pPr>
      <w:r>
        <w:t xml:space="preserve">− Aneszteziológiai szakasszisztens: nem szükséges </w:t>
      </w:r>
    </w:p>
    <w:p w14:paraId="598E4843" w14:textId="77777777" w:rsidR="003E2A10" w:rsidRDefault="003E2A10" w:rsidP="003E2A10">
      <w:pPr>
        <w:spacing w:after="129" w:line="360" w:lineRule="auto"/>
        <w:ind w:right="11"/>
      </w:pPr>
      <w:r>
        <w:t>− Műtéti szakasszisztens: nem szükséges</w:t>
      </w:r>
    </w:p>
    <w:p w14:paraId="6FE0E6ED" w14:textId="77777777" w:rsidR="003E2A10" w:rsidRDefault="003E2A10" w:rsidP="00030516">
      <w:pPr>
        <w:pStyle w:val="Cmsor3"/>
        <w:jc w:val="left"/>
      </w:pPr>
      <w:bookmarkStart w:id="166" w:name="_Toc241825980"/>
      <w:r>
        <w:t>Radiográfiai szakasszisztens</w:t>
      </w:r>
      <w:bookmarkEnd w:id="166"/>
      <w:r>
        <w:t xml:space="preserve"> </w:t>
      </w:r>
    </w:p>
    <w:p w14:paraId="22080E42" w14:textId="77777777" w:rsidR="003E2A10" w:rsidRDefault="003E2A10" w:rsidP="003E2A10">
      <w:pPr>
        <w:spacing w:after="103" w:line="360" w:lineRule="auto"/>
        <w:ind w:left="188" w:right="11"/>
      </w:pPr>
      <w:r>
        <w:t xml:space="preserve">A szakma megnevezése: Radiográfiai szakasszisztens </w:t>
      </w:r>
    </w:p>
    <w:p w14:paraId="2A17ACB4" w14:textId="77777777" w:rsidR="003E2A10" w:rsidRDefault="003E2A10" w:rsidP="003E2A10">
      <w:pPr>
        <w:spacing w:line="360" w:lineRule="auto"/>
        <w:ind w:left="188" w:right="11"/>
      </w:pPr>
      <w:r>
        <w:lastRenderedPageBreak/>
        <w:t xml:space="preserve">A szakma szakmairányai: CT/MR szakasszisztens, Intervenciós szakasszisztens, Nukleáris medicina szakasszisztens, Sugárterápiás szakasszisztens </w:t>
      </w:r>
    </w:p>
    <w:p w14:paraId="69494E1B" w14:textId="77777777" w:rsidR="003E2A10" w:rsidRDefault="003E2A10" w:rsidP="003E2A10">
      <w:pPr>
        <w:spacing w:line="360" w:lineRule="auto"/>
        <w:ind w:left="188" w:right="11"/>
      </w:pPr>
      <w:r>
        <w:t xml:space="preserve">A szakma azonosító száma: 5 0914 03 08 </w:t>
      </w:r>
    </w:p>
    <w:p w14:paraId="3C463E0C" w14:textId="77777777" w:rsidR="003E2A10" w:rsidRDefault="003E2A10" w:rsidP="003E2A10">
      <w:pPr>
        <w:spacing w:after="163" w:line="360" w:lineRule="auto"/>
        <w:ind w:left="173"/>
      </w:pPr>
      <w:r>
        <w:rPr>
          <w:u w:val="single" w:color="000000"/>
        </w:rPr>
        <w:t>A szakképzésbe történő belépés feltételei:</w:t>
      </w:r>
      <w:r>
        <w:t xml:space="preserve"> </w:t>
      </w:r>
    </w:p>
    <w:p w14:paraId="6DC71CD6" w14:textId="77777777" w:rsidR="003E2A10" w:rsidRDefault="003E2A10" w:rsidP="003E2A10">
      <w:pPr>
        <w:spacing w:after="163" w:line="360" w:lineRule="auto"/>
        <w:ind w:left="173"/>
      </w:pPr>
      <w:r>
        <w:t>Iskolai előképzettség:</w:t>
      </w:r>
    </w:p>
    <w:p w14:paraId="0AAA2CB7" w14:textId="77777777" w:rsidR="003E2A10" w:rsidRDefault="003E2A10" w:rsidP="003E2A10">
      <w:pPr>
        <w:spacing w:after="163" w:line="360" w:lineRule="auto"/>
        <w:ind w:left="173" w:firstLine="535"/>
      </w:pPr>
      <w:r>
        <w:t>6 éves képzés esetén alapfokú iskolai végzettség</w:t>
      </w:r>
    </w:p>
    <w:p w14:paraId="3D821C68" w14:textId="77777777" w:rsidR="003E2A10" w:rsidRDefault="003E2A10" w:rsidP="003E2A10">
      <w:pPr>
        <w:spacing w:after="163" w:line="360" w:lineRule="auto"/>
        <w:ind w:left="173" w:firstLine="535"/>
      </w:pPr>
      <w:r>
        <w:t>3 éves képzés esetén érettségi végzettség</w:t>
      </w:r>
    </w:p>
    <w:p w14:paraId="438896E6" w14:textId="77777777" w:rsidR="003E2A10" w:rsidRDefault="003E2A10" w:rsidP="003E2A10">
      <w:pPr>
        <w:spacing w:after="17" w:line="360" w:lineRule="auto"/>
        <w:ind w:left="188" w:right="2851"/>
      </w:pPr>
      <w:r>
        <w:t xml:space="preserve">Alkalmassági követelmények: </w:t>
      </w:r>
    </w:p>
    <w:p w14:paraId="6A11DC94" w14:textId="77777777" w:rsidR="003E2A10" w:rsidRDefault="003E2A10" w:rsidP="003E2A10">
      <w:pPr>
        <w:spacing w:line="360" w:lineRule="auto"/>
        <w:ind w:right="11"/>
      </w:pPr>
      <w:r>
        <w:t>Foglalkozásegészségügyi alkalmassági vizsgálat: szükséges:</w:t>
      </w:r>
    </w:p>
    <w:p w14:paraId="4A48109A" w14:textId="77777777" w:rsidR="003E2A10" w:rsidRDefault="003E2A10" w:rsidP="003E2A10">
      <w:pPr>
        <w:spacing w:line="360" w:lineRule="auto"/>
        <w:ind w:left="708" w:right="11"/>
      </w:pPr>
      <w:r>
        <w:t xml:space="preserve">Az egészségügyi tevékenység végzéséhez szükséges egészségügyi alkalmasság vizsgálat elvégzéséről és minősítéséről szóló 40/2004. (IV.26.) ESZCSM rendeletben foglaltak szerint az egészségügyi tevékenységre való alkalmasságot kizáró korlátozások figyelembevételével történik. </w:t>
      </w:r>
    </w:p>
    <w:p w14:paraId="49B1C0EE" w14:textId="77777777" w:rsidR="003E2A10" w:rsidRDefault="003E2A10" w:rsidP="003E2A10">
      <w:pPr>
        <w:spacing w:line="360" w:lineRule="auto"/>
        <w:ind w:left="708" w:right="11"/>
      </w:pPr>
      <w:r>
        <w:t xml:space="preserve">A munkaköri, szakmai, illetve személyi higiénés alkalmasság orvosi vizsgálatáról és véleményezéséről szóló 33/1998. (VI. 24.) NM rendelet 4. §. (3) a pontjában meghatározott szakmai alkalmassági vizsgálat. </w:t>
      </w:r>
    </w:p>
    <w:p w14:paraId="43435443" w14:textId="77777777" w:rsidR="003E2A10" w:rsidRDefault="003E2A10" w:rsidP="003E2A10">
      <w:pPr>
        <w:spacing w:line="360" w:lineRule="auto"/>
        <w:ind w:right="11"/>
      </w:pPr>
      <w:r>
        <w:t>Pályaalkalmassági vizsgálat: nem szükséges</w:t>
      </w:r>
    </w:p>
    <w:p w14:paraId="0904541A" w14:textId="77777777" w:rsidR="003E2A10" w:rsidRDefault="003E2A10" w:rsidP="003E2A10">
      <w:pPr>
        <w:spacing w:after="59" w:line="360" w:lineRule="auto"/>
        <w:ind w:right="11"/>
      </w:pPr>
    </w:p>
    <w:p w14:paraId="061B210C" w14:textId="77777777" w:rsidR="003E2A10" w:rsidRDefault="003E2A10" w:rsidP="00030516">
      <w:pPr>
        <w:pStyle w:val="Cmsor3"/>
        <w:jc w:val="left"/>
      </w:pPr>
      <w:bookmarkStart w:id="167" w:name="_Toc241825981"/>
      <w:r>
        <w:t>Rehabilitációs terapeuta</w:t>
      </w:r>
      <w:bookmarkEnd w:id="167"/>
      <w:r>
        <w:t xml:space="preserve"> </w:t>
      </w:r>
    </w:p>
    <w:p w14:paraId="59CF744B" w14:textId="77777777" w:rsidR="003E2A10" w:rsidRDefault="003E2A10" w:rsidP="003E2A10">
      <w:pPr>
        <w:spacing w:line="360" w:lineRule="auto"/>
        <w:ind w:left="188" w:right="11"/>
      </w:pPr>
      <w:r>
        <w:t xml:space="preserve">A szakma megnevezése: Rehabilitációs terapeuta </w:t>
      </w:r>
    </w:p>
    <w:p w14:paraId="06AD3E29" w14:textId="77777777" w:rsidR="003E2A10" w:rsidRDefault="003E2A10" w:rsidP="003E2A10">
      <w:pPr>
        <w:spacing w:line="360" w:lineRule="auto"/>
        <w:ind w:left="188" w:right="11"/>
      </w:pPr>
      <w:r>
        <w:t xml:space="preserve">A szakma szakmairányai: Gyógymasszőr, Fizioterápiás asszisztens </w:t>
      </w:r>
    </w:p>
    <w:p w14:paraId="3F36675D" w14:textId="77777777" w:rsidR="003E2A10" w:rsidRDefault="003E2A10" w:rsidP="003E2A10">
      <w:pPr>
        <w:spacing w:line="360" w:lineRule="auto"/>
        <w:ind w:left="188" w:right="11"/>
      </w:pPr>
      <w:r>
        <w:t xml:space="preserve">A szakma azonosító száma: 5 0923 03 09 </w:t>
      </w:r>
    </w:p>
    <w:p w14:paraId="252824AB" w14:textId="77777777" w:rsidR="003E2A10" w:rsidRDefault="003E2A10" w:rsidP="003E2A10">
      <w:pPr>
        <w:spacing w:after="163" w:line="360" w:lineRule="auto"/>
        <w:ind w:left="173"/>
      </w:pPr>
      <w:r>
        <w:rPr>
          <w:u w:val="single" w:color="000000"/>
        </w:rPr>
        <w:t>A szakképzésbe történő belépés feltételei:</w:t>
      </w:r>
      <w:r>
        <w:t xml:space="preserve"> </w:t>
      </w:r>
    </w:p>
    <w:p w14:paraId="10136B59" w14:textId="77777777" w:rsidR="003E2A10" w:rsidRDefault="003E2A10" w:rsidP="003E2A10">
      <w:pPr>
        <w:spacing w:after="20" w:line="360" w:lineRule="auto"/>
        <w:ind w:left="188" w:right="2851"/>
      </w:pPr>
      <w:r>
        <w:t xml:space="preserve">Iskolai előképzettség: </w:t>
      </w:r>
    </w:p>
    <w:p w14:paraId="5409E3C9" w14:textId="77777777" w:rsidR="003E2A10" w:rsidRDefault="003E2A10" w:rsidP="003E2A10">
      <w:pPr>
        <w:spacing w:after="20" w:line="360" w:lineRule="auto"/>
        <w:ind w:left="188" w:right="2851" w:firstLine="520"/>
      </w:pPr>
      <w:r>
        <w:t>5 éves képzés esetén alapfokú iskolai végzettség</w:t>
      </w:r>
    </w:p>
    <w:p w14:paraId="1A74878A" w14:textId="77777777" w:rsidR="003E2A10" w:rsidRDefault="003E2A10" w:rsidP="003E2A10">
      <w:pPr>
        <w:spacing w:after="20" w:line="360" w:lineRule="auto"/>
        <w:ind w:left="188" w:right="2851" w:firstLine="520"/>
      </w:pPr>
      <w:r>
        <w:t>2 éves képzés esetén érettségi végzettség</w:t>
      </w:r>
    </w:p>
    <w:p w14:paraId="038073BB" w14:textId="77777777" w:rsidR="003E2A10" w:rsidRDefault="003E2A10" w:rsidP="003E2A10">
      <w:pPr>
        <w:spacing w:after="20" w:line="360" w:lineRule="auto"/>
        <w:ind w:right="2851"/>
      </w:pPr>
      <w:r>
        <w:t xml:space="preserve">Alkalmassági követelmények: </w:t>
      </w:r>
    </w:p>
    <w:p w14:paraId="71E4820E" w14:textId="77777777" w:rsidR="003E2A10" w:rsidRDefault="003E2A10" w:rsidP="003E2A10">
      <w:pPr>
        <w:spacing w:after="109" w:line="360" w:lineRule="auto"/>
        <w:ind w:right="11"/>
      </w:pPr>
      <w:r>
        <w:t>Foglalkozásegészségügyi alkalmassági vizsgálat: Szükséges</w:t>
      </w:r>
    </w:p>
    <w:p w14:paraId="665E4AF8" w14:textId="77777777" w:rsidR="003E2A10" w:rsidRDefault="003E2A10" w:rsidP="003E2A10">
      <w:pPr>
        <w:spacing w:after="109" w:line="360" w:lineRule="auto"/>
        <w:ind w:left="898" w:right="11"/>
      </w:pPr>
      <w:r>
        <w:t xml:space="preserve">Az egészségügyi tevékenység végzéséhez szükséges egészségi alkalmasság vizsgálatáról és minősítéséről szóló 40/2004. (IV.26.) ESZCSM rendeletben foglaltak szerint az egészségügyi tevékenységre való alkalmasságot kizáró korlátozások figyelembevételével történik. </w:t>
      </w:r>
    </w:p>
    <w:p w14:paraId="4A6EFDE9" w14:textId="77777777" w:rsidR="003E2A10" w:rsidRDefault="003E2A10" w:rsidP="003E2A10">
      <w:pPr>
        <w:spacing w:after="109" w:line="360" w:lineRule="auto"/>
        <w:ind w:left="898" w:right="11"/>
      </w:pPr>
      <w:r>
        <w:lastRenderedPageBreak/>
        <w:t>A munkaköri, szakmai, illetve személyi higiénés alkalmasság orvosi vizsgálatáról és véleményezéséről szóló 33/1998. (VI. 24.) NM rendelet 4. §. (3) a pontjában meghatározott szakmai alkalmassági vizsgálat. Minden tanulást akadályozó, befolyásoló, nehezítő tényezőktől való mentesség. A szakma elsajátításának feltétele, kellően rövid, ápolt körmök (a köröm nem érhet túl az ujjbegyeken), körömlakk és műköröm használata nem megengedett!</w:t>
      </w:r>
    </w:p>
    <w:p w14:paraId="1F0FAA1D" w14:textId="77777777" w:rsidR="003E2A10" w:rsidRPr="0020000B" w:rsidRDefault="003E2A10" w:rsidP="003E2A10">
      <w:pPr>
        <w:spacing w:after="27" w:line="360" w:lineRule="auto"/>
        <w:ind w:right="4"/>
      </w:pPr>
      <w:r>
        <w:t>Pályaalkalmassági vizsgálat: nem szükséges</w:t>
      </w:r>
    </w:p>
    <w:p w14:paraId="36FDE58A" w14:textId="77777777" w:rsidR="003E2A10" w:rsidRDefault="003E2A10" w:rsidP="004A6487">
      <w:pPr>
        <w:pStyle w:val="Cmsor1"/>
        <w:keepLines w:val="0"/>
        <w:pageBreakBefore w:val="0"/>
        <w:numPr>
          <w:ilvl w:val="0"/>
          <w:numId w:val="0"/>
        </w:numPr>
        <w:jc w:val="both"/>
        <w:rPr>
          <w:b w:val="0"/>
          <w:sz w:val="24"/>
          <w:szCs w:val="24"/>
        </w:rPr>
      </w:pPr>
    </w:p>
    <w:p w14:paraId="455BB227" w14:textId="77777777" w:rsidR="003E2A10" w:rsidRDefault="003E2A10" w:rsidP="003E2A10">
      <w:pPr>
        <w:pStyle w:val="Cmsor1"/>
        <w:keepLines w:val="0"/>
        <w:pageBreakBefore w:val="0"/>
        <w:numPr>
          <w:ilvl w:val="0"/>
          <w:numId w:val="0"/>
        </w:numPr>
        <w:jc w:val="both"/>
        <w:rPr>
          <w:sz w:val="24"/>
          <w:szCs w:val="28"/>
        </w:rPr>
      </w:pPr>
      <w:bookmarkStart w:id="168" w:name="_Toc149586354"/>
      <w:bookmarkStart w:id="169" w:name="_Toc241825982"/>
      <w:r w:rsidRPr="003E2A10">
        <w:rPr>
          <w:sz w:val="24"/>
          <w:szCs w:val="28"/>
        </w:rPr>
        <w:t>Sport ágazat</w:t>
      </w:r>
      <w:bookmarkEnd w:id="168"/>
      <w:bookmarkEnd w:id="169"/>
    </w:p>
    <w:p w14:paraId="69CE65E5" w14:textId="77777777" w:rsidR="009021DE" w:rsidRPr="009021DE" w:rsidRDefault="009021DE" w:rsidP="009021DE"/>
    <w:p w14:paraId="2E27F954" w14:textId="77777777" w:rsidR="00B77ED1" w:rsidRPr="00030516" w:rsidRDefault="00B77ED1" w:rsidP="006313B2">
      <w:pPr>
        <w:pStyle w:val="Cmsor3"/>
        <w:numPr>
          <w:ilvl w:val="2"/>
          <w:numId w:val="110"/>
        </w:numPr>
        <w:jc w:val="left"/>
      </w:pPr>
      <w:bookmarkStart w:id="170" w:name="_Toc241825983"/>
      <w:r w:rsidRPr="00030516">
        <w:t>Sportedző (a sportág megjelölésével) – sportszervező:</w:t>
      </w:r>
      <w:bookmarkEnd w:id="170"/>
    </w:p>
    <w:p w14:paraId="4E94DE03" w14:textId="77777777" w:rsidR="00B77ED1" w:rsidRDefault="00B77ED1" w:rsidP="00B77ED1">
      <w:pPr>
        <w:spacing w:line="360" w:lineRule="auto"/>
      </w:pPr>
      <w:r>
        <w:t>A szakma megnevezése: Sportedző (a sportág megjelölésével) – sportszervező</w:t>
      </w:r>
    </w:p>
    <w:p w14:paraId="4015F268" w14:textId="77777777" w:rsidR="00B77ED1" w:rsidRDefault="00B77ED1" w:rsidP="00B77ED1">
      <w:pPr>
        <w:spacing w:line="360" w:lineRule="auto"/>
      </w:pPr>
      <w:r>
        <w:t>A szakma azonosító száma: 5 1014 20 02</w:t>
      </w:r>
    </w:p>
    <w:p w14:paraId="2501470A" w14:textId="77777777" w:rsidR="00B77ED1" w:rsidRPr="003E2A10" w:rsidRDefault="00B77ED1" w:rsidP="00B77ED1">
      <w:pPr>
        <w:spacing w:line="360" w:lineRule="auto"/>
        <w:rPr>
          <w:u w:val="single"/>
        </w:rPr>
      </w:pPr>
      <w:r w:rsidRPr="003E2A10">
        <w:rPr>
          <w:u w:val="single"/>
        </w:rPr>
        <w:t>A szakképzésbe történő belépés feltételei</w:t>
      </w:r>
    </w:p>
    <w:p w14:paraId="3D0F1A82" w14:textId="77777777" w:rsidR="00B77ED1" w:rsidRPr="006507C8" w:rsidRDefault="00B968D9" w:rsidP="00B77ED1">
      <w:pPr>
        <w:spacing w:line="360" w:lineRule="auto"/>
      </w:pPr>
      <w:r>
        <w:rPr>
          <w:sz w:val="23"/>
          <w:szCs w:val="23"/>
        </w:rPr>
        <w:t>Iskolai előképzettség: alapfokú iskolai végzettség</w:t>
      </w:r>
    </w:p>
    <w:p w14:paraId="0778B8D5" w14:textId="77777777" w:rsidR="00B77ED1" w:rsidRDefault="00B77ED1" w:rsidP="00B77ED1">
      <w:pPr>
        <w:spacing w:line="360" w:lineRule="auto"/>
      </w:pPr>
      <w:r>
        <w:t>Alkalmassági követelmények:</w:t>
      </w:r>
    </w:p>
    <w:p w14:paraId="3D57816C" w14:textId="77777777" w:rsidR="00B77ED1" w:rsidRDefault="00B77ED1" w:rsidP="00B77ED1">
      <w:pPr>
        <w:spacing w:line="360" w:lineRule="auto"/>
      </w:pPr>
      <w:r>
        <w:t>Foglalkozásegészségügyi alkalmassági vizsgálat: szükséges</w:t>
      </w:r>
    </w:p>
    <w:p w14:paraId="610CCEFE" w14:textId="77777777" w:rsidR="00B77ED1" w:rsidRDefault="00B77ED1" w:rsidP="00B77ED1">
      <w:pPr>
        <w:spacing w:line="360" w:lineRule="auto"/>
      </w:pPr>
      <w:r>
        <w:t>Pályaalkalmassági vizsgálat: szükséges</w:t>
      </w:r>
    </w:p>
    <w:p w14:paraId="436DE068" w14:textId="77777777" w:rsidR="00B77ED1" w:rsidRDefault="00B77ED1" w:rsidP="00B77ED1">
      <w:pPr>
        <w:spacing w:line="360" w:lineRule="auto"/>
        <w:ind w:left="709"/>
      </w:pPr>
      <w:r>
        <w:t>A fizikai alkalmassági vizsga feladatait a képző intézmény állítja össze azzal a megkötéssel, hogy a megjelölt sportágakhoz kapcsolódó feladatoknak megfelelően kell mérniük az illeszkedő motoros képességek és sportági technikák szintjét.</w:t>
      </w:r>
    </w:p>
    <w:p w14:paraId="6946D277" w14:textId="77777777" w:rsidR="00B77ED1" w:rsidRDefault="00030516" w:rsidP="006313B2">
      <w:pPr>
        <w:pStyle w:val="Cmsor3"/>
        <w:numPr>
          <w:ilvl w:val="2"/>
          <w:numId w:val="110"/>
        </w:numPr>
        <w:jc w:val="left"/>
      </w:pPr>
      <w:bookmarkStart w:id="171" w:name="_Toc241825984"/>
      <w:r w:rsidRPr="00030516">
        <w:t>Fitness-wellness instruktor</w:t>
      </w:r>
      <w:bookmarkEnd w:id="171"/>
    </w:p>
    <w:p w14:paraId="5D051385" w14:textId="77777777" w:rsidR="00030516" w:rsidRDefault="00030516" w:rsidP="00030516">
      <w:pPr>
        <w:spacing w:line="360" w:lineRule="auto"/>
      </w:pPr>
      <w:r>
        <w:t>A szakma megnevezése: Fitness-wellness instruktor</w:t>
      </w:r>
    </w:p>
    <w:p w14:paraId="26CAAB90" w14:textId="77777777" w:rsidR="00030516" w:rsidRDefault="00030516" w:rsidP="00030516">
      <w:pPr>
        <w:spacing w:line="360" w:lineRule="auto"/>
      </w:pPr>
      <w:r>
        <w:t>A szakma azonosító száma: 5 1014 20 01</w:t>
      </w:r>
    </w:p>
    <w:p w14:paraId="48246969" w14:textId="77777777" w:rsidR="00030516" w:rsidRPr="003E2A10" w:rsidRDefault="00030516" w:rsidP="00030516">
      <w:pPr>
        <w:spacing w:line="360" w:lineRule="auto"/>
        <w:rPr>
          <w:u w:val="single"/>
        </w:rPr>
      </w:pPr>
      <w:r w:rsidRPr="003E2A10">
        <w:rPr>
          <w:u w:val="single"/>
        </w:rPr>
        <w:t>A szakképzésbe történő belépés feltételei</w:t>
      </w:r>
    </w:p>
    <w:p w14:paraId="37ECC087" w14:textId="77777777" w:rsidR="00030516" w:rsidRPr="006507C8" w:rsidRDefault="00B968D9" w:rsidP="00030516">
      <w:pPr>
        <w:spacing w:line="360" w:lineRule="auto"/>
      </w:pPr>
      <w:r>
        <w:rPr>
          <w:sz w:val="23"/>
          <w:szCs w:val="23"/>
        </w:rPr>
        <w:t>Iskolai előképzettség: alapfokú iskolai végzettség</w:t>
      </w:r>
    </w:p>
    <w:p w14:paraId="10A2DDA7" w14:textId="77777777" w:rsidR="00030516" w:rsidRDefault="00030516" w:rsidP="00030516">
      <w:pPr>
        <w:spacing w:line="360" w:lineRule="auto"/>
      </w:pPr>
      <w:r>
        <w:t>Alkalmassági követelmények:</w:t>
      </w:r>
    </w:p>
    <w:p w14:paraId="531E04A4" w14:textId="77777777" w:rsidR="00030516" w:rsidRDefault="00030516" w:rsidP="00030516">
      <w:pPr>
        <w:spacing w:line="360" w:lineRule="auto"/>
      </w:pPr>
      <w:r>
        <w:t>Foglalkozásegészségügyi alkalmassági vizsgálat: szükséges</w:t>
      </w:r>
    </w:p>
    <w:p w14:paraId="41A4F187" w14:textId="77777777" w:rsidR="00B968D9" w:rsidRDefault="00B968D9" w:rsidP="00030516">
      <w:pPr>
        <w:spacing w:line="360" w:lineRule="auto"/>
      </w:pPr>
      <w:r>
        <w:t>A fizikai alkalmassági vizsga feladatait a képző intézmény állítja össze azzal a megkötéssel, hogy a megjelölt sportágakhoz kapcsolódó feladatoknak megfelelően kell mérniük az illeszkedő motoros képességek és sportági technikák szintjét.</w:t>
      </w:r>
    </w:p>
    <w:p w14:paraId="6FD29BBC" w14:textId="77777777" w:rsidR="00030516" w:rsidRDefault="00B968D9" w:rsidP="00030516">
      <w:pPr>
        <w:spacing w:line="360" w:lineRule="auto"/>
      </w:pPr>
      <w:r>
        <w:rPr>
          <w:sz w:val="23"/>
          <w:szCs w:val="23"/>
        </w:rPr>
        <w:t>Pályaalkalmassági vizsgálat a szakirányú oktatás megkezdése előtt: szükséges</w:t>
      </w:r>
    </w:p>
    <w:p w14:paraId="7DAD7760" w14:textId="77777777" w:rsidR="00B968D9" w:rsidRDefault="00B968D9" w:rsidP="00030516">
      <w:pPr>
        <w:spacing w:line="360" w:lineRule="auto"/>
      </w:pPr>
      <w:r>
        <w:rPr>
          <w:sz w:val="23"/>
          <w:szCs w:val="23"/>
        </w:rPr>
        <w:t>A pályaalkalmassági vizsgálat során a motoros képességek, valamint tetszőleges úszásnemben mélyvízi 50 m úszás felmérése történik.</w:t>
      </w:r>
    </w:p>
    <w:p w14:paraId="02C9964A" w14:textId="77777777" w:rsidR="00030516" w:rsidRPr="00030516" w:rsidRDefault="00030516" w:rsidP="00030516"/>
    <w:p w14:paraId="395EDDCA" w14:textId="77777777" w:rsidR="00D3649B" w:rsidRPr="00442C89" w:rsidRDefault="00D3649B" w:rsidP="004A6487">
      <w:pPr>
        <w:pStyle w:val="Cmsor1"/>
        <w:keepLines w:val="0"/>
        <w:pageBreakBefore w:val="0"/>
        <w:numPr>
          <w:ilvl w:val="0"/>
          <w:numId w:val="0"/>
        </w:numPr>
        <w:jc w:val="both"/>
        <w:rPr>
          <w:sz w:val="24"/>
          <w:szCs w:val="28"/>
        </w:rPr>
      </w:pPr>
      <w:bookmarkStart w:id="172" w:name="_Toc149586356"/>
      <w:bookmarkStart w:id="173" w:name="_Toc241825985"/>
      <w:r>
        <w:rPr>
          <w:sz w:val="24"/>
          <w:szCs w:val="28"/>
        </w:rPr>
        <w:t>Szociális</w:t>
      </w:r>
      <w:r w:rsidRPr="00442C89">
        <w:rPr>
          <w:sz w:val="24"/>
          <w:szCs w:val="28"/>
        </w:rPr>
        <w:t xml:space="preserve"> ágazat</w:t>
      </w:r>
      <w:bookmarkEnd w:id="172"/>
      <w:bookmarkEnd w:id="173"/>
    </w:p>
    <w:p w14:paraId="076F5724" w14:textId="77777777" w:rsidR="003E2A10" w:rsidRPr="00031DDD" w:rsidRDefault="003E2A10" w:rsidP="004A0800">
      <w:pPr>
        <w:pStyle w:val="Cmsor1"/>
        <w:keepLines w:val="0"/>
        <w:pageBreakBefore w:val="0"/>
        <w:numPr>
          <w:ilvl w:val="0"/>
          <w:numId w:val="44"/>
        </w:numPr>
        <w:jc w:val="both"/>
        <w:rPr>
          <w:sz w:val="24"/>
          <w:szCs w:val="28"/>
        </w:rPr>
      </w:pPr>
      <w:bookmarkStart w:id="174" w:name="_Toc58972103"/>
      <w:bookmarkStart w:id="175" w:name="_Toc149586357"/>
      <w:bookmarkStart w:id="176" w:name="_Toc58972102"/>
      <w:bookmarkStart w:id="177" w:name="_Toc241825986"/>
      <w:r>
        <w:rPr>
          <w:sz w:val="24"/>
          <w:szCs w:val="28"/>
        </w:rPr>
        <w:t>S</w:t>
      </w:r>
      <w:r w:rsidRPr="004A6487">
        <w:rPr>
          <w:sz w:val="24"/>
          <w:szCs w:val="28"/>
        </w:rPr>
        <w:t>zociális ápoló és gondozó</w:t>
      </w:r>
      <w:bookmarkEnd w:id="174"/>
      <w:bookmarkEnd w:id="175"/>
      <w:bookmarkEnd w:id="177"/>
    </w:p>
    <w:p w14:paraId="556EC1DD" w14:textId="77777777" w:rsidR="003E2A10" w:rsidRDefault="003E2A10" w:rsidP="003E2A10">
      <w:pPr>
        <w:spacing w:line="360" w:lineRule="auto"/>
      </w:pPr>
      <w:bookmarkStart w:id="178" w:name="_Hlk58963076"/>
      <w:r>
        <w:t xml:space="preserve">A szakma megnevezése: </w:t>
      </w:r>
      <w:r w:rsidRPr="004A6487">
        <w:t>Szociális ápoló és gondozó</w:t>
      </w:r>
    </w:p>
    <w:p w14:paraId="1510278F" w14:textId="77777777" w:rsidR="003E2A10" w:rsidRDefault="003E2A10" w:rsidP="003E2A10">
      <w:pPr>
        <w:spacing w:line="360" w:lineRule="auto"/>
      </w:pPr>
      <w:r>
        <w:t xml:space="preserve">A szakma azonosító száma: </w:t>
      </w:r>
      <w:r w:rsidRPr="004A6487">
        <w:t>4 0923 22 03</w:t>
      </w:r>
    </w:p>
    <w:p w14:paraId="27CA5E7C" w14:textId="77777777" w:rsidR="003E2A10" w:rsidRPr="00031DDD" w:rsidRDefault="003E2A10" w:rsidP="003E2A10">
      <w:pPr>
        <w:spacing w:line="360" w:lineRule="auto"/>
        <w:rPr>
          <w:u w:val="single"/>
        </w:rPr>
      </w:pPr>
      <w:r w:rsidRPr="00031DDD">
        <w:rPr>
          <w:u w:val="single"/>
        </w:rPr>
        <w:t>A szakképzésbe történő belépés feltételei:</w:t>
      </w:r>
    </w:p>
    <w:p w14:paraId="1997841B" w14:textId="77777777" w:rsidR="003E2A10" w:rsidRDefault="003E2A10" w:rsidP="003E2A10">
      <w:pPr>
        <w:spacing w:line="360" w:lineRule="auto"/>
      </w:pPr>
      <w:r>
        <w:t xml:space="preserve">Iskolai előképzettség: </w:t>
      </w:r>
    </w:p>
    <w:p w14:paraId="64B3B71B" w14:textId="77777777" w:rsidR="003E2A10" w:rsidRDefault="003E2A10" w:rsidP="003E2A10">
      <w:pPr>
        <w:spacing w:line="360" w:lineRule="auto"/>
        <w:ind w:firstLine="709"/>
      </w:pPr>
      <w:r>
        <w:rPr>
          <w:sz w:val="23"/>
          <w:szCs w:val="23"/>
        </w:rPr>
        <w:t>Alapfokú iskolai végzettség</w:t>
      </w:r>
    </w:p>
    <w:p w14:paraId="5D846298" w14:textId="77777777" w:rsidR="003E2A10" w:rsidRDefault="003E2A10" w:rsidP="003E2A10">
      <w:pPr>
        <w:spacing w:line="360" w:lineRule="auto"/>
      </w:pPr>
      <w:r w:rsidRPr="00031DDD">
        <w:t>Alkalmassági követelmények</w:t>
      </w:r>
      <w:r>
        <w:t>:</w:t>
      </w:r>
    </w:p>
    <w:p w14:paraId="3AC74E9D" w14:textId="77777777" w:rsidR="003E2A10" w:rsidRDefault="003E2A10" w:rsidP="00A62B81">
      <w:pPr>
        <w:numPr>
          <w:ilvl w:val="0"/>
          <w:numId w:val="36"/>
        </w:numPr>
        <w:spacing w:line="360" w:lineRule="auto"/>
        <w:jc w:val="both"/>
      </w:pPr>
      <w:r w:rsidRPr="00031DDD">
        <w:t>Foglalkozásegészségügyi alkalmassági vizsgálat</w:t>
      </w:r>
      <w:r>
        <w:t>: szükséges</w:t>
      </w:r>
    </w:p>
    <w:p w14:paraId="0B1FBE5F" w14:textId="77777777" w:rsidR="003E2A10" w:rsidRDefault="003E2A10" w:rsidP="00A62B81">
      <w:pPr>
        <w:numPr>
          <w:ilvl w:val="0"/>
          <w:numId w:val="36"/>
        </w:numPr>
        <w:spacing w:line="360" w:lineRule="auto"/>
        <w:jc w:val="both"/>
      </w:pPr>
      <w:r w:rsidRPr="00D3649B">
        <w:t>Pályaalkalmassági vizsgálat:</w:t>
      </w:r>
      <w:r>
        <w:t xml:space="preserve"> szükséges</w:t>
      </w:r>
    </w:p>
    <w:p w14:paraId="5BD6F41D" w14:textId="77777777" w:rsidR="003E2A10" w:rsidRDefault="003E2A10" w:rsidP="003E2A10">
      <w:pPr>
        <w:spacing w:line="360" w:lineRule="auto"/>
        <w:jc w:val="both"/>
      </w:pPr>
    </w:p>
    <w:p w14:paraId="605FDFD0" w14:textId="77777777" w:rsidR="003E2A10" w:rsidRDefault="003E2A10" w:rsidP="003E2A10">
      <w:pPr>
        <w:pStyle w:val="Cmsor1"/>
        <w:keepLines w:val="0"/>
        <w:pageBreakBefore w:val="0"/>
        <w:numPr>
          <w:ilvl w:val="0"/>
          <w:numId w:val="0"/>
        </w:numPr>
        <w:jc w:val="both"/>
        <w:rPr>
          <w:sz w:val="24"/>
          <w:szCs w:val="28"/>
        </w:rPr>
      </w:pPr>
      <w:bookmarkStart w:id="179" w:name="_Toc149586358"/>
      <w:bookmarkStart w:id="180" w:name="_Toc241825987"/>
      <w:r w:rsidRPr="003E2A10">
        <w:rPr>
          <w:sz w:val="24"/>
          <w:szCs w:val="28"/>
        </w:rPr>
        <w:t>Technikum</w:t>
      </w:r>
      <w:r w:rsidR="00B77ED1">
        <w:rPr>
          <w:sz w:val="24"/>
          <w:szCs w:val="28"/>
        </w:rPr>
        <w:t xml:space="preserve"> – kifutó képzések </w:t>
      </w:r>
      <w:r w:rsidRPr="003E2A10">
        <w:rPr>
          <w:sz w:val="24"/>
          <w:szCs w:val="28"/>
        </w:rPr>
        <w:t>( 2026-2027 tanévben):</w:t>
      </w:r>
      <w:bookmarkEnd w:id="179"/>
      <w:bookmarkEnd w:id="180"/>
    </w:p>
    <w:p w14:paraId="591A2240" w14:textId="77777777" w:rsidR="003E2A10" w:rsidRPr="003E2A10" w:rsidRDefault="003E2A10" w:rsidP="003E2A10"/>
    <w:p w14:paraId="5AA0DC79" w14:textId="77777777" w:rsidR="00D3649B" w:rsidRPr="00031DDD" w:rsidRDefault="00D3649B" w:rsidP="004A0800">
      <w:pPr>
        <w:pStyle w:val="Cmsor1"/>
        <w:keepLines w:val="0"/>
        <w:pageBreakBefore w:val="0"/>
        <w:numPr>
          <w:ilvl w:val="0"/>
          <w:numId w:val="45"/>
        </w:numPr>
        <w:jc w:val="both"/>
        <w:rPr>
          <w:sz w:val="24"/>
          <w:szCs w:val="28"/>
        </w:rPr>
      </w:pPr>
      <w:bookmarkStart w:id="181" w:name="_Toc149586359"/>
      <w:bookmarkStart w:id="182" w:name="_Toc241825988"/>
      <w:bookmarkEnd w:id="178"/>
      <w:r w:rsidRPr="00D3649B">
        <w:rPr>
          <w:sz w:val="24"/>
          <w:szCs w:val="28"/>
        </w:rPr>
        <w:t>Kisgyermekgondozó, - nevelő</w:t>
      </w:r>
      <w:bookmarkEnd w:id="176"/>
      <w:bookmarkEnd w:id="181"/>
      <w:bookmarkEnd w:id="182"/>
    </w:p>
    <w:p w14:paraId="6836E506" w14:textId="77777777" w:rsidR="00D3649B" w:rsidRDefault="00D3649B" w:rsidP="00D3649B">
      <w:pPr>
        <w:spacing w:line="360" w:lineRule="auto"/>
      </w:pPr>
      <w:bookmarkStart w:id="183" w:name="_Hlk58962557"/>
      <w:r>
        <w:t xml:space="preserve">A szakma megnevezése: </w:t>
      </w:r>
      <w:r w:rsidRPr="00D3649B">
        <w:t>Kisgyermekgondozó, - nevelő</w:t>
      </w:r>
    </w:p>
    <w:p w14:paraId="1CFCF392" w14:textId="77777777" w:rsidR="00D3649B" w:rsidRDefault="00D3649B" w:rsidP="00D3649B">
      <w:pPr>
        <w:spacing w:line="360" w:lineRule="auto"/>
      </w:pPr>
      <w:r>
        <w:t xml:space="preserve">A szakma azonosító száma: </w:t>
      </w:r>
      <w:r w:rsidRPr="00D3649B">
        <w:t>5 0922 22 02</w:t>
      </w:r>
    </w:p>
    <w:p w14:paraId="2F18DA18" w14:textId="77777777" w:rsidR="00D3649B" w:rsidRPr="00031DDD" w:rsidRDefault="00D3649B" w:rsidP="00D3649B">
      <w:pPr>
        <w:spacing w:line="360" w:lineRule="auto"/>
        <w:rPr>
          <w:u w:val="single"/>
        </w:rPr>
      </w:pPr>
      <w:r w:rsidRPr="00031DDD">
        <w:rPr>
          <w:u w:val="single"/>
        </w:rPr>
        <w:t>A szakképzésbe történő belépés feltételei:</w:t>
      </w:r>
    </w:p>
    <w:p w14:paraId="67738B14" w14:textId="77777777" w:rsidR="00D3649B" w:rsidRDefault="00D3649B" w:rsidP="00D3649B">
      <w:pPr>
        <w:spacing w:line="360" w:lineRule="auto"/>
      </w:pPr>
      <w:r>
        <w:t xml:space="preserve">Iskolai előképzettség: </w:t>
      </w:r>
      <w:r w:rsidR="004A6487" w:rsidRPr="004A6487">
        <w:rPr>
          <w:sz w:val="23"/>
          <w:szCs w:val="23"/>
        </w:rPr>
        <w:t xml:space="preserve">Érettségi vizsga </w:t>
      </w:r>
      <w:r w:rsidR="004A6487">
        <w:rPr>
          <w:sz w:val="23"/>
          <w:szCs w:val="23"/>
        </w:rPr>
        <w:t>2</w:t>
      </w:r>
      <w:r w:rsidR="004A6487" w:rsidRPr="004A6487">
        <w:rPr>
          <w:sz w:val="23"/>
          <w:szCs w:val="23"/>
        </w:rPr>
        <w:t xml:space="preserve"> éves képzés esetén</w:t>
      </w:r>
    </w:p>
    <w:p w14:paraId="56AB7F97" w14:textId="77777777" w:rsidR="00D3649B" w:rsidRDefault="00D3649B" w:rsidP="00D3649B">
      <w:pPr>
        <w:spacing w:line="360" w:lineRule="auto"/>
      </w:pPr>
      <w:r w:rsidRPr="00031DDD">
        <w:t>Alkalmassági követelmények</w:t>
      </w:r>
      <w:r>
        <w:t>:</w:t>
      </w:r>
    </w:p>
    <w:p w14:paraId="0C4AB154" w14:textId="77777777" w:rsidR="00D3649B" w:rsidRDefault="00D3649B" w:rsidP="00A62B81">
      <w:pPr>
        <w:numPr>
          <w:ilvl w:val="0"/>
          <w:numId w:val="36"/>
        </w:numPr>
        <w:spacing w:line="360" w:lineRule="auto"/>
        <w:jc w:val="both"/>
      </w:pPr>
      <w:r w:rsidRPr="00031DDD">
        <w:t>Foglalkozásegészségügyi alkalmassági vizsgálat</w:t>
      </w:r>
      <w:r w:rsidR="003E2A10">
        <w:t>: szükséges</w:t>
      </w:r>
    </w:p>
    <w:p w14:paraId="2881A574" w14:textId="77777777" w:rsidR="00D3649B" w:rsidRDefault="00D3649B" w:rsidP="00A62B81">
      <w:pPr>
        <w:numPr>
          <w:ilvl w:val="0"/>
          <w:numId w:val="36"/>
        </w:numPr>
        <w:spacing w:line="360" w:lineRule="auto"/>
        <w:jc w:val="both"/>
      </w:pPr>
      <w:r w:rsidRPr="00D3649B">
        <w:t>Pályaalkalmassági vizsgálat</w:t>
      </w:r>
      <w:r w:rsidR="003E2A10">
        <w:t>: szükséges</w:t>
      </w:r>
    </w:p>
    <w:bookmarkEnd w:id="183"/>
    <w:p w14:paraId="10B526FD" w14:textId="77777777" w:rsidR="00D3649B" w:rsidRDefault="00D3649B" w:rsidP="00D3649B">
      <w:pPr>
        <w:spacing w:line="360" w:lineRule="auto"/>
        <w:jc w:val="both"/>
      </w:pPr>
    </w:p>
    <w:p w14:paraId="4C79DB3F" w14:textId="77777777" w:rsidR="003E2A10" w:rsidRDefault="003E2A10" w:rsidP="003E2A10">
      <w:pPr>
        <w:spacing w:line="360" w:lineRule="auto"/>
        <w:ind w:left="188" w:right="11"/>
      </w:pPr>
      <w:bookmarkStart w:id="184" w:name="_Hlk58961657"/>
      <w:r>
        <w:t xml:space="preserve">A szakmai oktatás és vizsgáztatás részletes követelményeit a szakképzésért felelős miniszter által kiadott </w:t>
      </w:r>
      <w:r>
        <w:rPr>
          <w:b/>
        </w:rPr>
        <w:t>képzési és kimeneti követelmények</w:t>
      </w:r>
      <w:r>
        <w:t xml:space="preserve"> és </w:t>
      </w:r>
      <w:r>
        <w:rPr>
          <w:b/>
        </w:rPr>
        <w:t xml:space="preserve">programtanterv </w:t>
      </w:r>
      <w:r>
        <w:t xml:space="preserve">tartalmazza. </w:t>
      </w:r>
    </w:p>
    <w:p w14:paraId="79DCDE38" w14:textId="77777777" w:rsidR="003E2A10" w:rsidRDefault="003E2A10" w:rsidP="003E2A10">
      <w:pPr>
        <w:spacing w:after="42" w:line="360" w:lineRule="auto"/>
        <w:ind w:left="173" w:right="-12"/>
      </w:pPr>
      <w:r>
        <w:rPr>
          <w:i/>
          <w:u w:val="single" w:color="000000"/>
        </w:rPr>
        <w:t>A szakmai oktatás haladásának tananyagegységekre/elemekre bontott ütemezése:</w:t>
      </w:r>
      <w:r>
        <w:t xml:space="preserve"> 3. sz melléklet tartalmazza.</w:t>
      </w:r>
    </w:p>
    <w:p w14:paraId="2945FE7C" w14:textId="77777777" w:rsidR="003E2A10" w:rsidRDefault="003E2A10" w:rsidP="003E2A10">
      <w:pPr>
        <w:spacing w:after="42" w:line="360" w:lineRule="auto"/>
        <w:ind w:left="173" w:right="-12"/>
      </w:pPr>
      <w:r>
        <w:rPr>
          <w:i/>
          <w:u w:val="single" w:color="000000"/>
        </w:rPr>
        <w:t>A szakmai oktatás és szakmai képzés keretében alkalmazott sajátos pedagógiai módszerek leírását</w:t>
      </w:r>
      <w:r>
        <w:t xml:space="preserve"> a szakmai program nevelési programja tartalmazza. </w:t>
      </w:r>
    </w:p>
    <w:p w14:paraId="7D40A380" w14:textId="77777777" w:rsidR="003E2A10" w:rsidRDefault="003E2A10" w:rsidP="003E2A10">
      <w:pPr>
        <w:spacing w:line="360" w:lineRule="auto"/>
        <w:ind w:left="188" w:right="11"/>
      </w:pPr>
      <w:r>
        <w:t xml:space="preserve">Projektoktatás: </w:t>
      </w:r>
    </w:p>
    <w:p w14:paraId="33CD5824" w14:textId="77777777" w:rsidR="003E2A10" w:rsidRDefault="003E2A10" w:rsidP="004A0800">
      <w:pPr>
        <w:numPr>
          <w:ilvl w:val="0"/>
          <w:numId w:val="46"/>
        </w:numPr>
        <w:spacing w:after="150" w:line="360" w:lineRule="auto"/>
        <w:ind w:right="11" w:hanging="360"/>
        <w:jc w:val="both"/>
      </w:pPr>
      <w:r>
        <w:t xml:space="preserve">ágazati alapoktatásban </w:t>
      </w:r>
    </w:p>
    <w:p w14:paraId="67BB339E" w14:textId="77777777" w:rsidR="003E2A10" w:rsidRDefault="003E2A10" w:rsidP="004A0800">
      <w:pPr>
        <w:numPr>
          <w:ilvl w:val="0"/>
          <w:numId w:val="46"/>
        </w:numPr>
        <w:spacing w:after="90" w:line="360" w:lineRule="auto"/>
        <w:ind w:right="11" w:hanging="360"/>
        <w:jc w:val="both"/>
      </w:pPr>
      <w:r>
        <w:t xml:space="preserve">a szakmai oktatásban a duális partnerrel egyeztetve </w:t>
      </w:r>
    </w:p>
    <w:p w14:paraId="13B82CBC" w14:textId="77777777" w:rsidR="003E2A10" w:rsidRDefault="003E2A10" w:rsidP="003E2A10">
      <w:pPr>
        <w:spacing w:after="173" w:line="360" w:lineRule="auto"/>
        <w:ind w:left="173"/>
      </w:pPr>
      <w:r>
        <w:rPr>
          <w:rFonts w:ascii="Franklin Gothic Book" w:eastAsia="Franklin Gothic Book" w:hAnsi="Franklin Gothic Book" w:cs="Franklin Gothic Book"/>
          <w:i/>
          <w:sz w:val="22"/>
          <w:u w:val="single" w:color="000000"/>
        </w:rPr>
        <w:t>A szakmai oktatás során nyújtott teljesítmény ellenőrzésének, értékelésének ütemezése:</w:t>
      </w:r>
      <w:r>
        <w:rPr>
          <w:rFonts w:ascii="Franklin Gothic Book" w:eastAsia="Franklin Gothic Book" w:hAnsi="Franklin Gothic Book" w:cs="Franklin Gothic Book"/>
          <w:i/>
          <w:sz w:val="22"/>
        </w:rPr>
        <w:t xml:space="preserve"> </w:t>
      </w:r>
    </w:p>
    <w:p w14:paraId="1B98F733" w14:textId="77777777" w:rsidR="003E2A10" w:rsidRDefault="003E2A10" w:rsidP="003E2A10">
      <w:pPr>
        <w:spacing w:line="360" w:lineRule="auto"/>
        <w:ind w:left="188" w:right="11"/>
      </w:pPr>
      <w:r>
        <w:t xml:space="preserve">A szakmai oktatás során nyújtott teljesítmény mérésére alkalmazott módszer leírása:  </w:t>
      </w:r>
    </w:p>
    <w:p w14:paraId="56501D44" w14:textId="77777777" w:rsidR="003E2A10" w:rsidRDefault="003E2A10" w:rsidP="004A0800">
      <w:pPr>
        <w:numPr>
          <w:ilvl w:val="0"/>
          <w:numId w:val="47"/>
        </w:numPr>
        <w:spacing w:after="150" w:line="360" w:lineRule="auto"/>
        <w:ind w:right="11" w:hanging="360"/>
        <w:jc w:val="both"/>
      </w:pPr>
      <w:r>
        <w:rPr>
          <w:b/>
          <w:i/>
        </w:rPr>
        <w:lastRenderedPageBreak/>
        <w:t>ágazati alapvizsga</w:t>
      </w:r>
      <w:r>
        <w:t>:</w:t>
      </w:r>
      <w:r w:rsidRPr="00045F2F">
        <w:t xml:space="preserve"> </w:t>
      </w:r>
      <w:r>
        <w:t xml:space="preserve">Írásbeli vizsga, gyakorlati vizsga </w:t>
      </w:r>
    </w:p>
    <w:p w14:paraId="5A7FAD51" w14:textId="77777777" w:rsidR="003E2A10" w:rsidRDefault="003E2A10" w:rsidP="004A0800">
      <w:pPr>
        <w:pStyle w:val="Listaszerbekezds"/>
        <w:numPr>
          <w:ilvl w:val="0"/>
          <w:numId w:val="51"/>
        </w:numPr>
        <w:spacing w:after="44" w:line="360" w:lineRule="auto"/>
        <w:ind w:right="11"/>
        <w:jc w:val="both"/>
      </w:pPr>
      <w:r w:rsidRPr="00F97ED7">
        <w:rPr>
          <w:b/>
          <w:i/>
        </w:rPr>
        <w:t>ágazati alapvizsga</w:t>
      </w:r>
      <w:r>
        <w:t xml:space="preserve">: </w:t>
      </w:r>
      <w:r w:rsidRPr="002F551A">
        <w:t>Az ágazati alapvizsga a tanulónak, illetve a képzésben részt vevő személynek az adott ágazatban történő munkavégzéshez szükséges szakmai alaptudását és kompetenciáit méri. A tanuló, illetve a képzésben részt vevő személy az ágazati alapoktatás elvégzését követően tehet ágazati alapvizsgát.</w:t>
      </w:r>
    </w:p>
    <w:p w14:paraId="6F28E0AD" w14:textId="77777777" w:rsidR="003E2A10" w:rsidRDefault="003E2A10" w:rsidP="003E2A10">
      <w:pPr>
        <w:spacing w:after="44" w:line="360" w:lineRule="auto"/>
        <w:ind w:left="898" w:right="11"/>
      </w:pPr>
      <w:r w:rsidRPr="00AB5C4D">
        <w:t>Az ágazati alapvizsga az adott ágazatba tartozó valamennyi szakma tekintetében azonos szakmai tartalmát a képzési és kimeneti követelmények határozzák meg.</w:t>
      </w:r>
    </w:p>
    <w:p w14:paraId="540C7B24" w14:textId="52F98213" w:rsidR="003E2A10" w:rsidRPr="002D52FA" w:rsidRDefault="003E2A10" w:rsidP="003E2A10">
      <w:pPr>
        <w:pStyle w:val="Listaszerbekezds"/>
        <w:numPr>
          <w:ilvl w:val="0"/>
          <w:numId w:val="50"/>
        </w:numPr>
        <w:spacing w:after="44" w:line="360" w:lineRule="auto"/>
        <w:ind w:right="11"/>
        <w:jc w:val="both"/>
      </w:pPr>
      <w:r w:rsidRPr="00F97ED7">
        <w:rPr>
          <w:b/>
          <w:i/>
        </w:rPr>
        <w:t xml:space="preserve">szakmai </w:t>
      </w:r>
      <w:r w:rsidRPr="00F97ED7">
        <w:rPr>
          <w:b/>
        </w:rPr>
        <w:t>próbavizsga</w:t>
      </w:r>
      <w:r w:rsidRPr="00F97ED7">
        <w:t xml:space="preserve"> (felnőtt oktatás) az utolsó évfolyamon a  tanítási év zárása elött minden</w:t>
      </w:r>
      <w:r>
        <w:t xml:space="preserve"> </w:t>
      </w:r>
      <w:r w:rsidRPr="00F97ED7">
        <w:t>szakma esetében záróvizsgát szervezünk a képzési is kimeneti követelmények teljesítésének mérése céljából, intera</w:t>
      </w:r>
      <w:r>
        <w:t>k</w:t>
      </w:r>
      <w:r w:rsidRPr="00F97ED7">
        <w:t>tí</w:t>
      </w:r>
      <w:r>
        <w:t xml:space="preserve">v </w:t>
      </w:r>
      <w:r w:rsidRPr="00F97ED7">
        <w:t>és gyakorlati formában</w:t>
      </w:r>
      <w:r>
        <w:t>.</w:t>
      </w:r>
    </w:p>
    <w:p w14:paraId="7DDCF6FB" w14:textId="77777777" w:rsidR="003E2A10" w:rsidRDefault="003E2A10" w:rsidP="003E2A10">
      <w:pPr>
        <w:spacing w:line="360" w:lineRule="auto"/>
        <w:ind w:left="188" w:right="11"/>
      </w:pPr>
      <w:r>
        <w:t xml:space="preserve">A mérés-értékelésen való megfelelés feltétele: </w:t>
      </w:r>
    </w:p>
    <w:p w14:paraId="20FBF266" w14:textId="77777777" w:rsidR="003E2A10" w:rsidRDefault="003E2A10" w:rsidP="004A0800">
      <w:pPr>
        <w:pStyle w:val="Listaszerbekezds"/>
        <w:numPr>
          <w:ilvl w:val="0"/>
          <w:numId w:val="49"/>
        </w:numPr>
        <w:spacing w:after="7" w:line="360" w:lineRule="auto"/>
        <w:ind w:right="11"/>
        <w:jc w:val="both"/>
      </w:pPr>
      <w:r w:rsidRPr="00F97ED7">
        <w:rPr>
          <w:b/>
          <w:i/>
        </w:rPr>
        <w:t xml:space="preserve">ágazati alapvizsga: </w:t>
      </w:r>
      <w:r>
        <w:t>A vizsgatevékenység akkor eredményes, ha a tanuló a megszerezhető összes pontszám legalább 51%-át elérte, és minden vizsgarészt sikeresen teljesített.</w:t>
      </w:r>
    </w:p>
    <w:p w14:paraId="7C8EE63A" w14:textId="77777777" w:rsidR="003E2A10" w:rsidRDefault="003E2A10" w:rsidP="004A0800">
      <w:pPr>
        <w:pStyle w:val="Listaszerbekezds"/>
        <w:numPr>
          <w:ilvl w:val="0"/>
          <w:numId w:val="48"/>
        </w:numPr>
        <w:spacing w:after="7" w:line="360" w:lineRule="auto"/>
        <w:ind w:right="11"/>
        <w:jc w:val="both"/>
      </w:pPr>
      <w:r w:rsidRPr="00E16208">
        <w:rPr>
          <w:b/>
          <w:i/>
        </w:rPr>
        <w:t>szakmai próbavizsga</w:t>
      </w:r>
      <w:r>
        <w:t>: A</w:t>
      </w:r>
      <w:r w:rsidRPr="00F97ED7">
        <w:t xml:space="preserve"> képzési követelmények teljesítése elégtelennek minősül</w:t>
      </w:r>
      <w:r>
        <w:t xml:space="preserve">, </w:t>
      </w:r>
      <w:r w:rsidRPr="00F97ED7">
        <w:t>amennyiben a vizsga eredménye  nem éri el a 40%</w:t>
      </w:r>
      <w:r w:rsidR="00B62695">
        <w:t xml:space="preserve"> -</w:t>
      </w:r>
      <w:r w:rsidRPr="00F97ED7">
        <w:t xml:space="preserve">ot </w:t>
      </w:r>
      <w:r w:rsidR="00E16208">
        <w:t>.</w:t>
      </w:r>
    </w:p>
    <w:p w14:paraId="11234199" w14:textId="77777777" w:rsidR="00E16208" w:rsidRDefault="00E16208" w:rsidP="00E16208">
      <w:pPr>
        <w:pStyle w:val="Listaszerbekezds"/>
        <w:spacing w:after="7" w:line="360" w:lineRule="auto"/>
        <w:ind w:right="11"/>
        <w:jc w:val="both"/>
      </w:pPr>
    </w:p>
    <w:p w14:paraId="10984E3F" w14:textId="77777777" w:rsidR="003E2A10" w:rsidRDefault="003E2A10" w:rsidP="003E2A10">
      <w:pPr>
        <w:spacing w:line="360" w:lineRule="auto"/>
        <w:ind w:left="188" w:right="11"/>
      </w:pPr>
      <w:r>
        <w:rPr>
          <w:i/>
          <w:u w:val="single" w:color="000000"/>
        </w:rPr>
        <w:t>Ágazati alapvizsga vizsgatevékenységei alóli felmentések speciális esetei, módja, és feltételei:</w:t>
      </w:r>
      <w:r>
        <w:t xml:space="preserve"> </w:t>
      </w:r>
    </w:p>
    <w:p w14:paraId="3DFE7B30" w14:textId="77777777" w:rsidR="003E2A10" w:rsidRDefault="003E2A10" w:rsidP="003E2A10">
      <w:pPr>
        <w:spacing w:line="360" w:lineRule="auto"/>
        <w:ind w:left="188" w:right="11"/>
      </w:pPr>
      <w:r>
        <w:t>Nem kell ágazati alapvizsgát tennie, és az ágazati alapvizsga eredményét sikeresnek kell tekinteni annak a tanulónak, illetve képzésben részt vevő személynek, aki</w:t>
      </w:r>
    </w:p>
    <w:p w14:paraId="66C8B208" w14:textId="77777777" w:rsidR="003E2A10" w:rsidRDefault="003E2A10" w:rsidP="003E2A10">
      <w:pPr>
        <w:spacing w:line="360" w:lineRule="auto"/>
        <w:ind w:left="188" w:right="11"/>
      </w:pPr>
      <w:r>
        <w:t>a) részszakmát szerzett, ha az adott részszakmát magában foglaló szakma szakmai oktatásában vesz részt, vagy</w:t>
      </w:r>
    </w:p>
    <w:p w14:paraId="4BA859D6" w14:textId="77777777" w:rsidR="000E3578" w:rsidRDefault="003E2A10" w:rsidP="003E2A10">
      <w:pPr>
        <w:spacing w:line="360" w:lineRule="auto"/>
        <w:ind w:left="188" w:right="11"/>
      </w:pPr>
      <w:r>
        <w:t>b) korábbi tanulmányai, előzetesen megszerzett tudása, illetve gyakorlata beszámításával vesz részt a szakmai oktatásban, ha a beszámított előzetes tudása magában foglalja az ágazati alapvizsga követelményeit.</w:t>
      </w:r>
    </w:p>
    <w:p w14:paraId="537EB91A" w14:textId="77777777" w:rsidR="002D52FA" w:rsidRDefault="002D52FA" w:rsidP="002D52FA">
      <w:pPr>
        <w:spacing w:line="360" w:lineRule="auto"/>
        <w:ind w:right="11"/>
      </w:pPr>
    </w:p>
    <w:p w14:paraId="39162244" w14:textId="77777777" w:rsidR="002D52FA" w:rsidRPr="002D52FA" w:rsidRDefault="002D52FA" w:rsidP="003E2A10">
      <w:pPr>
        <w:spacing w:line="360" w:lineRule="auto"/>
        <w:ind w:left="188" w:right="11"/>
        <w:rPr>
          <w:b/>
          <w:i/>
        </w:rPr>
      </w:pPr>
      <w:r w:rsidRPr="002D52FA">
        <w:rPr>
          <w:b/>
          <w:i/>
        </w:rPr>
        <w:t>Az iskolai képzés során történő szakváltás szabályozása :</w:t>
      </w:r>
    </w:p>
    <w:p w14:paraId="62C7F913" w14:textId="77777777" w:rsidR="002D52FA" w:rsidRDefault="002D52FA" w:rsidP="003E2A10">
      <w:pPr>
        <w:spacing w:line="360" w:lineRule="auto"/>
        <w:ind w:left="188" w:right="11"/>
      </w:pPr>
    </w:p>
    <w:p w14:paraId="5E69320E" w14:textId="77777777" w:rsidR="002D52FA" w:rsidRPr="002D52FA" w:rsidRDefault="002D52FA" w:rsidP="002D52FA">
      <w:pPr>
        <w:spacing w:line="360" w:lineRule="auto"/>
        <w:ind w:left="188" w:right="11"/>
      </w:pPr>
      <w:r w:rsidRPr="002D52FA">
        <w:t xml:space="preserve">A tanulónak az ágazati alapvizsga időszakában tett szakmai irányultságú választása – a jogszabályi keretek között – korlátozottan módosítható. A tanuló az ágazati alapvizsgát követően kiválasztott szakát a </w:t>
      </w:r>
      <w:r w:rsidRPr="002D52FA">
        <w:rPr>
          <w:b/>
          <w:bCs/>
        </w:rPr>
        <w:t>12. tanítási év végéig (június 15-ig) egyetlen alkalommal megváltoztathatja</w:t>
      </w:r>
      <w:r w:rsidRPr="002D52FA">
        <w:t>, amennyiben az intézményben adottak a tárgyi és személyi feltételek a fogadó szakon.</w:t>
      </w:r>
    </w:p>
    <w:p w14:paraId="3C62D5B1" w14:textId="212D52A3" w:rsidR="002D52FA" w:rsidRDefault="002D52FA" w:rsidP="003E2A10">
      <w:pPr>
        <w:spacing w:line="360" w:lineRule="auto"/>
        <w:ind w:left="188" w:right="11"/>
        <w:sectPr w:rsidR="002D52FA" w:rsidSect="000D4C33">
          <w:pgSz w:w="11906" w:h="16838"/>
          <w:pgMar w:top="1135" w:right="988" w:bottom="716" w:left="991" w:header="708" w:footer="305" w:gutter="0"/>
          <w:cols w:space="708"/>
        </w:sectPr>
      </w:pPr>
    </w:p>
    <w:p w14:paraId="36ACB9A6" w14:textId="77777777" w:rsidR="000E3578" w:rsidRPr="00977C5C" w:rsidRDefault="000E3578" w:rsidP="000E3578">
      <w:pPr>
        <w:numPr>
          <w:ilvl w:val="3"/>
          <w:numId w:val="20"/>
        </w:numPr>
        <w:jc w:val="right"/>
        <w:rPr>
          <w:rStyle w:val="Ershivatkozs"/>
        </w:rPr>
      </w:pPr>
      <w:bookmarkStart w:id="185" w:name="_Toc149586361"/>
      <w:bookmarkEnd w:id="184"/>
      <w:r w:rsidRPr="00977C5C">
        <w:rPr>
          <w:rStyle w:val="Ershivatkozs"/>
        </w:rPr>
        <w:lastRenderedPageBreak/>
        <w:t>számú melléklet</w:t>
      </w:r>
      <w:r w:rsidR="00B82626" w:rsidRPr="00977C5C">
        <w:rPr>
          <w:rStyle w:val="Ershivatkozs"/>
        </w:rPr>
        <w:t xml:space="preserve"> </w:t>
      </w:r>
    </w:p>
    <w:p w14:paraId="1B5AE0AF" w14:textId="77777777" w:rsidR="001B289A" w:rsidRDefault="001B289A" w:rsidP="000E3578">
      <w:pPr>
        <w:pStyle w:val="Cmsor2"/>
        <w:numPr>
          <w:ilvl w:val="0"/>
          <w:numId w:val="0"/>
        </w:numPr>
      </w:pPr>
      <w:bookmarkStart w:id="186" w:name="_Toc241825989"/>
      <w:r>
        <w:t>A</w:t>
      </w:r>
      <w:r w:rsidRPr="00B1552A">
        <w:t xml:space="preserve">z egyes érettségi vizsgatárgyakból a középszintű érettségi vizsga </w:t>
      </w:r>
      <w:r>
        <w:t xml:space="preserve">szóbeli </w:t>
      </w:r>
      <w:r w:rsidRPr="00B1552A">
        <w:t>témakörei</w:t>
      </w:r>
      <w:r>
        <w:t>:</w:t>
      </w:r>
      <w:bookmarkEnd w:id="185"/>
      <w:bookmarkEnd w:id="186"/>
    </w:p>
    <w:p w14:paraId="086A6914" w14:textId="77777777" w:rsidR="000E3578" w:rsidRDefault="000E3578" w:rsidP="000E3578"/>
    <w:p w14:paraId="754DCD06" w14:textId="77777777" w:rsidR="001B289A" w:rsidRDefault="001B289A" w:rsidP="00A62B81">
      <w:pPr>
        <w:pStyle w:val="Cmsor2"/>
        <w:numPr>
          <w:ilvl w:val="0"/>
          <w:numId w:val="29"/>
        </w:numPr>
        <w:spacing w:before="0" w:after="0" w:line="360" w:lineRule="auto"/>
        <w:rPr>
          <w:rFonts w:eastAsia="Calibri"/>
          <w:sz w:val="24"/>
          <w:szCs w:val="24"/>
          <w:lang w:eastAsia="en-US"/>
        </w:rPr>
      </w:pPr>
      <w:bookmarkStart w:id="187" w:name="_Toc58972108"/>
      <w:bookmarkStart w:id="188" w:name="_Toc149586362"/>
      <w:bookmarkStart w:id="189" w:name="_Toc241825990"/>
      <w:r w:rsidRPr="00A24A6C">
        <w:rPr>
          <w:rFonts w:eastAsia="Calibri"/>
          <w:sz w:val="24"/>
          <w:szCs w:val="24"/>
          <w:lang w:eastAsia="en-US"/>
        </w:rPr>
        <w:t>MAGYAR IRODALOM SZÓBELI ÉRETTSÉGI TÉMAKÖRÖK</w:t>
      </w:r>
      <w:bookmarkEnd w:id="187"/>
      <w:bookmarkEnd w:id="188"/>
      <w:bookmarkEnd w:id="189"/>
    </w:p>
    <w:p w14:paraId="44BF5830" w14:textId="77777777" w:rsidR="001B7732" w:rsidRDefault="001B7732" w:rsidP="001B7732">
      <w:pPr>
        <w:rPr>
          <w:rFonts w:eastAsia="Calibri"/>
          <w:lang w:eastAsia="en-US"/>
        </w:rPr>
      </w:pPr>
    </w:p>
    <w:p w14:paraId="7BA710C3" w14:textId="77777777" w:rsidR="001B7732" w:rsidRPr="001B7732" w:rsidRDefault="001B7732" w:rsidP="001B7732">
      <w:pPr>
        <w:rPr>
          <w:rFonts w:eastAsia="Calibri"/>
          <w:lang w:eastAsia="en-US"/>
        </w:rPr>
      </w:pPr>
      <w:r w:rsidRPr="001B7732">
        <w:rPr>
          <w:rFonts w:eastAsia="Calibri"/>
          <w:lang w:eastAsia="en-US"/>
        </w:rPr>
        <w:t>Érettségi témakörök magyar nyelv és irodalomból</w:t>
      </w:r>
    </w:p>
    <w:p w14:paraId="533AF52F" w14:textId="77777777" w:rsidR="001B7732" w:rsidRPr="001B7732" w:rsidRDefault="001B7732" w:rsidP="001B7732">
      <w:pPr>
        <w:rPr>
          <w:rFonts w:eastAsia="Calibri"/>
          <w:lang w:eastAsia="en-US"/>
        </w:rPr>
      </w:pPr>
    </w:p>
    <w:p w14:paraId="17DCFF18" w14:textId="77777777" w:rsidR="001B7732" w:rsidRPr="00EA48D4" w:rsidRDefault="001B7732" w:rsidP="001B7732">
      <w:pPr>
        <w:rPr>
          <w:rFonts w:eastAsia="Calibri"/>
          <w:b/>
          <w:lang w:eastAsia="en-US"/>
        </w:rPr>
      </w:pPr>
      <w:r w:rsidRPr="00EA48D4">
        <w:rPr>
          <w:rFonts w:eastAsia="Calibri"/>
          <w:b/>
          <w:lang w:eastAsia="en-US"/>
        </w:rPr>
        <w:t>Magyar nyelv</w:t>
      </w:r>
    </w:p>
    <w:p w14:paraId="1432E83B" w14:textId="77777777" w:rsidR="001B7732" w:rsidRPr="001B7732" w:rsidRDefault="001B7732" w:rsidP="001B7732">
      <w:pPr>
        <w:rPr>
          <w:rFonts w:eastAsia="Calibri"/>
          <w:lang w:eastAsia="en-US"/>
        </w:rPr>
      </w:pPr>
    </w:p>
    <w:p w14:paraId="0003CEDE" w14:textId="77777777" w:rsidR="001B7732" w:rsidRPr="001B7732" w:rsidRDefault="001B7732" w:rsidP="001B7732">
      <w:pPr>
        <w:rPr>
          <w:rFonts w:eastAsia="Calibri"/>
          <w:lang w:eastAsia="en-US"/>
        </w:rPr>
      </w:pPr>
      <w:r w:rsidRPr="001B7732">
        <w:rPr>
          <w:rFonts w:eastAsia="Calibri"/>
          <w:lang w:eastAsia="en-US"/>
        </w:rPr>
        <w:t>1. Kommunikáció (2-4 tétel)</w:t>
      </w:r>
    </w:p>
    <w:p w14:paraId="2D23CD4D" w14:textId="77777777" w:rsidR="001B7732" w:rsidRPr="001B7732" w:rsidRDefault="001B7732" w:rsidP="001B7732">
      <w:pPr>
        <w:rPr>
          <w:rFonts w:eastAsia="Calibri"/>
          <w:lang w:eastAsia="en-US"/>
        </w:rPr>
      </w:pPr>
    </w:p>
    <w:p w14:paraId="5187D4B8" w14:textId="77777777" w:rsidR="001B7732" w:rsidRPr="001B7732" w:rsidRDefault="001B7732" w:rsidP="001B7732">
      <w:pPr>
        <w:rPr>
          <w:rFonts w:eastAsia="Calibri"/>
          <w:lang w:eastAsia="en-US"/>
        </w:rPr>
      </w:pPr>
      <w:r w:rsidRPr="001B7732">
        <w:rPr>
          <w:rFonts w:eastAsia="Calibri"/>
          <w:lang w:eastAsia="en-US"/>
        </w:rPr>
        <w:t>2. A magyar nyelv története (2-4 tétel)</w:t>
      </w:r>
    </w:p>
    <w:p w14:paraId="62F88506" w14:textId="77777777" w:rsidR="001B7732" w:rsidRPr="001B7732" w:rsidRDefault="001B7732" w:rsidP="001B7732">
      <w:pPr>
        <w:rPr>
          <w:rFonts w:eastAsia="Calibri"/>
          <w:lang w:eastAsia="en-US"/>
        </w:rPr>
      </w:pPr>
    </w:p>
    <w:p w14:paraId="7314282B" w14:textId="77777777" w:rsidR="001B7732" w:rsidRPr="001B7732" w:rsidRDefault="001B7732" w:rsidP="001B7732">
      <w:pPr>
        <w:rPr>
          <w:rFonts w:eastAsia="Calibri"/>
          <w:lang w:eastAsia="en-US"/>
        </w:rPr>
      </w:pPr>
      <w:r w:rsidRPr="001B7732">
        <w:rPr>
          <w:rFonts w:eastAsia="Calibri"/>
          <w:lang w:eastAsia="en-US"/>
        </w:rPr>
        <w:t>3. Ember és nyelvhasználat (2-4 tétel)</w:t>
      </w:r>
    </w:p>
    <w:p w14:paraId="6755F686" w14:textId="77777777" w:rsidR="001B7732" w:rsidRPr="001B7732" w:rsidRDefault="001B7732" w:rsidP="001B7732">
      <w:pPr>
        <w:rPr>
          <w:rFonts w:eastAsia="Calibri"/>
          <w:lang w:eastAsia="en-US"/>
        </w:rPr>
      </w:pPr>
    </w:p>
    <w:p w14:paraId="67DF6B16" w14:textId="77777777" w:rsidR="001B7732" w:rsidRPr="001B7732" w:rsidRDefault="001B7732" w:rsidP="001B7732">
      <w:pPr>
        <w:rPr>
          <w:rFonts w:eastAsia="Calibri"/>
          <w:lang w:eastAsia="en-US"/>
        </w:rPr>
      </w:pPr>
      <w:r w:rsidRPr="001B7732">
        <w:rPr>
          <w:rFonts w:eastAsia="Calibri"/>
          <w:lang w:eastAsia="en-US"/>
        </w:rPr>
        <w:t>4. A nyelvi rendszer (2-4 tétel)</w:t>
      </w:r>
    </w:p>
    <w:p w14:paraId="011C273A" w14:textId="77777777" w:rsidR="001B7732" w:rsidRPr="001B7732" w:rsidRDefault="001B7732" w:rsidP="001B7732">
      <w:pPr>
        <w:rPr>
          <w:rFonts w:eastAsia="Calibri"/>
          <w:lang w:eastAsia="en-US"/>
        </w:rPr>
      </w:pPr>
    </w:p>
    <w:p w14:paraId="301995B1" w14:textId="77777777" w:rsidR="001B7732" w:rsidRPr="001B7732" w:rsidRDefault="001B7732" w:rsidP="001B7732">
      <w:pPr>
        <w:rPr>
          <w:rFonts w:eastAsia="Calibri"/>
          <w:lang w:eastAsia="en-US"/>
        </w:rPr>
      </w:pPr>
      <w:r w:rsidRPr="001B7732">
        <w:rPr>
          <w:rFonts w:eastAsia="Calibri"/>
          <w:lang w:eastAsia="en-US"/>
        </w:rPr>
        <w:t>5. A szöveg (2-4 tétel)</w:t>
      </w:r>
    </w:p>
    <w:p w14:paraId="609074ED" w14:textId="77777777" w:rsidR="001B7732" w:rsidRPr="001B7732" w:rsidRDefault="001B7732" w:rsidP="001B7732">
      <w:pPr>
        <w:rPr>
          <w:rFonts w:eastAsia="Calibri"/>
          <w:lang w:eastAsia="en-US"/>
        </w:rPr>
      </w:pPr>
    </w:p>
    <w:p w14:paraId="20E29455" w14:textId="77777777" w:rsidR="001B7732" w:rsidRPr="001B7732" w:rsidRDefault="001B7732" w:rsidP="001B7732">
      <w:pPr>
        <w:rPr>
          <w:rFonts w:eastAsia="Calibri"/>
          <w:lang w:eastAsia="en-US"/>
        </w:rPr>
      </w:pPr>
      <w:r w:rsidRPr="001B7732">
        <w:rPr>
          <w:rFonts w:eastAsia="Calibri"/>
          <w:lang w:eastAsia="en-US"/>
        </w:rPr>
        <w:t>6. A retorika alapjai (2-4 tétel)</w:t>
      </w:r>
    </w:p>
    <w:p w14:paraId="2F615626" w14:textId="77777777" w:rsidR="001B7732" w:rsidRPr="001B7732" w:rsidRDefault="001B7732" w:rsidP="001B7732">
      <w:pPr>
        <w:rPr>
          <w:rFonts w:eastAsia="Calibri"/>
          <w:lang w:eastAsia="en-US"/>
        </w:rPr>
      </w:pPr>
    </w:p>
    <w:p w14:paraId="4432BE68" w14:textId="77777777" w:rsidR="001B7732" w:rsidRPr="001B7732" w:rsidRDefault="001B7732" w:rsidP="001B7732">
      <w:pPr>
        <w:rPr>
          <w:rFonts w:eastAsia="Calibri"/>
          <w:lang w:eastAsia="en-US"/>
        </w:rPr>
      </w:pPr>
      <w:r w:rsidRPr="001B7732">
        <w:rPr>
          <w:rFonts w:eastAsia="Calibri"/>
          <w:lang w:eastAsia="en-US"/>
        </w:rPr>
        <w:t>7. Stílus és jelentés</w:t>
      </w:r>
    </w:p>
    <w:p w14:paraId="69BF6403" w14:textId="77777777" w:rsidR="001B7732" w:rsidRPr="001B7732" w:rsidRDefault="001B7732" w:rsidP="001B7732">
      <w:pPr>
        <w:rPr>
          <w:rFonts w:eastAsia="Calibri"/>
          <w:lang w:eastAsia="en-US"/>
        </w:rPr>
      </w:pPr>
    </w:p>
    <w:p w14:paraId="6E6CA4D3" w14:textId="77777777" w:rsidR="001B7732" w:rsidRPr="001B7732" w:rsidRDefault="001B7732" w:rsidP="001B7732">
      <w:pPr>
        <w:rPr>
          <w:rFonts w:eastAsia="Calibri"/>
          <w:lang w:eastAsia="en-US"/>
        </w:rPr>
      </w:pPr>
      <w:r w:rsidRPr="001B7732">
        <w:rPr>
          <w:rFonts w:eastAsia="Calibri"/>
          <w:lang w:eastAsia="en-US"/>
        </w:rPr>
        <w:t>8. Digitális kommunikáció</w:t>
      </w:r>
    </w:p>
    <w:p w14:paraId="58FC1568" w14:textId="77777777" w:rsidR="001B7732" w:rsidRPr="001B7732" w:rsidRDefault="001B7732" w:rsidP="001B7732">
      <w:pPr>
        <w:rPr>
          <w:rFonts w:eastAsia="Calibri"/>
          <w:lang w:eastAsia="en-US"/>
        </w:rPr>
      </w:pPr>
    </w:p>
    <w:p w14:paraId="59CE2034" w14:textId="77777777" w:rsidR="001B7732" w:rsidRPr="001B7732" w:rsidRDefault="001B7732" w:rsidP="001B7732">
      <w:pPr>
        <w:rPr>
          <w:rFonts w:eastAsia="Calibri"/>
          <w:lang w:eastAsia="en-US"/>
        </w:rPr>
      </w:pPr>
      <w:r w:rsidRPr="001B7732">
        <w:rPr>
          <w:rFonts w:eastAsia="Calibri"/>
          <w:lang w:eastAsia="en-US"/>
        </w:rPr>
        <w:t>Magyar irodalom</w:t>
      </w:r>
    </w:p>
    <w:p w14:paraId="53B65A88" w14:textId="77777777" w:rsidR="001B7732" w:rsidRPr="001B7732" w:rsidRDefault="001B7732" w:rsidP="001B7732">
      <w:pPr>
        <w:rPr>
          <w:rFonts w:eastAsia="Calibri"/>
          <w:lang w:eastAsia="en-US"/>
        </w:rPr>
      </w:pPr>
    </w:p>
    <w:p w14:paraId="15BC05F9" w14:textId="77777777" w:rsidR="001B7732" w:rsidRPr="001B7732" w:rsidRDefault="001B7732" w:rsidP="001B7732">
      <w:pPr>
        <w:rPr>
          <w:rFonts w:eastAsia="Calibri"/>
          <w:lang w:eastAsia="en-US"/>
        </w:rPr>
      </w:pPr>
      <w:r w:rsidRPr="001B7732">
        <w:rPr>
          <w:rFonts w:eastAsia="Calibri"/>
          <w:lang w:eastAsia="en-US"/>
        </w:rPr>
        <w:t>1. Ady Endre</w:t>
      </w:r>
    </w:p>
    <w:p w14:paraId="693DF0E1" w14:textId="77777777" w:rsidR="001B7732" w:rsidRPr="001B7732" w:rsidRDefault="001B7732" w:rsidP="001B7732">
      <w:pPr>
        <w:rPr>
          <w:rFonts w:eastAsia="Calibri"/>
          <w:lang w:eastAsia="en-US"/>
        </w:rPr>
      </w:pPr>
    </w:p>
    <w:p w14:paraId="084ED643" w14:textId="77777777" w:rsidR="001B7732" w:rsidRPr="001B7732" w:rsidRDefault="001B7732" w:rsidP="001B7732">
      <w:pPr>
        <w:rPr>
          <w:rFonts w:eastAsia="Calibri"/>
          <w:lang w:eastAsia="en-US"/>
        </w:rPr>
      </w:pPr>
      <w:r w:rsidRPr="001B7732">
        <w:rPr>
          <w:rFonts w:eastAsia="Calibri"/>
          <w:lang w:eastAsia="en-US"/>
        </w:rPr>
        <w:t>2. Arany János</w:t>
      </w:r>
    </w:p>
    <w:p w14:paraId="537E78BE" w14:textId="77777777" w:rsidR="001B7732" w:rsidRPr="001B7732" w:rsidRDefault="001B7732" w:rsidP="001B7732">
      <w:pPr>
        <w:rPr>
          <w:rFonts w:eastAsia="Calibri"/>
          <w:lang w:eastAsia="en-US"/>
        </w:rPr>
      </w:pPr>
    </w:p>
    <w:p w14:paraId="35EAF7E7" w14:textId="77777777" w:rsidR="001B7732" w:rsidRPr="001B7732" w:rsidRDefault="001B7732" w:rsidP="001B7732">
      <w:pPr>
        <w:rPr>
          <w:rFonts w:eastAsia="Calibri"/>
          <w:lang w:eastAsia="en-US"/>
        </w:rPr>
      </w:pPr>
      <w:r w:rsidRPr="001B7732">
        <w:rPr>
          <w:rFonts w:eastAsia="Calibri"/>
          <w:lang w:eastAsia="en-US"/>
        </w:rPr>
        <w:t>3. Babits Mihály</w:t>
      </w:r>
    </w:p>
    <w:p w14:paraId="12351B75" w14:textId="77777777" w:rsidR="001B7732" w:rsidRPr="001B7732" w:rsidRDefault="001B7732" w:rsidP="001B7732">
      <w:pPr>
        <w:rPr>
          <w:rFonts w:eastAsia="Calibri"/>
          <w:lang w:eastAsia="en-US"/>
        </w:rPr>
      </w:pPr>
    </w:p>
    <w:p w14:paraId="1A6B165F" w14:textId="77777777" w:rsidR="001B7732" w:rsidRPr="001B7732" w:rsidRDefault="001B7732" w:rsidP="001B7732">
      <w:pPr>
        <w:rPr>
          <w:rFonts w:eastAsia="Calibri"/>
          <w:lang w:eastAsia="en-US"/>
        </w:rPr>
      </w:pPr>
      <w:r w:rsidRPr="001B7732">
        <w:rPr>
          <w:rFonts w:eastAsia="Calibri"/>
          <w:lang w:eastAsia="en-US"/>
        </w:rPr>
        <w:t>4. Herczeg Ferenc</w:t>
      </w:r>
    </w:p>
    <w:p w14:paraId="1945FD33" w14:textId="77777777" w:rsidR="001B7732" w:rsidRPr="001B7732" w:rsidRDefault="001B7732" w:rsidP="001B7732">
      <w:pPr>
        <w:rPr>
          <w:rFonts w:eastAsia="Calibri"/>
          <w:lang w:eastAsia="en-US"/>
        </w:rPr>
      </w:pPr>
    </w:p>
    <w:p w14:paraId="2D0F5A55" w14:textId="77777777" w:rsidR="001B7732" w:rsidRPr="001B7732" w:rsidRDefault="001B7732" w:rsidP="001B7732">
      <w:pPr>
        <w:rPr>
          <w:rFonts w:eastAsia="Calibri"/>
          <w:lang w:eastAsia="en-US"/>
        </w:rPr>
      </w:pPr>
      <w:r w:rsidRPr="001B7732">
        <w:rPr>
          <w:rFonts w:eastAsia="Calibri"/>
          <w:lang w:eastAsia="en-US"/>
        </w:rPr>
        <w:t>5. Jókai Mór</w:t>
      </w:r>
    </w:p>
    <w:p w14:paraId="41092953" w14:textId="77777777" w:rsidR="001B7732" w:rsidRPr="001B7732" w:rsidRDefault="001B7732" w:rsidP="001B7732">
      <w:pPr>
        <w:rPr>
          <w:rFonts w:eastAsia="Calibri"/>
          <w:lang w:eastAsia="en-US"/>
        </w:rPr>
      </w:pPr>
    </w:p>
    <w:p w14:paraId="178322B5" w14:textId="77777777" w:rsidR="001B7732" w:rsidRPr="001B7732" w:rsidRDefault="001B7732" w:rsidP="001B7732">
      <w:pPr>
        <w:rPr>
          <w:rFonts w:eastAsia="Calibri"/>
          <w:lang w:eastAsia="en-US"/>
        </w:rPr>
      </w:pPr>
      <w:r w:rsidRPr="001B7732">
        <w:rPr>
          <w:rFonts w:eastAsia="Calibri"/>
          <w:lang w:eastAsia="en-US"/>
        </w:rPr>
        <w:t>6. József Attila</w:t>
      </w:r>
    </w:p>
    <w:p w14:paraId="1CD72D28" w14:textId="77777777" w:rsidR="001B7732" w:rsidRPr="001B7732" w:rsidRDefault="001B7732" w:rsidP="001B7732">
      <w:pPr>
        <w:rPr>
          <w:rFonts w:eastAsia="Calibri"/>
          <w:lang w:eastAsia="en-US"/>
        </w:rPr>
      </w:pPr>
    </w:p>
    <w:p w14:paraId="05EC223D" w14:textId="77777777" w:rsidR="001B7732" w:rsidRPr="001B7732" w:rsidRDefault="001B7732" w:rsidP="001B7732">
      <w:pPr>
        <w:rPr>
          <w:rFonts w:eastAsia="Calibri"/>
          <w:lang w:eastAsia="en-US"/>
        </w:rPr>
      </w:pPr>
      <w:r w:rsidRPr="001B7732">
        <w:rPr>
          <w:rFonts w:eastAsia="Calibri"/>
          <w:lang w:eastAsia="en-US"/>
        </w:rPr>
        <w:t>7. Kosztolányi Dezső</w:t>
      </w:r>
    </w:p>
    <w:p w14:paraId="4EEA354F" w14:textId="77777777" w:rsidR="001B7732" w:rsidRPr="001B7732" w:rsidRDefault="001B7732" w:rsidP="001B7732">
      <w:pPr>
        <w:rPr>
          <w:rFonts w:eastAsia="Calibri"/>
          <w:lang w:eastAsia="en-US"/>
        </w:rPr>
      </w:pPr>
    </w:p>
    <w:p w14:paraId="0A0BE58E" w14:textId="77777777" w:rsidR="001B7732" w:rsidRPr="001B7732" w:rsidRDefault="001B7732" w:rsidP="001B7732">
      <w:pPr>
        <w:rPr>
          <w:rFonts w:eastAsia="Calibri"/>
          <w:lang w:eastAsia="en-US"/>
        </w:rPr>
      </w:pPr>
      <w:r w:rsidRPr="001B7732">
        <w:rPr>
          <w:rFonts w:eastAsia="Calibri"/>
          <w:lang w:eastAsia="en-US"/>
        </w:rPr>
        <w:t>8. Mikszáth Kálmán</w:t>
      </w:r>
    </w:p>
    <w:p w14:paraId="05722180" w14:textId="77777777" w:rsidR="001B7732" w:rsidRPr="001B7732" w:rsidRDefault="001B7732" w:rsidP="001B7732">
      <w:pPr>
        <w:rPr>
          <w:rFonts w:eastAsia="Calibri"/>
          <w:lang w:eastAsia="en-US"/>
        </w:rPr>
      </w:pPr>
    </w:p>
    <w:p w14:paraId="067BE5B9" w14:textId="77777777" w:rsidR="001B7732" w:rsidRPr="001B7732" w:rsidRDefault="001B7732" w:rsidP="001B7732">
      <w:pPr>
        <w:rPr>
          <w:rFonts w:eastAsia="Calibri"/>
          <w:lang w:eastAsia="en-US"/>
        </w:rPr>
      </w:pPr>
      <w:r w:rsidRPr="001B7732">
        <w:rPr>
          <w:rFonts w:eastAsia="Calibri"/>
          <w:lang w:eastAsia="en-US"/>
        </w:rPr>
        <w:t>9. Petőfi Sándor</w:t>
      </w:r>
    </w:p>
    <w:p w14:paraId="5A28A2DA" w14:textId="77777777" w:rsidR="001B7732" w:rsidRPr="001B7732" w:rsidRDefault="001B7732" w:rsidP="001B7732">
      <w:pPr>
        <w:rPr>
          <w:rFonts w:eastAsia="Calibri"/>
          <w:lang w:eastAsia="en-US"/>
        </w:rPr>
      </w:pPr>
    </w:p>
    <w:p w14:paraId="63FC6B52" w14:textId="77777777" w:rsidR="001B7732" w:rsidRPr="001B7732" w:rsidRDefault="001B7732" w:rsidP="001B7732">
      <w:pPr>
        <w:rPr>
          <w:rFonts w:eastAsia="Calibri"/>
          <w:lang w:eastAsia="en-US"/>
        </w:rPr>
      </w:pPr>
      <w:r w:rsidRPr="001B7732">
        <w:rPr>
          <w:rFonts w:eastAsia="Calibri"/>
          <w:lang w:eastAsia="en-US"/>
        </w:rPr>
        <w:t>10. Vörösmarty Mihály</w:t>
      </w:r>
    </w:p>
    <w:p w14:paraId="65AE18BB" w14:textId="77777777" w:rsidR="001B7732" w:rsidRPr="001B7732" w:rsidRDefault="001B7732" w:rsidP="001B7732">
      <w:pPr>
        <w:rPr>
          <w:rFonts w:eastAsia="Calibri"/>
          <w:lang w:eastAsia="en-US"/>
        </w:rPr>
      </w:pPr>
    </w:p>
    <w:p w14:paraId="62F7A602" w14:textId="77777777" w:rsidR="001B7732" w:rsidRPr="001B7732" w:rsidRDefault="001B7732" w:rsidP="001B7732">
      <w:pPr>
        <w:rPr>
          <w:rFonts w:eastAsia="Calibri"/>
          <w:lang w:eastAsia="en-US"/>
        </w:rPr>
      </w:pPr>
      <w:r w:rsidRPr="001B7732">
        <w:rPr>
          <w:rFonts w:eastAsia="Calibri"/>
          <w:lang w:eastAsia="en-US"/>
        </w:rPr>
        <w:lastRenderedPageBreak/>
        <w:t>11. Szerzők, művek, korszakok a régi magyar irodalomból, a 16-18.századból. Választható szerzők és korszakok: Janus Pannonius, Balassi Bálint, Zrínyi Miklós, Mikes Kelemen, Csokonai Vitéz Mihály, A reformáció vallásos irodalma: az anyanyelvű kultúra születése, A reformáció világi irodalma, A barokk irodalma, Népszerű világi költészet a 17-18. században: a kuruc kor lírája</w:t>
      </w:r>
    </w:p>
    <w:p w14:paraId="51A88007" w14:textId="77777777" w:rsidR="001B7732" w:rsidRPr="001B7732" w:rsidRDefault="001B7732" w:rsidP="001B7732">
      <w:pPr>
        <w:rPr>
          <w:rFonts w:eastAsia="Calibri"/>
          <w:lang w:eastAsia="en-US"/>
        </w:rPr>
      </w:pPr>
    </w:p>
    <w:p w14:paraId="48447C90" w14:textId="77777777" w:rsidR="001B7732" w:rsidRPr="001B7732" w:rsidRDefault="001B7732" w:rsidP="001B7732">
      <w:pPr>
        <w:rPr>
          <w:rFonts w:eastAsia="Calibri"/>
          <w:lang w:eastAsia="en-US"/>
        </w:rPr>
      </w:pPr>
      <w:r w:rsidRPr="001B7732">
        <w:rPr>
          <w:rFonts w:eastAsia="Calibri"/>
          <w:lang w:eastAsia="en-US"/>
        </w:rPr>
        <w:t>12-13. Portrék, metszetek, látásmódok a 19-20. század magyar irodalmából. Választható szerzők: Berzsenyi Dániel, Gárdonyi Géza, Illyés Gyula, Juhász Gyula, Karinthy Frigyes, Kölcsey Ferenc, Krúdy Gyula, Márai Sándor, Móricz Zsigmond, Nagy László, Örkény István, Pilinszky János, Radnóti Miklós, Szabó Lőrinc, Szabó Magda, Tóth Árpád, Weöres Sándor</w:t>
      </w:r>
    </w:p>
    <w:p w14:paraId="066B68FF" w14:textId="77777777" w:rsidR="001B7732" w:rsidRPr="001B7732" w:rsidRDefault="001B7732" w:rsidP="001B7732">
      <w:pPr>
        <w:rPr>
          <w:rFonts w:eastAsia="Calibri"/>
          <w:lang w:eastAsia="en-US"/>
        </w:rPr>
      </w:pPr>
    </w:p>
    <w:p w14:paraId="61A7B974" w14:textId="77777777" w:rsidR="001B7732" w:rsidRPr="001B7732" w:rsidRDefault="001B7732" w:rsidP="001B7732">
      <w:pPr>
        <w:rPr>
          <w:rFonts w:eastAsia="Calibri"/>
          <w:lang w:eastAsia="en-US"/>
        </w:rPr>
      </w:pPr>
      <w:r w:rsidRPr="001B7732">
        <w:rPr>
          <w:rFonts w:eastAsia="Calibri"/>
          <w:lang w:eastAsia="en-US"/>
        </w:rPr>
        <w:t>14. Metszetek a 20. századi délvidéki, erdélyi, felvidéki és kárpátaljai irodalomból. Áprily Lajos, Dsida Jenő, Gion Nándor, Kányádi Sándor, Kovács Vilmos, Reményik Sándor, Sütő András , Tamási Áron, Wass Albert</w:t>
      </w:r>
    </w:p>
    <w:p w14:paraId="7A828788" w14:textId="77777777" w:rsidR="001B7732" w:rsidRPr="001B7732" w:rsidRDefault="001B7732" w:rsidP="001B7732">
      <w:pPr>
        <w:rPr>
          <w:rFonts w:eastAsia="Calibri"/>
          <w:lang w:eastAsia="en-US"/>
        </w:rPr>
      </w:pPr>
    </w:p>
    <w:p w14:paraId="7C9657ED" w14:textId="77777777" w:rsidR="001B7732" w:rsidRPr="001B7732" w:rsidRDefault="001B7732" w:rsidP="001B7732">
      <w:pPr>
        <w:rPr>
          <w:rFonts w:eastAsia="Calibri"/>
          <w:lang w:eastAsia="en-US"/>
        </w:rPr>
      </w:pPr>
      <w:r w:rsidRPr="001B7732">
        <w:rPr>
          <w:rFonts w:eastAsia="Calibri"/>
          <w:lang w:eastAsia="en-US"/>
        </w:rPr>
        <w:t>15. Művek a kortárs magyar irodalomból</w:t>
      </w:r>
    </w:p>
    <w:p w14:paraId="2EB8121D" w14:textId="77777777" w:rsidR="001B7732" w:rsidRPr="001B7732" w:rsidRDefault="001B7732" w:rsidP="001B7732">
      <w:pPr>
        <w:rPr>
          <w:rFonts w:eastAsia="Calibri"/>
          <w:lang w:eastAsia="en-US"/>
        </w:rPr>
      </w:pPr>
    </w:p>
    <w:p w14:paraId="669BB57B" w14:textId="77777777" w:rsidR="001B7732" w:rsidRPr="001B7732" w:rsidRDefault="001B7732" w:rsidP="001B7732">
      <w:pPr>
        <w:rPr>
          <w:rFonts w:eastAsia="Calibri"/>
          <w:lang w:eastAsia="en-US"/>
        </w:rPr>
      </w:pPr>
      <w:r w:rsidRPr="001B7732">
        <w:rPr>
          <w:rFonts w:eastAsia="Calibri"/>
          <w:lang w:eastAsia="en-US"/>
        </w:rPr>
        <w:t>16-17. Művek a világirodalomból (epika, líra)</w:t>
      </w:r>
    </w:p>
    <w:p w14:paraId="7E8E0C71" w14:textId="77777777" w:rsidR="001B7732" w:rsidRPr="001B7732" w:rsidRDefault="001B7732" w:rsidP="001B7732">
      <w:pPr>
        <w:rPr>
          <w:rFonts w:eastAsia="Calibri"/>
          <w:lang w:eastAsia="en-US"/>
        </w:rPr>
      </w:pPr>
    </w:p>
    <w:p w14:paraId="2A80464F" w14:textId="77777777" w:rsidR="001B7732" w:rsidRPr="001B7732" w:rsidRDefault="001B7732" w:rsidP="001B7732">
      <w:pPr>
        <w:rPr>
          <w:rFonts w:eastAsia="Calibri"/>
          <w:lang w:eastAsia="en-US"/>
        </w:rPr>
      </w:pPr>
      <w:r w:rsidRPr="001B7732">
        <w:rPr>
          <w:rFonts w:eastAsia="Calibri"/>
          <w:lang w:eastAsia="en-US"/>
        </w:rPr>
        <w:t>18. Színház és dráma: világirodalom. Választható szerzők: Szophoklész, Shakespeare, Molière, Ibsen, Csehov</w:t>
      </w:r>
    </w:p>
    <w:p w14:paraId="161616E6" w14:textId="77777777" w:rsidR="001B7732" w:rsidRPr="001B7732" w:rsidRDefault="001B7732" w:rsidP="001B7732">
      <w:pPr>
        <w:rPr>
          <w:rFonts w:eastAsia="Calibri"/>
          <w:lang w:eastAsia="en-US"/>
        </w:rPr>
      </w:pPr>
    </w:p>
    <w:p w14:paraId="687932FE" w14:textId="77777777" w:rsidR="001B7732" w:rsidRPr="001B7732" w:rsidRDefault="001B7732" w:rsidP="001B7732">
      <w:pPr>
        <w:rPr>
          <w:rFonts w:eastAsia="Calibri"/>
          <w:lang w:eastAsia="en-US"/>
        </w:rPr>
      </w:pPr>
      <w:r w:rsidRPr="001B7732">
        <w:rPr>
          <w:rFonts w:eastAsia="Calibri"/>
          <w:lang w:eastAsia="en-US"/>
        </w:rPr>
        <w:t>19. Színház és dráma: magyar irodalom: Választható szerzők: Katona József, Madách Imre, Örkény István, Egy 20. századi magyar dráma</w:t>
      </w:r>
    </w:p>
    <w:p w14:paraId="0CA63862" w14:textId="77777777" w:rsidR="001B7732" w:rsidRPr="001B7732" w:rsidRDefault="001B7732" w:rsidP="001B7732">
      <w:pPr>
        <w:rPr>
          <w:rFonts w:eastAsia="Calibri"/>
          <w:lang w:eastAsia="en-US"/>
        </w:rPr>
      </w:pPr>
    </w:p>
    <w:p w14:paraId="5FCDAF9D" w14:textId="77777777" w:rsidR="001B7732" w:rsidRPr="001B7732" w:rsidRDefault="001B7732" w:rsidP="001B7732">
      <w:pPr>
        <w:rPr>
          <w:rFonts w:eastAsia="Calibri"/>
          <w:lang w:eastAsia="en-US"/>
        </w:rPr>
      </w:pPr>
      <w:r w:rsidRPr="001B7732">
        <w:rPr>
          <w:rFonts w:eastAsia="Calibri"/>
          <w:lang w:eastAsia="en-US"/>
        </w:rPr>
        <w:t>20. Az irodalom határterületei vagy Regionális irodalom</w:t>
      </w:r>
    </w:p>
    <w:p w14:paraId="70D6F3B9" w14:textId="77777777" w:rsidR="001B289A" w:rsidRPr="005F0C02" w:rsidRDefault="001B289A" w:rsidP="001B289A">
      <w:pPr>
        <w:rPr>
          <w:rFonts w:eastAsia="Calibri"/>
          <w:lang w:eastAsia="en-US"/>
        </w:rPr>
      </w:pPr>
    </w:p>
    <w:p w14:paraId="0150EA4F" w14:textId="77777777" w:rsidR="001B289A" w:rsidRPr="001B7732" w:rsidRDefault="001B289A" w:rsidP="001B289A">
      <w:pPr>
        <w:rPr>
          <w:rFonts w:eastAsia="Calibri"/>
          <w:strike/>
          <w:color w:val="FF0000"/>
          <w:lang w:eastAsia="en-US"/>
        </w:rPr>
      </w:pPr>
    </w:p>
    <w:p w14:paraId="183993F8" w14:textId="77777777" w:rsidR="001B289A" w:rsidRDefault="001B289A" w:rsidP="00A62B81">
      <w:pPr>
        <w:pStyle w:val="Cmsor2"/>
        <w:numPr>
          <w:ilvl w:val="0"/>
          <w:numId w:val="29"/>
        </w:numPr>
        <w:spacing w:before="0" w:after="0" w:line="360" w:lineRule="auto"/>
        <w:rPr>
          <w:rFonts w:eastAsia="Calibri"/>
          <w:sz w:val="24"/>
          <w:szCs w:val="24"/>
          <w:lang w:eastAsia="en-US"/>
        </w:rPr>
      </w:pPr>
      <w:bookmarkStart w:id="190" w:name="_Toc58972110"/>
      <w:bookmarkStart w:id="191" w:name="_Toc149586363"/>
      <w:bookmarkStart w:id="192" w:name="_Toc241825991"/>
      <w:r w:rsidRPr="008B2558">
        <w:rPr>
          <w:rFonts w:eastAsia="Calibri"/>
          <w:sz w:val="24"/>
          <w:szCs w:val="24"/>
          <w:lang w:eastAsia="en-US"/>
        </w:rPr>
        <w:t>MATEMATIKA SZÓBELI ÉRETTSÉGI TÉMAKÖRÖK</w:t>
      </w:r>
      <w:bookmarkEnd w:id="190"/>
      <w:bookmarkEnd w:id="191"/>
      <w:bookmarkEnd w:id="192"/>
    </w:p>
    <w:p w14:paraId="73EE5E91" w14:textId="77777777" w:rsidR="00B331E0" w:rsidRDefault="00B331E0" w:rsidP="00B331E0">
      <w:pPr>
        <w:rPr>
          <w:rFonts w:eastAsia="Calibri"/>
          <w:lang w:eastAsia="en-US"/>
        </w:rPr>
      </w:pPr>
    </w:p>
    <w:p w14:paraId="1AAEE557" w14:textId="77777777" w:rsidR="00B331E0" w:rsidRPr="00B331E0" w:rsidRDefault="00B331E0" w:rsidP="00B331E0">
      <w:pPr>
        <w:rPr>
          <w:lang w:eastAsia="en-US"/>
        </w:rPr>
      </w:pPr>
      <w:r w:rsidRPr="00B331E0">
        <w:rPr>
          <w:lang w:eastAsia="en-US"/>
        </w:rPr>
        <w:t>Halmazok</w:t>
      </w:r>
    </w:p>
    <w:p w14:paraId="42A0F1D4" w14:textId="77777777" w:rsidR="00B331E0" w:rsidRPr="00B331E0" w:rsidRDefault="00B331E0" w:rsidP="00B331E0">
      <w:pPr>
        <w:rPr>
          <w:lang w:eastAsia="en-US"/>
        </w:rPr>
      </w:pPr>
      <w:r w:rsidRPr="00B331E0">
        <w:rPr>
          <w:lang w:eastAsia="en-US"/>
        </w:rPr>
        <w:t>Matematikai logika</w:t>
      </w:r>
    </w:p>
    <w:p w14:paraId="336A26D6" w14:textId="77777777" w:rsidR="00B331E0" w:rsidRPr="00B331E0" w:rsidRDefault="00B331E0" w:rsidP="00B331E0">
      <w:pPr>
        <w:rPr>
          <w:lang w:eastAsia="en-US"/>
        </w:rPr>
      </w:pPr>
      <w:r w:rsidRPr="00B331E0">
        <w:rPr>
          <w:lang w:eastAsia="en-US"/>
        </w:rPr>
        <w:t>Kombinatorika</w:t>
      </w:r>
    </w:p>
    <w:p w14:paraId="0A60AAE6" w14:textId="77777777" w:rsidR="00B331E0" w:rsidRPr="00B331E0" w:rsidRDefault="00B331E0" w:rsidP="00B331E0">
      <w:pPr>
        <w:rPr>
          <w:lang w:eastAsia="en-US"/>
        </w:rPr>
      </w:pPr>
      <w:r w:rsidRPr="00B331E0">
        <w:rPr>
          <w:lang w:eastAsia="en-US"/>
        </w:rPr>
        <w:t>Gráfok</w:t>
      </w:r>
    </w:p>
    <w:p w14:paraId="3988F426" w14:textId="77777777" w:rsidR="00B331E0" w:rsidRPr="00B331E0" w:rsidRDefault="00B331E0" w:rsidP="00B331E0">
      <w:pPr>
        <w:rPr>
          <w:lang w:eastAsia="en-US"/>
        </w:rPr>
      </w:pPr>
      <w:r w:rsidRPr="00B331E0">
        <w:rPr>
          <w:lang w:eastAsia="en-US"/>
        </w:rPr>
        <w:t>Alapműveletek</w:t>
      </w:r>
    </w:p>
    <w:p w14:paraId="560B314B" w14:textId="77777777" w:rsidR="00B331E0" w:rsidRPr="00B331E0" w:rsidRDefault="00B331E0" w:rsidP="00B331E0">
      <w:pPr>
        <w:rPr>
          <w:lang w:eastAsia="en-US"/>
        </w:rPr>
      </w:pPr>
      <w:r w:rsidRPr="00B331E0">
        <w:rPr>
          <w:lang w:eastAsia="en-US"/>
        </w:rPr>
        <w:t>A természetes számok halmaza, számelméleti ismeretek</w:t>
      </w:r>
    </w:p>
    <w:p w14:paraId="066EDBC6" w14:textId="77777777" w:rsidR="00B331E0" w:rsidRPr="00B331E0" w:rsidRDefault="00B331E0" w:rsidP="00B331E0">
      <w:pPr>
        <w:rPr>
          <w:lang w:eastAsia="en-US"/>
        </w:rPr>
      </w:pPr>
      <w:r w:rsidRPr="00B331E0">
        <w:rPr>
          <w:lang w:eastAsia="en-US"/>
        </w:rPr>
        <w:t>Racionális és irracionális számok</w:t>
      </w:r>
    </w:p>
    <w:p w14:paraId="65F1E004" w14:textId="77777777" w:rsidR="00B331E0" w:rsidRPr="00B331E0" w:rsidRDefault="00B331E0" w:rsidP="00B331E0">
      <w:pPr>
        <w:rPr>
          <w:lang w:eastAsia="en-US"/>
        </w:rPr>
      </w:pPr>
      <w:r w:rsidRPr="00B331E0">
        <w:rPr>
          <w:lang w:eastAsia="en-US"/>
        </w:rPr>
        <w:t>Valós számok</w:t>
      </w:r>
    </w:p>
    <w:p w14:paraId="0B2BF64A" w14:textId="77777777" w:rsidR="00B331E0" w:rsidRPr="00B331E0" w:rsidRDefault="00B331E0" w:rsidP="00B331E0">
      <w:pPr>
        <w:rPr>
          <w:lang w:eastAsia="en-US"/>
        </w:rPr>
      </w:pPr>
      <w:r w:rsidRPr="00B331E0">
        <w:rPr>
          <w:lang w:eastAsia="en-US"/>
        </w:rPr>
        <w:t>Hatvány, gyök, logaritmus</w:t>
      </w:r>
    </w:p>
    <w:p w14:paraId="30941986" w14:textId="77777777" w:rsidR="00B331E0" w:rsidRPr="00B331E0" w:rsidRDefault="00B331E0" w:rsidP="00B331E0">
      <w:pPr>
        <w:rPr>
          <w:lang w:eastAsia="en-US"/>
        </w:rPr>
      </w:pPr>
      <w:r w:rsidRPr="00B331E0">
        <w:rPr>
          <w:lang w:eastAsia="en-US"/>
        </w:rPr>
        <w:t>Betűkifejezések</w:t>
      </w:r>
    </w:p>
    <w:p w14:paraId="3CA3FCB3" w14:textId="77777777" w:rsidR="00B331E0" w:rsidRPr="00B331E0" w:rsidRDefault="00B331E0" w:rsidP="00B331E0">
      <w:pPr>
        <w:rPr>
          <w:lang w:eastAsia="en-US"/>
        </w:rPr>
      </w:pPr>
      <w:r w:rsidRPr="00B331E0">
        <w:rPr>
          <w:lang w:eastAsia="en-US"/>
        </w:rPr>
        <w:t>Arányosság</w:t>
      </w:r>
    </w:p>
    <w:p w14:paraId="7A2242C1" w14:textId="77777777" w:rsidR="00B331E0" w:rsidRPr="00B331E0" w:rsidRDefault="00B331E0" w:rsidP="00B331E0">
      <w:pPr>
        <w:rPr>
          <w:lang w:eastAsia="en-US"/>
        </w:rPr>
      </w:pPr>
      <w:r w:rsidRPr="00B331E0">
        <w:rPr>
          <w:lang w:eastAsia="en-US"/>
        </w:rPr>
        <w:t>Egyenletek, egyenletrendszerek, egyenlőtlenségek,</w:t>
      </w:r>
    </w:p>
    <w:p w14:paraId="0F67DD41" w14:textId="77777777" w:rsidR="00B331E0" w:rsidRPr="00B331E0" w:rsidRDefault="00B331E0" w:rsidP="00B331E0">
      <w:pPr>
        <w:rPr>
          <w:lang w:eastAsia="en-US"/>
        </w:rPr>
      </w:pPr>
      <w:r w:rsidRPr="00B331E0">
        <w:rPr>
          <w:lang w:eastAsia="en-US"/>
        </w:rPr>
        <w:t>egyenlőtlenség-rendszerek</w:t>
      </w:r>
    </w:p>
    <w:p w14:paraId="1E9FB2E6" w14:textId="77777777" w:rsidR="00B331E0" w:rsidRPr="00B331E0" w:rsidRDefault="00B331E0" w:rsidP="00B331E0">
      <w:pPr>
        <w:rPr>
          <w:lang w:eastAsia="en-US"/>
        </w:rPr>
      </w:pPr>
      <w:r w:rsidRPr="00B331E0">
        <w:rPr>
          <w:lang w:eastAsia="en-US"/>
        </w:rPr>
        <w:t>A függvény</w:t>
      </w:r>
    </w:p>
    <w:p w14:paraId="6F9EE271" w14:textId="77777777" w:rsidR="00B331E0" w:rsidRPr="00B331E0" w:rsidRDefault="00B331E0" w:rsidP="00B331E0">
      <w:pPr>
        <w:rPr>
          <w:lang w:eastAsia="en-US"/>
        </w:rPr>
      </w:pPr>
      <w:r w:rsidRPr="00B331E0">
        <w:rPr>
          <w:lang w:eastAsia="en-US"/>
        </w:rPr>
        <w:t>Egyváltozós valós függvények</w:t>
      </w:r>
    </w:p>
    <w:p w14:paraId="3D61EE6E" w14:textId="77777777" w:rsidR="00B331E0" w:rsidRPr="00B331E0" w:rsidRDefault="00B331E0" w:rsidP="00B331E0">
      <w:pPr>
        <w:rPr>
          <w:lang w:eastAsia="en-US"/>
        </w:rPr>
      </w:pPr>
      <w:r w:rsidRPr="00B331E0">
        <w:rPr>
          <w:lang w:eastAsia="en-US"/>
        </w:rPr>
        <w:t>Sorozatok</w:t>
      </w:r>
    </w:p>
    <w:p w14:paraId="7104C2A8" w14:textId="77777777" w:rsidR="00B331E0" w:rsidRPr="00B331E0" w:rsidRDefault="00B331E0" w:rsidP="00B331E0">
      <w:pPr>
        <w:rPr>
          <w:lang w:eastAsia="en-US"/>
        </w:rPr>
      </w:pPr>
      <w:r w:rsidRPr="00B331E0">
        <w:rPr>
          <w:lang w:eastAsia="en-US"/>
        </w:rPr>
        <w:t>Az egyváltozós valós függvények analízisének elemei</w:t>
      </w:r>
    </w:p>
    <w:p w14:paraId="5EAC98EC" w14:textId="77777777" w:rsidR="00B331E0" w:rsidRPr="00B331E0" w:rsidRDefault="00B331E0" w:rsidP="00B331E0">
      <w:pPr>
        <w:rPr>
          <w:lang w:eastAsia="en-US"/>
        </w:rPr>
      </w:pPr>
      <w:r w:rsidRPr="00B331E0">
        <w:rPr>
          <w:lang w:eastAsia="en-US"/>
        </w:rPr>
        <w:t>Elemi geometria</w:t>
      </w:r>
    </w:p>
    <w:p w14:paraId="1E73732C" w14:textId="77777777" w:rsidR="00B331E0" w:rsidRPr="00B331E0" w:rsidRDefault="00B331E0" w:rsidP="00B331E0">
      <w:pPr>
        <w:rPr>
          <w:lang w:eastAsia="en-US"/>
        </w:rPr>
      </w:pPr>
      <w:r w:rsidRPr="00B331E0">
        <w:rPr>
          <w:lang w:eastAsia="en-US"/>
        </w:rPr>
        <w:t>Geometriai transzformációk</w:t>
      </w:r>
    </w:p>
    <w:p w14:paraId="4E1625DE" w14:textId="77777777" w:rsidR="00B331E0" w:rsidRPr="00B331E0" w:rsidRDefault="00B331E0" w:rsidP="00B331E0">
      <w:pPr>
        <w:rPr>
          <w:lang w:eastAsia="en-US"/>
        </w:rPr>
      </w:pPr>
      <w:r w:rsidRPr="00B331E0">
        <w:rPr>
          <w:lang w:eastAsia="en-US"/>
        </w:rPr>
        <w:t>Síkbeli és térbeli alakzatok</w:t>
      </w:r>
    </w:p>
    <w:p w14:paraId="42B7890B" w14:textId="77777777" w:rsidR="00B331E0" w:rsidRPr="00B331E0" w:rsidRDefault="00B331E0" w:rsidP="00B331E0">
      <w:pPr>
        <w:rPr>
          <w:lang w:eastAsia="en-US"/>
        </w:rPr>
      </w:pPr>
      <w:r w:rsidRPr="00B331E0">
        <w:rPr>
          <w:lang w:eastAsia="en-US"/>
        </w:rPr>
        <w:t>Vektorok síkban és térben</w:t>
      </w:r>
    </w:p>
    <w:p w14:paraId="16114B35" w14:textId="77777777" w:rsidR="00B331E0" w:rsidRPr="00B331E0" w:rsidRDefault="00B331E0" w:rsidP="00B331E0">
      <w:pPr>
        <w:rPr>
          <w:lang w:eastAsia="en-US"/>
        </w:rPr>
      </w:pPr>
      <w:r w:rsidRPr="00B331E0">
        <w:rPr>
          <w:lang w:eastAsia="en-US"/>
        </w:rPr>
        <w:lastRenderedPageBreak/>
        <w:t>Trigonometria</w:t>
      </w:r>
    </w:p>
    <w:p w14:paraId="307EEC6C" w14:textId="77777777" w:rsidR="00B331E0" w:rsidRPr="00B331E0" w:rsidRDefault="00B331E0" w:rsidP="00B331E0">
      <w:pPr>
        <w:rPr>
          <w:lang w:eastAsia="en-US"/>
        </w:rPr>
      </w:pPr>
      <w:r w:rsidRPr="00B331E0">
        <w:rPr>
          <w:lang w:eastAsia="en-US"/>
        </w:rPr>
        <w:t>Koordinátageometria</w:t>
      </w:r>
    </w:p>
    <w:p w14:paraId="1040BF9B" w14:textId="77777777" w:rsidR="00B331E0" w:rsidRPr="00B331E0" w:rsidRDefault="00B331E0" w:rsidP="00B331E0">
      <w:pPr>
        <w:rPr>
          <w:lang w:eastAsia="en-US"/>
        </w:rPr>
      </w:pPr>
      <w:r w:rsidRPr="00B331E0">
        <w:rPr>
          <w:lang w:eastAsia="en-US"/>
        </w:rPr>
        <w:t>Kerület, terület</w:t>
      </w:r>
    </w:p>
    <w:p w14:paraId="1F036504" w14:textId="77777777" w:rsidR="00B331E0" w:rsidRPr="00B331E0" w:rsidRDefault="00B331E0" w:rsidP="00B331E0">
      <w:pPr>
        <w:rPr>
          <w:lang w:eastAsia="en-US"/>
        </w:rPr>
      </w:pPr>
      <w:r w:rsidRPr="00B331E0">
        <w:rPr>
          <w:lang w:eastAsia="en-US"/>
        </w:rPr>
        <w:t>Felszín, térfogat</w:t>
      </w:r>
    </w:p>
    <w:p w14:paraId="60471DC6" w14:textId="77777777" w:rsidR="00B331E0" w:rsidRPr="00B331E0" w:rsidRDefault="00B331E0" w:rsidP="00B331E0">
      <w:pPr>
        <w:rPr>
          <w:lang w:eastAsia="en-US"/>
        </w:rPr>
      </w:pPr>
      <w:r w:rsidRPr="00B331E0">
        <w:rPr>
          <w:lang w:eastAsia="en-US"/>
        </w:rPr>
        <w:t>Leíró statisztika</w:t>
      </w:r>
    </w:p>
    <w:p w14:paraId="234E0E2C" w14:textId="77777777" w:rsidR="00B331E0" w:rsidRPr="00B331E0" w:rsidRDefault="00B331E0" w:rsidP="00B331E0">
      <w:pPr>
        <w:rPr>
          <w:lang w:eastAsia="en-US"/>
        </w:rPr>
      </w:pPr>
      <w:r w:rsidRPr="00B331E0">
        <w:rPr>
          <w:lang w:eastAsia="en-US"/>
        </w:rPr>
        <w:t>A valószínűségszámítás elemei</w:t>
      </w:r>
    </w:p>
    <w:p w14:paraId="04826E47" w14:textId="77777777" w:rsidR="00B331E0" w:rsidRPr="00B331E0" w:rsidRDefault="00B331E0" w:rsidP="00B331E0">
      <w:pPr>
        <w:rPr>
          <w:rFonts w:eastAsia="Calibri"/>
          <w:lang w:eastAsia="en-US"/>
        </w:rPr>
      </w:pPr>
    </w:p>
    <w:p w14:paraId="1ACD476D" w14:textId="77777777" w:rsidR="001B289A" w:rsidRPr="00B90780" w:rsidRDefault="001B289A" w:rsidP="001B289A"/>
    <w:p w14:paraId="5039EBD3" w14:textId="77777777" w:rsidR="001B289A" w:rsidRPr="006219E5" w:rsidRDefault="001B289A" w:rsidP="001B289A">
      <w:pPr>
        <w:rPr>
          <w:rFonts w:eastAsia="Calibri"/>
          <w:lang w:eastAsia="en-US"/>
        </w:rPr>
      </w:pPr>
    </w:p>
    <w:p w14:paraId="5918E594" w14:textId="77777777" w:rsidR="001B289A" w:rsidRDefault="001B289A" w:rsidP="00A62B81">
      <w:pPr>
        <w:pStyle w:val="Cmsor2"/>
        <w:numPr>
          <w:ilvl w:val="0"/>
          <w:numId w:val="29"/>
        </w:numPr>
        <w:spacing w:before="0" w:after="0" w:line="360" w:lineRule="auto"/>
        <w:rPr>
          <w:rFonts w:eastAsia="Calibri"/>
          <w:sz w:val="24"/>
          <w:szCs w:val="24"/>
          <w:lang w:eastAsia="en-US"/>
        </w:rPr>
      </w:pPr>
      <w:bookmarkStart w:id="193" w:name="_Toc58972111"/>
      <w:bookmarkStart w:id="194" w:name="_Toc149586364"/>
      <w:bookmarkStart w:id="195" w:name="_Toc241825992"/>
      <w:r w:rsidRPr="008B2558">
        <w:rPr>
          <w:rFonts w:eastAsia="Calibri"/>
          <w:sz w:val="24"/>
          <w:szCs w:val="24"/>
          <w:lang w:eastAsia="en-US"/>
        </w:rPr>
        <w:t>TÖRTÉNELEM SZÓBELI ÉRETTSÉGI TÉMAKÖRÖK</w:t>
      </w:r>
      <w:bookmarkEnd w:id="193"/>
      <w:bookmarkEnd w:id="194"/>
      <w:bookmarkEnd w:id="195"/>
      <w:r w:rsidRPr="008B2558">
        <w:rPr>
          <w:rFonts w:eastAsia="Calibri"/>
          <w:sz w:val="24"/>
          <w:szCs w:val="24"/>
          <w:lang w:eastAsia="en-US"/>
        </w:rPr>
        <w:t xml:space="preserve"> </w:t>
      </w:r>
    </w:p>
    <w:p w14:paraId="2B2C3622" w14:textId="77777777" w:rsidR="00D70815" w:rsidRDefault="00D70815" w:rsidP="00D70815">
      <w:pPr>
        <w:rPr>
          <w:rFonts w:eastAsia="Calibri"/>
          <w:lang w:eastAsia="en-US"/>
        </w:rPr>
      </w:pPr>
    </w:p>
    <w:p w14:paraId="5A25883F" w14:textId="77777777" w:rsidR="00D70815" w:rsidRDefault="00D70815" w:rsidP="00D70815">
      <w:pPr>
        <w:rPr>
          <w:rFonts w:eastAsia="Calibri"/>
          <w:lang w:eastAsia="en-US"/>
        </w:rPr>
      </w:pPr>
    </w:p>
    <w:p w14:paraId="6CE8C72E" w14:textId="77777777" w:rsidR="00FE1B02" w:rsidRPr="00FE1B02" w:rsidRDefault="00FE1B02" w:rsidP="00FE1B02">
      <w:pPr>
        <w:pStyle w:val="NormlWeb"/>
        <w:spacing w:before="120" w:after="120"/>
        <w:rPr>
          <w:b/>
          <w:color w:val="000000"/>
        </w:rPr>
      </w:pPr>
      <w:r w:rsidRPr="00FE1B02">
        <w:rPr>
          <w:b/>
          <w:color w:val="000000"/>
        </w:rPr>
        <w:t>A szóbeli vizsga tématerületei:</w:t>
      </w:r>
    </w:p>
    <w:p w14:paraId="392E17F0" w14:textId="77777777" w:rsidR="00FE1B02" w:rsidRPr="00681D2C" w:rsidRDefault="00B331E0" w:rsidP="00FE1B02">
      <w:pPr>
        <w:pStyle w:val="NormlWeb"/>
        <w:spacing w:before="120" w:after="120"/>
        <w:rPr>
          <w:color w:val="000000"/>
        </w:rPr>
      </w:pPr>
      <w:r w:rsidRPr="00681D2C">
        <w:rPr>
          <w:color w:val="000000"/>
        </w:rPr>
        <w:t>I.</w:t>
      </w:r>
      <w:r w:rsidR="00FE1B02" w:rsidRPr="00681D2C">
        <w:rPr>
          <w:color w:val="000000"/>
        </w:rPr>
        <w:t xml:space="preserve"> Gazdaság, gazdaságpolitika, anyagi kultúra;</w:t>
      </w:r>
    </w:p>
    <w:p w14:paraId="38591F24" w14:textId="77777777" w:rsidR="00FE1B02" w:rsidRPr="00681D2C" w:rsidRDefault="00B331E0" w:rsidP="00FE1B02">
      <w:pPr>
        <w:pStyle w:val="NormlWeb"/>
        <w:spacing w:before="120" w:after="120"/>
        <w:rPr>
          <w:color w:val="000000"/>
        </w:rPr>
      </w:pPr>
      <w:r w:rsidRPr="00681D2C">
        <w:rPr>
          <w:color w:val="000000"/>
        </w:rPr>
        <w:t>II.</w:t>
      </w:r>
      <w:r w:rsidR="00FE1B02" w:rsidRPr="00681D2C">
        <w:rPr>
          <w:color w:val="000000"/>
        </w:rPr>
        <w:t xml:space="preserve"> Népesség, település, életmód;</w:t>
      </w:r>
    </w:p>
    <w:p w14:paraId="4E0C7075" w14:textId="77777777" w:rsidR="00FE1B02" w:rsidRPr="00681D2C" w:rsidRDefault="00B331E0" w:rsidP="00FE1B02">
      <w:pPr>
        <w:pStyle w:val="NormlWeb"/>
        <w:spacing w:before="120" w:after="120"/>
        <w:rPr>
          <w:color w:val="000000"/>
        </w:rPr>
      </w:pPr>
      <w:r w:rsidRPr="00681D2C">
        <w:rPr>
          <w:color w:val="000000"/>
        </w:rPr>
        <w:t>III.</w:t>
      </w:r>
      <w:r w:rsidR="00FE1B02" w:rsidRPr="00681D2C">
        <w:rPr>
          <w:color w:val="000000"/>
        </w:rPr>
        <w:t xml:space="preserve"> Egyén, közösség, társadalom;</w:t>
      </w:r>
    </w:p>
    <w:p w14:paraId="4E43242D" w14:textId="77777777" w:rsidR="00FE1B02" w:rsidRPr="00681D2C" w:rsidRDefault="00B331E0" w:rsidP="00FE1B02">
      <w:pPr>
        <w:pStyle w:val="NormlWeb"/>
        <w:spacing w:before="120" w:after="120"/>
        <w:rPr>
          <w:color w:val="000000"/>
        </w:rPr>
      </w:pPr>
      <w:r w:rsidRPr="00681D2C">
        <w:rPr>
          <w:color w:val="000000"/>
        </w:rPr>
        <w:t>IV.</w:t>
      </w:r>
      <w:r w:rsidR="00FE1B02" w:rsidRPr="00681D2C">
        <w:rPr>
          <w:color w:val="000000"/>
        </w:rPr>
        <w:t xml:space="preserve"> Politikai berendezkedések a modern korban;</w:t>
      </w:r>
    </w:p>
    <w:p w14:paraId="00CFACDD" w14:textId="77777777" w:rsidR="00FE1B02" w:rsidRPr="00681D2C" w:rsidRDefault="00B331E0" w:rsidP="00FE1B02">
      <w:pPr>
        <w:pStyle w:val="NormlWeb"/>
        <w:spacing w:before="120" w:after="120"/>
        <w:rPr>
          <w:color w:val="000000"/>
        </w:rPr>
      </w:pPr>
      <w:r w:rsidRPr="00681D2C">
        <w:rPr>
          <w:color w:val="000000"/>
        </w:rPr>
        <w:t>V.</w:t>
      </w:r>
      <w:r w:rsidR="00FE1B02" w:rsidRPr="00681D2C">
        <w:rPr>
          <w:color w:val="000000"/>
        </w:rPr>
        <w:t xml:space="preserve"> Politikai intézmények, eszmék, ideológiák;</w:t>
      </w:r>
    </w:p>
    <w:p w14:paraId="3A275DF2" w14:textId="77777777" w:rsidR="00FE1B02" w:rsidRPr="00681D2C" w:rsidRDefault="00B331E0" w:rsidP="00FE1B02">
      <w:pPr>
        <w:pStyle w:val="NormlWeb"/>
        <w:spacing w:before="120" w:beforeAutospacing="0" w:after="120" w:afterAutospacing="0"/>
        <w:rPr>
          <w:color w:val="000000"/>
        </w:rPr>
      </w:pPr>
      <w:r w:rsidRPr="00681D2C">
        <w:rPr>
          <w:color w:val="000000"/>
        </w:rPr>
        <w:t>VI.</w:t>
      </w:r>
      <w:r w:rsidR="00FE1B02" w:rsidRPr="00681D2C">
        <w:rPr>
          <w:color w:val="000000"/>
        </w:rPr>
        <w:t xml:space="preserve"> Nemzetközi konfliktusok és együttműködés;</w:t>
      </w:r>
    </w:p>
    <w:p w14:paraId="134BE795" w14:textId="77777777" w:rsidR="000A1AC0" w:rsidRPr="00D70815" w:rsidRDefault="000A1AC0" w:rsidP="000A1AC0">
      <w:pPr>
        <w:spacing w:line="360" w:lineRule="auto"/>
        <w:rPr>
          <w:strike/>
          <w:lang w:eastAsia="en-US"/>
        </w:rPr>
      </w:pPr>
    </w:p>
    <w:p w14:paraId="61FFF5D3" w14:textId="77777777" w:rsidR="001B289A" w:rsidRDefault="001B289A" w:rsidP="00A62B81">
      <w:pPr>
        <w:pStyle w:val="Cmsor2"/>
        <w:numPr>
          <w:ilvl w:val="0"/>
          <w:numId w:val="29"/>
        </w:numPr>
        <w:spacing w:before="120" w:line="360" w:lineRule="auto"/>
        <w:rPr>
          <w:rFonts w:eastAsia="Calibri"/>
          <w:sz w:val="24"/>
          <w:szCs w:val="24"/>
          <w:lang w:eastAsia="en-US"/>
        </w:rPr>
      </w:pPr>
      <w:bookmarkStart w:id="196" w:name="_Toc58972112"/>
      <w:bookmarkStart w:id="197" w:name="_Toc149586365"/>
      <w:bookmarkStart w:id="198" w:name="_Toc241825993"/>
      <w:r w:rsidRPr="00E34F1F">
        <w:rPr>
          <w:rFonts w:eastAsia="Calibri"/>
          <w:sz w:val="24"/>
          <w:szCs w:val="24"/>
          <w:lang w:eastAsia="en-US"/>
        </w:rPr>
        <w:t>BIOLÓGIA SZÓBELI ÉRETTSÉGI TÉMAKÖRÖK</w:t>
      </w:r>
      <w:bookmarkEnd w:id="196"/>
      <w:bookmarkEnd w:id="197"/>
      <w:bookmarkEnd w:id="198"/>
      <w:r w:rsidRPr="00E34F1F">
        <w:rPr>
          <w:rFonts w:eastAsia="Calibri"/>
          <w:sz w:val="24"/>
          <w:szCs w:val="24"/>
          <w:lang w:eastAsia="en-US"/>
        </w:rPr>
        <w:t xml:space="preserve"> </w:t>
      </w:r>
    </w:p>
    <w:p w14:paraId="3386906C" w14:textId="77777777" w:rsidR="000A1AC0" w:rsidRPr="000A1AC0" w:rsidRDefault="000A1AC0" w:rsidP="000A1AC0">
      <w:pPr>
        <w:spacing w:before="120" w:after="120"/>
        <w:rPr>
          <w:rFonts w:eastAsia="Calibri"/>
          <w:b/>
          <w:lang w:eastAsia="en-US"/>
        </w:rPr>
      </w:pPr>
      <w:r w:rsidRPr="000A1AC0">
        <w:rPr>
          <w:rFonts w:eastAsia="Calibri"/>
          <w:b/>
          <w:lang w:eastAsia="en-US"/>
        </w:rPr>
        <w:t>1. Bevezetés a biológiába</w:t>
      </w:r>
    </w:p>
    <w:p w14:paraId="4C5F40DF" w14:textId="77777777" w:rsidR="000A1AC0" w:rsidRPr="000A1AC0" w:rsidRDefault="000A1AC0" w:rsidP="000A1AC0">
      <w:pPr>
        <w:spacing w:before="120" w:after="120"/>
        <w:rPr>
          <w:rFonts w:eastAsia="Calibri"/>
          <w:lang w:eastAsia="en-US"/>
        </w:rPr>
      </w:pPr>
      <w:r w:rsidRPr="000A1AC0">
        <w:rPr>
          <w:rFonts w:eastAsia="Calibri"/>
          <w:lang w:eastAsia="en-US"/>
        </w:rPr>
        <w:t xml:space="preserve"> • A biológia tudománya </w:t>
      </w:r>
    </w:p>
    <w:p w14:paraId="7D488958" w14:textId="77777777" w:rsidR="000A1AC0" w:rsidRPr="000A1AC0" w:rsidRDefault="000A1AC0" w:rsidP="000A1AC0">
      <w:pPr>
        <w:spacing w:before="120" w:after="120"/>
        <w:rPr>
          <w:rFonts w:eastAsia="Calibri"/>
          <w:lang w:eastAsia="en-US"/>
        </w:rPr>
      </w:pPr>
      <w:r w:rsidRPr="000A1AC0">
        <w:rPr>
          <w:rFonts w:eastAsia="Calibri"/>
          <w:lang w:eastAsia="en-US"/>
        </w:rPr>
        <w:t xml:space="preserve"> • Fizikai, kémiai alapismeretek</w:t>
      </w:r>
    </w:p>
    <w:p w14:paraId="62C9E91B" w14:textId="77777777" w:rsidR="000A1AC0" w:rsidRPr="000A1AC0" w:rsidRDefault="000A1AC0" w:rsidP="000A1AC0">
      <w:pPr>
        <w:spacing w:before="120" w:after="120"/>
        <w:rPr>
          <w:rFonts w:eastAsia="Calibri"/>
          <w:lang w:eastAsia="en-US"/>
        </w:rPr>
      </w:pPr>
    </w:p>
    <w:p w14:paraId="77009FA0" w14:textId="77777777" w:rsidR="000A1AC0" w:rsidRPr="000A1AC0" w:rsidRDefault="000A1AC0" w:rsidP="000A1AC0">
      <w:pPr>
        <w:spacing w:before="120" w:after="120"/>
        <w:rPr>
          <w:rFonts w:eastAsia="Calibri"/>
          <w:b/>
          <w:lang w:eastAsia="en-US"/>
        </w:rPr>
      </w:pPr>
      <w:r w:rsidRPr="000A1AC0">
        <w:rPr>
          <w:rFonts w:eastAsia="Calibri"/>
          <w:lang w:eastAsia="en-US"/>
        </w:rPr>
        <w:t xml:space="preserve"> </w:t>
      </w:r>
      <w:r w:rsidRPr="000A1AC0">
        <w:rPr>
          <w:rFonts w:eastAsia="Calibri"/>
          <w:b/>
          <w:lang w:eastAsia="en-US"/>
        </w:rPr>
        <w:t xml:space="preserve">2. Egyed alatti szerveződési szint </w:t>
      </w:r>
    </w:p>
    <w:p w14:paraId="6DF8AFC3" w14:textId="77777777" w:rsidR="000A1AC0" w:rsidRPr="000A1AC0" w:rsidRDefault="000A1AC0" w:rsidP="000A1AC0">
      <w:pPr>
        <w:spacing w:before="120" w:after="120"/>
        <w:rPr>
          <w:rFonts w:eastAsia="Calibri"/>
          <w:lang w:eastAsia="en-US"/>
        </w:rPr>
      </w:pPr>
      <w:r w:rsidRPr="000A1AC0">
        <w:rPr>
          <w:rFonts w:eastAsia="Calibri"/>
          <w:lang w:eastAsia="en-US"/>
        </w:rPr>
        <w:t>• Szervetlen és szerves alkotóelemek</w:t>
      </w:r>
    </w:p>
    <w:p w14:paraId="787BC8BE" w14:textId="77777777" w:rsidR="000A1AC0" w:rsidRPr="000A1AC0" w:rsidRDefault="000A1AC0" w:rsidP="000A1AC0">
      <w:pPr>
        <w:spacing w:before="120" w:after="120"/>
        <w:rPr>
          <w:rFonts w:eastAsia="Calibri"/>
          <w:lang w:eastAsia="en-US"/>
        </w:rPr>
      </w:pPr>
      <w:r w:rsidRPr="000A1AC0">
        <w:rPr>
          <w:rFonts w:eastAsia="Calibri"/>
          <w:lang w:eastAsia="en-US"/>
        </w:rPr>
        <w:t xml:space="preserve"> • Az anyagcsere folyamatai </w:t>
      </w:r>
    </w:p>
    <w:p w14:paraId="3FD1196F" w14:textId="77777777" w:rsidR="000A1AC0" w:rsidRPr="000A1AC0" w:rsidRDefault="000A1AC0" w:rsidP="000A1AC0">
      <w:pPr>
        <w:spacing w:before="120" w:after="120"/>
        <w:rPr>
          <w:rFonts w:eastAsia="Calibri"/>
          <w:lang w:eastAsia="en-US"/>
        </w:rPr>
      </w:pPr>
      <w:r w:rsidRPr="000A1AC0">
        <w:rPr>
          <w:rFonts w:eastAsia="Calibri"/>
          <w:lang w:eastAsia="en-US"/>
        </w:rPr>
        <w:t>• Sejtalkotók (az eukarióta sejtben)</w:t>
      </w:r>
    </w:p>
    <w:p w14:paraId="53C98D44" w14:textId="77777777" w:rsidR="000A1AC0" w:rsidRPr="000A1AC0" w:rsidRDefault="000A1AC0" w:rsidP="000A1AC0">
      <w:pPr>
        <w:spacing w:before="120" w:after="120"/>
        <w:rPr>
          <w:rFonts w:eastAsia="Calibri"/>
          <w:lang w:eastAsia="en-US"/>
        </w:rPr>
      </w:pPr>
      <w:r w:rsidRPr="000A1AC0">
        <w:rPr>
          <w:rFonts w:eastAsia="Calibri"/>
          <w:lang w:eastAsia="en-US"/>
        </w:rPr>
        <w:t xml:space="preserve"> </w:t>
      </w:r>
    </w:p>
    <w:p w14:paraId="763D50A7" w14:textId="77777777" w:rsidR="000A1AC0" w:rsidRPr="000A1AC0" w:rsidRDefault="000A1AC0" w:rsidP="000A1AC0">
      <w:pPr>
        <w:spacing w:before="120" w:after="120"/>
        <w:rPr>
          <w:rFonts w:eastAsia="Calibri"/>
          <w:b/>
          <w:lang w:eastAsia="en-US"/>
        </w:rPr>
      </w:pPr>
      <w:r w:rsidRPr="000A1AC0">
        <w:rPr>
          <w:rFonts w:eastAsia="Calibri"/>
          <w:b/>
          <w:lang w:eastAsia="en-US"/>
        </w:rPr>
        <w:t xml:space="preserve">3. Az egyed szerveződési szintje </w:t>
      </w:r>
    </w:p>
    <w:p w14:paraId="294C068A" w14:textId="77777777" w:rsidR="000A1AC0" w:rsidRPr="000A1AC0" w:rsidRDefault="000A1AC0" w:rsidP="000A1AC0">
      <w:pPr>
        <w:spacing w:before="120" w:after="120"/>
        <w:rPr>
          <w:rFonts w:eastAsia="Calibri"/>
          <w:lang w:eastAsia="en-US"/>
        </w:rPr>
      </w:pPr>
      <w:r w:rsidRPr="000A1AC0">
        <w:rPr>
          <w:rFonts w:eastAsia="Calibri"/>
          <w:lang w:eastAsia="en-US"/>
        </w:rPr>
        <w:t>• Nem sejtes rendszerek</w:t>
      </w:r>
    </w:p>
    <w:p w14:paraId="64A396F3" w14:textId="77777777" w:rsidR="000A1AC0" w:rsidRPr="000A1AC0" w:rsidRDefault="000A1AC0" w:rsidP="000A1AC0">
      <w:pPr>
        <w:spacing w:before="120" w:after="120"/>
        <w:rPr>
          <w:rFonts w:eastAsia="Calibri"/>
          <w:lang w:eastAsia="en-US"/>
        </w:rPr>
      </w:pPr>
      <w:r w:rsidRPr="000A1AC0">
        <w:rPr>
          <w:rFonts w:eastAsia="Calibri"/>
          <w:lang w:eastAsia="en-US"/>
        </w:rPr>
        <w:t xml:space="preserve"> • Sejtes rendszerek </w:t>
      </w:r>
    </w:p>
    <w:p w14:paraId="72E2D8AB" w14:textId="77777777" w:rsidR="000A1AC0" w:rsidRPr="000A1AC0" w:rsidRDefault="000A1AC0" w:rsidP="000A1AC0">
      <w:pPr>
        <w:spacing w:before="120" w:after="120"/>
        <w:rPr>
          <w:rFonts w:eastAsia="Calibri"/>
          <w:lang w:eastAsia="en-US"/>
        </w:rPr>
      </w:pPr>
      <w:r w:rsidRPr="000A1AC0">
        <w:rPr>
          <w:rFonts w:eastAsia="Calibri"/>
          <w:lang w:eastAsia="en-US"/>
        </w:rPr>
        <w:t xml:space="preserve">• Többsejtű eukarióták </w:t>
      </w:r>
    </w:p>
    <w:p w14:paraId="039F03A6" w14:textId="77777777" w:rsidR="000A1AC0" w:rsidRPr="000A1AC0" w:rsidRDefault="000A1AC0" w:rsidP="000A1AC0">
      <w:pPr>
        <w:spacing w:before="120" w:after="120"/>
        <w:rPr>
          <w:rFonts w:eastAsia="Calibri"/>
          <w:lang w:eastAsia="en-US"/>
        </w:rPr>
      </w:pPr>
      <w:r w:rsidRPr="000A1AC0">
        <w:rPr>
          <w:rFonts w:eastAsia="Calibri"/>
          <w:lang w:eastAsia="en-US"/>
        </w:rPr>
        <w:t>• Szövetek, szervek, szervrendszerek, testtájak</w:t>
      </w:r>
    </w:p>
    <w:p w14:paraId="065B9D99" w14:textId="77777777" w:rsidR="000A1AC0" w:rsidRPr="000A1AC0" w:rsidRDefault="000A1AC0" w:rsidP="000A1AC0">
      <w:pPr>
        <w:spacing w:before="120" w:after="120"/>
        <w:rPr>
          <w:rFonts w:eastAsia="Calibri"/>
          <w:lang w:eastAsia="en-US"/>
        </w:rPr>
      </w:pPr>
    </w:p>
    <w:p w14:paraId="03B9A318" w14:textId="77777777" w:rsidR="000A1AC0" w:rsidRPr="000A1AC0" w:rsidRDefault="000A1AC0" w:rsidP="000A1AC0">
      <w:pPr>
        <w:spacing w:before="120" w:after="120"/>
        <w:rPr>
          <w:rFonts w:eastAsia="Calibri"/>
          <w:b/>
          <w:lang w:eastAsia="en-US"/>
        </w:rPr>
      </w:pPr>
      <w:r w:rsidRPr="000A1AC0">
        <w:rPr>
          <w:rFonts w:eastAsia="Calibri"/>
          <w:b/>
          <w:lang w:eastAsia="en-US"/>
        </w:rPr>
        <w:t>4. Az emberi szervezet</w:t>
      </w:r>
    </w:p>
    <w:p w14:paraId="03B27F27" w14:textId="77777777" w:rsidR="000A1AC0" w:rsidRPr="000A1AC0" w:rsidRDefault="000A1AC0" w:rsidP="000A1AC0">
      <w:pPr>
        <w:spacing w:before="120" w:after="120"/>
        <w:rPr>
          <w:rFonts w:eastAsia="Calibri"/>
          <w:lang w:eastAsia="en-US"/>
        </w:rPr>
      </w:pPr>
      <w:r w:rsidRPr="000A1AC0">
        <w:rPr>
          <w:rFonts w:eastAsia="Calibri"/>
          <w:lang w:eastAsia="en-US"/>
        </w:rPr>
        <w:t xml:space="preserve"> • Homeosztázis, rendszerszemlélet </w:t>
      </w:r>
    </w:p>
    <w:p w14:paraId="71C4ADD1" w14:textId="77777777" w:rsidR="000A1AC0" w:rsidRPr="000A1AC0" w:rsidRDefault="000A1AC0" w:rsidP="000A1AC0">
      <w:pPr>
        <w:spacing w:before="120" w:after="120"/>
        <w:rPr>
          <w:rFonts w:eastAsia="Calibri"/>
          <w:lang w:eastAsia="en-US"/>
        </w:rPr>
      </w:pPr>
      <w:r w:rsidRPr="000A1AC0">
        <w:rPr>
          <w:rFonts w:eastAsia="Calibri"/>
          <w:lang w:eastAsia="en-US"/>
        </w:rPr>
        <w:t>• Kültakaró</w:t>
      </w:r>
    </w:p>
    <w:p w14:paraId="214D230A" w14:textId="77777777" w:rsidR="000A1AC0" w:rsidRPr="000A1AC0" w:rsidRDefault="000A1AC0" w:rsidP="000A1AC0">
      <w:pPr>
        <w:spacing w:before="120" w:after="120"/>
        <w:rPr>
          <w:rFonts w:eastAsia="Calibri"/>
          <w:lang w:eastAsia="en-US"/>
        </w:rPr>
      </w:pPr>
      <w:r w:rsidRPr="000A1AC0">
        <w:rPr>
          <w:rFonts w:eastAsia="Calibri"/>
          <w:lang w:eastAsia="en-US"/>
        </w:rPr>
        <w:t xml:space="preserve"> • A mozgás </w:t>
      </w:r>
    </w:p>
    <w:p w14:paraId="2745F0B4" w14:textId="77777777" w:rsidR="000A1AC0" w:rsidRPr="000A1AC0" w:rsidRDefault="000A1AC0" w:rsidP="000A1AC0">
      <w:pPr>
        <w:spacing w:before="120" w:after="120"/>
        <w:rPr>
          <w:rFonts w:eastAsia="Calibri"/>
          <w:lang w:eastAsia="en-US"/>
        </w:rPr>
      </w:pPr>
      <w:r w:rsidRPr="000A1AC0">
        <w:rPr>
          <w:rFonts w:eastAsia="Calibri"/>
          <w:lang w:eastAsia="en-US"/>
        </w:rPr>
        <w:t>• A táplálkozás</w:t>
      </w:r>
    </w:p>
    <w:p w14:paraId="412FFA77" w14:textId="77777777" w:rsidR="000A1AC0" w:rsidRPr="000A1AC0" w:rsidRDefault="000A1AC0" w:rsidP="000A1AC0">
      <w:pPr>
        <w:spacing w:before="120" w:after="120"/>
        <w:rPr>
          <w:rFonts w:eastAsia="Calibri"/>
          <w:lang w:eastAsia="en-US"/>
        </w:rPr>
      </w:pPr>
      <w:r w:rsidRPr="000A1AC0">
        <w:rPr>
          <w:rFonts w:eastAsia="Calibri"/>
          <w:lang w:eastAsia="en-US"/>
        </w:rPr>
        <w:t xml:space="preserve"> • A légzés</w:t>
      </w:r>
    </w:p>
    <w:p w14:paraId="68A86F3C" w14:textId="77777777" w:rsidR="000A1AC0" w:rsidRPr="000A1AC0" w:rsidRDefault="000A1AC0" w:rsidP="000A1AC0">
      <w:pPr>
        <w:spacing w:before="120" w:after="120"/>
        <w:rPr>
          <w:rFonts w:eastAsia="Calibri"/>
          <w:lang w:eastAsia="en-US"/>
        </w:rPr>
      </w:pPr>
      <w:r w:rsidRPr="000A1AC0">
        <w:rPr>
          <w:rFonts w:eastAsia="Calibri"/>
          <w:lang w:eastAsia="en-US"/>
        </w:rPr>
        <w:t xml:space="preserve"> • Az anyagszállítás </w:t>
      </w:r>
    </w:p>
    <w:p w14:paraId="20C03FFE" w14:textId="77777777" w:rsidR="000A1AC0" w:rsidRPr="000A1AC0" w:rsidRDefault="000A1AC0" w:rsidP="000A1AC0">
      <w:pPr>
        <w:spacing w:before="120" w:after="120"/>
        <w:rPr>
          <w:rFonts w:eastAsia="Calibri"/>
          <w:lang w:eastAsia="en-US"/>
        </w:rPr>
      </w:pPr>
      <w:r w:rsidRPr="000A1AC0">
        <w:rPr>
          <w:rFonts w:eastAsia="Calibri"/>
          <w:lang w:eastAsia="en-US"/>
        </w:rPr>
        <w:t>• A kiválasztás</w:t>
      </w:r>
    </w:p>
    <w:p w14:paraId="0A63BC08" w14:textId="77777777" w:rsidR="000A1AC0" w:rsidRPr="000A1AC0" w:rsidRDefault="000A1AC0" w:rsidP="000A1AC0">
      <w:pPr>
        <w:spacing w:before="120" w:after="120"/>
        <w:rPr>
          <w:rFonts w:eastAsia="Calibri"/>
          <w:lang w:eastAsia="en-US"/>
        </w:rPr>
      </w:pPr>
      <w:r w:rsidRPr="000A1AC0">
        <w:rPr>
          <w:rFonts w:eastAsia="Calibri"/>
          <w:lang w:eastAsia="en-US"/>
        </w:rPr>
        <w:t xml:space="preserve"> • A szabályozás</w:t>
      </w:r>
    </w:p>
    <w:p w14:paraId="2F3140B2" w14:textId="77777777" w:rsidR="000A1AC0" w:rsidRPr="000A1AC0" w:rsidRDefault="000A1AC0" w:rsidP="000A1AC0">
      <w:pPr>
        <w:spacing w:before="120" w:after="120"/>
        <w:rPr>
          <w:rFonts w:eastAsia="Calibri"/>
          <w:lang w:eastAsia="en-US"/>
        </w:rPr>
      </w:pPr>
      <w:r w:rsidRPr="000A1AC0">
        <w:rPr>
          <w:rFonts w:eastAsia="Calibri"/>
          <w:lang w:eastAsia="en-US"/>
        </w:rPr>
        <w:t xml:space="preserve"> • Szaporodás és egyedfejlődés</w:t>
      </w:r>
    </w:p>
    <w:p w14:paraId="0F8BB293" w14:textId="77777777" w:rsidR="000A1AC0" w:rsidRPr="000A1AC0" w:rsidRDefault="000A1AC0" w:rsidP="000A1AC0">
      <w:pPr>
        <w:spacing w:before="120" w:after="120"/>
        <w:rPr>
          <w:rFonts w:eastAsia="Calibri"/>
          <w:lang w:eastAsia="en-US"/>
        </w:rPr>
      </w:pPr>
    </w:p>
    <w:p w14:paraId="7D4E76EF" w14:textId="77777777" w:rsidR="000A1AC0" w:rsidRPr="000A1AC0" w:rsidRDefault="000A1AC0" w:rsidP="000A1AC0">
      <w:pPr>
        <w:spacing w:before="120" w:after="120"/>
        <w:rPr>
          <w:rFonts w:eastAsia="Calibri"/>
          <w:b/>
          <w:lang w:eastAsia="en-US"/>
        </w:rPr>
      </w:pPr>
      <w:r w:rsidRPr="000A1AC0">
        <w:rPr>
          <w:rFonts w:eastAsia="Calibri"/>
          <w:b/>
          <w:lang w:eastAsia="en-US"/>
        </w:rPr>
        <w:t xml:space="preserve">5. Egyed feletti szerveződési szintek </w:t>
      </w:r>
    </w:p>
    <w:p w14:paraId="46359E3E" w14:textId="77777777" w:rsidR="000A1AC0" w:rsidRPr="000A1AC0" w:rsidRDefault="000A1AC0" w:rsidP="000A1AC0">
      <w:pPr>
        <w:spacing w:before="120" w:after="120"/>
        <w:rPr>
          <w:rFonts w:eastAsia="Calibri"/>
          <w:lang w:eastAsia="en-US"/>
        </w:rPr>
      </w:pPr>
      <w:r w:rsidRPr="000A1AC0">
        <w:rPr>
          <w:rFonts w:eastAsia="Calibri"/>
          <w:lang w:eastAsia="en-US"/>
        </w:rPr>
        <w:t xml:space="preserve">• Populáció </w:t>
      </w:r>
    </w:p>
    <w:p w14:paraId="12048E43" w14:textId="77777777" w:rsidR="000A1AC0" w:rsidRPr="000A1AC0" w:rsidRDefault="000A1AC0" w:rsidP="000A1AC0">
      <w:pPr>
        <w:spacing w:before="120" w:after="120"/>
        <w:rPr>
          <w:rFonts w:eastAsia="Calibri"/>
          <w:lang w:eastAsia="en-US"/>
        </w:rPr>
      </w:pPr>
      <w:r w:rsidRPr="000A1AC0">
        <w:rPr>
          <w:rFonts w:eastAsia="Calibri"/>
          <w:lang w:eastAsia="en-US"/>
        </w:rPr>
        <w:t xml:space="preserve">• Életközösségek (élőhelytípusok) </w:t>
      </w:r>
    </w:p>
    <w:p w14:paraId="53D25CBB" w14:textId="77777777" w:rsidR="000A1AC0" w:rsidRPr="000A1AC0" w:rsidRDefault="000A1AC0" w:rsidP="000A1AC0">
      <w:pPr>
        <w:spacing w:before="120" w:after="120"/>
        <w:rPr>
          <w:rFonts w:eastAsia="Calibri"/>
          <w:lang w:eastAsia="en-US"/>
        </w:rPr>
      </w:pPr>
      <w:r w:rsidRPr="000A1AC0">
        <w:rPr>
          <w:rFonts w:eastAsia="Calibri"/>
          <w:lang w:eastAsia="en-US"/>
        </w:rPr>
        <w:t xml:space="preserve">• Bioszféra </w:t>
      </w:r>
    </w:p>
    <w:p w14:paraId="483C5B35" w14:textId="77777777" w:rsidR="000A1AC0" w:rsidRPr="000A1AC0" w:rsidRDefault="000A1AC0" w:rsidP="000A1AC0">
      <w:pPr>
        <w:spacing w:before="120" w:after="120"/>
        <w:rPr>
          <w:rFonts w:eastAsia="Calibri"/>
          <w:lang w:eastAsia="en-US"/>
        </w:rPr>
      </w:pPr>
      <w:r w:rsidRPr="000A1AC0">
        <w:rPr>
          <w:rFonts w:eastAsia="Calibri"/>
          <w:lang w:eastAsia="en-US"/>
        </w:rPr>
        <w:t>• Ökoszisztéma</w:t>
      </w:r>
    </w:p>
    <w:p w14:paraId="4E83E1F6" w14:textId="77777777" w:rsidR="000A1AC0" w:rsidRPr="000A1AC0" w:rsidRDefault="000A1AC0" w:rsidP="000A1AC0">
      <w:pPr>
        <w:spacing w:before="120" w:after="120"/>
        <w:rPr>
          <w:rFonts w:eastAsia="Calibri"/>
          <w:lang w:eastAsia="en-US"/>
        </w:rPr>
      </w:pPr>
      <w:r w:rsidRPr="000A1AC0">
        <w:rPr>
          <w:rFonts w:eastAsia="Calibri"/>
          <w:lang w:eastAsia="en-US"/>
        </w:rPr>
        <w:t xml:space="preserve"> • Környezet- és természetvédelem</w:t>
      </w:r>
    </w:p>
    <w:p w14:paraId="34806ED0" w14:textId="77777777" w:rsidR="000A1AC0" w:rsidRPr="000A1AC0" w:rsidRDefault="000A1AC0" w:rsidP="000A1AC0">
      <w:pPr>
        <w:spacing w:before="120" w:after="120"/>
        <w:rPr>
          <w:rFonts w:eastAsia="Calibri"/>
          <w:lang w:eastAsia="en-US"/>
        </w:rPr>
      </w:pPr>
      <w:r w:rsidRPr="000A1AC0">
        <w:rPr>
          <w:rFonts w:eastAsia="Calibri"/>
          <w:lang w:eastAsia="en-US"/>
        </w:rPr>
        <w:t xml:space="preserve"> • Fenntarthatóság </w:t>
      </w:r>
    </w:p>
    <w:p w14:paraId="3E27F03D" w14:textId="77777777" w:rsidR="000A1AC0" w:rsidRPr="000A1AC0" w:rsidRDefault="000A1AC0" w:rsidP="000A1AC0">
      <w:pPr>
        <w:spacing w:before="120" w:after="120"/>
        <w:rPr>
          <w:rFonts w:eastAsia="Calibri"/>
          <w:lang w:eastAsia="en-US"/>
        </w:rPr>
      </w:pPr>
    </w:p>
    <w:p w14:paraId="1D38235D" w14:textId="77777777" w:rsidR="000A1AC0" w:rsidRPr="000A1AC0" w:rsidRDefault="000A1AC0" w:rsidP="000A1AC0">
      <w:pPr>
        <w:spacing w:before="120" w:after="120"/>
        <w:rPr>
          <w:rFonts w:eastAsia="Calibri"/>
          <w:b/>
          <w:lang w:eastAsia="en-US"/>
        </w:rPr>
      </w:pPr>
      <w:r w:rsidRPr="000A1AC0">
        <w:rPr>
          <w:rFonts w:eastAsia="Calibri"/>
          <w:b/>
          <w:lang w:eastAsia="en-US"/>
        </w:rPr>
        <w:t xml:space="preserve">6. Öröklődés, változékonyság, evolúció </w:t>
      </w:r>
    </w:p>
    <w:p w14:paraId="0DB15A0A" w14:textId="77777777" w:rsidR="000A1AC0" w:rsidRPr="000A1AC0" w:rsidRDefault="000A1AC0" w:rsidP="000A1AC0">
      <w:pPr>
        <w:spacing w:before="120" w:after="120"/>
        <w:rPr>
          <w:rFonts w:eastAsia="Calibri"/>
          <w:lang w:eastAsia="en-US"/>
        </w:rPr>
      </w:pPr>
      <w:r w:rsidRPr="000A1AC0">
        <w:rPr>
          <w:rFonts w:eastAsia="Calibri"/>
          <w:lang w:eastAsia="en-US"/>
        </w:rPr>
        <w:t xml:space="preserve">• Molekuláris genetika </w:t>
      </w:r>
    </w:p>
    <w:p w14:paraId="67D7EE66" w14:textId="77777777" w:rsidR="000A1AC0" w:rsidRPr="000A1AC0" w:rsidRDefault="000A1AC0" w:rsidP="000A1AC0">
      <w:pPr>
        <w:spacing w:before="120" w:after="120"/>
        <w:rPr>
          <w:rFonts w:eastAsia="Calibri"/>
          <w:lang w:eastAsia="en-US"/>
        </w:rPr>
      </w:pPr>
      <w:r w:rsidRPr="000A1AC0">
        <w:rPr>
          <w:rFonts w:eastAsia="Calibri"/>
          <w:lang w:eastAsia="en-US"/>
        </w:rPr>
        <w:t xml:space="preserve">• Mendeli genetika </w:t>
      </w:r>
    </w:p>
    <w:p w14:paraId="61E1A4CE" w14:textId="77777777" w:rsidR="000A1AC0" w:rsidRPr="000A1AC0" w:rsidRDefault="000A1AC0" w:rsidP="000A1AC0">
      <w:pPr>
        <w:spacing w:before="120" w:after="120"/>
        <w:rPr>
          <w:rFonts w:eastAsia="Calibri"/>
          <w:lang w:eastAsia="en-US"/>
        </w:rPr>
      </w:pPr>
      <w:r w:rsidRPr="000A1AC0">
        <w:rPr>
          <w:rFonts w:eastAsia="Calibri"/>
          <w:lang w:eastAsia="en-US"/>
        </w:rPr>
        <w:t xml:space="preserve">• Evolúció </w:t>
      </w:r>
    </w:p>
    <w:p w14:paraId="287C664D" w14:textId="77777777" w:rsidR="000A1AC0" w:rsidRDefault="000A1AC0" w:rsidP="000A1AC0">
      <w:pPr>
        <w:spacing w:before="120" w:after="120"/>
        <w:rPr>
          <w:rFonts w:eastAsia="Calibri"/>
          <w:lang w:eastAsia="en-US"/>
        </w:rPr>
      </w:pPr>
      <w:r w:rsidRPr="000A1AC0">
        <w:rPr>
          <w:rFonts w:eastAsia="Calibri"/>
          <w:lang w:eastAsia="en-US"/>
        </w:rPr>
        <w:t>• A bioszféra evolúciója</w:t>
      </w:r>
    </w:p>
    <w:p w14:paraId="476D6E4A" w14:textId="77777777" w:rsidR="000A1AC0" w:rsidRPr="000A1AC0" w:rsidRDefault="000A1AC0" w:rsidP="000A1AC0">
      <w:pPr>
        <w:spacing w:before="120" w:after="120"/>
        <w:rPr>
          <w:rFonts w:eastAsia="Calibri"/>
          <w:lang w:eastAsia="en-US"/>
        </w:rPr>
      </w:pPr>
    </w:p>
    <w:p w14:paraId="4C2CF050" w14:textId="77777777" w:rsidR="001B289A" w:rsidRPr="000E5A67" w:rsidRDefault="001B289A" w:rsidP="001B289A">
      <w:pPr>
        <w:rPr>
          <w:rFonts w:eastAsia="Calibri"/>
          <w:lang w:eastAsia="en-US"/>
        </w:rPr>
      </w:pPr>
    </w:p>
    <w:p w14:paraId="730C0853" w14:textId="77777777" w:rsidR="001B289A" w:rsidRDefault="001B289A" w:rsidP="00A62B81">
      <w:pPr>
        <w:pStyle w:val="Cmsor2"/>
        <w:numPr>
          <w:ilvl w:val="0"/>
          <w:numId w:val="29"/>
        </w:numPr>
        <w:spacing w:before="0" w:after="0" w:line="360" w:lineRule="auto"/>
        <w:rPr>
          <w:rFonts w:eastAsia="Calibri"/>
          <w:sz w:val="24"/>
          <w:szCs w:val="24"/>
          <w:lang w:eastAsia="en-US"/>
        </w:rPr>
      </w:pPr>
      <w:bookmarkStart w:id="199" w:name="_Toc58972113"/>
      <w:bookmarkStart w:id="200" w:name="_Toc149586366"/>
      <w:bookmarkStart w:id="201" w:name="_Toc241825994"/>
      <w:r w:rsidRPr="00E34F1F">
        <w:rPr>
          <w:rFonts w:eastAsia="Calibri"/>
          <w:sz w:val="24"/>
          <w:szCs w:val="24"/>
          <w:lang w:eastAsia="en-US"/>
        </w:rPr>
        <w:t>IDEGENNYEL-ANGOL SZÓBELI ÉRETTSÉGI TÉMAKÖRÖK</w:t>
      </w:r>
      <w:bookmarkEnd w:id="199"/>
      <w:bookmarkEnd w:id="200"/>
      <w:bookmarkEnd w:id="201"/>
      <w:r w:rsidRPr="00E34F1F">
        <w:rPr>
          <w:rFonts w:eastAsia="Calibri"/>
          <w:sz w:val="24"/>
          <w:szCs w:val="24"/>
          <w:lang w:eastAsia="en-US"/>
        </w:rPr>
        <w:t xml:space="preserve"> </w:t>
      </w:r>
    </w:p>
    <w:p w14:paraId="2FA83B22" w14:textId="77777777" w:rsidR="00815FA3" w:rsidRPr="00815FA3" w:rsidRDefault="00815FA3" w:rsidP="00815FA3">
      <w:pPr>
        <w:rPr>
          <w:rFonts w:eastAsia="Calibri"/>
          <w:lang w:eastAsia="en-US"/>
        </w:rPr>
      </w:pPr>
    </w:p>
    <w:p w14:paraId="63F15F3E" w14:textId="77777777" w:rsidR="001B289A" w:rsidRPr="004E32AB" w:rsidRDefault="001B289A" w:rsidP="00A62B81">
      <w:pPr>
        <w:numPr>
          <w:ilvl w:val="0"/>
          <w:numId w:val="30"/>
        </w:numPr>
        <w:spacing w:line="360" w:lineRule="auto"/>
        <w:rPr>
          <w:b/>
          <w:lang w:eastAsia="en-US"/>
        </w:rPr>
      </w:pPr>
      <w:r w:rsidRPr="004E32AB">
        <w:rPr>
          <w:b/>
          <w:lang w:eastAsia="en-US"/>
        </w:rPr>
        <w:t>Személyes vonatkozások, család</w:t>
      </w:r>
    </w:p>
    <w:p w14:paraId="3DDFA9D6" w14:textId="77777777" w:rsidR="001B289A" w:rsidRPr="00E34F1F" w:rsidRDefault="001B289A" w:rsidP="00A62B81">
      <w:pPr>
        <w:numPr>
          <w:ilvl w:val="0"/>
          <w:numId w:val="31"/>
        </w:numPr>
        <w:spacing w:line="360" w:lineRule="auto"/>
        <w:rPr>
          <w:lang w:eastAsia="en-US"/>
        </w:rPr>
      </w:pPr>
      <w:r w:rsidRPr="00E34F1F">
        <w:rPr>
          <w:lang w:eastAsia="en-US"/>
        </w:rPr>
        <w:t>A vizsgázó személye, életrajza, életének fontos állomásai (fordulópontjai)</w:t>
      </w:r>
    </w:p>
    <w:p w14:paraId="48834830" w14:textId="77777777" w:rsidR="001B289A" w:rsidRPr="00E34F1F" w:rsidRDefault="001B289A" w:rsidP="00A62B81">
      <w:pPr>
        <w:numPr>
          <w:ilvl w:val="0"/>
          <w:numId w:val="31"/>
        </w:numPr>
        <w:spacing w:line="360" w:lineRule="auto"/>
        <w:rPr>
          <w:lang w:eastAsia="en-US"/>
        </w:rPr>
      </w:pPr>
      <w:r w:rsidRPr="00E34F1F">
        <w:rPr>
          <w:lang w:eastAsia="en-US"/>
        </w:rPr>
        <w:t>Családi élet, családi kapcsolatok</w:t>
      </w:r>
    </w:p>
    <w:p w14:paraId="6F754448" w14:textId="77777777" w:rsidR="001B289A" w:rsidRPr="00E34F1F" w:rsidRDefault="001B289A" w:rsidP="00A62B81">
      <w:pPr>
        <w:numPr>
          <w:ilvl w:val="0"/>
          <w:numId w:val="31"/>
        </w:numPr>
        <w:spacing w:line="360" w:lineRule="auto"/>
        <w:rPr>
          <w:lang w:eastAsia="en-US"/>
        </w:rPr>
      </w:pPr>
      <w:r w:rsidRPr="00E34F1F">
        <w:rPr>
          <w:lang w:eastAsia="en-US"/>
        </w:rPr>
        <w:t>A családi élet mindennapjai, otthoni teendők</w:t>
      </w:r>
    </w:p>
    <w:p w14:paraId="00C97F1D" w14:textId="77777777" w:rsidR="001B289A" w:rsidRPr="00E34F1F" w:rsidRDefault="001B289A" w:rsidP="00A62B81">
      <w:pPr>
        <w:numPr>
          <w:ilvl w:val="0"/>
          <w:numId w:val="31"/>
        </w:numPr>
        <w:spacing w:line="360" w:lineRule="auto"/>
        <w:rPr>
          <w:lang w:eastAsia="en-US"/>
        </w:rPr>
      </w:pPr>
      <w:r w:rsidRPr="00E34F1F">
        <w:rPr>
          <w:lang w:eastAsia="en-US"/>
        </w:rPr>
        <w:t>Személyes tervek</w:t>
      </w:r>
    </w:p>
    <w:p w14:paraId="4D1E1FE0" w14:textId="77777777" w:rsidR="001B289A" w:rsidRPr="004E32AB" w:rsidRDefault="001B289A" w:rsidP="001B289A">
      <w:pPr>
        <w:shd w:val="clear" w:color="auto" w:fill="FFFFFF"/>
        <w:ind w:left="1418"/>
        <w:rPr>
          <w:color w:val="222222"/>
        </w:rPr>
      </w:pPr>
    </w:p>
    <w:p w14:paraId="17B9B1E4" w14:textId="77777777" w:rsidR="001B289A" w:rsidRPr="00E34F1F" w:rsidRDefault="001B289A" w:rsidP="00A62B81">
      <w:pPr>
        <w:numPr>
          <w:ilvl w:val="0"/>
          <w:numId w:val="30"/>
        </w:numPr>
        <w:spacing w:line="360" w:lineRule="auto"/>
        <w:rPr>
          <w:b/>
          <w:lang w:eastAsia="en-US"/>
        </w:rPr>
      </w:pPr>
      <w:r w:rsidRPr="00E34F1F">
        <w:rPr>
          <w:b/>
          <w:lang w:eastAsia="en-US"/>
        </w:rPr>
        <w:t xml:space="preserve">     Ember és társadalom</w:t>
      </w:r>
    </w:p>
    <w:p w14:paraId="49EA2AC7" w14:textId="77777777" w:rsidR="001B289A" w:rsidRPr="00E34F1F" w:rsidRDefault="001B289A" w:rsidP="00A62B81">
      <w:pPr>
        <w:numPr>
          <w:ilvl w:val="0"/>
          <w:numId w:val="31"/>
        </w:numPr>
        <w:spacing w:line="360" w:lineRule="auto"/>
        <w:rPr>
          <w:lang w:eastAsia="en-US"/>
        </w:rPr>
      </w:pPr>
      <w:r w:rsidRPr="00E34F1F">
        <w:rPr>
          <w:lang w:eastAsia="en-US"/>
        </w:rPr>
        <w:lastRenderedPageBreak/>
        <w:t>A másik ember külső és belső jellemzése</w:t>
      </w:r>
    </w:p>
    <w:p w14:paraId="377801EA" w14:textId="77777777" w:rsidR="001B289A" w:rsidRPr="00E34F1F" w:rsidRDefault="001B289A" w:rsidP="00A62B81">
      <w:pPr>
        <w:numPr>
          <w:ilvl w:val="0"/>
          <w:numId w:val="31"/>
        </w:numPr>
        <w:spacing w:line="360" w:lineRule="auto"/>
        <w:rPr>
          <w:lang w:eastAsia="en-US"/>
        </w:rPr>
      </w:pPr>
      <w:r w:rsidRPr="00E34F1F">
        <w:rPr>
          <w:lang w:eastAsia="en-US"/>
        </w:rPr>
        <w:t>Baráti kör</w:t>
      </w:r>
    </w:p>
    <w:p w14:paraId="11EE3DE2" w14:textId="77777777" w:rsidR="001B289A" w:rsidRPr="00E34F1F" w:rsidRDefault="001B289A" w:rsidP="00A62B81">
      <w:pPr>
        <w:numPr>
          <w:ilvl w:val="0"/>
          <w:numId w:val="31"/>
        </w:numPr>
        <w:spacing w:line="360" w:lineRule="auto"/>
        <w:rPr>
          <w:lang w:eastAsia="en-US"/>
        </w:rPr>
      </w:pPr>
      <w:r w:rsidRPr="00E34F1F">
        <w:rPr>
          <w:lang w:eastAsia="en-US"/>
        </w:rPr>
        <w:t>A tizenévesek világa: kapcsolat a kortársakkal, felnőttekkel</w:t>
      </w:r>
    </w:p>
    <w:p w14:paraId="7BC8D2B3" w14:textId="77777777" w:rsidR="001B289A" w:rsidRPr="00E34F1F" w:rsidRDefault="001B289A" w:rsidP="00A62B81">
      <w:pPr>
        <w:numPr>
          <w:ilvl w:val="0"/>
          <w:numId w:val="31"/>
        </w:numPr>
        <w:spacing w:line="360" w:lineRule="auto"/>
        <w:rPr>
          <w:lang w:eastAsia="en-US"/>
        </w:rPr>
      </w:pPr>
      <w:r w:rsidRPr="00E34F1F">
        <w:rPr>
          <w:lang w:eastAsia="en-US"/>
        </w:rPr>
        <w:t>Női és férfi szerepek</w:t>
      </w:r>
    </w:p>
    <w:p w14:paraId="624827CB" w14:textId="77777777" w:rsidR="001B289A" w:rsidRPr="00E34F1F" w:rsidRDefault="001B289A" w:rsidP="00A62B81">
      <w:pPr>
        <w:numPr>
          <w:ilvl w:val="0"/>
          <w:numId w:val="31"/>
        </w:numPr>
        <w:spacing w:line="360" w:lineRule="auto"/>
        <w:rPr>
          <w:lang w:eastAsia="en-US"/>
        </w:rPr>
      </w:pPr>
      <w:r w:rsidRPr="00E34F1F">
        <w:rPr>
          <w:lang w:eastAsia="en-US"/>
        </w:rPr>
        <w:t>Ünnepek, családi ünnepek</w:t>
      </w:r>
    </w:p>
    <w:p w14:paraId="052B7FE0" w14:textId="77777777" w:rsidR="001B289A" w:rsidRPr="00E34F1F" w:rsidRDefault="001B289A" w:rsidP="00A62B81">
      <w:pPr>
        <w:numPr>
          <w:ilvl w:val="0"/>
          <w:numId w:val="31"/>
        </w:numPr>
        <w:spacing w:line="360" w:lineRule="auto"/>
        <w:rPr>
          <w:lang w:eastAsia="en-US"/>
        </w:rPr>
      </w:pPr>
      <w:r w:rsidRPr="00E34F1F">
        <w:rPr>
          <w:lang w:eastAsia="en-US"/>
        </w:rPr>
        <w:t>Öltözködés, divat</w:t>
      </w:r>
    </w:p>
    <w:p w14:paraId="70D561C7" w14:textId="77777777" w:rsidR="001B289A" w:rsidRPr="00E34F1F" w:rsidRDefault="001B289A" w:rsidP="00A62B81">
      <w:pPr>
        <w:numPr>
          <w:ilvl w:val="0"/>
          <w:numId w:val="31"/>
        </w:numPr>
        <w:spacing w:line="360" w:lineRule="auto"/>
        <w:rPr>
          <w:lang w:eastAsia="en-US"/>
        </w:rPr>
      </w:pPr>
      <w:r w:rsidRPr="00E34F1F">
        <w:rPr>
          <w:lang w:eastAsia="en-US"/>
        </w:rPr>
        <w:t>Vásárlás, szolgáltatások (posta)</w:t>
      </w:r>
    </w:p>
    <w:p w14:paraId="45151258" w14:textId="77777777" w:rsidR="001B289A" w:rsidRPr="00E34F1F" w:rsidRDefault="001B289A" w:rsidP="00A62B81">
      <w:pPr>
        <w:numPr>
          <w:ilvl w:val="0"/>
          <w:numId w:val="31"/>
        </w:numPr>
        <w:spacing w:line="360" w:lineRule="auto"/>
        <w:rPr>
          <w:lang w:eastAsia="en-US"/>
        </w:rPr>
      </w:pPr>
      <w:r w:rsidRPr="00E34F1F">
        <w:rPr>
          <w:lang w:eastAsia="en-US"/>
        </w:rPr>
        <w:t>Hasonlóságok és különbségek az emberek között</w:t>
      </w:r>
    </w:p>
    <w:p w14:paraId="546D87F8" w14:textId="77777777" w:rsidR="001B289A" w:rsidRPr="00E34F1F" w:rsidRDefault="001B289A" w:rsidP="00A62B81">
      <w:pPr>
        <w:numPr>
          <w:ilvl w:val="0"/>
          <w:numId w:val="30"/>
        </w:numPr>
        <w:spacing w:line="360" w:lineRule="auto"/>
        <w:rPr>
          <w:b/>
          <w:lang w:eastAsia="en-US"/>
        </w:rPr>
      </w:pPr>
      <w:r w:rsidRPr="00E34F1F">
        <w:rPr>
          <w:b/>
          <w:lang w:eastAsia="en-US"/>
        </w:rPr>
        <w:t>Környezetünk</w:t>
      </w:r>
    </w:p>
    <w:p w14:paraId="0906124F" w14:textId="77777777" w:rsidR="001B289A" w:rsidRPr="00E34F1F" w:rsidRDefault="001B289A" w:rsidP="00A62B81">
      <w:pPr>
        <w:numPr>
          <w:ilvl w:val="0"/>
          <w:numId w:val="31"/>
        </w:numPr>
        <w:spacing w:line="360" w:lineRule="auto"/>
        <w:rPr>
          <w:lang w:eastAsia="en-US"/>
        </w:rPr>
      </w:pPr>
      <w:r w:rsidRPr="00E34F1F">
        <w:rPr>
          <w:lang w:eastAsia="en-US"/>
        </w:rPr>
        <w:t>Az otthon, a lakóhely és környéke (a lakószoba, a lakás, a ház bemutatása)</w:t>
      </w:r>
    </w:p>
    <w:p w14:paraId="48F912AD" w14:textId="77777777" w:rsidR="001B289A" w:rsidRPr="00E34F1F" w:rsidRDefault="001B289A" w:rsidP="00A62B81">
      <w:pPr>
        <w:numPr>
          <w:ilvl w:val="0"/>
          <w:numId w:val="31"/>
        </w:numPr>
        <w:spacing w:line="360" w:lineRule="auto"/>
        <w:rPr>
          <w:lang w:eastAsia="en-US"/>
        </w:rPr>
      </w:pPr>
      <w:r w:rsidRPr="00E34F1F">
        <w:rPr>
          <w:lang w:eastAsia="en-US"/>
        </w:rPr>
        <w:t>A lakóhely nevezetességei, szolgáltatások, szórakozási lehetőségek</w:t>
      </w:r>
    </w:p>
    <w:p w14:paraId="164E569C" w14:textId="77777777" w:rsidR="001B289A" w:rsidRPr="00E34F1F" w:rsidRDefault="001B289A" w:rsidP="00A62B81">
      <w:pPr>
        <w:numPr>
          <w:ilvl w:val="0"/>
          <w:numId w:val="31"/>
        </w:numPr>
        <w:spacing w:line="360" w:lineRule="auto"/>
        <w:rPr>
          <w:lang w:eastAsia="en-US"/>
        </w:rPr>
      </w:pPr>
      <w:r w:rsidRPr="00E34F1F">
        <w:rPr>
          <w:lang w:eastAsia="en-US"/>
        </w:rPr>
        <w:t>A városi és a vidéki élet összehasonlítása</w:t>
      </w:r>
    </w:p>
    <w:p w14:paraId="565D5764" w14:textId="77777777" w:rsidR="001B289A" w:rsidRPr="00E34F1F" w:rsidRDefault="001B289A" w:rsidP="00A62B81">
      <w:pPr>
        <w:numPr>
          <w:ilvl w:val="0"/>
          <w:numId w:val="31"/>
        </w:numPr>
        <w:spacing w:line="360" w:lineRule="auto"/>
        <w:rPr>
          <w:lang w:eastAsia="en-US"/>
        </w:rPr>
      </w:pPr>
      <w:r w:rsidRPr="00E34F1F">
        <w:rPr>
          <w:lang w:eastAsia="en-US"/>
        </w:rPr>
        <w:t>Környezetvédelem a szűkebb környezetünkben: Mit tehetünk környezetünkért vagy a természet megóvásáért, illetve a klímaváltozás ellen? </w:t>
      </w:r>
    </w:p>
    <w:p w14:paraId="55EE846C" w14:textId="77777777" w:rsidR="001B289A" w:rsidRPr="00E34F1F" w:rsidRDefault="001B289A" w:rsidP="00A62B81">
      <w:pPr>
        <w:numPr>
          <w:ilvl w:val="0"/>
          <w:numId w:val="31"/>
        </w:numPr>
        <w:spacing w:line="360" w:lineRule="auto"/>
        <w:rPr>
          <w:lang w:eastAsia="en-US"/>
        </w:rPr>
      </w:pPr>
      <w:r w:rsidRPr="00E34F1F">
        <w:rPr>
          <w:lang w:eastAsia="en-US"/>
        </w:rPr>
        <w:t>Időjárás</w:t>
      </w:r>
    </w:p>
    <w:p w14:paraId="3A5B0F0F" w14:textId="77777777" w:rsidR="001B289A" w:rsidRPr="00E34F1F" w:rsidRDefault="001B289A" w:rsidP="00A62B81">
      <w:pPr>
        <w:numPr>
          <w:ilvl w:val="0"/>
          <w:numId w:val="30"/>
        </w:numPr>
        <w:spacing w:line="360" w:lineRule="auto"/>
        <w:rPr>
          <w:b/>
          <w:lang w:eastAsia="en-US"/>
        </w:rPr>
      </w:pPr>
      <w:r w:rsidRPr="00E34F1F">
        <w:rPr>
          <w:b/>
          <w:lang w:eastAsia="en-US"/>
        </w:rPr>
        <w:t>Az iskola</w:t>
      </w:r>
    </w:p>
    <w:p w14:paraId="525D7489" w14:textId="77777777" w:rsidR="001B289A" w:rsidRPr="00E34F1F" w:rsidRDefault="001B289A" w:rsidP="00A62B81">
      <w:pPr>
        <w:numPr>
          <w:ilvl w:val="0"/>
          <w:numId w:val="31"/>
        </w:numPr>
        <w:spacing w:line="360" w:lineRule="auto"/>
        <w:rPr>
          <w:lang w:eastAsia="en-US"/>
        </w:rPr>
      </w:pPr>
      <w:r w:rsidRPr="00E34F1F">
        <w:rPr>
          <w:lang w:eastAsia="en-US"/>
        </w:rPr>
        <w:t>Saját iskolájának bemutatása (sajátosságok, pl. szakmai képzés, tagozat) Tantárgyak, órarend, érdeklődési körök, tanulmányi munka</w:t>
      </w:r>
    </w:p>
    <w:p w14:paraId="664C8D8D" w14:textId="77777777" w:rsidR="001B289A" w:rsidRPr="00E34F1F" w:rsidRDefault="001B289A" w:rsidP="00A62B81">
      <w:pPr>
        <w:numPr>
          <w:ilvl w:val="0"/>
          <w:numId w:val="31"/>
        </w:numPr>
        <w:spacing w:line="360" w:lineRule="auto"/>
        <w:rPr>
          <w:lang w:eastAsia="en-US"/>
        </w:rPr>
      </w:pPr>
      <w:r w:rsidRPr="00E34F1F">
        <w:rPr>
          <w:lang w:eastAsia="en-US"/>
        </w:rPr>
        <w:t>A nyelvtanulás, a nyelvtudás szerepe, fontossága</w:t>
      </w:r>
    </w:p>
    <w:p w14:paraId="21DF35A3" w14:textId="77777777" w:rsidR="001B289A" w:rsidRPr="00E34F1F" w:rsidRDefault="001B289A" w:rsidP="00A62B81">
      <w:pPr>
        <w:numPr>
          <w:ilvl w:val="0"/>
          <w:numId w:val="31"/>
        </w:numPr>
        <w:spacing w:line="360" w:lineRule="auto"/>
        <w:rPr>
          <w:lang w:eastAsia="en-US"/>
        </w:rPr>
      </w:pPr>
      <w:r w:rsidRPr="00E34F1F">
        <w:rPr>
          <w:lang w:eastAsia="en-US"/>
        </w:rPr>
        <w:t>Az iskolai élet tanuláson kívüli eseményei, iskolai hagyományok</w:t>
      </w:r>
    </w:p>
    <w:p w14:paraId="0B1978C6" w14:textId="77777777" w:rsidR="001B289A" w:rsidRPr="00E34F1F" w:rsidRDefault="001B289A" w:rsidP="00A62B81">
      <w:pPr>
        <w:numPr>
          <w:ilvl w:val="0"/>
          <w:numId w:val="30"/>
        </w:numPr>
        <w:spacing w:line="360" w:lineRule="auto"/>
        <w:rPr>
          <w:b/>
          <w:lang w:eastAsia="en-US"/>
        </w:rPr>
      </w:pPr>
      <w:r w:rsidRPr="00E34F1F">
        <w:rPr>
          <w:b/>
          <w:lang w:eastAsia="en-US"/>
        </w:rPr>
        <w:t>A munka világa</w:t>
      </w:r>
    </w:p>
    <w:p w14:paraId="6B3AED23" w14:textId="77777777" w:rsidR="001B289A" w:rsidRPr="00E34F1F" w:rsidRDefault="001B289A" w:rsidP="00A62B81">
      <w:pPr>
        <w:numPr>
          <w:ilvl w:val="0"/>
          <w:numId w:val="31"/>
        </w:numPr>
        <w:spacing w:line="360" w:lineRule="auto"/>
        <w:rPr>
          <w:lang w:eastAsia="en-US"/>
        </w:rPr>
      </w:pPr>
      <w:r w:rsidRPr="00E34F1F">
        <w:rPr>
          <w:lang w:eastAsia="en-US"/>
        </w:rPr>
        <w:t>Diákmunka, nyári munkavállalás</w:t>
      </w:r>
    </w:p>
    <w:p w14:paraId="4EA8542C" w14:textId="77777777" w:rsidR="001B289A" w:rsidRPr="00E34F1F" w:rsidRDefault="001B289A" w:rsidP="00A62B81">
      <w:pPr>
        <w:numPr>
          <w:ilvl w:val="0"/>
          <w:numId w:val="31"/>
        </w:numPr>
        <w:spacing w:line="360" w:lineRule="auto"/>
        <w:rPr>
          <w:lang w:eastAsia="en-US"/>
        </w:rPr>
      </w:pPr>
      <w:r w:rsidRPr="00E34F1F">
        <w:rPr>
          <w:lang w:eastAsia="en-US"/>
        </w:rPr>
        <w:t>Pályaválasztás, továbbtanulás vagy munkába állás</w:t>
      </w:r>
    </w:p>
    <w:p w14:paraId="2AB1EA96" w14:textId="77777777" w:rsidR="001B289A" w:rsidRPr="00E34F1F" w:rsidRDefault="001B289A" w:rsidP="00A62B81">
      <w:pPr>
        <w:numPr>
          <w:ilvl w:val="0"/>
          <w:numId w:val="30"/>
        </w:numPr>
        <w:spacing w:line="360" w:lineRule="auto"/>
        <w:rPr>
          <w:b/>
          <w:lang w:eastAsia="en-US"/>
        </w:rPr>
      </w:pPr>
      <w:r w:rsidRPr="00E34F1F">
        <w:rPr>
          <w:b/>
          <w:lang w:eastAsia="en-US"/>
        </w:rPr>
        <w:t>Életmód</w:t>
      </w:r>
    </w:p>
    <w:p w14:paraId="068144BA" w14:textId="77777777" w:rsidR="001B289A" w:rsidRPr="00E34F1F" w:rsidRDefault="001B289A" w:rsidP="00A62B81">
      <w:pPr>
        <w:numPr>
          <w:ilvl w:val="0"/>
          <w:numId w:val="31"/>
        </w:numPr>
        <w:spacing w:line="360" w:lineRule="auto"/>
        <w:rPr>
          <w:lang w:eastAsia="en-US"/>
        </w:rPr>
      </w:pPr>
      <w:r w:rsidRPr="00E34F1F">
        <w:rPr>
          <w:lang w:eastAsia="en-US"/>
        </w:rPr>
        <w:t>Napirend, időbeosztás</w:t>
      </w:r>
    </w:p>
    <w:p w14:paraId="28364AF2" w14:textId="77777777" w:rsidR="001B289A" w:rsidRPr="00E34F1F" w:rsidRDefault="001B289A" w:rsidP="00A62B81">
      <w:pPr>
        <w:numPr>
          <w:ilvl w:val="0"/>
          <w:numId w:val="31"/>
        </w:numPr>
        <w:spacing w:line="360" w:lineRule="auto"/>
        <w:rPr>
          <w:lang w:eastAsia="en-US"/>
        </w:rPr>
      </w:pPr>
      <w:r w:rsidRPr="00E34F1F">
        <w:rPr>
          <w:lang w:eastAsia="en-US"/>
        </w:rPr>
        <w:t>Az egészséges életmód (a helyes és a helytelen táplálkozás, a testmozgás szerepe az egészség megőrzésében, testápolás)</w:t>
      </w:r>
    </w:p>
    <w:p w14:paraId="45E5E24E" w14:textId="77777777" w:rsidR="001B289A" w:rsidRPr="00E34F1F" w:rsidRDefault="001B289A" w:rsidP="00A62B81">
      <w:pPr>
        <w:numPr>
          <w:ilvl w:val="0"/>
          <w:numId w:val="31"/>
        </w:numPr>
        <w:spacing w:line="360" w:lineRule="auto"/>
        <w:rPr>
          <w:lang w:eastAsia="en-US"/>
        </w:rPr>
      </w:pPr>
      <w:r w:rsidRPr="00E34F1F">
        <w:rPr>
          <w:lang w:eastAsia="en-US"/>
        </w:rPr>
        <w:t>Étkezési szokások a családban</w:t>
      </w:r>
    </w:p>
    <w:p w14:paraId="1F27B39D" w14:textId="77777777" w:rsidR="001B289A" w:rsidRPr="00E34F1F" w:rsidRDefault="001B289A" w:rsidP="00A62B81">
      <w:pPr>
        <w:numPr>
          <w:ilvl w:val="0"/>
          <w:numId w:val="31"/>
        </w:numPr>
        <w:spacing w:line="360" w:lineRule="auto"/>
        <w:rPr>
          <w:lang w:eastAsia="en-US"/>
        </w:rPr>
      </w:pPr>
      <w:r w:rsidRPr="00E34F1F">
        <w:rPr>
          <w:lang w:eastAsia="en-US"/>
        </w:rPr>
        <w:t>Ételek, kedvenc ételek</w:t>
      </w:r>
    </w:p>
    <w:p w14:paraId="51224961" w14:textId="77777777" w:rsidR="001B289A" w:rsidRPr="00E34F1F" w:rsidRDefault="001B289A" w:rsidP="00A62B81">
      <w:pPr>
        <w:numPr>
          <w:ilvl w:val="0"/>
          <w:numId w:val="31"/>
        </w:numPr>
        <w:spacing w:line="360" w:lineRule="auto"/>
        <w:rPr>
          <w:lang w:eastAsia="en-US"/>
        </w:rPr>
      </w:pPr>
      <w:r w:rsidRPr="00E34F1F">
        <w:rPr>
          <w:lang w:eastAsia="en-US"/>
        </w:rPr>
        <w:t>Étkezés iskolai menzán, éttermekben, gyorséttermekben</w:t>
      </w:r>
    </w:p>
    <w:p w14:paraId="2B65E2AF" w14:textId="77777777" w:rsidR="001B289A" w:rsidRPr="00E34F1F" w:rsidRDefault="001B289A" w:rsidP="00A62B81">
      <w:pPr>
        <w:numPr>
          <w:ilvl w:val="0"/>
          <w:numId w:val="31"/>
        </w:numPr>
        <w:spacing w:line="360" w:lineRule="auto"/>
        <w:rPr>
          <w:lang w:eastAsia="en-US"/>
        </w:rPr>
      </w:pPr>
      <w:r w:rsidRPr="00E34F1F">
        <w:rPr>
          <w:lang w:eastAsia="en-US"/>
        </w:rPr>
        <w:t>Gyakori betegségek, sérülések, baleset</w:t>
      </w:r>
    </w:p>
    <w:p w14:paraId="7EB6223F" w14:textId="77777777" w:rsidR="00681D2C" w:rsidRPr="00FF603B" w:rsidRDefault="001B289A" w:rsidP="00FF603B">
      <w:pPr>
        <w:numPr>
          <w:ilvl w:val="0"/>
          <w:numId w:val="31"/>
        </w:numPr>
        <w:spacing w:line="360" w:lineRule="auto"/>
        <w:rPr>
          <w:lang w:eastAsia="en-US"/>
        </w:rPr>
      </w:pPr>
      <w:r w:rsidRPr="00E34F1F">
        <w:rPr>
          <w:lang w:eastAsia="en-US"/>
        </w:rPr>
        <w:t>Gyógykezelés (háziorvos, szakorvos, kórházak)</w:t>
      </w:r>
    </w:p>
    <w:p w14:paraId="2C4CC073" w14:textId="77777777" w:rsidR="00681D2C" w:rsidRPr="004E32AB" w:rsidRDefault="00681D2C" w:rsidP="001B289A">
      <w:pPr>
        <w:shd w:val="clear" w:color="auto" w:fill="FFFFFF"/>
        <w:ind w:left="1418"/>
        <w:rPr>
          <w:color w:val="222222"/>
        </w:rPr>
      </w:pPr>
    </w:p>
    <w:p w14:paraId="177FD578" w14:textId="77777777" w:rsidR="001B289A" w:rsidRPr="00E34F1F" w:rsidRDefault="001B289A" w:rsidP="00A62B81">
      <w:pPr>
        <w:numPr>
          <w:ilvl w:val="0"/>
          <w:numId w:val="30"/>
        </w:numPr>
        <w:spacing w:line="360" w:lineRule="auto"/>
        <w:rPr>
          <w:b/>
          <w:lang w:eastAsia="en-US"/>
        </w:rPr>
      </w:pPr>
      <w:r w:rsidRPr="00E34F1F">
        <w:rPr>
          <w:b/>
          <w:lang w:eastAsia="en-US"/>
        </w:rPr>
        <w:t xml:space="preserve"> Szabadidő, művelődés, szórakozás</w:t>
      </w:r>
    </w:p>
    <w:p w14:paraId="1E2D2055" w14:textId="77777777" w:rsidR="001B289A" w:rsidRPr="00E34F1F" w:rsidRDefault="001B289A" w:rsidP="00A62B81">
      <w:pPr>
        <w:numPr>
          <w:ilvl w:val="0"/>
          <w:numId w:val="31"/>
        </w:numPr>
        <w:spacing w:line="360" w:lineRule="auto"/>
        <w:rPr>
          <w:lang w:eastAsia="en-US"/>
        </w:rPr>
      </w:pPr>
      <w:r w:rsidRPr="00E34F1F">
        <w:rPr>
          <w:lang w:eastAsia="en-US"/>
        </w:rPr>
        <w:lastRenderedPageBreak/>
        <w:t>Szabadidős elfoglaltságok, hobbik</w:t>
      </w:r>
    </w:p>
    <w:p w14:paraId="443E1826" w14:textId="77777777" w:rsidR="001B289A" w:rsidRPr="00E34F1F" w:rsidRDefault="001B289A" w:rsidP="00A62B81">
      <w:pPr>
        <w:numPr>
          <w:ilvl w:val="0"/>
          <w:numId w:val="31"/>
        </w:numPr>
        <w:spacing w:line="360" w:lineRule="auto"/>
        <w:rPr>
          <w:lang w:eastAsia="en-US"/>
        </w:rPr>
      </w:pPr>
      <w:r w:rsidRPr="00E34F1F">
        <w:rPr>
          <w:lang w:eastAsia="en-US"/>
        </w:rPr>
        <w:t>Színház, mozi, koncert, kiállítás stb.</w:t>
      </w:r>
    </w:p>
    <w:p w14:paraId="1D313748" w14:textId="77777777" w:rsidR="001B289A" w:rsidRPr="00E34F1F" w:rsidRDefault="001B289A" w:rsidP="00A62B81">
      <w:pPr>
        <w:numPr>
          <w:ilvl w:val="0"/>
          <w:numId w:val="31"/>
        </w:numPr>
        <w:spacing w:line="360" w:lineRule="auto"/>
        <w:rPr>
          <w:lang w:eastAsia="en-US"/>
        </w:rPr>
      </w:pPr>
      <w:r w:rsidRPr="00E34F1F">
        <w:rPr>
          <w:lang w:eastAsia="en-US"/>
        </w:rPr>
        <w:t>Sportolás, kedvenc sport, iskolai sport</w:t>
      </w:r>
    </w:p>
    <w:p w14:paraId="042297F5" w14:textId="77777777" w:rsidR="001B289A" w:rsidRPr="00E34F1F" w:rsidRDefault="001B289A" w:rsidP="00A62B81">
      <w:pPr>
        <w:numPr>
          <w:ilvl w:val="0"/>
          <w:numId w:val="31"/>
        </w:numPr>
        <w:spacing w:line="360" w:lineRule="auto"/>
        <w:rPr>
          <w:lang w:eastAsia="en-US"/>
        </w:rPr>
      </w:pPr>
      <w:r w:rsidRPr="00E34F1F">
        <w:rPr>
          <w:lang w:eastAsia="en-US"/>
        </w:rPr>
        <w:t>Olvasás, rádió, tévé, videó, számítógép, Internet</w:t>
      </w:r>
    </w:p>
    <w:p w14:paraId="3E2C3A77" w14:textId="77777777" w:rsidR="001B289A" w:rsidRPr="00E34F1F" w:rsidRDefault="001B289A" w:rsidP="00A62B81">
      <w:pPr>
        <w:numPr>
          <w:ilvl w:val="0"/>
          <w:numId w:val="31"/>
        </w:numPr>
        <w:spacing w:line="360" w:lineRule="auto"/>
        <w:rPr>
          <w:lang w:eastAsia="en-US"/>
        </w:rPr>
      </w:pPr>
      <w:r w:rsidRPr="00E34F1F">
        <w:rPr>
          <w:lang w:eastAsia="en-US"/>
        </w:rPr>
        <w:t>Kulturális események</w:t>
      </w:r>
    </w:p>
    <w:p w14:paraId="41CBC45E" w14:textId="77777777" w:rsidR="001B289A" w:rsidRPr="00E34F1F" w:rsidRDefault="001B289A" w:rsidP="00A62B81">
      <w:pPr>
        <w:numPr>
          <w:ilvl w:val="0"/>
          <w:numId w:val="30"/>
        </w:numPr>
        <w:spacing w:line="360" w:lineRule="auto"/>
        <w:rPr>
          <w:b/>
          <w:lang w:eastAsia="en-US"/>
        </w:rPr>
      </w:pPr>
      <w:r w:rsidRPr="00E34F1F">
        <w:rPr>
          <w:b/>
          <w:lang w:eastAsia="en-US"/>
        </w:rPr>
        <w:t>Utazás, turizmus</w:t>
      </w:r>
    </w:p>
    <w:p w14:paraId="41391B85" w14:textId="77777777" w:rsidR="001B289A" w:rsidRPr="00E34F1F" w:rsidRDefault="001B289A" w:rsidP="00A62B81">
      <w:pPr>
        <w:numPr>
          <w:ilvl w:val="0"/>
          <w:numId w:val="31"/>
        </w:numPr>
        <w:spacing w:line="360" w:lineRule="auto"/>
        <w:rPr>
          <w:lang w:eastAsia="en-US"/>
        </w:rPr>
      </w:pPr>
      <w:r w:rsidRPr="00E34F1F">
        <w:rPr>
          <w:lang w:eastAsia="en-US"/>
        </w:rPr>
        <w:t>A közlekedés eszközei, lehetőségei, a tömegközlekedés</w:t>
      </w:r>
    </w:p>
    <w:p w14:paraId="46E1A132" w14:textId="77777777" w:rsidR="001B289A" w:rsidRPr="00E34F1F" w:rsidRDefault="001B289A" w:rsidP="00A62B81">
      <w:pPr>
        <w:numPr>
          <w:ilvl w:val="0"/>
          <w:numId w:val="31"/>
        </w:numPr>
        <w:spacing w:line="360" w:lineRule="auto"/>
        <w:rPr>
          <w:lang w:eastAsia="en-US"/>
        </w:rPr>
      </w:pPr>
      <w:r w:rsidRPr="00E34F1F">
        <w:rPr>
          <w:lang w:eastAsia="en-US"/>
        </w:rPr>
        <w:t>Nyaralás itthon, illetve külföldön</w:t>
      </w:r>
    </w:p>
    <w:p w14:paraId="58F1D9DF" w14:textId="77777777" w:rsidR="001B289A" w:rsidRPr="00E34F1F" w:rsidRDefault="001B289A" w:rsidP="00A62B81">
      <w:pPr>
        <w:numPr>
          <w:ilvl w:val="0"/>
          <w:numId w:val="31"/>
        </w:numPr>
        <w:spacing w:line="360" w:lineRule="auto"/>
        <w:rPr>
          <w:lang w:eastAsia="en-US"/>
        </w:rPr>
      </w:pPr>
      <w:r w:rsidRPr="00E34F1F">
        <w:rPr>
          <w:lang w:eastAsia="en-US"/>
        </w:rPr>
        <w:t>Utazási előkészületek, egy utazás megtervezése, megszervezése </w:t>
      </w:r>
    </w:p>
    <w:p w14:paraId="514030A1" w14:textId="77777777" w:rsidR="001B289A" w:rsidRPr="00E34F1F" w:rsidRDefault="001B289A" w:rsidP="00A62B81">
      <w:pPr>
        <w:numPr>
          <w:ilvl w:val="0"/>
          <w:numId w:val="31"/>
        </w:numPr>
        <w:spacing w:line="360" w:lineRule="auto"/>
        <w:rPr>
          <w:lang w:eastAsia="en-US"/>
        </w:rPr>
      </w:pPr>
      <w:r w:rsidRPr="00E34F1F">
        <w:rPr>
          <w:lang w:eastAsia="en-US"/>
        </w:rPr>
        <w:t>Az egyéni és társasutazás előnyei és hátrányai</w:t>
      </w:r>
    </w:p>
    <w:p w14:paraId="26966A8E" w14:textId="77777777" w:rsidR="001B289A" w:rsidRPr="00E34F1F" w:rsidRDefault="001B289A" w:rsidP="00A62B81">
      <w:pPr>
        <w:numPr>
          <w:ilvl w:val="0"/>
          <w:numId w:val="30"/>
        </w:numPr>
        <w:spacing w:line="360" w:lineRule="auto"/>
        <w:rPr>
          <w:b/>
          <w:lang w:eastAsia="en-US"/>
        </w:rPr>
      </w:pPr>
      <w:r w:rsidRPr="00E34F1F">
        <w:rPr>
          <w:b/>
          <w:lang w:eastAsia="en-US"/>
        </w:rPr>
        <w:t>Tudomány és technika</w:t>
      </w:r>
    </w:p>
    <w:p w14:paraId="738289CC" w14:textId="77777777" w:rsidR="001B289A" w:rsidRPr="00E34F1F" w:rsidRDefault="001B289A" w:rsidP="00A62B81">
      <w:pPr>
        <w:numPr>
          <w:ilvl w:val="0"/>
          <w:numId w:val="31"/>
        </w:numPr>
        <w:spacing w:line="360" w:lineRule="auto"/>
        <w:rPr>
          <w:lang w:eastAsia="en-US"/>
        </w:rPr>
      </w:pPr>
      <w:r w:rsidRPr="00E34F1F">
        <w:rPr>
          <w:lang w:eastAsia="en-US"/>
        </w:rPr>
        <w:t>Népszerű tudományok, ismeretterjesztés</w:t>
      </w:r>
    </w:p>
    <w:p w14:paraId="71ED4A7F" w14:textId="77777777" w:rsidR="001B289A" w:rsidRPr="00E34F1F" w:rsidRDefault="001B289A" w:rsidP="00A62B81">
      <w:pPr>
        <w:numPr>
          <w:ilvl w:val="0"/>
          <w:numId w:val="31"/>
        </w:numPr>
        <w:spacing w:line="360" w:lineRule="auto"/>
        <w:rPr>
          <w:lang w:eastAsia="en-US"/>
        </w:rPr>
      </w:pPr>
      <w:r w:rsidRPr="00E34F1F">
        <w:rPr>
          <w:lang w:eastAsia="en-US"/>
        </w:rPr>
        <w:t>A technikai eszközök szerepe a mindennapi életben</w:t>
      </w:r>
    </w:p>
    <w:p w14:paraId="374FDFDA" w14:textId="77777777" w:rsidR="001B289A" w:rsidRPr="00E34F1F" w:rsidRDefault="001B289A" w:rsidP="00A62B81">
      <w:pPr>
        <w:numPr>
          <w:ilvl w:val="0"/>
          <w:numId w:val="30"/>
        </w:numPr>
        <w:spacing w:line="360" w:lineRule="auto"/>
        <w:rPr>
          <w:b/>
          <w:lang w:eastAsia="en-US"/>
        </w:rPr>
      </w:pPr>
      <w:r w:rsidRPr="00E34F1F">
        <w:rPr>
          <w:b/>
          <w:lang w:eastAsia="en-US"/>
        </w:rPr>
        <w:t>Gazdaság</w:t>
      </w:r>
    </w:p>
    <w:p w14:paraId="0E4B6F76" w14:textId="77777777" w:rsidR="001B289A" w:rsidRPr="00E34F1F" w:rsidRDefault="001B289A" w:rsidP="00A62B81">
      <w:pPr>
        <w:numPr>
          <w:ilvl w:val="0"/>
          <w:numId w:val="31"/>
        </w:numPr>
        <w:spacing w:line="360" w:lineRule="auto"/>
        <w:rPr>
          <w:lang w:eastAsia="en-US"/>
        </w:rPr>
      </w:pPr>
      <w:r w:rsidRPr="00E34F1F">
        <w:rPr>
          <w:lang w:eastAsia="en-US"/>
        </w:rPr>
        <w:t>Családi gazdálkodás</w:t>
      </w:r>
    </w:p>
    <w:p w14:paraId="7EFFBD5B" w14:textId="77777777" w:rsidR="001B289A" w:rsidRPr="00E34F1F" w:rsidRDefault="001B289A" w:rsidP="00A62B81">
      <w:pPr>
        <w:numPr>
          <w:ilvl w:val="0"/>
          <w:numId w:val="31"/>
        </w:numPr>
        <w:spacing w:line="360" w:lineRule="auto"/>
        <w:rPr>
          <w:lang w:eastAsia="en-US"/>
        </w:rPr>
      </w:pPr>
      <w:r w:rsidRPr="00E34F1F">
        <w:rPr>
          <w:lang w:eastAsia="en-US"/>
        </w:rPr>
        <w:t>A pénz szerepe a mindennapokban</w:t>
      </w:r>
    </w:p>
    <w:p w14:paraId="341054CE" w14:textId="77777777" w:rsidR="001B289A" w:rsidRPr="00E34F1F" w:rsidRDefault="001B289A" w:rsidP="00A62B81">
      <w:pPr>
        <w:numPr>
          <w:ilvl w:val="0"/>
          <w:numId w:val="31"/>
        </w:numPr>
        <w:spacing w:line="360" w:lineRule="auto"/>
        <w:rPr>
          <w:lang w:eastAsia="en-US"/>
        </w:rPr>
      </w:pPr>
      <w:r w:rsidRPr="00E34F1F">
        <w:rPr>
          <w:lang w:eastAsia="en-US"/>
        </w:rPr>
        <w:t>Vásárlás, szolgáltatások (pl. posta, bank)</w:t>
      </w:r>
    </w:p>
    <w:p w14:paraId="71922957" w14:textId="77777777" w:rsidR="001B289A" w:rsidRPr="004E32AB" w:rsidRDefault="001B289A" w:rsidP="001B289A">
      <w:pPr>
        <w:ind w:left="1418"/>
        <w:rPr>
          <w:rFonts w:eastAsia="Calibri"/>
          <w:lang w:eastAsia="en-US"/>
        </w:rPr>
      </w:pPr>
    </w:p>
    <w:p w14:paraId="0F48EBE4" w14:textId="77777777" w:rsidR="001B289A" w:rsidRPr="00E34F1F" w:rsidRDefault="001B289A" w:rsidP="00A62B81">
      <w:pPr>
        <w:pStyle w:val="Cmsor2"/>
        <w:numPr>
          <w:ilvl w:val="0"/>
          <w:numId w:val="29"/>
        </w:numPr>
        <w:spacing w:before="0" w:after="0" w:line="360" w:lineRule="auto"/>
        <w:rPr>
          <w:rFonts w:eastAsia="Calibri"/>
          <w:sz w:val="24"/>
          <w:szCs w:val="24"/>
          <w:lang w:eastAsia="en-US"/>
        </w:rPr>
      </w:pPr>
      <w:bookmarkStart w:id="202" w:name="_Toc58972114"/>
      <w:bookmarkStart w:id="203" w:name="_Toc149586367"/>
      <w:bookmarkStart w:id="204" w:name="_Toc241825995"/>
      <w:r w:rsidRPr="00E34F1F">
        <w:rPr>
          <w:rFonts w:eastAsia="Calibri"/>
          <w:sz w:val="24"/>
          <w:szCs w:val="24"/>
          <w:lang w:eastAsia="en-US"/>
        </w:rPr>
        <w:t>IDEGENNYELV- NÉMET SZÓBELI ÉRETTSÉGI TÉMAKÖRÖK</w:t>
      </w:r>
      <w:bookmarkEnd w:id="202"/>
      <w:bookmarkEnd w:id="203"/>
      <w:bookmarkEnd w:id="204"/>
      <w:r w:rsidRPr="00E34F1F">
        <w:rPr>
          <w:rFonts w:eastAsia="Calibri"/>
          <w:sz w:val="24"/>
          <w:szCs w:val="24"/>
          <w:lang w:eastAsia="en-US"/>
        </w:rPr>
        <w:t xml:space="preserve"> </w:t>
      </w:r>
    </w:p>
    <w:p w14:paraId="7B8E31E9" w14:textId="77777777" w:rsidR="001B289A" w:rsidRPr="00E34F1F" w:rsidRDefault="001B289A" w:rsidP="00A62B81">
      <w:pPr>
        <w:numPr>
          <w:ilvl w:val="0"/>
          <w:numId w:val="32"/>
        </w:numPr>
        <w:spacing w:line="360" w:lineRule="auto"/>
        <w:rPr>
          <w:b/>
          <w:lang w:eastAsia="en-US"/>
        </w:rPr>
      </w:pPr>
      <w:r w:rsidRPr="004031AD">
        <w:rPr>
          <w:b/>
          <w:lang w:eastAsia="en-US"/>
        </w:rPr>
        <w:t>Személyes vonatkozások, család</w:t>
      </w:r>
    </w:p>
    <w:p w14:paraId="191DBEAB" w14:textId="77777777" w:rsidR="001B289A" w:rsidRDefault="001B289A" w:rsidP="00A62B81">
      <w:pPr>
        <w:numPr>
          <w:ilvl w:val="0"/>
          <w:numId w:val="33"/>
        </w:numPr>
        <w:spacing w:line="360" w:lineRule="auto"/>
        <w:rPr>
          <w:lang w:eastAsia="en-US"/>
        </w:rPr>
      </w:pPr>
      <w:r>
        <w:rPr>
          <w:lang w:eastAsia="en-US"/>
        </w:rPr>
        <w:t>A vizsgázó személye, életrajza, életének fontosabb eseményei</w:t>
      </w:r>
    </w:p>
    <w:p w14:paraId="252865E3" w14:textId="77777777" w:rsidR="001B289A" w:rsidRDefault="001B289A" w:rsidP="00A62B81">
      <w:pPr>
        <w:numPr>
          <w:ilvl w:val="0"/>
          <w:numId w:val="33"/>
        </w:numPr>
        <w:spacing w:line="360" w:lineRule="auto"/>
        <w:rPr>
          <w:lang w:eastAsia="en-US"/>
        </w:rPr>
      </w:pPr>
      <w:r>
        <w:rPr>
          <w:lang w:eastAsia="en-US"/>
        </w:rPr>
        <w:t>családi élet, családtagok leírása, családi kapcsolatok</w:t>
      </w:r>
    </w:p>
    <w:p w14:paraId="19D97F0C" w14:textId="77777777" w:rsidR="001B289A" w:rsidRDefault="001B289A" w:rsidP="00A62B81">
      <w:pPr>
        <w:numPr>
          <w:ilvl w:val="0"/>
          <w:numId w:val="33"/>
        </w:numPr>
        <w:spacing w:line="360" w:lineRule="auto"/>
        <w:rPr>
          <w:lang w:eastAsia="en-US"/>
        </w:rPr>
      </w:pPr>
      <w:r>
        <w:rPr>
          <w:lang w:eastAsia="en-US"/>
        </w:rPr>
        <w:t>A családi élet mindennapjai, házi munkák</w:t>
      </w:r>
    </w:p>
    <w:p w14:paraId="47EBB112" w14:textId="77777777" w:rsidR="001B289A" w:rsidRDefault="001B289A" w:rsidP="00A62B81">
      <w:pPr>
        <w:numPr>
          <w:ilvl w:val="0"/>
          <w:numId w:val="33"/>
        </w:numPr>
        <w:spacing w:line="360" w:lineRule="auto"/>
        <w:rPr>
          <w:lang w:eastAsia="en-US"/>
        </w:rPr>
      </w:pPr>
      <w:r>
        <w:rPr>
          <w:lang w:eastAsia="en-US"/>
        </w:rPr>
        <w:t xml:space="preserve"> Jövőbeni személyes tervek</w:t>
      </w:r>
    </w:p>
    <w:p w14:paraId="37F4E4D8" w14:textId="77777777" w:rsidR="001B289A" w:rsidRPr="00E34F1F" w:rsidRDefault="001B289A" w:rsidP="00A62B81">
      <w:pPr>
        <w:numPr>
          <w:ilvl w:val="0"/>
          <w:numId w:val="32"/>
        </w:numPr>
        <w:spacing w:line="360" w:lineRule="auto"/>
        <w:rPr>
          <w:b/>
          <w:lang w:eastAsia="en-US"/>
        </w:rPr>
      </w:pPr>
      <w:r w:rsidRPr="004031AD">
        <w:rPr>
          <w:b/>
          <w:lang w:eastAsia="en-US"/>
        </w:rPr>
        <w:t>Ember és társadalom</w:t>
      </w:r>
    </w:p>
    <w:p w14:paraId="48FBFC1F" w14:textId="77777777" w:rsidR="001B289A" w:rsidRDefault="001B289A" w:rsidP="00A62B81">
      <w:pPr>
        <w:numPr>
          <w:ilvl w:val="0"/>
          <w:numId w:val="33"/>
        </w:numPr>
        <w:spacing w:line="360" w:lineRule="auto"/>
        <w:rPr>
          <w:lang w:eastAsia="en-US"/>
        </w:rPr>
      </w:pPr>
      <w:r>
        <w:rPr>
          <w:lang w:eastAsia="en-US"/>
        </w:rPr>
        <w:t>Egy másik ember külső és belső jellemzése</w:t>
      </w:r>
    </w:p>
    <w:p w14:paraId="0604204F" w14:textId="77777777" w:rsidR="001B289A" w:rsidRDefault="001B289A" w:rsidP="00A62B81">
      <w:pPr>
        <w:numPr>
          <w:ilvl w:val="0"/>
          <w:numId w:val="33"/>
        </w:numPr>
        <w:spacing w:line="360" w:lineRule="auto"/>
        <w:rPr>
          <w:lang w:eastAsia="en-US"/>
        </w:rPr>
      </w:pPr>
      <w:r>
        <w:rPr>
          <w:lang w:eastAsia="en-US"/>
        </w:rPr>
        <w:t>Baráti kör, legjobb barát, barátnő bemutatása, jellemzése</w:t>
      </w:r>
    </w:p>
    <w:p w14:paraId="67583184" w14:textId="77777777" w:rsidR="001B289A" w:rsidRDefault="001B289A" w:rsidP="00A62B81">
      <w:pPr>
        <w:numPr>
          <w:ilvl w:val="0"/>
          <w:numId w:val="33"/>
        </w:numPr>
        <w:spacing w:line="360" w:lineRule="auto"/>
        <w:rPr>
          <w:lang w:eastAsia="en-US"/>
        </w:rPr>
      </w:pPr>
      <w:r>
        <w:rPr>
          <w:lang w:eastAsia="en-US"/>
        </w:rPr>
        <w:t>Kapcsolat a kortársakkal, felnőttekkel</w:t>
      </w:r>
    </w:p>
    <w:p w14:paraId="3D708559" w14:textId="77777777" w:rsidR="001B289A" w:rsidRDefault="001B289A" w:rsidP="00A62B81">
      <w:pPr>
        <w:numPr>
          <w:ilvl w:val="0"/>
          <w:numId w:val="33"/>
        </w:numPr>
        <w:spacing w:line="360" w:lineRule="auto"/>
        <w:rPr>
          <w:lang w:eastAsia="en-US"/>
        </w:rPr>
      </w:pPr>
      <w:r>
        <w:rPr>
          <w:lang w:eastAsia="en-US"/>
        </w:rPr>
        <w:t>Női és férfi szerepek</w:t>
      </w:r>
    </w:p>
    <w:p w14:paraId="20B86C7E" w14:textId="77777777" w:rsidR="001B289A" w:rsidRDefault="001B289A" w:rsidP="00A62B81">
      <w:pPr>
        <w:numPr>
          <w:ilvl w:val="0"/>
          <w:numId w:val="33"/>
        </w:numPr>
        <w:spacing w:line="360" w:lineRule="auto"/>
        <w:rPr>
          <w:lang w:eastAsia="en-US"/>
        </w:rPr>
      </w:pPr>
      <w:r>
        <w:rPr>
          <w:lang w:eastAsia="en-US"/>
        </w:rPr>
        <w:t>Családi ünnepek és nemzeti ünnepek bemutatása</w:t>
      </w:r>
    </w:p>
    <w:p w14:paraId="5E26EA59" w14:textId="77777777" w:rsidR="001B289A" w:rsidRDefault="001B289A" w:rsidP="00A62B81">
      <w:pPr>
        <w:numPr>
          <w:ilvl w:val="0"/>
          <w:numId w:val="33"/>
        </w:numPr>
        <w:spacing w:line="360" w:lineRule="auto"/>
        <w:rPr>
          <w:lang w:eastAsia="en-US"/>
        </w:rPr>
      </w:pPr>
      <w:r>
        <w:rPr>
          <w:lang w:eastAsia="en-US"/>
        </w:rPr>
        <w:t>Öltözködés, divat</w:t>
      </w:r>
    </w:p>
    <w:p w14:paraId="15F94A9A" w14:textId="77777777" w:rsidR="001B289A" w:rsidRDefault="001B289A" w:rsidP="00A62B81">
      <w:pPr>
        <w:numPr>
          <w:ilvl w:val="0"/>
          <w:numId w:val="33"/>
        </w:numPr>
        <w:spacing w:line="360" w:lineRule="auto"/>
        <w:rPr>
          <w:lang w:eastAsia="en-US"/>
        </w:rPr>
      </w:pPr>
      <w:r>
        <w:rPr>
          <w:lang w:eastAsia="en-US"/>
        </w:rPr>
        <w:t>Vásárlás, szolgáltatások (posta, bank)</w:t>
      </w:r>
    </w:p>
    <w:p w14:paraId="17AFA980" w14:textId="77777777" w:rsidR="001B289A" w:rsidRPr="00FD6C06" w:rsidRDefault="001B289A" w:rsidP="00A62B81">
      <w:pPr>
        <w:numPr>
          <w:ilvl w:val="0"/>
          <w:numId w:val="33"/>
        </w:numPr>
        <w:spacing w:line="360" w:lineRule="auto"/>
        <w:rPr>
          <w:lang w:eastAsia="en-US"/>
        </w:rPr>
      </w:pPr>
      <w:r>
        <w:rPr>
          <w:lang w:eastAsia="en-US"/>
        </w:rPr>
        <w:t>Hasonlóságok és különbségek az emberek között</w:t>
      </w:r>
    </w:p>
    <w:p w14:paraId="490645C7" w14:textId="77777777" w:rsidR="001B289A" w:rsidRPr="000E54F8" w:rsidRDefault="001B289A" w:rsidP="00A62B81">
      <w:pPr>
        <w:numPr>
          <w:ilvl w:val="0"/>
          <w:numId w:val="32"/>
        </w:numPr>
        <w:spacing w:line="360" w:lineRule="auto"/>
        <w:rPr>
          <w:b/>
          <w:lang w:eastAsia="en-US"/>
        </w:rPr>
      </w:pPr>
      <w:r w:rsidRPr="004031AD">
        <w:rPr>
          <w:b/>
          <w:lang w:eastAsia="en-US"/>
        </w:rPr>
        <w:t xml:space="preserve">Környezetünk </w:t>
      </w:r>
    </w:p>
    <w:p w14:paraId="10AFB891" w14:textId="77777777" w:rsidR="001B289A" w:rsidRDefault="001B289A" w:rsidP="00A62B81">
      <w:pPr>
        <w:numPr>
          <w:ilvl w:val="0"/>
          <w:numId w:val="33"/>
        </w:numPr>
        <w:spacing w:line="360" w:lineRule="auto"/>
        <w:rPr>
          <w:lang w:eastAsia="en-US"/>
        </w:rPr>
      </w:pPr>
      <w:r>
        <w:rPr>
          <w:lang w:eastAsia="en-US"/>
        </w:rPr>
        <w:lastRenderedPageBreak/>
        <w:t>Az otthon, a lakóhely és környékének leírása, bemutatása</w:t>
      </w:r>
    </w:p>
    <w:p w14:paraId="40483AEA" w14:textId="77777777" w:rsidR="001B289A" w:rsidRDefault="001B289A" w:rsidP="00A62B81">
      <w:pPr>
        <w:numPr>
          <w:ilvl w:val="0"/>
          <w:numId w:val="33"/>
        </w:numPr>
        <w:spacing w:line="360" w:lineRule="auto"/>
        <w:rPr>
          <w:lang w:eastAsia="en-US"/>
        </w:rPr>
      </w:pPr>
      <w:r>
        <w:rPr>
          <w:lang w:eastAsia="en-US"/>
        </w:rPr>
        <w:t>A lakóhely nevezetességi, szolgáltatások és szórakozási lehetőségek a településen</w:t>
      </w:r>
    </w:p>
    <w:p w14:paraId="2E08EB3D" w14:textId="77777777" w:rsidR="001B289A" w:rsidRDefault="001B289A" w:rsidP="00A62B81">
      <w:pPr>
        <w:numPr>
          <w:ilvl w:val="0"/>
          <w:numId w:val="33"/>
        </w:numPr>
        <w:spacing w:line="360" w:lineRule="auto"/>
        <w:rPr>
          <w:lang w:eastAsia="en-US"/>
        </w:rPr>
      </w:pPr>
      <w:r>
        <w:rPr>
          <w:lang w:eastAsia="en-US"/>
        </w:rPr>
        <w:t>A város és vidéki élet összehasonlítása</w:t>
      </w:r>
    </w:p>
    <w:p w14:paraId="273560E6" w14:textId="77777777" w:rsidR="001B289A" w:rsidRDefault="001B289A" w:rsidP="00A62B81">
      <w:pPr>
        <w:numPr>
          <w:ilvl w:val="0"/>
          <w:numId w:val="33"/>
        </w:numPr>
        <w:spacing w:line="360" w:lineRule="auto"/>
        <w:rPr>
          <w:lang w:eastAsia="en-US"/>
        </w:rPr>
      </w:pPr>
      <w:r>
        <w:rPr>
          <w:lang w:eastAsia="en-US"/>
        </w:rPr>
        <w:t>Növények és állatok a környezetünkben</w:t>
      </w:r>
    </w:p>
    <w:p w14:paraId="45D313F2" w14:textId="77777777" w:rsidR="001B289A" w:rsidRDefault="001B289A" w:rsidP="00A62B81">
      <w:pPr>
        <w:numPr>
          <w:ilvl w:val="0"/>
          <w:numId w:val="33"/>
        </w:numPr>
        <w:spacing w:line="360" w:lineRule="auto"/>
        <w:rPr>
          <w:lang w:eastAsia="en-US"/>
        </w:rPr>
      </w:pPr>
      <w:r>
        <w:rPr>
          <w:lang w:eastAsia="en-US"/>
        </w:rPr>
        <w:t xml:space="preserve">Környezetvédelem a szűkebb környezetben: mit tehetünk a háztartásunkban a </w:t>
      </w:r>
      <w:r w:rsidR="000E54F8">
        <w:rPr>
          <w:lang w:eastAsia="en-US"/>
        </w:rPr>
        <w:t>környezetvédelemért,</w:t>
      </w:r>
      <w:r>
        <w:rPr>
          <w:lang w:eastAsia="en-US"/>
        </w:rPr>
        <w:t xml:space="preserve"> illetve hogyan óvhatjuk meg a természetet?</w:t>
      </w:r>
    </w:p>
    <w:p w14:paraId="4DB11430" w14:textId="77777777" w:rsidR="001B289A" w:rsidRPr="000E54F8" w:rsidRDefault="001B289A" w:rsidP="00A62B81">
      <w:pPr>
        <w:numPr>
          <w:ilvl w:val="0"/>
          <w:numId w:val="33"/>
        </w:numPr>
        <w:spacing w:line="360" w:lineRule="auto"/>
        <w:rPr>
          <w:lang w:eastAsia="en-US"/>
        </w:rPr>
      </w:pPr>
      <w:r>
        <w:rPr>
          <w:lang w:eastAsia="en-US"/>
        </w:rPr>
        <w:t>Időjárás, évszakok bemutatása, a napi időjárás</w:t>
      </w:r>
    </w:p>
    <w:p w14:paraId="1D605725" w14:textId="77777777" w:rsidR="001B289A" w:rsidRPr="000E54F8" w:rsidRDefault="001B289A" w:rsidP="00A62B81">
      <w:pPr>
        <w:numPr>
          <w:ilvl w:val="0"/>
          <w:numId w:val="32"/>
        </w:numPr>
        <w:spacing w:line="360" w:lineRule="auto"/>
        <w:rPr>
          <w:b/>
          <w:lang w:eastAsia="en-US"/>
        </w:rPr>
      </w:pPr>
      <w:r w:rsidRPr="004031AD">
        <w:rPr>
          <w:b/>
          <w:lang w:eastAsia="en-US"/>
        </w:rPr>
        <w:t xml:space="preserve">Az iskola  </w:t>
      </w:r>
    </w:p>
    <w:p w14:paraId="13FBFAE3" w14:textId="77777777" w:rsidR="001B289A" w:rsidRDefault="001B289A" w:rsidP="00A62B81">
      <w:pPr>
        <w:numPr>
          <w:ilvl w:val="0"/>
          <w:numId w:val="33"/>
        </w:numPr>
        <w:spacing w:line="360" w:lineRule="auto"/>
        <w:rPr>
          <w:lang w:eastAsia="en-US"/>
        </w:rPr>
      </w:pPr>
      <w:r>
        <w:rPr>
          <w:lang w:eastAsia="en-US"/>
        </w:rPr>
        <w:t>Saját iskola bemutatása (sajátosságok, szakmai képzések bemutatása)</w:t>
      </w:r>
    </w:p>
    <w:p w14:paraId="44D4A524" w14:textId="77777777" w:rsidR="001B289A" w:rsidRDefault="001B289A" w:rsidP="00A62B81">
      <w:pPr>
        <w:numPr>
          <w:ilvl w:val="0"/>
          <w:numId w:val="33"/>
        </w:numPr>
        <w:spacing w:line="360" w:lineRule="auto"/>
        <w:rPr>
          <w:lang w:eastAsia="en-US"/>
        </w:rPr>
      </w:pPr>
      <w:r>
        <w:rPr>
          <w:lang w:eastAsia="en-US"/>
        </w:rPr>
        <w:t>Tantárgyak, érdeklődési kör, tanulmányi munka</w:t>
      </w:r>
    </w:p>
    <w:p w14:paraId="2CD02547" w14:textId="77777777" w:rsidR="001B289A" w:rsidRDefault="001B289A" w:rsidP="00A62B81">
      <w:pPr>
        <w:numPr>
          <w:ilvl w:val="0"/>
          <w:numId w:val="33"/>
        </w:numPr>
        <w:spacing w:line="360" w:lineRule="auto"/>
        <w:rPr>
          <w:lang w:eastAsia="en-US"/>
        </w:rPr>
      </w:pPr>
      <w:r>
        <w:rPr>
          <w:lang w:eastAsia="en-US"/>
        </w:rPr>
        <w:t>A nyelvtanulás szerepe, fontossága</w:t>
      </w:r>
    </w:p>
    <w:p w14:paraId="4832EE68" w14:textId="77777777" w:rsidR="001B289A" w:rsidRPr="000E54F8" w:rsidRDefault="001B289A" w:rsidP="00A62B81">
      <w:pPr>
        <w:numPr>
          <w:ilvl w:val="0"/>
          <w:numId w:val="33"/>
        </w:numPr>
        <w:spacing w:line="360" w:lineRule="auto"/>
        <w:rPr>
          <w:lang w:eastAsia="en-US"/>
        </w:rPr>
      </w:pPr>
      <w:r>
        <w:rPr>
          <w:lang w:eastAsia="en-US"/>
        </w:rPr>
        <w:t>Az iskolai élet tanuláson kívüli eseményei, iskolai hagyományok</w:t>
      </w:r>
    </w:p>
    <w:p w14:paraId="64F0EEE9" w14:textId="77777777" w:rsidR="001B289A" w:rsidRPr="000E54F8" w:rsidRDefault="001B289A" w:rsidP="00A62B81">
      <w:pPr>
        <w:numPr>
          <w:ilvl w:val="0"/>
          <w:numId w:val="32"/>
        </w:numPr>
        <w:spacing w:line="360" w:lineRule="auto"/>
        <w:rPr>
          <w:b/>
          <w:lang w:eastAsia="en-US"/>
        </w:rPr>
      </w:pPr>
      <w:r w:rsidRPr="004031AD">
        <w:rPr>
          <w:b/>
          <w:lang w:eastAsia="en-US"/>
        </w:rPr>
        <w:t xml:space="preserve">A munka világa </w:t>
      </w:r>
    </w:p>
    <w:p w14:paraId="0A0A4667" w14:textId="77777777" w:rsidR="001B289A" w:rsidRDefault="001B289A" w:rsidP="00A62B81">
      <w:pPr>
        <w:numPr>
          <w:ilvl w:val="0"/>
          <w:numId w:val="33"/>
        </w:numPr>
        <w:spacing w:line="360" w:lineRule="auto"/>
        <w:rPr>
          <w:lang w:eastAsia="en-US"/>
        </w:rPr>
      </w:pPr>
      <w:r>
        <w:rPr>
          <w:lang w:eastAsia="en-US"/>
        </w:rPr>
        <w:t>Diákmunka, nyári munkavállalás</w:t>
      </w:r>
    </w:p>
    <w:p w14:paraId="473B8428" w14:textId="77777777" w:rsidR="001B289A" w:rsidRPr="000E54F8" w:rsidRDefault="001B289A" w:rsidP="00A62B81">
      <w:pPr>
        <w:numPr>
          <w:ilvl w:val="0"/>
          <w:numId w:val="33"/>
        </w:numPr>
        <w:spacing w:line="360" w:lineRule="auto"/>
        <w:rPr>
          <w:lang w:eastAsia="en-US"/>
        </w:rPr>
      </w:pPr>
      <w:r>
        <w:rPr>
          <w:lang w:eastAsia="en-US"/>
        </w:rPr>
        <w:t>Pályaválasztás, továbbtanulás vagy munkavállalás</w:t>
      </w:r>
    </w:p>
    <w:p w14:paraId="5149C8D9" w14:textId="77777777" w:rsidR="001B289A" w:rsidRPr="000E54F8" w:rsidRDefault="001B289A" w:rsidP="00A62B81">
      <w:pPr>
        <w:numPr>
          <w:ilvl w:val="0"/>
          <w:numId w:val="32"/>
        </w:numPr>
        <w:spacing w:line="360" w:lineRule="auto"/>
        <w:rPr>
          <w:b/>
          <w:lang w:eastAsia="en-US"/>
        </w:rPr>
      </w:pPr>
      <w:r w:rsidRPr="004031AD">
        <w:rPr>
          <w:b/>
          <w:lang w:eastAsia="en-US"/>
        </w:rPr>
        <w:t xml:space="preserve">  Életmód  </w:t>
      </w:r>
    </w:p>
    <w:p w14:paraId="16AB1044" w14:textId="77777777" w:rsidR="001B289A" w:rsidRDefault="001B289A" w:rsidP="00A62B81">
      <w:pPr>
        <w:numPr>
          <w:ilvl w:val="0"/>
          <w:numId w:val="33"/>
        </w:numPr>
        <w:spacing w:line="360" w:lineRule="auto"/>
        <w:rPr>
          <w:lang w:eastAsia="en-US"/>
        </w:rPr>
      </w:pPr>
      <w:r>
        <w:rPr>
          <w:lang w:eastAsia="en-US"/>
        </w:rPr>
        <w:t>Napirend, időbeosztás</w:t>
      </w:r>
    </w:p>
    <w:p w14:paraId="3B9BB59A" w14:textId="77777777" w:rsidR="001B289A" w:rsidRDefault="001B289A" w:rsidP="00A62B81">
      <w:pPr>
        <w:numPr>
          <w:ilvl w:val="0"/>
          <w:numId w:val="33"/>
        </w:numPr>
        <w:spacing w:line="360" w:lineRule="auto"/>
        <w:rPr>
          <w:lang w:eastAsia="en-US"/>
        </w:rPr>
      </w:pPr>
      <w:r>
        <w:rPr>
          <w:lang w:eastAsia="en-US"/>
        </w:rPr>
        <w:t>Az egészséges életmód (a helyes és a helytelen táplálkozás, a testmozgás szerepe az egészségmegőrzésben, szépségápolás)</w:t>
      </w:r>
    </w:p>
    <w:p w14:paraId="5F92B7ED" w14:textId="77777777" w:rsidR="001B289A" w:rsidRDefault="001B289A" w:rsidP="00A62B81">
      <w:pPr>
        <w:numPr>
          <w:ilvl w:val="0"/>
          <w:numId w:val="33"/>
        </w:numPr>
        <w:spacing w:line="360" w:lineRule="auto"/>
        <w:rPr>
          <w:lang w:eastAsia="en-US"/>
        </w:rPr>
      </w:pPr>
      <w:r>
        <w:rPr>
          <w:lang w:eastAsia="en-US"/>
        </w:rPr>
        <w:t>Étkezési szokások a családban</w:t>
      </w:r>
    </w:p>
    <w:p w14:paraId="1AA6D6EB" w14:textId="77777777" w:rsidR="001B289A" w:rsidRDefault="001B289A" w:rsidP="00A62B81">
      <w:pPr>
        <w:numPr>
          <w:ilvl w:val="0"/>
          <w:numId w:val="33"/>
        </w:numPr>
        <w:spacing w:line="360" w:lineRule="auto"/>
        <w:rPr>
          <w:lang w:eastAsia="en-US"/>
        </w:rPr>
      </w:pPr>
      <w:r>
        <w:rPr>
          <w:lang w:eastAsia="en-US"/>
        </w:rPr>
        <w:t>Ételek, kedvenc ételek a családban</w:t>
      </w:r>
    </w:p>
    <w:p w14:paraId="0D8FA45B" w14:textId="77777777" w:rsidR="001B289A" w:rsidRDefault="001B289A" w:rsidP="00A62B81">
      <w:pPr>
        <w:numPr>
          <w:ilvl w:val="0"/>
          <w:numId w:val="33"/>
        </w:numPr>
        <w:spacing w:line="360" w:lineRule="auto"/>
        <w:rPr>
          <w:lang w:eastAsia="en-US"/>
        </w:rPr>
      </w:pPr>
      <w:r>
        <w:rPr>
          <w:lang w:eastAsia="en-US"/>
        </w:rPr>
        <w:t>Étkezés iskolai menzán, éttermekben, gyorséttermekben</w:t>
      </w:r>
    </w:p>
    <w:p w14:paraId="5AA0E643" w14:textId="77777777" w:rsidR="001B289A" w:rsidRDefault="001B289A" w:rsidP="00A62B81">
      <w:pPr>
        <w:numPr>
          <w:ilvl w:val="0"/>
          <w:numId w:val="33"/>
        </w:numPr>
        <w:spacing w:line="360" w:lineRule="auto"/>
        <w:rPr>
          <w:lang w:eastAsia="en-US"/>
        </w:rPr>
      </w:pPr>
      <w:r>
        <w:rPr>
          <w:lang w:eastAsia="en-US"/>
        </w:rPr>
        <w:t>Gyakori betegségek</w:t>
      </w:r>
    </w:p>
    <w:p w14:paraId="69AE82D0" w14:textId="77777777" w:rsidR="001B289A" w:rsidRPr="000E54F8" w:rsidRDefault="001B289A" w:rsidP="00A62B81">
      <w:pPr>
        <w:numPr>
          <w:ilvl w:val="0"/>
          <w:numId w:val="33"/>
        </w:numPr>
        <w:spacing w:line="360" w:lineRule="auto"/>
        <w:rPr>
          <w:lang w:eastAsia="en-US"/>
        </w:rPr>
      </w:pPr>
      <w:r>
        <w:rPr>
          <w:lang w:eastAsia="en-US"/>
        </w:rPr>
        <w:t>Orvosi ellátás (háziorvos, kórházak)</w:t>
      </w:r>
    </w:p>
    <w:p w14:paraId="66DD43AC" w14:textId="77777777" w:rsidR="001B289A" w:rsidRPr="000E54F8" w:rsidRDefault="001B289A" w:rsidP="00A62B81">
      <w:pPr>
        <w:numPr>
          <w:ilvl w:val="0"/>
          <w:numId w:val="32"/>
        </w:numPr>
        <w:spacing w:line="360" w:lineRule="auto"/>
        <w:rPr>
          <w:b/>
          <w:lang w:eastAsia="en-US"/>
        </w:rPr>
      </w:pPr>
      <w:r w:rsidRPr="004031AD">
        <w:rPr>
          <w:b/>
          <w:lang w:eastAsia="en-US"/>
        </w:rPr>
        <w:t>Szabadidő, művelődés, szórakozás</w:t>
      </w:r>
    </w:p>
    <w:p w14:paraId="5179FCB8" w14:textId="77777777" w:rsidR="001B289A" w:rsidRDefault="001B289A" w:rsidP="00A62B81">
      <w:pPr>
        <w:numPr>
          <w:ilvl w:val="0"/>
          <w:numId w:val="33"/>
        </w:numPr>
        <w:spacing w:line="360" w:lineRule="auto"/>
        <w:rPr>
          <w:lang w:eastAsia="en-US"/>
        </w:rPr>
      </w:pPr>
      <w:r>
        <w:rPr>
          <w:lang w:eastAsia="en-US"/>
        </w:rPr>
        <w:t>Hobbik, szabadidős elfoglaltságok</w:t>
      </w:r>
    </w:p>
    <w:p w14:paraId="4FE0F383" w14:textId="77777777" w:rsidR="001B289A" w:rsidRDefault="001B289A" w:rsidP="00A62B81">
      <w:pPr>
        <w:numPr>
          <w:ilvl w:val="0"/>
          <w:numId w:val="33"/>
        </w:numPr>
        <w:spacing w:line="360" w:lineRule="auto"/>
        <w:rPr>
          <w:lang w:eastAsia="en-US"/>
        </w:rPr>
      </w:pPr>
      <w:r>
        <w:rPr>
          <w:lang w:eastAsia="en-US"/>
        </w:rPr>
        <w:t>Színház, mozi, koncert, kiállítás stb.</w:t>
      </w:r>
    </w:p>
    <w:p w14:paraId="03EACC2C" w14:textId="77777777" w:rsidR="001B289A" w:rsidRDefault="001B289A" w:rsidP="00A62B81">
      <w:pPr>
        <w:numPr>
          <w:ilvl w:val="0"/>
          <w:numId w:val="33"/>
        </w:numPr>
        <w:spacing w:line="360" w:lineRule="auto"/>
        <w:rPr>
          <w:lang w:eastAsia="en-US"/>
        </w:rPr>
      </w:pPr>
      <w:r>
        <w:rPr>
          <w:lang w:eastAsia="en-US"/>
        </w:rPr>
        <w:t>Sportolás, kedvenc sport, iskolai sport</w:t>
      </w:r>
    </w:p>
    <w:p w14:paraId="61A776D2" w14:textId="77777777" w:rsidR="001B289A" w:rsidRDefault="001B289A" w:rsidP="00A62B81">
      <w:pPr>
        <w:numPr>
          <w:ilvl w:val="0"/>
          <w:numId w:val="33"/>
        </w:numPr>
        <w:spacing w:line="360" w:lineRule="auto"/>
        <w:rPr>
          <w:lang w:eastAsia="en-US"/>
        </w:rPr>
      </w:pPr>
      <w:r>
        <w:rPr>
          <w:lang w:eastAsia="en-US"/>
        </w:rPr>
        <w:t>Olvasás, rádió, tévé, videó, számítógép, internet</w:t>
      </w:r>
    </w:p>
    <w:p w14:paraId="70863106" w14:textId="77777777" w:rsidR="001B289A" w:rsidRPr="000E54F8" w:rsidRDefault="001B289A" w:rsidP="00A62B81">
      <w:pPr>
        <w:numPr>
          <w:ilvl w:val="0"/>
          <w:numId w:val="33"/>
        </w:numPr>
        <w:spacing w:line="360" w:lineRule="auto"/>
        <w:rPr>
          <w:lang w:eastAsia="en-US"/>
        </w:rPr>
      </w:pPr>
      <w:r>
        <w:rPr>
          <w:lang w:eastAsia="en-US"/>
        </w:rPr>
        <w:t>Kulturális események</w:t>
      </w:r>
    </w:p>
    <w:p w14:paraId="6713B21B" w14:textId="77777777" w:rsidR="001B289A" w:rsidRPr="000E54F8" w:rsidRDefault="001B289A" w:rsidP="00A62B81">
      <w:pPr>
        <w:numPr>
          <w:ilvl w:val="0"/>
          <w:numId w:val="32"/>
        </w:numPr>
        <w:spacing w:line="360" w:lineRule="auto"/>
        <w:rPr>
          <w:b/>
          <w:lang w:eastAsia="en-US"/>
        </w:rPr>
      </w:pPr>
      <w:r>
        <w:rPr>
          <w:b/>
          <w:lang w:eastAsia="en-US"/>
        </w:rPr>
        <w:t xml:space="preserve">  </w:t>
      </w:r>
      <w:r w:rsidRPr="004031AD">
        <w:rPr>
          <w:b/>
          <w:lang w:eastAsia="en-US"/>
        </w:rPr>
        <w:t xml:space="preserve">Utazás, turizmus  </w:t>
      </w:r>
    </w:p>
    <w:p w14:paraId="79A4AA9E" w14:textId="77777777" w:rsidR="001B289A" w:rsidRDefault="001B289A" w:rsidP="00A62B81">
      <w:pPr>
        <w:numPr>
          <w:ilvl w:val="0"/>
          <w:numId w:val="33"/>
        </w:numPr>
        <w:spacing w:line="360" w:lineRule="auto"/>
        <w:rPr>
          <w:lang w:eastAsia="en-US"/>
        </w:rPr>
      </w:pPr>
      <w:r>
        <w:rPr>
          <w:lang w:eastAsia="en-US"/>
        </w:rPr>
        <w:t>A közlekedési eszközök, tömegközlekedés</w:t>
      </w:r>
    </w:p>
    <w:p w14:paraId="3D32766B" w14:textId="77777777" w:rsidR="001B289A" w:rsidRDefault="001B289A" w:rsidP="00A62B81">
      <w:pPr>
        <w:numPr>
          <w:ilvl w:val="0"/>
          <w:numId w:val="33"/>
        </w:numPr>
        <w:spacing w:line="360" w:lineRule="auto"/>
        <w:rPr>
          <w:lang w:eastAsia="en-US"/>
        </w:rPr>
      </w:pPr>
      <w:r>
        <w:rPr>
          <w:lang w:eastAsia="en-US"/>
        </w:rPr>
        <w:t>Nyaralás itthon és külföldön</w:t>
      </w:r>
    </w:p>
    <w:p w14:paraId="53F5CCFF" w14:textId="77777777" w:rsidR="001B289A" w:rsidRDefault="001B289A" w:rsidP="00A62B81">
      <w:pPr>
        <w:numPr>
          <w:ilvl w:val="0"/>
          <w:numId w:val="33"/>
        </w:numPr>
        <w:spacing w:line="360" w:lineRule="auto"/>
        <w:rPr>
          <w:lang w:eastAsia="en-US"/>
        </w:rPr>
      </w:pPr>
      <w:r>
        <w:rPr>
          <w:lang w:eastAsia="en-US"/>
        </w:rPr>
        <w:t>Utazási előkészületek, egy utazás megtervezése, megszervezése</w:t>
      </w:r>
    </w:p>
    <w:p w14:paraId="17C64295" w14:textId="77777777" w:rsidR="001B289A" w:rsidRPr="000E54F8" w:rsidRDefault="001B289A" w:rsidP="00A62B81">
      <w:pPr>
        <w:numPr>
          <w:ilvl w:val="0"/>
          <w:numId w:val="33"/>
        </w:numPr>
        <w:spacing w:line="360" w:lineRule="auto"/>
        <w:rPr>
          <w:lang w:eastAsia="en-US"/>
        </w:rPr>
      </w:pPr>
      <w:r>
        <w:rPr>
          <w:lang w:eastAsia="en-US"/>
        </w:rPr>
        <w:lastRenderedPageBreak/>
        <w:t>Az egyéni és társas utazás előnyei és hátrányai</w:t>
      </w:r>
    </w:p>
    <w:p w14:paraId="2BF50FD8" w14:textId="77777777" w:rsidR="001B289A" w:rsidRPr="000E54F8" w:rsidRDefault="001B289A" w:rsidP="00A62B81">
      <w:pPr>
        <w:numPr>
          <w:ilvl w:val="0"/>
          <w:numId w:val="32"/>
        </w:numPr>
        <w:spacing w:line="360" w:lineRule="auto"/>
        <w:rPr>
          <w:b/>
          <w:lang w:eastAsia="en-US"/>
        </w:rPr>
      </w:pPr>
      <w:r>
        <w:rPr>
          <w:b/>
          <w:lang w:eastAsia="en-US"/>
        </w:rPr>
        <w:t xml:space="preserve">  </w:t>
      </w:r>
      <w:r w:rsidRPr="004031AD">
        <w:rPr>
          <w:b/>
          <w:lang w:eastAsia="en-US"/>
        </w:rPr>
        <w:t>Tudomány és technika</w:t>
      </w:r>
    </w:p>
    <w:p w14:paraId="736D9068" w14:textId="77777777" w:rsidR="001B289A" w:rsidRDefault="001B289A" w:rsidP="00A62B81">
      <w:pPr>
        <w:numPr>
          <w:ilvl w:val="0"/>
          <w:numId w:val="33"/>
        </w:numPr>
        <w:spacing w:line="360" w:lineRule="auto"/>
        <w:rPr>
          <w:lang w:eastAsia="en-US"/>
        </w:rPr>
      </w:pPr>
      <w:r>
        <w:rPr>
          <w:lang w:eastAsia="en-US"/>
        </w:rPr>
        <w:t>Népszerű tudományok, ismeretterjesztés</w:t>
      </w:r>
    </w:p>
    <w:p w14:paraId="4D49D5CC" w14:textId="77777777" w:rsidR="001B289A" w:rsidRDefault="001B289A" w:rsidP="00A62B81">
      <w:pPr>
        <w:numPr>
          <w:ilvl w:val="0"/>
          <w:numId w:val="33"/>
        </w:numPr>
        <w:spacing w:line="360" w:lineRule="auto"/>
        <w:rPr>
          <w:lang w:eastAsia="en-US"/>
        </w:rPr>
      </w:pPr>
      <w:r>
        <w:rPr>
          <w:lang w:eastAsia="en-US"/>
        </w:rPr>
        <w:t>A technikai eszközök a mindennapi életben</w:t>
      </w:r>
    </w:p>
    <w:p w14:paraId="249BE23B" w14:textId="77777777" w:rsidR="001B289A" w:rsidRDefault="001B289A" w:rsidP="00A62B81">
      <w:pPr>
        <w:numPr>
          <w:ilvl w:val="0"/>
          <w:numId w:val="33"/>
        </w:numPr>
        <w:spacing w:line="360" w:lineRule="auto"/>
        <w:rPr>
          <w:lang w:eastAsia="en-US"/>
        </w:rPr>
      </w:pPr>
      <w:r>
        <w:rPr>
          <w:lang w:eastAsia="en-US"/>
        </w:rPr>
        <w:t>A számítógép előnyei és hátrányai</w:t>
      </w:r>
    </w:p>
    <w:p w14:paraId="0B42B339" w14:textId="77777777" w:rsidR="001B289A" w:rsidRPr="000E54F8" w:rsidRDefault="001B289A" w:rsidP="00A62B81">
      <w:pPr>
        <w:numPr>
          <w:ilvl w:val="0"/>
          <w:numId w:val="33"/>
        </w:numPr>
        <w:spacing w:line="360" w:lineRule="auto"/>
        <w:rPr>
          <w:lang w:eastAsia="en-US"/>
        </w:rPr>
      </w:pPr>
      <w:r>
        <w:rPr>
          <w:lang w:eastAsia="en-US"/>
        </w:rPr>
        <w:t>A mobil telefon előnyei és hátrányai</w:t>
      </w:r>
    </w:p>
    <w:p w14:paraId="18E2579E" w14:textId="77777777" w:rsidR="001B289A" w:rsidRPr="000E54F8" w:rsidRDefault="001B289A" w:rsidP="00A62B81">
      <w:pPr>
        <w:numPr>
          <w:ilvl w:val="0"/>
          <w:numId w:val="32"/>
        </w:numPr>
        <w:spacing w:line="360" w:lineRule="auto"/>
        <w:rPr>
          <w:b/>
          <w:lang w:eastAsia="en-US"/>
        </w:rPr>
      </w:pPr>
      <w:r>
        <w:rPr>
          <w:b/>
          <w:lang w:eastAsia="en-US"/>
        </w:rPr>
        <w:t xml:space="preserve">  </w:t>
      </w:r>
      <w:r w:rsidRPr="004031AD">
        <w:rPr>
          <w:b/>
          <w:lang w:eastAsia="en-US"/>
        </w:rPr>
        <w:t>Gazdaság</w:t>
      </w:r>
    </w:p>
    <w:p w14:paraId="3E480DEF" w14:textId="77777777" w:rsidR="001B289A" w:rsidRDefault="001B289A" w:rsidP="00A62B81">
      <w:pPr>
        <w:numPr>
          <w:ilvl w:val="0"/>
          <w:numId w:val="33"/>
        </w:numPr>
        <w:spacing w:line="360" w:lineRule="auto"/>
        <w:rPr>
          <w:lang w:eastAsia="en-US"/>
        </w:rPr>
      </w:pPr>
      <w:r>
        <w:rPr>
          <w:lang w:eastAsia="en-US"/>
        </w:rPr>
        <w:t>A pénz szerepe a mindennapokban</w:t>
      </w:r>
    </w:p>
    <w:p w14:paraId="6D4B52E0" w14:textId="77777777" w:rsidR="001B289A" w:rsidRDefault="001B289A" w:rsidP="00A62B81">
      <w:pPr>
        <w:numPr>
          <w:ilvl w:val="0"/>
          <w:numId w:val="33"/>
        </w:numPr>
        <w:spacing w:line="360" w:lineRule="auto"/>
        <w:rPr>
          <w:lang w:eastAsia="en-US"/>
        </w:rPr>
      </w:pPr>
      <w:r>
        <w:rPr>
          <w:lang w:eastAsia="en-US"/>
        </w:rPr>
        <w:t xml:space="preserve">A zsebpénz szerepe </w:t>
      </w:r>
    </w:p>
    <w:p w14:paraId="7DB75F65" w14:textId="77777777" w:rsidR="001B289A" w:rsidRDefault="001B289A" w:rsidP="00A62B81">
      <w:pPr>
        <w:numPr>
          <w:ilvl w:val="0"/>
          <w:numId w:val="33"/>
        </w:numPr>
        <w:spacing w:line="360" w:lineRule="auto"/>
        <w:rPr>
          <w:lang w:eastAsia="en-US"/>
        </w:rPr>
      </w:pPr>
      <w:r>
        <w:rPr>
          <w:lang w:eastAsia="en-US"/>
        </w:rPr>
        <w:t>Vásárlási szokások, szolgáltatások (pl.: posta, bank)</w:t>
      </w:r>
    </w:p>
    <w:p w14:paraId="7A0D538E" w14:textId="77777777" w:rsidR="005C37E0" w:rsidRDefault="005C37E0" w:rsidP="0037382E">
      <w:pPr>
        <w:pStyle w:val="Cmsor2"/>
        <w:numPr>
          <w:ilvl w:val="0"/>
          <w:numId w:val="0"/>
        </w:numPr>
        <w:rPr>
          <w:lang w:eastAsia="en-US"/>
        </w:rPr>
      </w:pPr>
      <w:bookmarkStart w:id="205" w:name="_Hlk189139045"/>
      <w:bookmarkStart w:id="206" w:name="_Toc241825996"/>
      <w:r>
        <w:rPr>
          <w:lang w:eastAsia="en-US"/>
        </w:rPr>
        <w:t>Az érettségi vizsga témakörei, középszint– kémia</w:t>
      </w:r>
      <w:bookmarkEnd w:id="206"/>
    </w:p>
    <w:bookmarkEnd w:id="205"/>
    <w:p w14:paraId="6C4B7082" w14:textId="77777777" w:rsidR="005C37E0" w:rsidRPr="005C37E0" w:rsidRDefault="005C37E0" w:rsidP="005C37E0">
      <w:pPr>
        <w:spacing w:line="360" w:lineRule="auto"/>
        <w:jc w:val="both"/>
        <w:rPr>
          <w:rFonts w:ascii="Calibri" w:eastAsia="Calibri" w:hAnsi="Calibri"/>
          <w:color w:val="0563C1"/>
          <w:sz w:val="22"/>
          <w:szCs w:val="22"/>
          <w:u w:val="single"/>
          <w:lang w:eastAsia="en-US"/>
        </w:rPr>
      </w:pPr>
      <w:r w:rsidRPr="005C37E0">
        <w:rPr>
          <w:rFonts w:ascii="Calibri" w:eastAsia="Calibri" w:hAnsi="Calibri"/>
          <w:sz w:val="22"/>
          <w:szCs w:val="22"/>
          <w:lang w:eastAsia="en-US"/>
        </w:rPr>
        <w:fldChar w:fldCharType="begin"/>
      </w:r>
      <w:r w:rsidRPr="005C37E0">
        <w:rPr>
          <w:rFonts w:ascii="Calibri" w:eastAsia="Calibri" w:hAnsi="Calibri"/>
          <w:sz w:val="22"/>
          <w:szCs w:val="22"/>
          <w:lang w:eastAsia="en-US"/>
        </w:rPr>
        <w:instrText xml:space="preserve"> HYPERLINK "https://www.oktatas.hu/pub_bin/dload/kozoktatas/erettsegi/vizsgakovetelmenyek2024/kemia_2024_e.pdf" </w:instrText>
      </w:r>
      <w:r w:rsidRPr="005C37E0">
        <w:rPr>
          <w:rFonts w:ascii="Calibri" w:eastAsia="Calibri" w:hAnsi="Calibri"/>
          <w:sz w:val="22"/>
          <w:szCs w:val="22"/>
          <w:lang w:eastAsia="en-US"/>
        </w:rPr>
      </w:r>
      <w:r w:rsidRPr="005C37E0">
        <w:rPr>
          <w:rFonts w:ascii="Calibri" w:eastAsia="Calibri" w:hAnsi="Calibri"/>
          <w:sz w:val="22"/>
          <w:szCs w:val="22"/>
          <w:lang w:eastAsia="en-US"/>
        </w:rPr>
        <w:fldChar w:fldCharType="separate"/>
      </w:r>
      <w:r w:rsidRPr="005C37E0">
        <w:rPr>
          <w:rFonts w:ascii="Calibri" w:eastAsia="Calibri" w:hAnsi="Calibri"/>
          <w:color w:val="0563C1"/>
          <w:sz w:val="22"/>
          <w:szCs w:val="22"/>
          <w:u w:val="single"/>
          <w:lang w:eastAsia="en-US"/>
        </w:rPr>
        <w:t>https://www.oktatas.hu/pub_bin/dload/kozoktatas/erettsegi/vizsgakovetelmenyek2024/kemia_2024_e.pdf</w:t>
      </w:r>
      <w:r w:rsidRPr="005C37E0">
        <w:rPr>
          <w:rFonts w:ascii="Calibri" w:eastAsia="Calibri" w:hAnsi="Calibri"/>
          <w:color w:val="0563C1"/>
          <w:sz w:val="22"/>
          <w:szCs w:val="22"/>
          <w:u w:val="single"/>
          <w:lang w:eastAsia="en-US"/>
        </w:rPr>
        <w:fldChar w:fldCharType="end"/>
      </w:r>
    </w:p>
    <w:p w14:paraId="10E8EEC8" w14:textId="77777777" w:rsidR="005C37E0" w:rsidRDefault="005C37E0" w:rsidP="0037382E">
      <w:pPr>
        <w:pStyle w:val="Cmsor2"/>
        <w:numPr>
          <w:ilvl w:val="0"/>
          <w:numId w:val="0"/>
        </w:numPr>
        <w:rPr>
          <w:lang w:eastAsia="en-US"/>
        </w:rPr>
      </w:pPr>
      <w:bookmarkStart w:id="207" w:name="_Hlk202343132"/>
      <w:bookmarkStart w:id="208" w:name="_Toc241825997"/>
      <w:r>
        <w:rPr>
          <w:lang w:eastAsia="en-US"/>
        </w:rPr>
        <w:t>Az érettségi vizsga témakörei – digitális kultúra</w:t>
      </w:r>
      <w:bookmarkEnd w:id="208"/>
    </w:p>
    <w:bookmarkEnd w:id="207"/>
    <w:p w14:paraId="531D1DDC" w14:textId="77777777" w:rsidR="00FF603B" w:rsidRDefault="005C37E0" w:rsidP="005C37E0">
      <w:pPr>
        <w:spacing w:line="360" w:lineRule="auto"/>
        <w:rPr>
          <w:lang w:eastAsia="en-US"/>
        </w:rPr>
      </w:pPr>
      <w:r>
        <w:rPr>
          <w:lang w:eastAsia="en-US"/>
        </w:rPr>
        <w:fldChar w:fldCharType="begin"/>
      </w:r>
      <w:r>
        <w:rPr>
          <w:lang w:eastAsia="en-US"/>
        </w:rPr>
        <w:instrText xml:space="preserve"> HYPERLINK "</w:instrText>
      </w:r>
      <w:r w:rsidRPr="005C37E0">
        <w:rPr>
          <w:lang w:eastAsia="en-US"/>
        </w:rPr>
        <w:instrText>https://www.oktatas.hu/pub_bin/dload/kozoktatas/erettsegi/vizsgakovetelmenyek2024/dig_kult_2024_e.pdf</w:instrText>
      </w:r>
      <w:r>
        <w:rPr>
          <w:lang w:eastAsia="en-US"/>
        </w:rPr>
        <w:instrText xml:space="preserve">" </w:instrText>
      </w:r>
      <w:r>
        <w:rPr>
          <w:lang w:eastAsia="en-US"/>
        </w:rPr>
      </w:r>
      <w:r>
        <w:rPr>
          <w:lang w:eastAsia="en-US"/>
        </w:rPr>
        <w:fldChar w:fldCharType="separate"/>
      </w:r>
      <w:r w:rsidRPr="00FB4DC4">
        <w:rPr>
          <w:rStyle w:val="Hiperhivatkozs"/>
          <w:lang w:eastAsia="en-US"/>
        </w:rPr>
        <w:t>https://www.oktatas.hu/pub_bin/dload/kozoktatas/erettsegi/vizsgakovetelmenyek2024/dig_kult_2024_e.pdf</w:t>
      </w:r>
      <w:r>
        <w:rPr>
          <w:lang w:eastAsia="en-US"/>
        </w:rPr>
        <w:fldChar w:fldCharType="end"/>
      </w:r>
    </w:p>
    <w:p w14:paraId="2D97DFCE" w14:textId="77777777" w:rsidR="00306C73" w:rsidRDefault="00306C73" w:rsidP="0037382E">
      <w:pPr>
        <w:pStyle w:val="Cmsor2"/>
        <w:numPr>
          <w:ilvl w:val="0"/>
          <w:numId w:val="0"/>
        </w:numPr>
        <w:rPr>
          <w:lang w:eastAsia="en-US"/>
        </w:rPr>
      </w:pPr>
      <w:bookmarkStart w:id="209" w:name="_Toc241825998"/>
      <w:r>
        <w:rPr>
          <w:lang w:eastAsia="en-US"/>
        </w:rPr>
        <w:t>Az érettségi vizsga témakörei – fizika</w:t>
      </w:r>
      <w:bookmarkEnd w:id="209"/>
    </w:p>
    <w:p w14:paraId="36719AB5" w14:textId="77777777" w:rsidR="00306C73" w:rsidRDefault="00AD0533" w:rsidP="005C37E0">
      <w:pPr>
        <w:spacing w:line="360" w:lineRule="auto"/>
        <w:rPr>
          <w:lang w:eastAsia="en-US"/>
        </w:rPr>
      </w:pPr>
      <w:hyperlink r:id="rId14" w:history="1">
        <w:r w:rsidR="00306C73" w:rsidRPr="00021B6A">
          <w:rPr>
            <w:rStyle w:val="Hiperhivatkozs"/>
            <w:lang w:eastAsia="en-US"/>
          </w:rPr>
          <w:t>https://www.oktatas.hu/pub_bin/dload/kozoktatas/erettsegi/vizsgakovetelmenyek2024/fizika_2024_e.pdf</w:t>
        </w:r>
      </w:hyperlink>
    </w:p>
    <w:p w14:paraId="3F48E66C" w14:textId="77777777" w:rsidR="00306C73" w:rsidRDefault="00306C73" w:rsidP="005C37E0">
      <w:pPr>
        <w:spacing w:line="360" w:lineRule="auto"/>
        <w:rPr>
          <w:lang w:eastAsia="en-US"/>
        </w:rPr>
      </w:pPr>
    </w:p>
    <w:p w14:paraId="6ABCA0D0" w14:textId="77777777" w:rsidR="00306C73" w:rsidRDefault="00306C73" w:rsidP="005C37E0">
      <w:pPr>
        <w:spacing w:line="360" w:lineRule="auto"/>
        <w:rPr>
          <w:lang w:eastAsia="en-US"/>
        </w:rPr>
        <w:sectPr w:rsidR="00306C73" w:rsidSect="000D4C33">
          <w:pgSz w:w="11906" w:h="16838"/>
          <w:pgMar w:top="1135" w:right="988" w:bottom="716" w:left="991" w:header="708" w:footer="305" w:gutter="0"/>
          <w:cols w:space="708"/>
        </w:sectPr>
      </w:pPr>
    </w:p>
    <w:p w14:paraId="617234C3" w14:textId="77777777" w:rsidR="0051702A" w:rsidRPr="00977C5C" w:rsidRDefault="0051702A" w:rsidP="00347DB4">
      <w:pPr>
        <w:numPr>
          <w:ilvl w:val="3"/>
          <w:numId w:val="20"/>
        </w:numPr>
        <w:jc w:val="right"/>
        <w:rPr>
          <w:rStyle w:val="Ershivatkozs"/>
        </w:rPr>
      </w:pPr>
      <w:bookmarkStart w:id="210" w:name="_Toc149586368"/>
      <w:bookmarkStart w:id="211" w:name="_Hlk189138896"/>
      <w:r w:rsidRPr="00977C5C">
        <w:rPr>
          <w:rStyle w:val="Ershivatkozs"/>
        </w:rPr>
        <w:lastRenderedPageBreak/>
        <w:t xml:space="preserve">számú melléklet </w:t>
      </w:r>
    </w:p>
    <w:p w14:paraId="755EF793" w14:textId="77777777" w:rsidR="00347DB4" w:rsidRDefault="00347DB4" w:rsidP="00347DB4"/>
    <w:p w14:paraId="574CC154" w14:textId="77777777" w:rsidR="00965F8E" w:rsidRPr="00347DB4" w:rsidRDefault="00965F8E" w:rsidP="00347DB4">
      <w:pPr>
        <w:pStyle w:val="Cmsor2"/>
        <w:numPr>
          <w:ilvl w:val="0"/>
          <w:numId w:val="0"/>
        </w:numPr>
      </w:pPr>
      <w:bookmarkStart w:id="212" w:name="_Toc241825999"/>
      <w:r w:rsidRPr="00347DB4">
        <w:t>A szakmai oktatás haladásának tananyagegységekre/elemekre</w:t>
      </w:r>
      <w:bookmarkEnd w:id="210"/>
      <w:r w:rsidRPr="00347DB4">
        <w:t xml:space="preserve"> </w:t>
      </w:r>
      <w:r w:rsidR="00EF26F4" w:rsidRPr="00347DB4">
        <w:t>bontott ütemezése</w:t>
      </w:r>
      <w:bookmarkEnd w:id="212"/>
    </w:p>
    <w:p w14:paraId="36A1A854" w14:textId="77777777" w:rsidR="00965F8E" w:rsidRPr="00347DB4" w:rsidRDefault="00965F8E" w:rsidP="00347DB4">
      <w:pPr>
        <w:pStyle w:val="Cmsor2"/>
        <w:numPr>
          <w:ilvl w:val="0"/>
          <w:numId w:val="0"/>
        </w:numPr>
      </w:pPr>
      <w:bookmarkStart w:id="213" w:name="_Toc149586370"/>
      <w:bookmarkStart w:id="214" w:name="_Toc241826000"/>
      <w:bookmarkEnd w:id="211"/>
      <w:r w:rsidRPr="00347DB4">
        <w:t>Egészségügyi ágazat</w:t>
      </w:r>
      <w:bookmarkEnd w:id="213"/>
      <w:r w:rsidR="00CA6891" w:rsidRPr="00347DB4">
        <w:t>:</w:t>
      </w:r>
      <w:bookmarkEnd w:id="214"/>
    </w:p>
    <w:p w14:paraId="72C37F2C" w14:textId="77777777" w:rsidR="00CA6891" w:rsidRPr="00CA6891" w:rsidRDefault="00CA6891" w:rsidP="00EF26F4">
      <w:pPr>
        <w:rPr>
          <w:rFonts w:ascii="Calibri Light" w:hAnsi="Calibri Light"/>
          <w:b/>
          <w:color w:val="2F5496"/>
          <w:sz w:val="32"/>
          <w:szCs w:val="32"/>
          <w:lang w:eastAsia="en-US"/>
        </w:rPr>
      </w:pPr>
      <w:bookmarkStart w:id="215" w:name="_Toc173936984"/>
      <w:r w:rsidRPr="00CA6891">
        <w:rPr>
          <w:rFonts w:ascii="Calibri Light" w:hAnsi="Calibri Light"/>
          <w:b/>
          <w:color w:val="2F5496"/>
          <w:sz w:val="32"/>
          <w:szCs w:val="32"/>
          <w:lang w:eastAsia="en-US"/>
        </w:rPr>
        <w:t>9. évfolyam</w:t>
      </w:r>
      <w:bookmarkEnd w:id="215"/>
    </w:p>
    <w:p w14:paraId="50F2A0F6" w14:textId="77777777" w:rsidR="00CA6891" w:rsidRPr="00CA6891" w:rsidRDefault="00CA6891" w:rsidP="00EF26F4">
      <w:pPr>
        <w:rPr>
          <w:rFonts w:ascii="Calibri" w:eastAsia="Calibri" w:hAnsi="Calibri"/>
          <w:sz w:val="22"/>
          <w:szCs w:val="22"/>
          <w:lang w:eastAsia="en-US"/>
        </w:rPr>
      </w:pPr>
    </w:p>
    <w:tbl>
      <w:tblPr>
        <w:tblW w:w="7110" w:type="dxa"/>
        <w:jc w:val="center"/>
        <w:tblCellMar>
          <w:left w:w="70" w:type="dxa"/>
          <w:right w:w="70" w:type="dxa"/>
        </w:tblCellMar>
        <w:tblLook w:val="04A0" w:firstRow="1" w:lastRow="0" w:firstColumn="1" w:lastColumn="0" w:noHBand="0" w:noVBand="1"/>
      </w:tblPr>
      <w:tblGrid>
        <w:gridCol w:w="1327"/>
        <w:gridCol w:w="461"/>
        <w:gridCol w:w="4364"/>
        <w:gridCol w:w="1280"/>
      </w:tblGrid>
      <w:tr w:rsidR="00CA6891" w:rsidRPr="00CA6891" w14:paraId="04FEBE6F" w14:textId="77777777" w:rsidTr="00CA6891">
        <w:trPr>
          <w:trHeight w:val="639"/>
          <w:jc w:val="center"/>
        </w:trPr>
        <w:tc>
          <w:tcPr>
            <w:tcW w:w="1066"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0715DF74" w14:textId="77777777" w:rsidR="00CA6891" w:rsidRPr="00CA6891" w:rsidRDefault="00CA6891" w:rsidP="00EF26F4">
            <w:pPr>
              <w:rPr>
                <w:rFonts w:ascii="Arial Black" w:hAnsi="Arial Black"/>
                <w:b/>
                <w:bCs/>
              </w:rPr>
            </w:pPr>
            <w:bookmarkStart w:id="216" w:name="_Hlk173921067"/>
            <w:r w:rsidRPr="00CA6891">
              <w:rPr>
                <w:rFonts w:ascii="Arial Black" w:hAnsi="Arial Black"/>
                <w:b/>
                <w:bCs/>
              </w:rPr>
              <w:t>9. évfolyam</w:t>
            </w:r>
          </w:p>
        </w:tc>
        <w:tc>
          <w:tcPr>
            <w:tcW w:w="400" w:type="dxa"/>
            <w:tcBorders>
              <w:top w:val="single" w:sz="4" w:space="0" w:color="auto"/>
              <w:left w:val="nil"/>
              <w:bottom w:val="single" w:sz="4" w:space="0" w:color="auto"/>
              <w:right w:val="nil"/>
            </w:tcBorders>
            <w:shd w:val="clear" w:color="000000" w:fill="92D050"/>
            <w:noWrap/>
            <w:vAlign w:val="center"/>
            <w:hideMark/>
          </w:tcPr>
          <w:p w14:paraId="6D2A0FB3" w14:textId="77777777" w:rsidR="00CA6891" w:rsidRPr="00CA6891" w:rsidRDefault="00CA6891" w:rsidP="00EF26F4">
            <w:pPr>
              <w:rPr>
                <w:rFonts w:ascii="Arial Black" w:hAnsi="Arial Black"/>
                <w:b/>
                <w:bCs/>
                <w:i/>
                <w:iCs/>
              </w:rPr>
            </w:pPr>
            <w:r w:rsidRPr="00CA6891">
              <w:rPr>
                <w:rFonts w:ascii="Arial Black" w:hAnsi="Arial Black"/>
                <w:b/>
                <w:bCs/>
                <w:i/>
                <w:iCs/>
              </w:rPr>
              <w:t> </w:t>
            </w:r>
          </w:p>
        </w:tc>
        <w:tc>
          <w:tcPr>
            <w:tcW w:w="4364" w:type="dxa"/>
            <w:tcBorders>
              <w:top w:val="single" w:sz="4" w:space="0" w:color="auto"/>
              <w:left w:val="nil"/>
              <w:bottom w:val="single" w:sz="4" w:space="0" w:color="auto"/>
              <w:right w:val="single" w:sz="4" w:space="0" w:color="auto"/>
            </w:tcBorders>
            <w:shd w:val="clear" w:color="000000" w:fill="92D050"/>
            <w:noWrap/>
            <w:vAlign w:val="center"/>
            <w:hideMark/>
          </w:tcPr>
          <w:p w14:paraId="01A92677" w14:textId="77777777" w:rsidR="00CA6891" w:rsidRPr="00CA6891" w:rsidRDefault="00CA6891" w:rsidP="00EF26F4">
            <w:pPr>
              <w:rPr>
                <w:rFonts w:ascii="Arial Black" w:hAnsi="Arial Black"/>
                <w:b/>
                <w:bCs/>
                <w:i/>
                <w:iCs/>
              </w:rPr>
            </w:pPr>
            <w:r w:rsidRPr="00CA6891">
              <w:rPr>
                <w:rFonts w:ascii="Arial Black" w:hAnsi="Arial Black"/>
                <w:b/>
                <w:bCs/>
                <w:i/>
                <w:iCs/>
              </w:rPr>
              <w:t> </w:t>
            </w:r>
          </w:p>
        </w:tc>
        <w:tc>
          <w:tcPr>
            <w:tcW w:w="1280" w:type="dxa"/>
            <w:tcBorders>
              <w:top w:val="single" w:sz="4" w:space="0" w:color="auto"/>
              <w:left w:val="nil"/>
              <w:bottom w:val="single" w:sz="4" w:space="0" w:color="auto"/>
              <w:right w:val="nil"/>
            </w:tcBorders>
            <w:shd w:val="clear" w:color="000000" w:fill="92D050"/>
            <w:noWrap/>
            <w:vAlign w:val="center"/>
            <w:hideMark/>
          </w:tcPr>
          <w:p w14:paraId="51354E04" w14:textId="77777777" w:rsidR="00CA6891" w:rsidRPr="00CA6891" w:rsidRDefault="00CA6891" w:rsidP="00EF26F4">
            <w:pPr>
              <w:rPr>
                <w:rFonts w:ascii="Arial Black" w:hAnsi="Arial Black"/>
                <w:b/>
                <w:bCs/>
              </w:rPr>
            </w:pPr>
            <w:r w:rsidRPr="00CA6891">
              <w:rPr>
                <w:rFonts w:ascii="Arial Black" w:hAnsi="Arial Black"/>
                <w:b/>
                <w:bCs/>
              </w:rPr>
              <w:t> </w:t>
            </w:r>
          </w:p>
        </w:tc>
      </w:tr>
      <w:bookmarkEnd w:id="216"/>
      <w:tr w:rsidR="00CA6891" w:rsidRPr="00CA6891" w14:paraId="693E3589" w14:textId="77777777" w:rsidTr="00CA6891">
        <w:trPr>
          <w:trHeight w:val="497"/>
          <w:jc w:val="center"/>
        </w:trPr>
        <w:tc>
          <w:tcPr>
            <w:tcW w:w="1066" w:type="dxa"/>
            <w:tcBorders>
              <w:top w:val="nil"/>
              <w:left w:val="single" w:sz="4" w:space="0" w:color="auto"/>
              <w:bottom w:val="single" w:sz="4" w:space="0" w:color="auto"/>
              <w:right w:val="single" w:sz="4" w:space="0" w:color="auto"/>
            </w:tcBorders>
            <w:shd w:val="clear" w:color="000000" w:fill="BFBFBF"/>
            <w:noWrap/>
            <w:vAlign w:val="center"/>
            <w:hideMark/>
          </w:tcPr>
          <w:p w14:paraId="3BDC5223" w14:textId="77777777" w:rsidR="00CA6891" w:rsidRPr="00CA6891" w:rsidRDefault="00CA6891" w:rsidP="00EF26F4">
            <w:pPr>
              <w:rPr>
                <w:rFonts w:ascii="Arial Black" w:hAnsi="Arial Black"/>
              </w:rPr>
            </w:pPr>
            <w:r w:rsidRPr="00CA6891">
              <w:rPr>
                <w:rFonts w:ascii="Arial Black" w:hAnsi="Arial Black"/>
              </w:rPr>
              <w:t>9.</w:t>
            </w:r>
          </w:p>
        </w:tc>
        <w:tc>
          <w:tcPr>
            <w:tcW w:w="400" w:type="dxa"/>
            <w:tcBorders>
              <w:top w:val="nil"/>
              <w:left w:val="nil"/>
              <w:bottom w:val="single" w:sz="4" w:space="0" w:color="auto"/>
              <w:right w:val="single" w:sz="4" w:space="0" w:color="auto"/>
            </w:tcBorders>
            <w:shd w:val="clear" w:color="000000" w:fill="BFBFBF"/>
            <w:noWrap/>
            <w:vAlign w:val="center"/>
            <w:hideMark/>
          </w:tcPr>
          <w:p w14:paraId="0E47C9D5" w14:textId="77777777" w:rsidR="00CA6891" w:rsidRPr="00CA6891" w:rsidRDefault="00CA6891" w:rsidP="00EF26F4">
            <w:pPr>
              <w:rPr>
                <w:rFonts w:ascii="Arial Black" w:hAnsi="Arial Black"/>
              </w:rPr>
            </w:pPr>
            <w:r w:rsidRPr="00CA6891">
              <w:rPr>
                <w:rFonts w:ascii="Arial Black" w:hAnsi="Arial Black"/>
              </w:rPr>
              <w:t>eü</w:t>
            </w:r>
          </w:p>
        </w:tc>
        <w:tc>
          <w:tcPr>
            <w:tcW w:w="4364" w:type="dxa"/>
            <w:tcBorders>
              <w:top w:val="nil"/>
              <w:left w:val="nil"/>
              <w:bottom w:val="single" w:sz="4" w:space="0" w:color="auto"/>
              <w:right w:val="single" w:sz="4" w:space="0" w:color="auto"/>
            </w:tcBorders>
            <w:shd w:val="clear" w:color="000000" w:fill="BFBFBF"/>
            <w:vAlign w:val="center"/>
            <w:hideMark/>
          </w:tcPr>
          <w:p w14:paraId="73169DEF" w14:textId="77777777" w:rsidR="00CA6891" w:rsidRPr="00CA6891" w:rsidRDefault="00CA6891" w:rsidP="00EF26F4">
            <w:pPr>
              <w:rPr>
                <w:rFonts w:ascii="Arial Black" w:hAnsi="Arial Black"/>
                <w:b/>
                <w:bCs/>
              </w:rPr>
            </w:pPr>
            <w:r w:rsidRPr="00CA6891">
              <w:rPr>
                <w:rFonts w:ascii="Arial Black" w:hAnsi="Arial Black"/>
                <w:b/>
                <w:bCs/>
              </w:rPr>
              <w:t>Egészségügyi ágazati alapoktatás</w:t>
            </w:r>
          </w:p>
        </w:tc>
        <w:tc>
          <w:tcPr>
            <w:tcW w:w="1280" w:type="dxa"/>
            <w:tcBorders>
              <w:top w:val="nil"/>
              <w:left w:val="nil"/>
              <w:bottom w:val="single" w:sz="4" w:space="0" w:color="auto"/>
              <w:right w:val="single" w:sz="4" w:space="0" w:color="auto"/>
            </w:tcBorders>
            <w:shd w:val="clear" w:color="000000" w:fill="BFBFBF"/>
            <w:vAlign w:val="center"/>
            <w:hideMark/>
          </w:tcPr>
          <w:p w14:paraId="45B5C472" w14:textId="77777777" w:rsidR="00CA6891" w:rsidRPr="00CA6891" w:rsidRDefault="00CA6891" w:rsidP="00EF26F4">
            <w:pPr>
              <w:rPr>
                <w:rFonts w:ascii="Arial Black" w:hAnsi="Arial Black"/>
                <w:b/>
                <w:bCs/>
              </w:rPr>
            </w:pPr>
          </w:p>
        </w:tc>
      </w:tr>
      <w:tr w:rsidR="00CA6891" w:rsidRPr="00CA6891" w14:paraId="666C195A" w14:textId="77777777" w:rsidTr="00CA6891">
        <w:trPr>
          <w:trHeight w:val="497"/>
          <w:jc w:val="center"/>
        </w:trPr>
        <w:tc>
          <w:tcPr>
            <w:tcW w:w="1066" w:type="dxa"/>
            <w:tcBorders>
              <w:top w:val="nil"/>
              <w:left w:val="single" w:sz="4" w:space="0" w:color="auto"/>
              <w:bottom w:val="single" w:sz="4" w:space="0" w:color="auto"/>
              <w:right w:val="single" w:sz="4" w:space="0" w:color="auto"/>
            </w:tcBorders>
            <w:shd w:val="clear" w:color="000000" w:fill="D9D9D9"/>
            <w:noWrap/>
            <w:vAlign w:val="center"/>
            <w:hideMark/>
          </w:tcPr>
          <w:p w14:paraId="1298A6BC" w14:textId="77777777" w:rsidR="00CA6891" w:rsidRPr="00CA6891" w:rsidRDefault="00CA6891" w:rsidP="00EF26F4">
            <w:pPr>
              <w:rPr>
                <w:rFonts w:ascii="Arial Black" w:hAnsi="Arial Black"/>
              </w:rPr>
            </w:pPr>
            <w:r w:rsidRPr="00CA6891">
              <w:rPr>
                <w:rFonts w:ascii="Arial Black" w:hAnsi="Arial Black"/>
              </w:rPr>
              <w:t>9.</w:t>
            </w:r>
          </w:p>
        </w:tc>
        <w:tc>
          <w:tcPr>
            <w:tcW w:w="400" w:type="dxa"/>
            <w:tcBorders>
              <w:top w:val="nil"/>
              <w:left w:val="nil"/>
              <w:bottom w:val="single" w:sz="4" w:space="0" w:color="auto"/>
              <w:right w:val="single" w:sz="4" w:space="0" w:color="auto"/>
            </w:tcBorders>
            <w:shd w:val="clear" w:color="000000" w:fill="D9D9D9"/>
            <w:noWrap/>
            <w:vAlign w:val="center"/>
            <w:hideMark/>
          </w:tcPr>
          <w:p w14:paraId="0541253C" w14:textId="77777777" w:rsidR="00CA6891" w:rsidRPr="00CA6891" w:rsidRDefault="00CA6891" w:rsidP="00EF26F4">
            <w:pPr>
              <w:rPr>
                <w:rFonts w:ascii="Arial Black" w:hAnsi="Arial Black"/>
              </w:rPr>
            </w:pPr>
            <w:r w:rsidRPr="00CA6891">
              <w:rPr>
                <w:rFonts w:ascii="Arial Black" w:hAnsi="Arial Black"/>
              </w:rPr>
              <w:t>eü</w:t>
            </w:r>
          </w:p>
        </w:tc>
        <w:tc>
          <w:tcPr>
            <w:tcW w:w="4364" w:type="dxa"/>
            <w:tcBorders>
              <w:top w:val="nil"/>
              <w:left w:val="nil"/>
              <w:bottom w:val="single" w:sz="4" w:space="0" w:color="auto"/>
              <w:right w:val="nil"/>
            </w:tcBorders>
            <w:shd w:val="clear" w:color="000000" w:fill="D9D9D9"/>
            <w:vAlign w:val="center"/>
            <w:hideMark/>
          </w:tcPr>
          <w:p w14:paraId="2F3E2559" w14:textId="77777777" w:rsidR="00CA6891" w:rsidRPr="00CA6891" w:rsidRDefault="00CA6891" w:rsidP="00EF26F4">
            <w:pPr>
              <w:rPr>
                <w:rFonts w:ascii="Arial Black" w:eastAsia="Calibri" w:hAnsi="Arial Black"/>
                <w:i/>
                <w:iCs/>
                <w:lang w:eastAsia="en-US"/>
              </w:rPr>
            </w:pPr>
            <w:r w:rsidRPr="00CA6891">
              <w:rPr>
                <w:rFonts w:ascii="Arial Black" w:eastAsia="Calibri" w:hAnsi="Arial Black"/>
                <w:i/>
                <w:iCs/>
                <w:lang w:eastAsia="en-US"/>
              </w:rPr>
              <w:t>Etika</w:t>
            </w:r>
          </w:p>
        </w:tc>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7E2B83CC" w14:textId="77777777" w:rsidR="00CA6891" w:rsidRPr="00CA6891" w:rsidRDefault="00CA6891" w:rsidP="00EF26F4">
            <w:pPr>
              <w:rPr>
                <w:rFonts w:ascii="Arial Black" w:eastAsia="Calibri" w:hAnsi="Arial Black"/>
                <w:bCs/>
                <w:i/>
                <w:iCs/>
                <w:lang w:eastAsia="en-US"/>
              </w:rPr>
            </w:pPr>
            <w:r w:rsidRPr="00CA6891">
              <w:rPr>
                <w:rFonts w:ascii="Arial Black" w:eastAsia="Calibri" w:hAnsi="Arial Black"/>
                <w:bCs/>
                <w:i/>
                <w:iCs/>
                <w:lang w:eastAsia="en-US"/>
              </w:rPr>
              <w:t>18</w:t>
            </w:r>
          </w:p>
        </w:tc>
      </w:tr>
      <w:tr w:rsidR="00CA6891" w:rsidRPr="00CA6891" w14:paraId="5260F7BC" w14:textId="77777777" w:rsidTr="00CA6891">
        <w:trPr>
          <w:trHeight w:val="497"/>
          <w:jc w:val="center"/>
        </w:trPr>
        <w:tc>
          <w:tcPr>
            <w:tcW w:w="1066" w:type="dxa"/>
            <w:tcBorders>
              <w:top w:val="nil"/>
              <w:left w:val="single" w:sz="4" w:space="0" w:color="auto"/>
              <w:bottom w:val="single" w:sz="4" w:space="0" w:color="auto"/>
              <w:right w:val="single" w:sz="4" w:space="0" w:color="auto"/>
            </w:tcBorders>
            <w:shd w:val="clear" w:color="000000" w:fill="D9D9D9"/>
            <w:noWrap/>
            <w:vAlign w:val="center"/>
            <w:hideMark/>
          </w:tcPr>
          <w:p w14:paraId="5C156F6E" w14:textId="77777777" w:rsidR="00CA6891" w:rsidRPr="00CA6891" w:rsidRDefault="00CA6891" w:rsidP="00EF26F4">
            <w:pPr>
              <w:rPr>
                <w:rFonts w:ascii="Arial Black" w:hAnsi="Arial Black"/>
              </w:rPr>
            </w:pPr>
            <w:r w:rsidRPr="00CA6891">
              <w:rPr>
                <w:rFonts w:ascii="Arial Black" w:hAnsi="Arial Black"/>
              </w:rPr>
              <w:t>9.</w:t>
            </w:r>
          </w:p>
        </w:tc>
        <w:tc>
          <w:tcPr>
            <w:tcW w:w="400" w:type="dxa"/>
            <w:tcBorders>
              <w:top w:val="nil"/>
              <w:left w:val="nil"/>
              <w:bottom w:val="single" w:sz="4" w:space="0" w:color="auto"/>
              <w:right w:val="single" w:sz="4" w:space="0" w:color="auto"/>
            </w:tcBorders>
            <w:shd w:val="clear" w:color="000000" w:fill="D9D9D9"/>
            <w:noWrap/>
            <w:vAlign w:val="center"/>
            <w:hideMark/>
          </w:tcPr>
          <w:p w14:paraId="3D60B1B8" w14:textId="77777777" w:rsidR="00CA6891" w:rsidRPr="00CA6891" w:rsidRDefault="00CA6891" w:rsidP="00EF26F4">
            <w:pPr>
              <w:rPr>
                <w:rFonts w:ascii="Arial Black" w:hAnsi="Arial Black"/>
              </w:rPr>
            </w:pPr>
            <w:r w:rsidRPr="00CA6891">
              <w:rPr>
                <w:rFonts w:ascii="Arial Black" w:hAnsi="Arial Black"/>
              </w:rPr>
              <w:t>eü</w:t>
            </w:r>
          </w:p>
        </w:tc>
        <w:tc>
          <w:tcPr>
            <w:tcW w:w="4364" w:type="dxa"/>
            <w:tcBorders>
              <w:top w:val="nil"/>
              <w:left w:val="nil"/>
              <w:bottom w:val="single" w:sz="4" w:space="0" w:color="auto"/>
              <w:right w:val="single" w:sz="4" w:space="0" w:color="auto"/>
            </w:tcBorders>
            <w:shd w:val="clear" w:color="000000" w:fill="D9D9D9"/>
            <w:vAlign w:val="center"/>
            <w:hideMark/>
          </w:tcPr>
          <w:p w14:paraId="418EA2C1" w14:textId="77777777" w:rsidR="00CA6891" w:rsidRPr="00CA6891" w:rsidRDefault="00CA6891" w:rsidP="00EF26F4">
            <w:pPr>
              <w:rPr>
                <w:rFonts w:ascii="Arial Black" w:eastAsia="Calibri" w:hAnsi="Arial Black"/>
                <w:bCs/>
                <w:i/>
                <w:iCs/>
                <w:color w:val="000000"/>
                <w:lang w:eastAsia="en-US"/>
              </w:rPr>
            </w:pPr>
            <w:r w:rsidRPr="00CA6891">
              <w:rPr>
                <w:rFonts w:ascii="Arial Black" w:eastAsia="Calibri" w:hAnsi="Arial Black"/>
                <w:bCs/>
                <w:i/>
                <w:iCs/>
                <w:color w:val="000000"/>
                <w:lang w:eastAsia="en-US"/>
              </w:rPr>
              <w:t>Anatómia</w:t>
            </w:r>
          </w:p>
        </w:tc>
        <w:tc>
          <w:tcPr>
            <w:tcW w:w="1280" w:type="dxa"/>
            <w:tcBorders>
              <w:top w:val="nil"/>
              <w:left w:val="nil"/>
              <w:bottom w:val="single" w:sz="4" w:space="0" w:color="auto"/>
              <w:right w:val="single" w:sz="4" w:space="0" w:color="auto"/>
            </w:tcBorders>
            <w:shd w:val="clear" w:color="000000" w:fill="D9D9D9"/>
            <w:vAlign w:val="center"/>
            <w:hideMark/>
          </w:tcPr>
          <w:p w14:paraId="1806A7D3" w14:textId="77777777" w:rsidR="00CA6891" w:rsidRPr="00CA6891" w:rsidRDefault="00CA6891" w:rsidP="00EF26F4">
            <w:pPr>
              <w:rPr>
                <w:rFonts w:ascii="Arial Black" w:eastAsia="Calibri" w:hAnsi="Arial Black"/>
                <w:bCs/>
                <w:i/>
                <w:iCs/>
                <w:lang w:eastAsia="en-US"/>
              </w:rPr>
            </w:pPr>
            <w:r w:rsidRPr="00CA6891">
              <w:rPr>
                <w:rFonts w:ascii="Arial Black" w:eastAsia="Calibri" w:hAnsi="Arial Black"/>
                <w:bCs/>
                <w:i/>
                <w:iCs/>
                <w:lang w:eastAsia="en-US"/>
              </w:rPr>
              <w:t>54</w:t>
            </w:r>
          </w:p>
        </w:tc>
      </w:tr>
      <w:tr w:rsidR="00CA6891" w:rsidRPr="00CA6891" w14:paraId="59FC212E" w14:textId="77777777" w:rsidTr="00CA6891">
        <w:trPr>
          <w:trHeight w:val="497"/>
          <w:jc w:val="center"/>
        </w:trPr>
        <w:tc>
          <w:tcPr>
            <w:tcW w:w="1066" w:type="dxa"/>
            <w:tcBorders>
              <w:top w:val="nil"/>
              <w:left w:val="single" w:sz="4" w:space="0" w:color="auto"/>
              <w:bottom w:val="single" w:sz="4" w:space="0" w:color="auto"/>
              <w:right w:val="single" w:sz="4" w:space="0" w:color="auto"/>
            </w:tcBorders>
            <w:shd w:val="clear" w:color="000000" w:fill="D9D9D9"/>
            <w:noWrap/>
            <w:vAlign w:val="center"/>
            <w:hideMark/>
          </w:tcPr>
          <w:p w14:paraId="6D0CB5F8" w14:textId="77777777" w:rsidR="00CA6891" w:rsidRPr="00CA6891" w:rsidRDefault="00CA6891" w:rsidP="00EF26F4">
            <w:pPr>
              <w:rPr>
                <w:rFonts w:ascii="Arial Black" w:hAnsi="Arial Black"/>
              </w:rPr>
            </w:pPr>
            <w:r w:rsidRPr="00CA6891">
              <w:rPr>
                <w:rFonts w:ascii="Arial Black" w:hAnsi="Arial Black"/>
              </w:rPr>
              <w:t>9.</w:t>
            </w:r>
          </w:p>
        </w:tc>
        <w:tc>
          <w:tcPr>
            <w:tcW w:w="400" w:type="dxa"/>
            <w:tcBorders>
              <w:top w:val="nil"/>
              <w:left w:val="nil"/>
              <w:bottom w:val="single" w:sz="4" w:space="0" w:color="auto"/>
              <w:right w:val="single" w:sz="4" w:space="0" w:color="auto"/>
            </w:tcBorders>
            <w:shd w:val="clear" w:color="000000" w:fill="D9D9D9"/>
            <w:noWrap/>
            <w:vAlign w:val="center"/>
            <w:hideMark/>
          </w:tcPr>
          <w:p w14:paraId="1BADE0A9" w14:textId="77777777" w:rsidR="00CA6891" w:rsidRPr="00CA6891" w:rsidRDefault="00CA6891" w:rsidP="00EF26F4">
            <w:pPr>
              <w:rPr>
                <w:rFonts w:ascii="Arial Black" w:hAnsi="Arial Black"/>
              </w:rPr>
            </w:pPr>
            <w:r w:rsidRPr="00CA6891">
              <w:rPr>
                <w:rFonts w:ascii="Arial Black" w:hAnsi="Arial Black"/>
              </w:rPr>
              <w:t>eü</w:t>
            </w:r>
          </w:p>
        </w:tc>
        <w:tc>
          <w:tcPr>
            <w:tcW w:w="4364" w:type="dxa"/>
            <w:tcBorders>
              <w:top w:val="nil"/>
              <w:left w:val="nil"/>
              <w:bottom w:val="single" w:sz="4" w:space="0" w:color="auto"/>
              <w:right w:val="single" w:sz="4" w:space="0" w:color="auto"/>
            </w:tcBorders>
            <w:shd w:val="clear" w:color="000000" w:fill="D9D9D9"/>
            <w:noWrap/>
            <w:vAlign w:val="center"/>
            <w:hideMark/>
          </w:tcPr>
          <w:p w14:paraId="789066B8" w14:textId="77777777" w:rsidR="00CA6891" w:rsidRPr="00CA6891" w:rsidRDefault="00CA6891" w:rsidP="00EF26F4">
            <w:pPr>
              <w:rPr>
                <w:rFonts w:ascii="Arial Black" w:eastAsia="Calibri" w:hAnsi="Arial Black"/>
                <w:bCs/>
                <w:i/>
                <w:iCs/>
                <w:color w:val="000000"/>
                <w:lang w:eastAsia="en-US"/>
              </w:rPr>
            </w:pPr>
            <w:r w:rsidRPr="00CA6891">
              <w:rPr>
                <w:rFonts w:ascii="Arial Black" w:eastAsia="Calibri" w:hAnsi="Arial Black"/>
                <w:bCs/>
                <w:i/>
                <w:iCs/>
                <w:color w:val="000000"/>
                <w:lang w:eastAsia="en-US"/>
              </w:rPr>
              <w:t>Alapvető higiénia</w:t>
            </w:r>
          </w:p>
        </w:tc>
        <w:tc>
          <w:tcPr>
            <w:tcW w:w="1280" w:type="dxa"/>
            <w:tcBorders>
              <w:top w:val="nil"/>
              <w:left w:val="nil"/>
              <w:bottom w:val="single" w:sz="4" w:space="0" w:color="auto"/>
              <w:right w:val="single" w:sz="4" w:space="0" w:color="auto"/>
            </w:tcBorders>
            <w:shd w:val="clear" w:color="000000" w:fill="D9D9D9"/>
            <w:noWrap/>
            <w:vAlign w:val="center"/>
            <w:hideMark/>
          </w:tcPr>
          <w:p w14:paraId="56C18AF1" w14:textId="77777777" w:rsidR="00CA6891" w:rsidRPr="00CA6891" w:rsidRDefault="00CA6891" w:rsidP="00EF26F4">
            <w:pPr>
              <w:rPr>
                <w:rFonts w:ascii="Arial Black" w:eastAsia="Calibri" w:hAnsi="Arial Black"/>
                <w:bCs/>
                <w:i/>
                <w:iCs/>
                <w:color w:val="000000"/>
                <w:lang w:eastAsia="en-US"/>
              </w:rPr>
            </w:pPr>
            <w:r w:rsidRPr="00CA6891">
              <w:rPr>
                <w:rFonts w:ascii="Arial Black" w:eastAsia="Calibri" w:hAnsi="Arial Black"/>
                <w:bCs/>
                <w:i/>
                <w:iCs/>
                <w:color w:val="000000"/>
                <w:lang w:eastAsia="en-US"/>
              </w:rPr>
              <w:t>72</w:t>
            </w:r>
          </w:p>
        </w:tc>
      </w:tr>
      <w:tr w:rsidR="00CA6891" w:rsidRPr="00CA6891" w14:paraId="5DE814DA" w14:textId="77777777" w:rsidTr="00CA6891">
        <w:trPr>
          <w:trHeight w:val="497"/>
          <w:jc w:val="center"/>
        </w:trPr>
        <w:tc>
          <w:tcPr>
            <w:tcW w:w="1066" w:type="dxa"/>
            <w:tcBorders>
              <w:top w:val="nil"/>
              <w:left w:val="single" w:sz="4" w:space="0" w:color="auto"/>
              <w:bottom w:val="single" w:sz="4" w:space="0" w:color="auto"/>
              <w:right w:val="single" w:sz="4" w:space="0" w:color="auto"/>
            </w:tcBorders>
            <w:shd w:val="clear" w:color="000000" w:fill="D9D9D9"/>
            <w:noWrap/>
            <w:vAlign w:val="center"/>
            <w:hideMark/>
          </w:tcPr>
          <w:p w14:paraId="3891D58D" w14:textId="77777777" w:rsidR="00CA6891" w:rsidRPr="00CA6891" w:rsidRDefault="00CA6891" w:rsidP="00EF26F4">
            <w:pPr>
              <w:rPr>
                <w:rFonts w:ascii="Arial Black" w:hAnsi="Arial Black"/>
              </w:rPr>
            </w:pPr>
            <w:r w:rsidRPr="00CA6891">
              <w:rPr>
                <w:rFonts w:ascii="Arial Black" w:hAnsi="Arial Black"/>
              </w:rPr>
              <w:t>9.</w:t>
            </w:r>
          </w:p>
        </w:tc>
        <w:tc>
          <w:tcPr>
            <w:tcW w:w="400" w:type="dxa"/>
            <w:tcBorders>
              <w:top w:val="nil"/>
              <w:left w:val="nil"/>
              <w:bottom w:val="single" w:sz="4" w:space="0" w:color="auto"/>
              <w:right w:val="single" w:sz="4" w:space="0" w:color="auto"/>
            </w:tcBorders>
            <w:shd w:val="clear" w:color="000000" w:fill="D9D9D9"/>
            <w:noWrap/>
            <w:vAlign w:val="center"/>
            <w:hideMark/>
          </w:tcPr>
          <w:p w14:paraId="4DBA5505" w14:textId="77777777" w:rsidR="00CA6891" w:rsidRPr="00CA6891" w:rsidRDefault="00CA6891" w:rsidP="00EF26F4">
            <w:pPr>
              <w:rPr>
                <w:rFonts w:ascii="Arial Black" w:hAnsi="Arial Black"/>
              </w:rPr>
            </w:pPr>
            <w:r w:rsidRPr="00CA6891">
              <w:rPr>
                <w:rFonts w:ascii="Arial Black" w:hAnsi="Arial Black"/>
              </w:rPr>
              <w:t>eü</w:t>
            </w:r>
          </w:p>
        </w:tc>
        <w:tc>
          <w:tcPr>
            <w:tcW w:w="4364" w:type="dxa"/>
            <w:tcBorders>
              <w:top w:val="nil"/>
              <w:left w:val="nil"/>
              <w:bottom w:val="single" w:sz="4" w:space="0" w:color="auto"/>
              <w:right w:val="single" w:sz="4" w:space="0" w:color="auto"/>
            </w:tcBorders>
            <w:shd w:val="clear" w:color="000000" w:fill="D9D9D9"/>
            <w:noWrap/>
            <w:vAlign w:val="center"/>
            <w:hideMark/>
          </w:tcPr>
          <w:p w14:paraId="005C6FA5" w14:textId="77777777" w:rsidR="00CA6891" w:rsidRPr="00CA6891" w:rsidRDefault="00CA6891" w:rsidP="00EF26F4">
            <w:pPr>
              <w:rPr>
                <w:rFonts w:ascii="Arial Black" w:eastAsia="Calibri" w:hAnsi="Arial Black"/>
                <w:i/>
                <w:iCs/>
                <w:color w:val="000000"/>
                <w:lang w:eastAsia="en-US"/>
              </w:rPr>
            </w:pPr>
            <w:r w:rsidRPr="00CA6891">
              <w:rPr>
                <w:rFonts w:ascii="Arial Black" w:eastAsia="Calibri" w:hAnsi="Arial Black"/>
                <w:i/>
                <w:iCs/>
                <w:color w:val="000000"/>
                <w:lang w:eastAsia="en-US"/>
              </w:rPr>
              <w:t>Ápolástan I.</w:t>
            </w:r>
          </w:p>
        </w:tc>
        <w:tc>
          <w:tcPr>
            <w:tcW w:w="1280" w:type="dxa"/>
            <w:tcBorders>
              <w:top w:val="nil"/>
              <w:left w:val="nil"/>
              <w:bottom w:val="single" w:sz="4" w:space="0" w:color="auto"/>
              <w:right w:val="single" w:sz="4" w:space="0" w:color="auto"/>
            </w:tcBorders>
            <w:shd w:val="clear" w:color="000000" w:fill="D9D9D9"/>
            <w:noWrap/>
            <w:vAlign w:val="center"/>
            <w:hideMark/>
          </w:tcPr>
          <w:p w14:paraId="7533C3B6" w14:textId="77777777" w:rsidR="00CA6891" w:rsidRPr="00CA6891" w:rsidRDefault="00CA6891" w:rsidP="00EF26F4">
            <w:pPr>
              <w:rPr>
                <w:rFonts w:ascii="Arial Black" w:eastAsia="Calibri" w:hAnsi="Arial Black"/>
                <w:bCs/>
                <w:i/>
                <w:iCs/>
                <w:color w:val="000000"/>
                <w:lang w:eastAsia="en-US"/>
              </w:rPr>
            </w:pPr>
            <w:r w:rsidRPr="00CA6891">
              <w:rPr>
                <w:rFonts w:ascii="Arial Black" w:eastAsia="Calibri" w:hAnsi="Arial Black"/>
                <w:bCs/>
                <w:i/>
                <w:iCs/>
                <w:color w:val="000000"/>
                <w:lang w:eastAsia="en-US"/>
              </w:rPr>
              <w:t>72</w:t>
            </w:r>
          </w:p>
        </w:tc>
      </w:tr>
      <w:tr w:rsidR="00CA6891" w:rsidRPr="00CA6891" w14:paraId="06015058" w14:textId="77777777" w:rsidTr="00CA6891">
        <w:trPr>
          <w:trHeight w:val="497"/>
          <w:jc w:val="center"/>
        </w:trPr>
        <w:tc>
          <w:tcPr>
            <w:tcW w:w="1066" w:type="dxa"/>
            <w:tcBorders>
              <w:top w:val="nil"/>
              <w:left w:val="single" w:sz="4" w:space="0" w:color="auto"/>
              <w:bottom w:val="single" w:sz="4" w:space="0" w:color="auto"/>
              <w:right w:val="single" w:sz="4" w:space="0" w:color="auto"/>
            </w:tcBorders>
            <w:shd w:val="clear" w:color="auto" w:fill="BFBFBF"/>
            <w:noWrap/>
            <w:vAlign w:val="center"/>
            <w:hideMark/>
          </w:tcPr>
          <w:p w14:paraId="2B74E176" w14:textId="77777777" w:rsidR="00CA6891" w:rsidRPr="00CA6891" w:rsidRDefault="00CA6891" w:rsidP="00EF26F4">
            <w:pPr>
              <w:rPr>
                <w:rFonts w:ascii="Arial Black" w:hAnsi="Arial Black"/>
              </w:rPr>
            </w:pPr>
            <w:r w:rsidRPr="00CA6891">
              <w:rPr>
                <w:rFonts w:ascii="Arial Black" w:hAnsi="Arial Black"/>
              </w:rPr>
              <w:t>9.</w:t>
            </w:r>
          </w:p>
        </w:tc>
        <w:tc>
          <w:tcPr>
            <w:tcW w:w="400" w:type="dxa"/>
            <w:tcBorders>
              <w:top w:val="nil"/>
              <w:left w:val="nil"/>
              <w:bottom w:val="single" w:sz="4" w:space="0" w:color="auto"/>
              <w:right w:val="single" w:sz="4" w:space="0" w:color="auto"/>
            </w:tcBorders>
            <w:shd w:val="clear" w:color="auto" w:fill="BFBFBF"/>
            <w:noWrap/>
            <w:vAlign w:val="center"/>
            <w:hideMark/>
          </w:tcPr>
          <w:p w14:paraId="3DFA45C8" w14:textId="77777777" w:rsidR="00CA6891" w:rsidRPr="00CA6891" w:rsidRDefault="00CA6891" w:rsidP="00EF26F4">
            <w:pPr>
              <w:rPr>
                <w:rFonts w:ascii="Arial Black" w:hAnsi="Arial Black"/>
                <w:b/>
              </w:rPr>
            </w:pPr>
            <w:r w:rsidRPr="00CA6891">
              <w:rPr>
                <w:rFonts w:ascii="Arial Black" w:hAnsi="Arial Black"/>
                <w:b/>
              </w:rPr>
              <w:t>eü</w:t>
            </w:r>
          </w:p>
        </w:tc>
        <w:tc>
          <w:tcPr>
            <w:tcW w:w="4364" w:type="dxa"/>
            <w:tcBorders>
              <w:top w:val="nil"/>
              <w:left w:val="nil"/>
              <w:bottom w:val="single" w:sz="4" w:space="0" w:color="auto"/>
              <w:right w:val="single" w:sz="4" w:space="0" w:color="auto"/>
            </w:tcBorders>
            <w:shd w:val="clear" w:color="auto" w:fill="BFBFBF"/>
            <w:noWrap/>
            <w:vAlign w:val="center"/>
            <w:hideMark/>
          </w:tcPr>
          <w:p w14:paraId="4553E24C" w14:textId="77777777" w:rsidR="00CA6891" w:rsidRPr="00CA6891" w:rsidRDefault="00CA6891" w:rsidP="00EF26F4">
            <w:pPr>
              <w:rPr>
                <w:rFonts w:ascii="Arial Black" w:hAnsi="Arial Black"/>
                <w:b/>
              </w:rPr>
            </w:pPr>
            <w:r w:rsidRPr="00CA6891">
              <w:rPr>
                <w:rFonts w:ascii="Arial Black" w:hAnsi="Arial Black"/>
                <w:b/>
              </w:rPr>
              <w:t>Alaptudományok</w:t>
            </w:r>
          </w:p>
        </w:tc>
        <w:tc>
          <w:tcPr>
            <w:tcW w:w="1280" w:type="dxa"/>
            <w:tcBorders>
              <w:top w:val="nil"/>
              <w:left w:val="nil"/>
              <w:bottom w:val="single" w:sz="4" w:space="0" w:color="auto"/>
              <w:right w:val="single" w:sz="4" w:space="0" w:color="auto"/>
            </w:tcBorders>
            <w:shd w:val="clear" w:color="auto" w:fill="BFBFBF"/>
            <w:noWrap/>
            <w:vAlign w:val="center"/>
            <w:hideMark/>
          </w:tcPr>
          <w:p w14:paraId="3E1D52E1" w14:textId="77777777" w:rsidR="00CA6891" w:rsidRPr="00CA6891" w:rsidRDefault="00CA6891" w:rsidP="00EF26F4">
            <w:pPr>
              <w:rPr>
                <w:rFonts w:ascii="Arial Black" w:hAnsi="Arial Black"/>
                <w:b/>
              </w:rPr>
            </w:pPr>
          </w:p>
        </w:tc>
      </w:tr>
      <w:tr w:rsidR="00CA6891" w:rsidRPr="00CA6891" w14:paraId="40D1A2F2" w14:textId="77777777" w:rsidTr="00CA6891">
        <w:trPr>
          <w:trHeight w:val="497"/>
          <w:jc w:val="center"/>
        </w:trPr>
        <w:tc>
          <w:tcPr>
            <w:tcW w:w="1066" w:type="dxa"/>
            <w:tcBorders>
              <w:top w:val="nil"/>
              <w:left w:val="single" w:sz="4" w:space="0" w:color="auto"/>
              <w:bottom w:val="single" w:sz="4" w:space="0" w:color="auto"/>
              <w:right w:val="single" w:sz="4" w:space="0" w:color="auto"/>
            </w:tcBorders>
            <w:shd w:val="clear" w:color="000000" w:fill="D9D9D9"/>
            <w:noWrap/>
            <w:vAlign w:val="center"/>
            <w:hideMark/>
          </w:tcPr>
          <w:p w14:paraId="7B73E1D5" w14:textId="77777777" w:rsidR="00CA6891" w:rsidRPr="00CA6891" w:rsidRDefault="00CA6891" w:rsidP="00EF26F4">
            <w:pPr>
              <w:rPr>
                <w:rFonts w:ascii="Arial Black" w:hAnsi="Arial Black"/>
              </w:rPr>
            </w:pPr>
            <w:r w:rsidRPr="00CA6891">
              <w:rPr>
                <w:rFonts w:ascii="Arial Black" w:hAnsi="Arial Black"/>
              </w:rPr>
              <w:t>9.</w:t>
            </w:r>
          </w:p>
        </w:tc>
        <w:tc>
          <w:tcPr>
            <w:tcW w:w="400" w:type="dxa"/>
            <w:tcBorders>
              <w:top w:val="nil"/>
              <w:left w:val="nil"/>
              <w:bottom w:val="single" w:sz="4" w:space="0" w:color="auto"/>
              <w:right w:val="single" w:sz="4" w:space="0" w:color="auto"/>
            </w:tcBorders>
            <w:shd w:val="clear" w:color="000000" w:fill="D9D9D9"/>
            <w:noWrap/>
            <w:vAlign w:val="center"/>
            <w:hideMark/>
          </w:tcPr>
          <w:p w14:paraId="27ABAC7B" w14:textId="77777777" w:rsidR="00CA6891" w:rsidRPr="00CA6891" w:rsidRDefault="00CA6891" w:rsidP="00EF26F4">
            <w:pPr>
              <w:rPr>
                <w:rFonts w:ascii="Arial Black" w:hAnsi="Arial Black"/>
              </w:rPr>
            </w:pPr>
            <w:r w:rsidRPr="00CA6891">
              <w:rPr>
                <w:rFonts w:ascii="Arial Black" w:hAnsi="Arial Black"/>
              </w:rPr>
              <w:t>eü</w:t>
            </w:r>
          </w:p>
        </w:tc>
        <w:tc>
          <w:tcPr>
            <w:tcW w:w="4364" w:type="dxa"/>
            <w:tcBorders>
              <w:top w:val="nil"/>
              <w:left w:val="nil"/>
              <w:bottom w:val="single" w:sz="4" w:space="0" w:color="auto"/>
              <w:right w:val="single" w:sz="4" w:space="0" w:color="auto"/>
            </w:tcBorders>
            <w:shd w:val="clear" w:color="000000" w:fill="D9D9D9"/>
            <w:noWrap/>
            <w:vAlign w:val="center"/>
            <w:hideMark/>
          </w:tcPr>
          <w:p w14:paraId="0004A728" w14:textId="77777777" w:rsidR="00CA6891" w:rsidRPr="00CA6891" w:rsidRDefault="00CA6891" w:rsidP="00EF26F4">
            <w:pPr>
              <w:rPr>
                <w:rFonts w:ascii="Arial Black" w:eastAsia="Calibri" w:hAnsi="Arial Black"/>
                <w:bCs/>
                <w:i/>
                <w:iCs/>
                <w:color w:val="000000"/>
                <w:lang w:eastAsia="en-US"/>
              </w:rPr>
            </w:pPr>
            <w:r w:rsidRPr="00CA6891">
              <w:rPr>
                <w:rFonts w:ascii="Arial Black" w:eastAsia="Calibri" w:hAnsi="Arial Black"/>
                <w:bCs/>
                <w:i/>
                <w:iCs/>
                <w:color w:val="000000"/>
                <w:lang w:eastAsia="en-US"/>
              </w:rPr>
              <w:t>Egészségügyi informatika</w:t>
            </w:r>
          </w:p>
        </w:tc>
        <w:tc>
          <w:tcPr>
            <w:tcW w:w="1280" w:type="dxa"/>
            <w:tcBorders>
              <w:top w:val="nil"/>
              <w:left w:val="nil"/>
              <w:bottom w:val="single" w:sz="4" w:space="0" w:color="auto"/>
              <w:right w:val="single" w:sz="4" w:space="0" w:color="auto"/>
            </w:tcBorders>
            <w:shd w:val="clear" w:color="000000" w:fill="D9D9D9"/>
            <w:noWrap/>
            <w:vAlign w:val="center"/>
            <w:hideMark/>
          </w:tcPr>
          <w:p w14:paraId="4D8D4D0C" w14:textId="77777777" w:rsidR="00CA6891" w:rsidRPr="00CA6891" w:rsidRDefault="00CA6891" w:rsidP="00EF26F4">
            <w:pPr>
              <w:rPr>
                <w:rFonts w:ascii="Arial Black" w:eastAsia="Calibri" w:hAnsi="Arial Black"/>
                <w:bCs/>
                <w:i/>
                <w:iCs/>
                <w:color w:val="000000"/>
                <w:lang w:eastAsia="en-US"/>
              </w:rPr>
            </w:pPr>
            <w:r w:rsidRPr="00CA6891">
              <w:rPr>
                <w:rFonts w:ascii="Arial Black" w:eastAsia="Calibri" w:hAnsi="Arial Black"/>
                <w:bCs/>
                <w:i/>
                <w:iCs/>
                <w:color w:val="000000"/>
                <w:lang w:eastAsia="en-US"/>
              </w:rPr>
              <w:t>18</w:t>
            </w:r>
          </w:p>
        </w:tc>
      </w:tr>
      <w:tr w:rsidR="00CA6891" w:rsidRPr="00CA6891" w14:paraId="66347FCE" w14:textId="77777777" w:rsidTr="00CA6891">
        <w:trPr>
          <w:trHeight w:val="497"/>
          <w:jc w:val="center"/>
        </w:trPr>
        <w:tc>
          <w:tcPr>
            <w:tcW w:w="1066" w:type="dxa"/>
            <w:tcBorders>
              <w:top w:val="nil"/>
              <w:left w:val="single" w:sz="4" w:space="0" w:color="auto"/>
              <w:bottom w:val="single" w:sz="4" w:space="0" w:color="auto"/>
              <w:right w:val="single" w:sz="4" w:space="0" w:color="auto"/>
            </w:tcBorders>
            <w:shd w:val="clear" w:color="000000" w:fill="BFBFBF"/>
            <w:noWrap/>
            <w:vAlign w:val="center"/>
            <w:hideMark/>
          </w:tcPr>
          <w:p w14:paraId="45650098" w14:textId="77777777" w:rsidR="00CA6891" w:rsidRPr="00CA6891" w:rsidRDefault="00CA6891" w:rsidP="00EF26F4">
            <w:pPr>
              <w:rPr>
                <w:rFonts w:ascii="Arial Black" w:hAnsi="Arial Black"/>
              </w:rPr>
            </w:pPr>
            <w:r w:rsidRPr="00CA6891">
              <w:rPr>
                <w:rFonts w:ascii="Arial Black" w:hAnsi="Arial Black"/>
              </w:rPr>
              <w:t>9.</w:t>
            </w:r>
          </w:p>
        </w:tc>
        <w:tc>
          <w:tcPr>
            <w:tcW w:w="400" w:type="dxa"/>
            <w:tcBorders>
              <w:top w:val="nil"/>
              <w:left w:val="nil"/>
              <w:bottom w:val="single" w:sz="4" w:space="0" w:color="auto"/>
              <w:right w:val="single" w:sz="4" w:space="0" w:color="auto"/>
            </w:tcBorders>
            <w:shd w:val="clear" w:color="000000" w:fill="BFBFBF"/>
            <w:noWrap/>
            <w:vAlign w:val="center"/>
            <w:hideMark/>
          </w:tcPr>
          <w:p w14:paraId="4ED4A986" w14:textId="77777777" w:rsidR="00CA6891" w:rsidRPr="00CA6891" w:rsidRDefault="00CA6891" w:rsidP="00EF26F4">
            <w:pPr>
              <w:rPr>
                <w:rFonts w:ascii="Arial Black" w:hAnsi="Arial Black"/>
              </w:rPr>
            </w:pPr>
            <w:r w:rsidRPr="00CA6891">
              <w:rPr>
                <w:rFonts w:ascii="Arial Black" w:hAnsi="Arial Black"/>
              </w:rPr>
              <w:t>eü</w:t>
            </w:r>
          </w:p>
        </w:tc>
        <w:tc>
          <w:tcPr>
            <w:tcW w:w="4364" w:type="dxa"/>
            <w:tcBorders>
              <w:top w:val="nil"/>
              <w:left w:val="nil"/>
              <w:bottom w:val="single" w:sz="4" w:space="0" w:color="auto"/>
              <w:right w:val="nil"/>
            </w:tcBorders>
            <w:shd w:val="clear" w:color="000000" w:fill="BFBFBF"/>
            <w:noWrap/>
            <w:vAlign w:val="center"/>
            <w:hideMark/>
          </w:tcPr>
          <w:p w14:paraId="4F785F82" w14:textId="77777777" w:rsidR="00CA6891" w:rsidRPr="00CA6891" w:rsidRDefault="00CA6891" w:rsidP="00EF26F4">
            <w:pPr>
              <w:rPr>
                <w:rFonts w:ascii="Arial Black" w:eastAsia="Calibri" w:hAnsi="Arial Black"/>
                <w:b/>
                <w:bCs/>
                <w:color w:val="000000"/>
                <w:lang w:eastAsia="en-US"/>
              </w:rPr>
            </w:pPr>
            <w:r w:rsidRPr="00CA6891">
              <w:rPr>
                <w:rFonts w:ascii="Arial Black" w:eastAsia="Calibri" w:hAnsi="Arial Black"/>
                <w:b/>
                <w:bCs/>
                <w:color w:val="000000"/>
                <w:lang w:eastAsia="en-US"/>
              </w:rPr>
              <w:t>Egészségügyi alapozó ismeretek</w:t>
            </w:r>
          </w:p>
        </w:tc>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7F4D24C" w14:textId="77777777" w:rsidR="00CA6891" w:rsidRPr="00CA6891" w:rsidRDefault="00CA6891" w:rsidP="00EF26F4">
            <w:pPr>
              <w:rPr>
                <w:rFonts w:ascii="Arial Black" w:eastAsia="Calibri" w:hAnsi="Arial Black"/>
                <w:b/>
                <w:bCs/>
                <w:lang w:eastAsia="en-US"/>
              </w:rPr>
            </w:pPr>
          </w:p>
        </w:tc>
      </w:tr>
      <w:tr w:rsidR="00CA6891" w:rsidRPr="00CA6891" w14:paraId="79E12602" w14:textId="77777777" w:rsidTr="00CA6891">
        <w:trPr>
          <w:trHeight w:val="497"/>
          <w:jc w:val="center"/>
        </w:trPr>
        <w:tc>
          <w:tcPr>
            <w:tcW w:w="1066" w:type="dxa"/>
            <w:tcBorders>
              <w:top w:val="nil"/>
              <w:left w:val="single" w:sz="4" w:space="0" w:color="auto"/>
              <w:bottom w:val="single" w:sz="4" w:space="0" w:color="auto"/>
              <w:right w:val="single" w:sz="4" w:space="0" w:color="auto"/>
            </w:tcBorders>
            <w:shd w:val="clear" w:color="000000" w:fill="D9D9D9"/>
            <w:noWrap/>
            <w:vAlign w:val="center"/>
            <w:hideMark/>
          </w:tcPr>
          <w:p w14:paraId="0717E5A5" w14:textId="77777777" w:rsidR="00CA6891" w:rsidRPr="00CA6891" w:rsidRDefault="00CA6891" w:rsidP="00EF26F4">
            <w:pPr>
              <w:rPr>
                <w:rFonts w:ascii="Arial Black" w:hAnsi="Arial Black"/>
              </w:rPr>
            </w:pPr>
            <w:r w:rsidRPr="00CA6891">
              <w:rPr>
                <w:rFonts w:ascii="Arial Black" w:hAnsi="Arial Black"/>
              </w:rPr>
              <w:t>9.</w:t>
            </w:r>
          </w:p>
        </w:tc>
        <w:tc>
          <w:tcPr>
            <w:tcW w:w="400" w:type="dxa"/>
            <w:tcBorders>
              <w:top w:val="nil"/>
              <w:left w:val="nil"/>
              <w:bottom w:val="single" w:sz="4" w:space="0" w:color="auto"/>
              <w:right w:val="single" w:sz="4" w:space="0" w:color="auto"/>
            </w:tcBorders>
            <w:shd w:val="clear" w:color="000000" w:fill="D9D9D9"/>
            <w:noWrap/>
            <w:vAlign w:val="center"/>
            <w:hideMark/>
          </w:tcPr>
          <w:p w14:paraId="3AD19C52" w14:textId="77777777" w:rsidR="00CA6891" w:rsidRPr="00CA6891" w:rsidRDefault="00CA6891" w:rsidP="00EF26F4">
            <w:pPr>
              <w:rPr>
                <w:rFonts w:ascii="Arial Black" w:hAnsi="Arial Black"/>
              </w:rPr>
            </w:pPr>
            <w:r w:rsidRPr="00CA6891">
              <w:rPr>
                <w:rFonts w:ascii="Arial Black" w:hAnsi="Arial Black"/>
              </w:rPr>
              <w:t>eü</w:t>
            </w:r>
          </w:p>
        </w:tc>
        <w:tc>
          <w:tcPr>
            <w:tcW w:w="4364" w:type="dxa"/>
            <w:tcBorders>
              <w:top w:val="single" w:sz="4" w:space="0" w:color="auto"/>
              <w:left w:val="nil"/>
              <w:bottom w:val="single" w:sz="4" w:space="0" w:color="auto"/>
              <w:right w:val="single" w:sz="4" w:space="0" w:color="auto"/>
            </w:tcBorders>
            <w:shd w:val="clear" w:color="000000" w:fill="D9D9D9"/>
            <w:noWrap/>
            <w:vAlign w:val="center"/>
            <w:hideMark/>
          </w:tcPr>
          <w:p w14:paraId="1666C42B" w14:textId="77777777" w:rsidR="00CA6891" w:rsidRPr="00CA6891" w:rsidRDefault="00CA6891" w:rsidP="00EF26F4">
            <w:pPr>
              <w:rPr>
                <w:rFonts w:ascii="Arial Black" w:eastAsia="Calibri" w:hAnsi="Arial Black"/>
                <w:i/>
                <w:iCs/>
                <w:color w:val="000000"/>
                <w:lang w:eastAsia="en-US"/>
              </w:rPr>
            </w:pPr>
            <w:r w:rsidRPr="00CA6891">
              <w:rPr>
                <w:rFonts w:ascii="Arial Black" w:eastAsia="Calibri" w:hAnsi="Arial Black"/>
                <w:i/>
                <w:iCs/>
                <w:color w:val="000000"/>
                <w:lang w:eastAsia="en-US"/>
              </w:rPr>
              <w:t>Kommunikáció</w:t>
            </w:r>
          </w:p>
        </w:tc>
        <w:tc>
          <w:tcPr>
            <w:tcW w:w="1280" w:type="dxa"/>
            <w:tcBorders>
              <w:top w:val="single" w:sz="4" w:space="0" w:color="auto"/>
              <w:left w:val="nil"/>
              <w:bottom w:val="single" w:sz="4" w:space="0" w:color="auto"/>
              <w:right w:val="single" w:sz="4" w:space="0" w:color="auto"/>
            </w:tcBorders>
            <w:shd w:val="clear" w:color="000000" w:fill="D9D9D9"/>
            <w:noWrap/>
            <w:vAlign w:val="center"/>
            <w:hideMark/>
          </w:tcPr>
          <w:p w14:paraId="7F8058F2" w14:textId="77777777" w:rsidR="00CA6891" w:rsidRPr="00CA6891" w:rsidRDefault="00CA6891" w:rsidP="00EF26F4">
            <w:pPr>
              <w:rPr>
                <w:rFonts w:ascii="Arial Black" w:eastAsia="Calibri" w:hAnsi="Arial Black"/>
                <w:i/>
                <w:iCs/>
                <w:color w:val="000000"/>
                <w:lang w:eastAsia="en-US"/>
              </w:rPr>
            </w:pPr>
            <w:r w:rsidRPr="00CA6891">
              <w:rPr>
                <w:rFonts w:ascii="Arial Black" w:eastAsia="Calibri" w:hAnsi="Arial Black"/>
                <w:i/>
                <w:iCs/>
                <w:color w:val="000000"/>
                <w:lang w:eastAsia="en-US"/>
              </w:rPr>
              <w:t>18</w:t>
            </w:r>
          </w:p>
        </w:tc>
      </w:tr>
      <w:tr w:rsidR="00CA6891" w:rsidRPr="00CA6891" w14:paraId="56574C3D" w14:textId="77777777" w:rsidTr="00CA6891">
        <w:trPr>
          <w:trHeight w:val="324"/>
          <w:jc w:val="center"/>
        </w:trPr>
        <w:tc>
          <w:tcPr>
            <w:tcW w:w="583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7C22B9" w14:textId="77777777" w:rsidR="00CA6891" w:rsidRPr="00CA6891" w:rsidRDefault="00CA6891" w:rsidP="00EF26F4">
            <w:pPr>
              <w:rPr>
                <w:rFonts w:ascii="Arial Black" w:hAnsi="Arial Black"/>
                <w:b/>
                <w:bCs/>
              </w:rPr>
            </w:pPr>
            <w:r w:rsidRPr="00CA6891">
              <w:rPr>
                <w:rFonts w:ascii="Arial Black" w:hAnsi="Arial Black"/>
                <w:b/>
                <w:bCs/>
              </w:rPr>
              <w:t>Összes óraszám (szakmai)</w:t>
            </w:r>
          </w:p>
        </w:tc>
        <w:tc>
          <w:tcPr>
            <w:tcW w:w="12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E4CE0C2" w14:textId="77777777" w:rsidR="00CA6891" w:rsidRPr="00CA6891" w:rsidRDefault="00CA6891" w:rsidP="00EF26F4">
            <w:pPr>
              <w:rPr>
                <w:rFonts w:ascii="Arial Black" w:hAnsi="Arial Black"/>
                <w:b/>
                <w:i/>
                <w:iCs/>
                <w:color w:val="000000"/>
              </w:rPr>
            </w:pPr>
            <w:r w:rsidRPr="00CA6891">
              <w:rPr>
                <w:rFonts w:ascii="Arial Black" w:hAnsi="Arial Black"/>
                <w:b/>
                <w:i/>
                <w:iCs/>
                <w:color w:val="000000"/>
              </w:rPr>
              <w:t>252</w:t>
            </w:r>
          </w:p>
        </w:tc>
      </w:tr>
    </w:tbl>
    <w:p w14:paraId="6E14B139" w14:textId="77777777" w:rsidR="00977C5C" w:rsidRPr="00CA6891" w:rsidRDefault="00977C5C" w:rsidP="00EF26F4">
      <w:pPr>
        <w:rPr>
          <w:rFonts w:ascii="Calibri" w:eastAsia="Calibri" w:hAnsi="Calibri"/>
          <w:szCs w:val="22"/>
          <w:lang w:eastAsia="en-US"/>
        </w:rPr>
      </w:pPr>
    </w:p>
    <w:p w14:paraId="2ADFDB95" w14:textId="77777777" w:rsidR="00977C5C" w:rsidRDefault="00977C5C">
      <w:pPr>
        <w:rPr>
          <w:rFonts w:ascii="Calibri Light" w:hAnsi="Calibri Light"/>
          <w:color w:val="2F5496"/>
          <w:sz w:val="32"/>
          <w:szCs w:val="32"/>
          <w:lang w:eastAsia="en-US"/>
        </w:rPr>
      </w:pPr>
      <w:bookmarkStart w:id="217" w:name="_Toc173936985"/>
      <w:r>
        <w:rPr>
          <w:rFonts w:ascii="Calibri Light" w:hAnsi="Calibri Light"/>
          <w:color w:val="2F5496"/>
          <w:sz w:val="32"/>
          <w:szCs w:val="32"/>
          <w:lang w:eastAsia="en-US"/>
        </w:rPr>
        <w:br w:type="page"/>
      </w:r>
    </w:p>
    <w:p w14:paraId="68F7B0FA" w14:textId="77777777" w:rsidR="00CA6891" w:rsidRPr="00CA6891" w:rsidRDefault="00CA6891" w:rsidP="00EF26F4">
      <w:pPr>
        <w:rPr>
          <w:rFonts w:ascii="Calibri Light" w:hAnsi="Calibri Light"/>
          <w:color w:val="2F5496"/>
          <w:sz w:val="32"/>
          <w:szCs w:val="32"/>
          <w:lang w:eastAsia="en-US"/>
        </w:rPr>
      </w:pPr>
      <w:r w:rsidRPr="00CA6891">
        <w:rPr>
          <w:rFonts w:ascii="Calibri Light" w:hAnsi="Calibri Light"/>
          <w:color w:val="2F5496"/>
          <w:sz w:val="32"/>
          <w:szCs w:val="32"/>
          <w:lang w:eastAsia="en-US"/>
        </w:rPr>
        <w:lastRenderedPageBreak/>
        <w:t>ETIKA</w:t>
      </w:r>
      <w:bookmarkEnd w:id="217"/>
    </w:p>
    <w:p w14:paraId="014D5C76" w14:textId="77777777" w:rsidR="00CA6891" w:rsidRPr="00CA6891" w:rsidRDefault="00CA6891" w:rsidP="00EF26F4">
      <w:pPr>
        <w:rPr>
          <w:rFonts w:eastAsia="Calibri"/>
          <w:lang w:eastAsia="en-US"/>
        </w:rPr>
      </w:pPr>
      <w:r w:rsidRPr="00CA6891">
        <w:rPr>
          <w:rFonts w:eastAsia="Calibri"/>
          <w:lang w:eastAsia="en-US"/>
        </w:rPr>
        <w:t>Tantárgy/óraszám : Etika/ 18 óra</w:t>
      </w:r>
    </w:p>
    <w:p w14:paraId="0FE0D517" w14:textId="77777777" w:rsidR="00CA6891" w:rsidRPr="00CA6891" w:rsidRDefault="00CA6891" w:rsidP="00EF26F4">
      <w:pPr>
        <w:rPr>
          <w:rFonts w:ascii="Calibri Light" w:hAnsi="Calibri Light"/>
          <w:color w:val="2F5496"/>
          <w:sz w:val="32"/>
          <w:szCs w:val="32"/>
          <w:lang w:eastAsia="en-US"/>
        </w:rPr>
      </w:pPr>
      <w:bookmarkStart w:id="218" w:name="_Toc173936986"/>
      <w:r w:rsidRPr="00CA6891">
        <w:rPr>
          <w:rFonts w:ascii="Calibri Light" w:hAnsi="Calibri Light"/>
          <w:color w:val="2F5496"/>
          <w:sz w:val="32"/>
          <w:szCs w:val="32"/>
          <w:lang w:eastAsia="en-US"/>
        </w:rPr>
        <w:t>A tantárgy oktatása során megszerezhető kompetenciák</w:t>
      </w:r>
      <w:bookmarkEnd w:id="218"/>
      <w:r w:rsidRPr="00CA6891">
        <w:rPr>
          <w:rFonts w:ascii="Calibri Light" w:hAnsi="Calibri Light"/>
          <w:color w:val="2F5496"/>
          <w:sz w:val="32"/>
          <w:szCs w:val="32"/>
          <w:lang w:eastAsia="en-US"/>
        </w:rPr>
        <w:t xml:space="preserve"> </w:t>
      </w:r>
    </w:p>
    <w:tbl>
      <w:tblPr>
        <w:tblW w:w="8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2790"/>
        <w:gridCol w:w="2569"/>
        <w:gridCol w:w="2157"/>
      </w:tblGrid>
      <w:tr w:rsidR="00CA6891" w:rsidRPr="00E16208" w14:paraId="252C6E20" w14:textId="77777777" w:rsidTr="00E16208">
        <w:trPr>
          <w:trHeight w:val="907"/>
        </w:trPr>
        <w:tc>
          <w:tcPr>
            <w:tcW w:w="1110" w:type="dxa"/>
            <w:shd w:val="clear" w:color="auto" w:fill="auto"/>
          </w:tcPr>
          <w:p w14:paraId="3F5B8C01"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Sorszám</w:t>
            </w:r>
          </w:p>
        </w:tc>
        <w:tc>
          <w:tcPr>
            <w:tcW w:w="2790" w:type="dxa"/>
            <w:shd w:val="clear" w:color="auto" w:fill="auto"/>
          </w:tcPr>
          <w:p w14:paraId="3616CDA1"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Készségek, képességek</w:t>
            </w:r>
          </w:p>
        </w:tc>
        <w:tc>
          <w:tcPr>
            <w:tcW w:w="2569" w:type="dxa"/>
            <w:shd w:val="clear" w:color="auto" w:fill="auto"/>
          </w:tcPr>
          <w:p w14:paraId="23DB71C1"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Ismeretek</w:t>
            </w:r>
          </w:p>
        </w:tc>
        <w:tc>
          <w:tcPr>
            <w:tcW w:w="2157" w:type="dxa"/>
            <w:shd w:val="clear" w:color="auto" w:fill="auto"/>
          </w:tcPr>
          <w:p w14:paraId="34A7D1E8"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Elvárt viselkedésmódok, attitűdök</w:t>
            </w:r>
          </w:p>
        </w:tc>
      </w:tr>
      <w:tr w:rsidR="00CA6891" w:rsidRPr="00E16208" w14:paraId="793E5FE8" w14:textId="77777777" w:rsidTr="00E16208">
        <w:trPr>
          <w:trHeight w:val="503"/>
        </w:trPr>
        <w:tc>
          <w:tcPr>
            <w:tcW w:w="1110" w:type="dxa"/>
            <w:shd w:val="clear" w:color="auto" w:fill="auto"/>
          </w:tcPr>
          <w:p w14:paraId="348987F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1.</w:t>
            </w:r>
          </w:p>
        </w:tc>
        <w:tc>
          <w:tcPr>
            <w:tcW w:w="2790" w:type="dxa"/>
            <w:shd w:val="clear" w:color="auto" w:fill="auto"/>
          </w:tcPr>
          <w:p w14:paraId="1B32978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Alkalmazza az alapvető etikai normákat.</w:t>
            </w:r>
          </w:p>
        </w:tc>
        <w:tc>
          <w:tcPr>
            <w:tcW w:w="2569" w:type="dxa"/>
            <w:shd w:val="clear" w:color="auto" w:fill="auto"/>
          </w:tcPr>
          <w:p w14:paraId="7EEBECB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Ismeri az alapvető etikai normákat, ismeri a normáktól való eltérés következményeit.</w:t>
            </w:r>
          </w:p>
        </w:tc>
        <w:tc>
          <w:tcPr>
            <w:tcW w:w="2157" w:type="dxa"/>
            <w:shd w:val="clear" w:color="auto" w:fill="auto"/>
          </w:tcPr>
          <w:p w14:paraId="3BE5C83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A tanuló folyamatosan aktualizálja tudását, a megfelelő ismereteit bővíti. Munkája során a lehető legmagasabb etikai ismereteit használja fel.</w:t>
            </w:r>
          </w:p>
        </w:tc>
      </w:tr>
      <w:tr w:rsidR="00CA6891" w:rsidRPr="00E16208" w14:paraId="3A941194" w14:textId="77777777" w:rsidTr="00E16208">
        <w:trPr>
          <w:trHeight w:val="503"/>
        </w:trPr>
        <w:tc>
          <w:tcPr>
            <w:tcW w:w="1110" w:type="dxa"/>
            <w:shd w:val="clear" w:color="auto" w:fill="auto"/>
          </w:tcPr>
          <w:p w14:paraId="68F2527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2.</w:t>
            </w:r>
          </w:p>
        </w:tc>
        <w:tc>
          <w:tcPr>
            <w:tcW w:w="2790" w:type="dxa"/>
            <w:shd w:val="clear" w:color="auto" w:fill="auto"/>
          </w:tcPr>
          <w:p w14:paraId="3353BEDC"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 xml:space="preserve">Ismerteti az etikai </w:t>
            </w:r>
          </w:p>
          <w:p w14:paraId="2ECDC6E7"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 xml:space="preserve">alapfogalmakat, és </w:t>
            </w:r>
          </w:p>
          <w:p w14:paraId="2754629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alapelveket.</w:t>
            </w:r>
          </w:p>
        </w:tc>
        <w:tc>
          <w:tcPr>
            <w:tcW w:w="2569" w:type="dxa"/>
            <w:shd w:val="clear" w:color="auto" w:fill="auto"/>
          </w:tcPr>
          <w:p w14:paraId="6B57DA94"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Ismeri az etika alap</w:t>
            </w:r>
          </w:p>
          <w:p w14:paraId="24694CC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fogalmakat és alapelveket</w:t>
            </w:r>
          </w:p>
        </w:tc>
        <w:tc>
          <w:tcPr>
            <w:tcW w:w="2157" w:type="dxa"/>
            <w:vMerge w:val="restart"/>
            <w:shd w:val="clear" w:color="auto" w:fill="auto"/>
          </w:tcPr>
          <w:p w14:paraId="76B39FF2"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Munkája során a lehető legmagasabb</w:t>
            </w:r>
            <w:r w:rsidRPr="00E16208">
              <w:rPr>
                <w:rFonts w:ascii="Calibri" w:eastAsia="Calibri" w:hAnsi="Calibri"/>
                <w:sz w:val="22"/>
                <w:szCs w:val="22"/>
                <w:lang w:eastAsia="en-US"/>
              </w:rPr>
              <w:t xml:space="preserve"> </w:t>
            </w:r>
            <w:r w:rsidRPr="00E16208">
              <w:rPr>
                <w:rFonts w:ascii="Calibri" w:eastAsia="Calibri" w:hAnsi="Calibri"/>
                <w:color w:val="000000"/>
                <w:sz w:val="22"/>
                <w:szCs w:val="22"/>
              </w:rPr>
              <w:t xml:space="preserve">etikai ismereteit </w:t>
            </w:r>
          </w:p>
          <w:p w14:paraId="640BFA7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használja fel.</w:t>
            </w:r>
          </w:p>
        </w:tc>
      </w:tr>
      <w:tr w:rsidR="00CA6891" w:rsidRPr="00E16208" w14:paraId="698CA17C" w14:textId="77777777" w:rsidTr="00E16208">
        <w:trPr>
          <w:trHeight w:val="503"/>
        </w:trPr>
        <w:tc>
          <w:tcPr>
            <w:tcW w:w="1110" w:type="dxa"/>
            <w:shd w:val="clear" w:color="auto" w:fill="auto"/>
          </w:tcPr>
          <w:p w14:paraId="5D7321A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3.</w:t>
            </w:r>
          </w:p>
        </w:tc>
        <w:tc>
          <w:tcPr>
            <w:tcW w:w="2790" w:type="dxa"/>
            <w:shd w:val="clear" w:color="auto" w:fill="auto"/>
          </w:tcPr>
          <w:p w14:paraId="24DEB0B4"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 xml:space="preserve">Munkáját az etikai </w:t>
            </w:r>
          </w:p>
          <w:p w14:paraId="0E2DA33D"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 xml:space="preserve">normák és az egészségügyi dolgozóktól </w:t>
            </w:r>
          </w:p>
          <w:p w14:paraId="07DC1755"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 xml:space="preserve">elvárt viselkedési </w:t>
            </w:r>
          </w:p>
          <w:p w14:paraId="2177C5E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szabályok betartásával végzi.</w:t>
            </w:r>
          </w:p>
        </w:tc>
        <w:tc>
          <w:tcPr>
            <w:tcW w:w="2569" w:type="dxa"/>
            <w:shd w:val="clear" w:color="auto" w:fill="auto"/>
          </w:tcPr>
          <w:p w14:paraId="0AEF5D2D"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 xml:space="preserve">Ismeri az egészségügyi szakdolgozó </w:t>
            </w:r>
          </w:p>
          <w:p w14:paraId="1BD6344F"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 xml:space="preserve">tevékenységével </w:t>
            </w:r>
          </w:p>
          <w:p w14:paraId="03A16D94"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 xml:space="preserve">kapcsolatos etikai </w:t>
            </w:r>
          </w:p>
          <w:p w14:paraId="62F5870D"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 xml:space="preserve">normákat, magatartási és kommunikációs szabályokat. </w:t>
            </w:r>
          </w:p>
          <w:p w14:paraId="004AF81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Érti a beteglátogatásra vonatkozó általános elvárásokat.</w:t>
            </w:r>
          </w:p>
        </w:tc>
        <w:tc>
          <w:tcPr>
            <w:tcW w:w="2157" w:type="dxa"/>
            <w:vMerge/>
            <w:shd w:val="clear" w:color="auto" w:fill="auto"/>
          </w:tcPr>
          <w:p w14:paraId="571C08DB" w14:textId="77777777" w:rsidR="00CA6891" w:rsidRPr="00E16208" w:rsidRDefault="00CA6891" w:rsidP="00EF26F4">
            <w:pPr>
              <w:rPr>
                <w:rFonts w:ascii="Calibri" w:eastAsia="Calibri" w:hAnsi="Calibri"/>
                <w:sz w:val="22"/>
                <w:szCs w:val="22"/>
                <w:lang w:eastAsia="en-US"/>
              </w:rPr>
            </w:pPr>
          </w:p>
        </w:tc>
      </w:tr>
    </w:tbl>
    <w:p w14:paraId="531BF7CC" w14:textId="77777777" w:rsidR="00CA6891" w:rsidRPr="00CA6891" w:rsidRDefault="00CA6891" w:rsidP="00EF26F4">
      <w:pPr>
        <w:rPr>
          <w:rFonts w:ascii="Calibri" w:eastAsia="Calibri" w:hAnsi="Calibri"/>
          <w:sz w:val="22"/>
          <w:szCs w:val="22"/>
          <w:lang w:eastAsia="en-US"/>
        </w:rPr>
      </w:pPr>
    </w:p>
    <w:p w14:paraId="72FE4092" w14:textId="77777777" w:rsidR="00CA6891" w:rsidRPr="00CA6891" w:rsidRDefault="00CA6891" w:rsidP="00EF26F4">
      <w:pPr>
        <w:rPr>
          <w:rFonts w:ascii="Calibri Light" w:hAnsi="Calibri Light"/>
          <w:color w:val="2F5496"/>
          <w:sz w:val="32"/>
          <w:szCs w:val="32"/>
          <w:lang w:eastAsia="en-US"/>
        </w:rPr>
      </w:pPr>
      <w:bookmarkStart w:id="219" w:name="_Toc173936987"/>
      <w:r w:rsidRPr="00CA6891">
        <w:rPr>
          <w:rFonts w:ascii="Calibri Light" w:hAnsi="Calibri Light"/>
          <w:color w:val="2F5496"/>
          <w:sz w:val="32"/>
          <w:szCs w:val="32"/>
          <w:lang w:eastAsia="en-US"/>
        </w:rPr>
        <w:t>A tantárgy szakmai tartalma</w:t>
      </w:r>
      <w:bookmarkEnd w:id="219"/>
    </w:p>
    <w:tbl>
      <w:tblPr>
        <w:tblW w:w="9923" w:type="dxa"/>
        <w:tblInd w:w="-34" w:type="dxa"/>
        <w:tblLook w:val="0000" w:firstRow="0" w:lastRow="0" w:firstColumn="0" w:lastColumn="0" w:noHBand="0" w:noVBand="0"/>
      </w:tblPr>
      <w:tblGrid>
        <w:gridCol w:w="3261"/>
        <w:gridCol w:w="6662"/>
      </w:tblGrid>
      <w:tr w:rsidR="00CA6891" w:rsidRPr="00CA6891" w14:paraId="6280FF46" w14:textId="77777777" w:rsidTr="00CA6891">
        <w:tc>
          <w:tcPr>
            <w:tcW w:w="9923" w:type="dxa"/>
            <w:gridSpan w:val="2"/>
            <w:tcBorders>
              <w:top w:val="single" w:sz="2" w:space="0" w:color="000000"/>
              <w:left w:val="single" w:sz="2" w:space="0" w:color="000000"/>
              <w:bottom w:val="single" w:sz="2" w:space="0" w:color="000000"/>
              <w:right w:val="single" w:sz="2" w:space="0" w:color="000000"/>
            </w:tcBorders>
            <w:shd w:val="clear" w:color="auto" w:fill="BFBFBF"/>
            <w:vAlign w:val="center"/>
          </w:tcPr>
          <w:p w14:paraId="1F001DB9" w14:textId="77777777" w:rsidR="00CA6891" w:rsidRPr="00CA6891" w:rsidRDefault="00CA6891" w:rsidP="00EF26F4">
            <w:pPr>
              <w:rPr>
                <w:rFonts w:ascii="Calibri" w:eastAsia="Calibri" w:hAnsi="Calibri"/>
                <w:b/>
                <w:sz w:val="22"/>
                <w:szCs w:val="22"/>
                <w:lang w:eastAsia="en-US"/>
              </w:rPr>
            </w:pPr>
            <w:r w:rsidRPr="00CA6891">
              <w:rPr>
                <w:rFonts w:ascii="Calibri" w:eastAsia="Calibri" w:hAnsi="Calibri"/>
                <w:b/>
                <w:sz w:val="22"/>
                <w:szCs w:val="22"/>
                <w:lang w:eastAsia="en-US"/>
              </w:rPr>
              <w:t xml:space="preserve">                                                                      Témakör tartalma</w:t>
            </w:r>
          </w:p>
        </w:tc>
      </w:tr>
      <w:tr w:rsidR="00CA6891" w:rsidRPr="00CA6891" w14:paraId="34544A1B"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09CDFBB2" w14:textId="77777777" w:rsidR="00CA6891" w:rsidRPr="00CA6891" w:rsidRDefault="00CA6891" w:rsidP="00EF26F4">
            <w:pPr>
              <w:rPr>
                <w:rFonts w:ascii="Calibri" w:eastAsia="Calibri" w:hAnsi="Calibri"/>
                <w:b/>
                <w:bCs/>
                <w:sz w:val="22"/>
                <w:szCs w:val="22"/>
                <w:lang w:eastAsia="en-US"/>
              </w:rPr>
            </w:pPr>
          </w:p>
          <w:p w14:paraId="3E3D9848" w14:textId="77777777" w:rsidR="00CA6891" w:rsidRPr="00CA6891" w:rsidRDefault="00CA6891" w:rsidP="00EF26F4">
            <w:pPr>
              <w:rPr>
                <w:rFonts w:eastAsia="Calibri"/>
                <w:b/>
                <w:szCs w:val="22"/>
                <w:lang w:eastAsia="en-US"/>
              </w:rPr>
            </w:pPr>
            <w:r w:rsidRPr="00CA6891">
              <w:rPr>
                <w:rFonts w:eastAsia="Calibri"/>
                <w:b/>
                <w:szCs w:val="22"/>
                <w:lang w:eastAsia="en-US"/>
              </w:rPr>
              <w:t>Alapfogalmak</w:t>
            </w:r>
          </w:p>
          <w:p w14:paraId="5C07D9F9" w14:textId="77777777" w:rsidR="00CA6891" w:rsidRPr="00CA6891" w:rsidRDefault="00CA6891" w:rsidP="00EF26F4">
            <w:pPr>
              <w:rPr>
                <w:rFonts w:ascii="Calibri" w:eastAsia="Calibri" w:hAnsi="Calibri"/>
                <w:b/>
                <w:sz w:val="22"/>
                <w:szCs w:val="22"/>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441FACD" w14:textId="77777777" w:rsidR="00CA6891" w:rsidRPr="00CA6891" w:rsidRDefault="00CA6891" w:rsidP="00EF26F4">
            <w:pPr>
              <w:rPr>
                <w:color w:val="000000"/>
                <w:szCs w:val="22"/>
              </w:rPr>
            </w:pPr>
            <w:r w:rsidRPr="00CA6891">
              <w:rPr>
                <w:color w:val="000000"/>
                <w:szCs w:val="22"/>
              </w:rPr>
              <w:t>Erkölcs, Moralitás,  Érték, Norma, Etika, Bioetika, Ápolásetika</w:t>
            </w:r>
          </w:p>
          <w:p w14:paraId="623F600A" w14:textId="77777777" w:rsidR="00CA6891" w:rsidRPr="00CA6891" w:rsidRDefault="00CA6891" w:rsidP="00EF26F4">
            <w:pPr>
              <w:rPr>
                <w:rFonts w:ascii="Calibri" w:eastAsia="Calibri" w:hAnsi="Calibri"/>
                <w:sz w:val="22"/>
                <w:szCs w:val="22"/>
                <w:lang w:eastAsia="en-US"/>
              </w:rPr>
            </w:pPr>
          </w:p>
        </w:tc>
      </w:tr>
      <w:tr w:rsidR="00CA6891" w:rsidRPr="00CA6891" w14:paraId="3F51AD8D"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20ABCBEC" w14:textId="77777777" w:rsidR="00CA6891" w:rsidRPr="00CA6891" w:rsidRDefault="00CA6891" w:rsidP="00EF26F4">
            <w:pPr>
              <w:rPr>
                <w:rFonts w:ascii="Calibri" w:eastAsia="Calibri" w:hAnsi="Calibri"/>
                <w:b/>
                <w:bCs/>
                <w:sz w:val="22"/>
                <w:szCs w:val="22"/>
                <w:lang w:eastAsia="en-US"/>
              </w:rPr>
            </w:pPr>
          </w:p>
          <w:p w14:paraId="79BAD59A" w14:textId="77777777" w:rsidR="00CA6891" w:rsidRPr="00CA6891" w:rsidRDefault="00CA6891" w:rsidP="00EF26F4">
            <w:pPr>
              <w:rPr>
                <w:rFonts w:ascii="Calibri" w:eastAsia="Calibri" w:hAnsi="Calibri"/>
                <w:b/>
                <w:sz w:val="22"/>
                <w:szCs w:val="22"/>
                <w:lang w:eastAsia="en-US"/>
              </w:rPr>
            </w:pPr>
            <w:r w:rsidRPr="00CA6891">
              <w:rPr>
                <w:rFonts w:eastAsia="Calibri"/>
                <w:b/>
                <w:szCs w:val="22"/>
                <w:lang w:eastAsia="en-US"/>
              </w:rPr>
              <w:t>Etika és megbízhatóság</w:t>
            </w:r>
            <w:r w:rsidRPr="00CA6891">
              <w:rPr>
                <w:rFonts w:ascii="Calibri" w:eastAsia="Calibri" w:hAnsi="Calibri"/>
                <w:b/>
                <w:sz w:val="22"/>
                <w:szCs w:val="22"/>
                <w:lang w:eastAsia="en-US"/>
              </w:rPr>
              <w:t xml:space="preserve"> </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FA16FFB" w14:textId="77777777" w:rsidR="00CA6891" w:rsidRPr="00CA6891" w:rsidRDefault="00CA6891" w:rsidP="00EF26F4">
            <w:pPr>
              <w:rPr>
                <w:rFonts w:ascii="Calibri" w:eastAsia="Calibri" w:hAnsi="Calibri"/>
                <w:b/>
                <w:sz w:val="22"/>
                <w:szCs w:val="22"/>
                <w:lang w:eastAsia="en-US"/>
              </w:rPr>
            </w:pPr>
            <w:r w:rsidRPr="00CA6891">
              <w:rPr>
                <w:color w:val="000000"/>
                <w:szCs w:val="22"/>
              </w:rPr>
              <w:t xml:space="preserve">Az egészségügyi személyzettől elvárható etikus viselkedés, alapvető etikai szabályok. Etikai vétség és következményei. </w:t>
            </w:r>
          </w:p>
        </w:tc>
      </w:tr>
      <w:tr w:rsidR="00CA6891" w:rsidRPr="00CA6891" w14:paraId="59456823"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3B7BCAFF" w14:textId="77777777" w:rsidR="00CA6891" w:rsidRPr="00CA6891" w:rsidRDefault="00CA6891" w:rsidP="00EF26F4">
            <w:pPr>
              <w:rPr>
                <w:rFonts w:eastAsia="Calibri"/>
                <w:b/>
                <w:szCs w:val="22"/>
                <w:lang w:eastAsia="en-US"/>
              </w:rPr>
            </w:pPr>
            <w:r w:rsidRPr="00CA6891">
              <w:rPr>
                <w:rFonts w:eastAsia="Calibri"/>
                <w:b/>
                <w:szCs w:val="22"/>
                <w:lang w:eastAsia="en-US"/>
              </w:rPr>
              <w:t>Az egészségügyi etika alapelvei</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7276B23" w14:textId="77777777" w:rsidR="00CA6891" w:rsidRPr="00CA6891" w:rsidRDefault="00CA6891" w:rsidP="00EF26F4">
            <w:pPr>
              <w:rPr>
                <w:color w:val="000000"/>
                <w:szCs w:val="22"/>
              </w:rPr>
            </w:pPr>
            <w:r w:rsidRPr="00CA6891">
              <w:rPr>
                <w:color w:val="000000"/>
                <w:szCs w:val="22"/>
              </w:rPr>
              <w:t xml:space="preserve">Autonómia tisztelete </w:t>
            </w:r>
          </w:p>
          <w:p w14:paraId="5E45D0AA" w14:textId="77777777" w:rsidR="00CA6891" w:rsidRPr="00CA6891" w:rsidRDefault="00CA6891" w:rsidP="00EF26F4">
            <w:pPr>
              <w:rPr>
                <w:color w:val="000000"/>
                <w:szCs w:val="22"/>
              </w:rPr>
            </w:pPr>
            <w:r w:rsidRPr="00CA6891">
              <w:rPr>
                <w:color w:val="000000"/>
                <w:szCs w:val="22"/>
              </w:rPr>
              <w:t xml:space="preserve">"Ne árts" elve </w:t>
            </w:r>
          </w:p>
          <w:p w14:paraId="3762F761" w14:textId="77777777" w:rsidR="00CA6891" w:rsidRPr="00CA6891" w:rsidRDefault="00CA6891" w:rsidP="00EF26F4">
            <w:pPr>
              <w:rPr>
                <w:color w:val="000000"/>
                <w:szCs w:val="22"/>
              </w:rPr>
            </w:pPr>
            <w:r w:rsidRPr="00CA6891">
              <w:rPr>
                <w:color w:val="000000"/>
                <w:szCs w:val="22"/>
              </w:rPr>
              <w:t xml:space="preserve">Jótékonyság elve </w:t>
            </w:r>
          </w:p>
          <w:p w14:paraId="6AB9141C" w14:textId="77777777" w:rsidR="00CA6891" w:rsidRPr="00CA6891" w:rsidRDefault="00CA6891" w:rsidP="00EF26F4">
            <w:pPr>
              <w:rPr>
                <w:rFonts w:ascii="Calibri" w:eastAsia="Calibri" w:hAnsi="Calibri"/>
                <w:b/>
                <w:sz w:val="22"/>
                <w:szCs w:val="22"/>
                <w:lang w:eastAsia="en-US"/>
              </w:rPr>
            </w:pPr>
            <w:r w:rsidRPr="00CA6891">
              <w:rPr>
                <w:color w:val="000000"/>
                <w:szCs w:val="22"/>
              </w:rPr>
              <w:t xml:space="preserve">     Igazságosság elve</w:t>
            </w:r>
            <w:r w:rsidRPr="00CA6891">
              <w:rPr>
                <w:b/>
                <w:color w:val="000000"/>
                <w:szCs w:val="22"/>
              </w:rPr>
              <w:t xml:space="preserve"> </w:t>
            </w:r>
          </w:p>
        </w:tc>
      </w:tr>
      <w:tr w:rsidR="00CA6891" w:rsidRPr="00CA6891" w14:paraId="64CE95C8"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56B8EB1E" w14:textId="77777777" w:rsidR="00CA6891" w:rsidRPr="00CA6891" w:rsidRDefault="00CA6891" w:rsidP="00EF26F4">
            <w:pPr>
              <w:rPr>
                <w:rFonts w:eastAsia="Calibri"/>
                <w:b/>
                <w:szCs w:val="22"/>
                <w:lang w:eastAsia="en-US"/>
              </w:rPr>
            </w:pPr>
            <w:r w:rsidRPr="00CA6891">
              <w:rPr>
                <w:rFonts w:eastAsia="Calibri"/>
                <w:b/>
                <w:szCs w:val="22"/>
                <w:lang w:eastAsia="en-US"/>
              </w:rPr>
              <w:t xml:space="preserve">Szakmai etikai alapkövetelmények </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F20C707" w14:textId="77777777" w:rsidR="00CA6891" w:rsidRPr="00CA6891" w:rsidRDefault="00CA6891" w:rsidP="00EF26F4">
            <w:pPr>
              <w:rPr>
                <w:color w:val="000000"/>
                <w:szCs w:val="22"/>
              </w:rPr>
            </w:pPr>
            <w:r w:rsidRPr="00CA6891">
              <w:rPr>
                <w:color w:val="000000"/>
                <w:szCs w:val="22"/>
              </w:rPr>
              <w:t xml:space="preserve">Előítélet mentesség, másság elfogadása, tolerancia, humanitás, empátia, karitativitás, intimitás, esélyegyenlőség biztosítása </w:t>
            </w:r>
          </w:p>
          <w:p w14:paraId="778004F2" w14:textId="77777777" w:rsidR="00CA6891" w:rsidRPr="00CA6891" w:rsidRDefault="00CA6891" w:rsidP="00EF26F4">
            <w:pPr>
              <w:rPr>
                <w:color w:val="000000"/>
                <w:szCs w:val="22"/>
              </w:rPr>
            </w:pPr>
            <w:r w:rsidRPr="00CA6891">
              <w:rPr>
                <w:color w:val="000000"/>
                <w:szCs w:val="22"/>
              </w:rPr>
              <w:t xml:space="preserve">Az orvos - szakdolgozó - beteg közötti munkakapcsolat etikai normái </w:t>
            </w:r>
          </w:p>
          <w:p w14:paraId="054ABAF8" w14:textId="77777777" w:rsidR="00CA6891" w:rsidRPr="00CA6891" w:rsidRDefault="00CA6891" w:rsidP="00EF26F4">
            <w:pPr>
              <w:rPr>
                <w:color w:val="000000"/>
                <w:szCs w:val="22"/>
              </w:rPr>
            </w:pPr>
            <w:r w:rsidRPr="00CA6891">
              <w:rPr>
                <w:color w:val="000000"/>
                <w:szCs w:val="22"/>
              </w:rPr>
              <w:t xml:space="preserve">A team munka alapjai, együttműködés az egészségügyi dolgozók között </w:t>
            </w:r>
          </w:p>
          <w:p w14:paraId="1EF363BC" w14:textId="77777777" w:rsidR="00CA6891" w:rsidRPr="00CA6891" w:rsidRDefault="00CA6891" w:rsidP="00EF26F4">
            <w:pPr>
              <w:rPr>
                <w:color w:val="000000"/>
                <w:szCs w:val="22"/>
              </w:rPr>
            </w:pPr>
            <w:r w:rsidRPr="00CA6891">
              <w:rPr>
                <w:color w:val="000000"/>
                <w:szCs w:val="22"/>
              </w:rPr>
              <w:t xml:space="preserve">Személyiségi jogok, titoktartás, adatvédelem </w:t>
            </w:r>
          </w:p>
          <w:p w14:paraId="7A45DA24" w14:textId="77777777" w:rsidR="00CA6891" w:rsidRPr="00CA6891" w:rsidRDefault="00CA6891" w:rsidP="00EF26F4">
            <w:pPr>
              <w:rPr>
                <w:color w:val="000000"/>
                <w:szCs w:val="22"/>
              </w:rPr>
            </w:pPr>
            <w:r w:rsidRPr="00CA6891">
              <w:rPr>
                <w:color w:val="000000"/>
                <w:szCs w:val="22"/>
              </w:rPr>
              <w:t>Tájékozott beleegyezés, az egészségügyi szakdolgozó kompetenciája a betegtájékoztatásban</w:t>
            </w:r>
            <w:r w:rsidRPr="00CA6891">
              <w:rPr>
                <w:b/>
                <w:color w:val="000000"/>
                <w:szCs w:val="22"/>
              </w:rPr>
              <w:t xml:space="preserve"> </w:t>
            </w:r>
          </w:p>
        </w:tc>
      </w:tr>
      <w:tr w:rsidR="00CA6891" w:rsidRPr="00CA6891" w14:paraId="614A7FE6"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6454F97D" w14:textId="77777777" w:rsidR="00CA6891" w:rsidRPr="00CA6891" w:rsidRDefault="00CA6891" w:rsidP="00EF26F4">
            <w:pPr>
              <w:rPr>
                <w:rFonts w:eastAsia="Calibri"/>
                <w:b/>
                <w:szCs w:val="22"/>
                <w:lang w:eastAsia="en-US"/>
              </w:rPr>
            </w:pPr>
            <w:r w:rsidRPr="00CA6891">
              <w:rPr>
                <w:rFonts w:eastAsia="Calibri"/>
                <w:b/>
                <w:szCs w:val="22"/>
                <w:lang w:eastAsia="en-US"/>
              </w:rPr>
              <w:lastRenderedPageBreak/>
              <w:t>Egészségügyi etikett</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AF41677" w14:textId="77777777" w:rsidR="00CA6891" w:rsidRPr="00CA6891" w:rsidRDefault="00CA6891" w:rsidP="00EF26F4">
            <w:pPr>
              <w:rPr>
                <w:color w:val="000000"/>
                <w:szCs w:val="22"/>
              </w:rPr>
            </w:pPr>
            <w:r w:rsidRPr="00CA6891">
              <w:rPr>
                <w:color w:val="000000"/>
                <w:szCs w:val="22"/>
              </w:rPr>
              <w:t xml:space="preserve">Az egészségügyi dolgozó megjelenése, az egészségügyi dolgozóval szemben elvárt magatartás, viselkedés </w:t>
            </w:r>
          </w:p>
          <w:p w14:paraId="710E95D7" w14:textId="77777777" w:rsidR="00CA6891" w:rsidRPr="00CA6891" w:rsidRDefault="00CA6891" w:rsidP="00EF26F4">
            <w:pPr>
              <w:rPr>
                <w:color w:val="000000"/>
                <w:szCs w:val="22"/>
              </w:rPr>
            </w:pPr>
            <w:r w:rsidRPr="00CA6891">
              <w:rPr>
                <w:color w:val="000000"/>
                <w:szCs w:val="22"/>
              </w:rPr>
              <w:t xml:space="preserve">A beteglátogatás viselkedési szabályai </w:t>
            </w:r>
          </w:p>
          <w:p w14:paraId="5797454D" w14:textId="77777777" w:rsidR="00CA6891" w:rsidRPr="00CA6891" w:rsidRDefault="00CA6891" w:rsidP="00EF26F4">
            <w:pPr>
              <w:rPr>
                <w:color w:val="000000"/>
                <w:szCs w:val="22"/>
              </w:rPr>
            </w:pPr>
            <w:r w:rsidRPr="00CA6891">
              <w:rPr>
                <w:color w:val="000000"/>
                <w:szCs w:val="22"/>
              </w:rPr>
              <w:t>Etikai kódex</w:t>
            </w:r>
          </w:p>
        </w:tc>
      </w:tr>
    </w:tbl>
    <w:p w14:paraId="02198E19" w14:textId="77777777" w:rsidR="00CA6891" w:rsidRPr="00CA6891" w:rsidRDefault="00CA6891" w:rsidP="00EF26F4">
      <w:pPr>
        <w:rPr>
          <w:rFonts w:ascii="Calibri" w:eastAsia="Calibri" w:hAnsi="Calibri"/>
          <w:sz w:val="22"/>
          <w:szCs w:val="22"/>
          <w:lang w:eastAsia="en-US"/>
        </w:rPr>
      </w:pPr>
    </w:p>
    <w:p w14:paraId="296D0C02" w14:textId="77777777" w:rsidR="00CA6891" w:rsidRPr="00CA6891" w:rsidRDefault="00CA6891" w:rsidP="00EF26F4">
      <w:pPr>
        <w:rPr>
          <w:rFonts w:ascii="Calibri Light" w:hAnsi="Calibri Light"/>
          <w:color w:val="2F5496"/>
          <w:sz w:val="32"/>
          <w:szCs w:val="32"/>
          <w:lang w:eastAsia="en-US"/>
        </w:rPr>
      </w:pPr>
    </w:p>
    <w:p w14:paraId="577261AC" w14:textId="77777777" w:rsidR="00CA6891" w:rsidRPr="00CA6891" w:rsidRDefault="00CA6891" w:rsidP="00EF26F4">
      <w:pPr>
        <w:rPr>
          <w:rFonts w:ascii="Calibri Light" w:hAnsi="Calibri Light"/>
          <w:color w:val="2F5496"/>
          <w:sz w:val="32"/>
          <w:szCs w:val="32"/>
          <w:lang w:eastAsia="en-US"/>
        </w:rPr>
      </w:pPr>
      <w:bookmarkStart w:id="220" w:name="_Toc173936988"/>
      <w:r w:rsidRPr="00CA6891">
        <w:rPr>
          <w:rFonts w:ascii="Calibri Light" w:hAnsi="Calibri Light"/>
          <w:color w:val="2F5496"/>
          <w:sz w:val="32"/>
          <w:szCs w:val="32"/>
          <w:lang w:eastAsia="en-US"/>
        </w:rPr>
        <w:t>ANATÓMIA</w:t>
      </w:r>
      <w:bookmarkEnd w:id="220"/>
      <w:r w:rsidRPr="00CA6891">
        <w:rPr>
          <w:rFonts w:ascii="Calibri Light" w:hAnsi="Calibri Light"/>
          <w:color w:val="2F5496"/>
          <w:sz w:val="32"/>
          <w:szCs w:val="32"/>
          <w:lang w:eastAsia="en-US"/>
        </w:rPr>
        <w:t xml:space="preserve"> </w:t>
      </w:r>
    </w:p>
    <w:p w14:paraId="5A19F620" w14:textId="77777777" w:rsidR="00CA6891" w:rsidRPr="00CA6891" w:rsidRDefault="00CA6891" w:rsidP="00EF26F4">
      <w:pPr>
        <w:rPr>
          <w:rFonts w:ascii="Calibri" w:eastAsia="Calibri" w:hAnsi="Calibri"/>
          <w:sz w:val="22"/>
          <w:szCs w:val="22"/>
          <w:lang w:eastAsia="en-US"/>
        </w:rPr>
      </w:pPr>
      <w:r w:rsidRPr="00CA6891">
        <w:rPr>
          <w:rFonts w:eastAsia="Calibri"/>
          <w:lang w:eastAsia="en-US"/>
        </w:rPr>
        <w:t xml:space="preserve">Tantárgy/óraszám : Anatómia </w:t>
      </w:r>
      <w:r w:rsidRPr="00CA6891">
        <w:rPr>
          <w:rFonts w:ascii="Calibri" w:eastAsia="Calibri" w:hAnsi="Calibri"/>
          <w:sz w:val="22"/>
          <w:szCs w:val="22"/>
          <w:lang w:eastAsia="en-US"/>
        </w:rPr>
        <w:t xml:space="preserve">(9.évfolyam)/ 54 óra              </w:t>
      </w:r>
    </w:p>
    <w:p w14:paraId="31040005" w14:textId="77777777" w:rsidR="00CA6891" w:rsidRPr="00CA6891" w:rsidRDefault="00CA6891" w:rsidP="00EF26F4">
      <w:pPr>
        <w:rPr>
          <w:rFonts w:ascii="Calibri Light" w:hAnsi="Calibri Light"/>
          <w:color w:val="2F5496"/>
          <w:sz w:val="32"/>
          <w:szCs w:val="32"/>
          <w:lang w:eastAsia="en-US"/>
        </w:rPr>
      </w:pPr>
      <w:bookmarkStart w:id="221" w:name="_Toc173936989"/>
      <w:r w:rsidRPr="00CA6891">
        <w:rPr>
          <w:rFonts w:ascii="Calibri Light" w:hAnsi="Calibri Light"/>
          <w:color w:val="2F5496"/>
          <w:sz w:val="32"/>
          <w:szCs w:val="32"/>
          <w:lang w:eastAsia="en-US"/>
        </w:rPr>
        <w:t>A tantárgy oktatása során megszerezhető kompetenciák</w:t>
      </w:r>
      <w:bookmarkEnd w:id="221"/>
      <w:r w:rsidRPr="00CA6891">
        <w:rPr>
          <w:rFonts w:ascii="Calibri Light" w:hAnsi="Calibri Light"/>
          <w:color w:val="2F5496"/>
          <w:sz w:val="32"/>
          <w:szCs w:val="32"/>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2843"/>
        <w:gridCol w:w="2780"/>
        <w:gridCol w:w="2157"/>
      </w:tblGrid>
      <w:tr w:rsidR="00CA6891" w:rsidRPr="00E16208" w14:paraId="41D854B1" w14:textId="77777777" w:rsidTr="00E16208">
        <w:trPr>
          <w:trHeight w:val="907"/>
        </w:trPr>
        <w:tc>
          <w:tcPr>
            <w:tcW w:w="980" w:type="dxa"/>
            <w:shd w:val="clear" w:color="auto" w:fill="auto"/>
          </w:tcPr>
          <w:p w14:paraId="018183DB"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Sorszám</w:t>
            </w:r>
          </w:p>
        </w:tc>
        <w:tc>
          <w:tcPr>
            <w:tcW w:w="2843" w:type="dxa"/>
            <w:shd w:val="clear" w:color="auto" w:fill="auto"/>
          </w:tcPr>
          <w:p w14:paraId="60AC195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Készségek, képességek</w:t>
            </w:r>
          </w:p>
        </w:tc>
        <w:tc>
          <w:tcPr>
            <w:tcW w:w="2780" w:type="dxa"/>
            <w:shd w:val="clear" w:color="auto" w:fill="auto"/>
          </w:tcPr>
          <w:p w14:paraId="4554DB99"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Ismeretek</w:t>
            </w:r>
          </w:p>
        </w:tc>
        <w:tc>
          <w:tcPr>
            <w:tcW w:w="2157" w:type="dxa"/>
            <w:shd w:val="clear" w:color="auto" w:fill="auto"/>
          </w:tcPr>
          <w:p w14:paraId="63795C5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Elvárt viselkedésmódok, attitűdök</w:t>
            </w:r>
          </w:p>
        </w:tc>
      </w:tr>
      <w:tr w:rsidR="00CA6891" w:rsidRPr="00E16208" w14:paraId="5A494D71" w14:textId="77777777" w:rsidTr="00E16208">
        <w:trPr>
          <w:trHeight w:val="503"/>
        </w:trPr>
        <w:tc>
          <w:tcPr>
            <w:tcW w:w="980" w:type="dxa"/>
            <w:shd w:val="clear" w:color="auto" w:fill="auto"/>
          </w:tcPr>
          <w:p w14:paraId="2335D109" w14:textId="77777777" w:rsidR="00CA6891" w:rsidRPr="00E16208" w:rsidRDefault="00CA6891" w:rsidP="00EF26F4">
            <w:pPr>
              <w:rPr>
                <w:rFonts w:ascii="Calibri" w:eastAsia="Calibri" w:hAnsi="Calibri"/>
                <w:sz w:val="22"/>
                <w:szCs w:val="22"/>
                <w:lang w:eastAsia="en-US"/>
              </w:rPr>
            </w:pPr>
          </w:p>
        </w:tc>
        <w:tc>
          <w:tcPr>
            <w:tcW w:w="2843" w:type="dxa"/>
            <w:shd w:val="clear" w:color="auto" w:fill="auto"/>
          </w:tcPr>
          <w:p w14:paraId="62A10BB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Meg tudja határozni az egyes testrészek, szervek elhelyezkedését, egymáshoz való viszonyát.</w:t>
            </w:r>
          </w:p>
        </w:tc>
        <w:tc>
          <w:tcPr>
            <w:tcW w:w="2780" w:type="dxa"/>
            <w:shd w:val="clear" w:color="auto" w:fill="auto"/>
          </w:tcPr>
          <w:p w14:paraId="574BC70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az emberi szerveket, és elhelyezkedésüket.</w:t>
            </w:r>
          </w:p>
        </w:tc>
        <w:tc>
          <w:tcPr>
            <w:tcW w:w="2157" w:type="dxa"/>
            <w:vMerge w:val="restart"/>
            <w:shd w:val="clear" w:color="auto" w:fill="auto"/>
          </w:tcPr>
          <w:p w14:paraId="111EEC9A" w14:textId="77777777" w:rsidR="00CA6891" w:rsidRPr="00E16208" w:rsidRDefault="00CA6891" w:rsidP="00EF26F4">
            <w:pPr>
              <w:rPr>
                <w:rFonts w:ascii="Calibri" w:eastAsia="Calibri" w:hAnsi="Calibri"/>
                <w:sz w:val="22"/>
                <w:szCs w:val="22"/>
                <w:lang w:eastAsia="en-US"/>
              </w:rPr>
            </w:pPr>
          </w:p>
          <w:p w14:paraId="6A6784FE" w14:textId="77777777" w:rsidR="00CA6891" w:rsidRPr="00E16208" w:rsidRDefault="00CA6891" w:rsidP="00EF26F4">
            <w:pPr>
              <w:rPr>
                <w:rFonts w:ascii="Calibri" w:eastAsia="Calibri" w:hAnsi="Calibri"/>
                <w:sz w:val="22"/>
                <w:szCs w:val="22"/>
                <w:lang w:eastAsia="en-US"/>
              </w:rPr>
            </w:pPr>
          </w:p>
          <w:p w14:paraId="2065F531" w14:textId="77777777" w:rsidR="00CA6891" w:rsidRPr="00E16208" w:rsidRDefault="00CA6891" w:rsidP="00EF26F4">
            <w:pPr>
              <w:rPr>
                <w:rFonts w:ascii="Calibri" w:eastAsia="Calibri" w:hAnsi="Calibri"/>
                <w:sz w:val="22"/>
                <w:szCs w:val="22"/>
                <w:lang w:eastAsia="en-US"/>
              </w:rPr>
            </w:pPr>
          </w:p>
          <w:p w14:paraId="027C2861" w14:textId="77777777" w:rsidR="00CA6891" w:rsidRPr="00E16208" w:rsidRDefault="00CA6891" w:rsidP="00EF26F4">
            <w:pPr>
              <w:rPr>
                <w:rFonts w:ascii="Calibri" w:eastAsia="Calibri" w:hAnsi="Calibri"/>
                <w:sz w:val="22"/>
                <w:szCs w:val="22"/>
                <w:lang w:eastAsia="en-US"/>
              </w:rPr>
            </w:pPr>
          </w:p>
          <w:p w14:paraId="7025C0F7" w14:textId="77777777" w:rsidR="00CA6891" w:rsidRPr="00E16208" w:rsidRDefault="00CA6891" w:rsidP="00EF26F4">
            <w:pPr>
              <w:rPr>
                <w:rFonts w:ascii="Calibri" w:eastAsia="Calibri" w:hAnsi="Calibri"/>
                <w:sz w:val="22"/>
                <w:szCs w:val="22"/>
                <w:lang w:eastAsia="en-US"/>
              </w:rPr>
            </w:pPr>
          </w:p>
          <w:p w14:paraId="7368B89E" w14:textId="77777777" w:rsidR="00CA6891" w:rsidRPr="00E16208" w:rsidRDefault="00CA6891" w:rsidP="00EF26F4">
            <w:pPr>
              <w:rPr>
                <w:rFonts w:ascii="Calibri" w:eastAsia="Calibri" w:hAnsi="Calibri"/>
                <w:sz w:val="22"/>
                <w:szCs w:val="22"/>
                <w:lang w:eastAsia="en-US"/>
              </w:rPr>
            </w:pPr>
          </w:p>
          <w:p w14:paraId="137F841B" w14:textId="77777777" w:rsidR="00CA6891" w:rsidRPr="00E16208" w:rsidRDefault="00CA6891" w:rsidP="00EF26F4">
            <w:pPr>
              <w:rPr>
                <w:rFonts w:ascii="Calibri" w:eastAsia="Calibri" w:hAnsi="Calibri"/>
                <w:sz w:val="22"/>
                <w:szCs w:val="22"/>
                <w:lang w:eastAsia="en-US"/>
              </w:rPr>
            </w:pPr>
          </w:p>
          <w:p w14:paraId="1DFBB948" w14:textId="77777777" w:rsidR="00CA6891" w:rsidRPr="00E16208" w:rsidRDefault="00CA6891" w:rsidP="00EF26F4">
            <w:pPr>
              <w:rPr>
                <w:rFonts w:ascii="Calibri" w:eastAsia="Calibri" w:hAnsi="Calibri"/>
                <w:sz w:val="22"/>
                <w:szCs w:val="22"/>
                <w:lang w:eastAsia="en-US"/>
              </w:rPr>
            </w:pPr>
          </w:p>
          <w:p w14:paraId="5CFFBED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Tudása szempontjából fejlesztő szemléletű, a megszerzett információkat integrálja a munkája során.</w:t>
            </w:r>
          </w:p>
        </w:tc>
      </w:tr>
      <w:tr w:rsidR="00CA6891" w:rsidRPr="00E16208" w14:paraId="464F7351" w14:textId="77777777" w:rsidTr="00E16208">
        <w:trPr>
          <w:trHeight w:val="503"/>
        </w:trPr>
        <w:tc>
          <w:tcPr>
            <w:tcW w:w="980" w:type="dxa"/>
            <w:shd w:val="clear" w:color="auto" w:fill="auto"/>
          </w:tcPr>
          <w:p w14:paraId="492CD43F" w14:textId="77777777" w:rsidR="00CA6891" w:rsidRPr="00E16208" w:rsidRDefault="00CA6891" w:rsidP="00EF26F4">
            <w:pPr>
              <w:rPr>
                <w:rFonts w:ascii="Calibri" w:eastAsia="Calibri" w:hAnsi="Calibri"/>
                <w:sz w:val="22"/>
                <w:szCs w:val="22"/>
                <w:lang w:eastAsia="en-US"/>
              </w:rPr>
            </w:pPr>
          </w:p>
        </w:tc>
        <w:tc>
          <w:tcPr>
            <w:tcW w:w="2843" w:type="dxa"/>
            <w:shd w:val="clear" w:color="auto" w:fill="auto"/>
          </w:tcPr>
          <w:p w14:paraId="57D759D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Csoportosítja a törzs, végtagok, koponya csontjait, izmait.</w:t>
            </w:r>
          </w:p>
        </w:tc>
        <w:tc>
          <w:tcPr>
            <w:tcW w:w="2780" w:type="dxa"/>
            <w:shd w:val="clear" w:color="auto" w:fill="auto"/>
          </w:tcPr>
          <w:p w14:paraId="7B9D7419"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mozgásrendszer alapjait.</w:t>
            </w:r>
          </w:p>
        </w:tc>
        <w:tc>
          <w:tcPr>
            <w:tcW w:w="2157" w:type="dxa"/>
            <w:vMerge/>
            <w:shd w:val="clear" w:color="auto" w:fill="auto"/>
          </w:tcPr>
          <w:p w14:paraId="627BE6BB" w14:textId="77777777" w:rsidR="00CA6891" w:rsidRPr="00E16208" w:rsidRDefault="00CA6891" w:rsidP="00EF26F4">
            <w:pPr>
              <w:rPr>
                <w:rFonts w:ascii="Calibri" w:eastAsia="Calibri" w:hAnsi="Calibri"/>
                <w:sz w:val="22"/>
                <w:szCs w:val="22"/>
                <w:lang w:eastAsia="en-US"/>
              </w:rPr>
            </w:pPr>
          </w:p>
        </w:tc>
      </w:tr>
      <w:tr w:rsidR="00CA6891" w:rsidRPr="00E16208" w14:paraId="07EBBE6E" w14:textId="77777777" w:rsidTr="00E16208">
        <w:trPr>
          <w:trHeight w:val="503"/>
        </w:trPr>
        <w:tc>
          <w:tcPr>
            <w:tcW w:w="980" w:type="dxa"/>
            <w:shd w:val="clear" w:color="auto" w:fill="auto"/>
          </w:tcPr>
          <w:p w14:paraId="7107CD07" w14:textId="77777777" w:rsidR="00CA6891" w:rsidRPr="00E16208" w:rsidRDefault="00CA6891" w:rsidP="00EF26F4">
            <w:pPr>
              <w:rPr>
                <w:rFonts w:ascii="Calibri" w:eastAsia="Calibri" w:hAnsi="Calibri"/>
                <w:sz w:val="22"/>
                <w:szCs w:val="22"/>
                <w:lang w:eastAsia="en-US"/>
              </w:rPr>
            </w:pPr>
          </w:p>
        </w:tc>
        <w:tc>
          <w:tcPr>
            <w:tcW w:w="2843" w:type="dxa"/>
            <w:shd w:val="clear" w:color="auto" w:fill="auto"/>
          </w:tcPr>
          <w:p w14:paraId="5351873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Bemutatja a szív felépítését. Értelmezi a vérköröket és az érrendszert, és a nyirokrendszert.</w:t>
            </w:r>
          </w:p>
        </w:tc>
        <w:tc>
          <w:tcPr>
            <w:tcW w:w="2780" w:type="dxa"/>
            <w:shd w:val="clear" w:color="auto" w:fill="auto"/>
          </w:tcPr>
          <w:p w14:paraId="79BE3F8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szív felépítését, a vérköröket és az érrendszert. Ismeri a nyirokrendszert. Ismeri a véralkotó elemeit, a véralvadás alapjait és a vércsoportokat</w:t>
            </w:r>
          </w:p>
        </w:tc>
        <w:tc>
          <w:tcPr>
            <w:tcW w:w="2157" w:type="dxa"/>
            <w:vMerge/>
            <w:shd w:val="clear" w:color="auto" w:fill="auto"/>
          </w:tcPr>
          <w:p w14:paraId="1298B887" w14:textId="77777777" w:rsidR="00CA6891" w:rsidRPr="00E16208" w:rsidRDefault="00CA6891" w:rsidP="00EF26F4">
            <w:pPr>
              <w:rPr>
                <w:rFonts w:ascii="Calibri" w:eastAsia="Calibri" w:hAnsi="Calibri"/>
                <w:sz w:val="22"/>
                <w:szCs w:val="22"/>
                <w:lang w:eastAsia="en-US"/>
              </w:rPr>
            </w:pPr>
          </w:p>
        </w:tc>
      </w:tr>
      <w:tr w:rsidR="00CA6891" w:rsidRPr="00E16208" w14:paraId="6EF49A20" w14:textId="77777777" w:rsidTr="00E16208">
        <w:trPr>
          <w:trHeight w:val="503"/>
        </w:trPr>
        <w:tc>
          <w:tcPr>
            <w:tcW w:w="980" w:type="dxa"/>
            <w:shd w:val="clear" w:color="auto" w:fill="auto"/>
          </w:tcPr>
          <w:p w14:paraId="79F53BF4" w14:textId="77777777" w:rsidR="00CA6891" w:rsidRPr="00E16208" w:rsidRDefault="00CA6891" w:rsidP="00EF26F4">
            <w:pPr>
              <w:rPr>
                <w:rFonts w:ascii="Calibri" w:eastAsia="Calibri" w:hAnsi="Calibri"/>
                <w:sz w:val="22"/>
                <w:szCs w:val="22"/>
                <w:lang w:eastAsia="en-US"/>
              </w:rPr>
            </w:pPr>
          </w:p>
        </w:tc>
        <w:tc>
          <w:tcPr>
            <w:tcW w:w="2843" w:type="dxa"/>
            <w:shd w:val="clear" w:color="auto" w:fill="auto"/>
          </w:tcPr>
          <w:p w14:paraId="5009F01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Ismerteti a légzőrendszer részeit, a mellhártyát, a tüdő szerkezetét és érrendszerét.</w:t>
            </w:r>
          </w:p>
        </w:tc>
        <w:tc>
          <w:tcPr>
            <w:tcW w:w="2780" w:type="dxa"/>
            <w:shd w:val="clear" w:color="auto" w:fill="auto"/>
          </w:tcPr>
          <w:p w14:paraId="284D2E6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légzőrendszer részeit, a mellhártyát, a tüdő szerkezetét és az érrendszerét.</w:t>
            </w:r>
          </w:p>
        </w:tc>
        <w:tc>
          <w:tcPr>
            <w:tcW w:w="2157" w:type="dxa"/>
            <w:vMerge/>
            <w:shd w:val="clear" w:color="auto" w:fill="auto"/>
          </w:tcPr>
          <w:p w14:paraId="33F8E84D" w14:textId="77777777" w:rsidR="00CA6891" w:rsidRPr="00E16208" w:rsidRDefault="00CA6891" w:rsidP="00EF26F4">
            <w:pPr>
              <w:rPr>
                <w:rFonts w:ascii="Calibri" w:eastAsia="Calibri" w:hAnsi="Calibri"/>
                <w:sz w:val="22"/>
                <w:szCs w:val="22"/>
                <w:lang w:eastAsia="en-US"/>
              </w:rPr>
            </w:pPr>
          </w:p>
        </w:tc>
      </w:tr>
      <w:tr w:rsidR="00CA6891" w:rsidRPr="00E16208" w14:paraId="23BEB721" w14:textId="77777777" w:rsidTr="00E16208">
        <w:trPr>
          <w:trHeight w:val="503"/>
        </w:trPr>
        <w:tc>
          <w:tcPr>
            <w:tcW w:w="980" w:type="dxa"/>
            <w:shd w:val="clear" w:color="auto" w:fill="auto"/>
          </w:tcPr>
          <w:p w14:paraId="38C9BAC2" w14:textId="77777777" w:rsidR="00CA6891" w:rsidRPr="00E16208" w:rsidRDefault="00CA6891" w:rsidP="00EF26F4">
            <w:pPr>
              <w:rPr>
                <w:rFonts w:ascii="Calibri" w:eastAsia="Calibri" w:hAnsi="Calibri"/>
                <w:sz w:val="22"/>
                <w:szCs w:val="22"/>
                <w:lang w:eastAsia="en-US"/>
              </w:rPr>
            </w:pPr>
          </w:p>
        </w:tc>
        <w:tc>
          <w:tcPr>
            <w:tcW w:w="2843" w:type="dxa"/>
            <w:shd w:val="clear" w:color="auto" w:fill="auto"/>
          </w:tcPr>
          <w:p w14:paraId="2E0E652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Bemutatja az emésztőrendszer részeit, illetve a főbb tápanyagokat.</w:t>
            </w:r>
          </w:p>
        </w:tc>
        <w:tc>
          <w:tcPr>
            <w:tcW w:w="2780" w:type="dxa"/>
            <w:shd w:val="clear" w:color="auto" w:fill="auto"/>
          </w:tcPr>
          <w:p w14:paraId="794AE68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az emésztőrendszer részeit, továbbá a májat, hasnyálmirigyet, hashártyát.</w:t>
            </w:r>
          </w:p>
        </w:tc>
        <w:tc>
          <w:tcPr>
            <w:tcW w:w="2157" w:type="dxa"/>
            <w:vMerge/>
            <w:shd w:val="clear" w:color="auto" w:fill="auto"/>
          </w:tcPr>
          <w:p w14:paraId="497B8C35" w14:textId="77777777" w:rsidR="00CA6891" w:rsidRPr="00E16208" w:rsidRDefault="00CA6891" w:rsidP="00EF26F4">
            <w:pPr>
              <w:rPr>
                <w:rFonts w:ascii="Calibri" w:eastAsia="Calibri" w:hAnsi="Calibri"/>
                <w:sz w:val="22"/>
                <w:szCs w:val="22"/>
                <w:lang w:eastAsia="en-US"/>
              </w:rPr>
            </w:pPr>
          </w:p>
        </w:tc>
      </w:tr>
      <w:tr w:rsidR="00CA6891" w:rsidRPr="00E16208" w14:paraId="2763F3F2" w14:textId="77777777" w:rsidTr="00E16208">
        <w:trPr>
          <w:trHeight w:val="503"/>
        </w:trPr>
        <w:tc>
          <w:tcPr>
            <w:tcW w:w="980" w:type="dxa"/>
            <w:shd w:val="clear" w:color="auto" w:fill="auto"/>
          </w:tcPr>
          <w:p w14:paraId="668439B6" w14:textId="77777777" w:rsidR="00CA6891" w:rsidRPr="00E16208" w:rsidRDefault="00CA6891" w:rsidP="00EF26F4">
            <w:pPr>
              <w:rPr>
                <w:rFonts w:ascii="Calibri" w:eastAsia="Calibri" w:hAnsi="Calibri"/>
                <w:sz w:val="22"/>
                <w:szCs w:val="22"/>
                <w:lang w:eastAsia="en-US"/>
              </w:rPr>
            </w:pPr>
          </w:p>
        </w:tc>
        <w:tc>
          <w:tcPr>
            <w:tcW w:w="2843" w:type="dxa"/>
            <w:shd w:val="clear" w:color="auto" w:fill="auto"/>
          </w:tcPr>
          <w:p w14:paraId="79A6FB5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Meghatározza a normál vizeletet.</w:t>
            </w:r>
          </w:p>
        </w:tc>
        <w:tc>
          <w:tcPr>
            <w:tcW w:w="2780" w:type="dxa"/>
            <w:shd w:val="clear" w:color="auto" w:fill="auto"/>
          </w:tcPr>
          <w:p w14:paraId="16044A7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vese szerkezetét, és az általa előállított normál vizelet mennyiségi és minőségi jellemzőit.</w:t>
            </w:r>
          </w:p>
        </w:tc>
        <w:tc>
          <w:tcPr>
            <w:tcW w:w="2157" w:type="dxa"/>
            <w:vMerge/>
            <w:shd w:val="clear" w:color="auto" w:fill="auto"/>
          </w:tcPr>
          <w:p w14:paraId="3DA96A68" w14:textId="77777777" w:rsidR="00CA6891" w:rsidRPr="00E16208" w:rsidRDefault="00CA6891" w:rsidP="00EF26F4">
            <w:pPr>
              <w:rPr>
                <w:rFonts w:ascii="Calibri" w:eastAsia="Calibri" w:hAnsi="Calibri"/>
                <w:sz w:val="22"/>
                <w:szCs w:val="22"/>
                <w:lang w:eastAsia="en-US"/>
              </w:rPr>
            </w:pPr>
          </w:p>
        </w:tc>
      </w:tr>
      <w:tr w:rsidR="00CA6891" w:rsidRPr="00E16208" w14:paraId="17C7834E" w14:textId="77777777" w:rsidTr="00E16208">
        <w:trPr>
          <w:trHeight w:val="503"/>
        </w:trPr>
        <w:tc>
          <w:tcPr>
            <w:tcW w:w="980" w:type="dxa"/>
            <w:shd w:val="clear" w:color="auto" w:fill="auto"/>
          </w:tcPr>
          <w:p w14:paraId="40924E6D" w14:textId="77777777" w:rsidR="00CA6891" w:rsidRPr="00E16208" w:rsidRDefault="00CA6891" w:rsidP="00EF26F4">
            <w:pPr>
              <w:rPr>
                <w:rFonts w:ascii="Calibri" w:eastAsia="Calibri" w:hAnsi="Calibri"/>
                <w:sz w:val="22"/>
                <w:szCs w:val="22"/>
                <w:lang w:eastAsia="en-US"/>
              </w:rPr>
            </w:pPr>
          </w:p>
        </w:tc>
        <w:tc>
          <w:tcPr>
            <w:tcW w:w="2843" w:type="dxa"/>
            <w:shd w:val="clear" w:color="auto" w:fill="auto"/>
          </w:tcPr>
          <w:p w14:paraId="47D7785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Meghatározza a férfi és női nemiszerveket, másodlagos jellegeket</w:t>
            </w:r>
          </w:p>
        </w:tc>
        <w:tc>
          <w:tcPr>
            <w:tcW w:w="2780" w:type="dxa"/>
            <w:shd w:val="clear" w:color="auto" w:fill="auto"/>
          </w:tcPr>
          <w:p w14:paraId="302FE1F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női és férfi nemiszerveket és másodlagos nemi jellegeket.</w:t>
            </w:r>
          </w:p>
        </w:tc>
        <w:tc>
          <w:tcPr>
            <w:tcW w:w="2157" w:type="dxa"/>
            <w:vMerge/>
            <w:shd w:val="clear" w:color="auto" w:fill="auto"/>
          </w:tcPr>
          <w:p w14:paraId="37FD9EF2" w14:textId="77777777" w:rsidR="00CA6891" w:rsidRPr="00E16208" w:rsidRDefault="00CA6891" w:rsidP="00EF26F4">
            <w:pPr>
              <w:rPr>
                <w:rFonts w:ascii="Calibri" w:eastAsia="Calibri" w:hAnsi="Calibri"/>
                <w:sz w:val="22"/>
                <w:szCs w:val="22"/>
                <w:lang w:eastAsia="en-US"/>
              </w:rPr>
            </w:pPr>
          </w:p>
        </w:tc>
      </w:tr>
      <w:tr w:rsidR="00CA6891" w:rsidRPr="00E16208" w14:paraId="419B193E" w14:textId="77777777" w:rsidTr="00E16208">
        <w:trPr>
          <w:trHeight w:val="503"/>
        </w:trPr>
        <w:tc>
          <w:tcPr>
            <w:tcW w:w="980" w:type="dxa"/>
            <w:shd w:val="clear" w:color="auto" w:fill="auto"/>
          </w:tcPr>
          <w:p w14:paraId="5C05158F" w14:textId="77777777" w:rsidR="00CA6891" w:rsidRPr="00E16208" w:rsidRDefault="00CA6891" w:rsidP="00EF26F4">
            <w:pPr>
              <w:rPr>
                <w:rFonts w:ascii="Calibri" w:eastAsia="Calibri" w:hAnsi="Calibri"/>
                <w:sz w:val="22"/>
                <w:szCs w:val="22"/>
                <w:lang w:eastAsia="en-US"/>
              </w:rPr>
            </w:pPr>
          </w:p>
        </w:tc>
        <w:tc>
          <w:tcPr>
            <w:tcW w:w="2843" w:type="dxa"/>
            <w:shd w:val="clear" w:color="auto" w:fill="auto"/>
          </w:tcPr>
          <w:p w14:paraId="4A19011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Értelmezi az idegrendszer felépítését és részeit</w:t>
            </w:r>
          </w:p>
        </w:tc>
        <w:tc>
          <w:tcPr>
            <w:tcW w:w="2780" w:type="dxa"/>
            <w:shd w:val="clear" w:color="auto" w:fill="auto"/>
          </w:tcPr>
          <w:p w14:paraId="3C4AB52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az idegrendszer felépítését és részeit, a reflexeket, a központi, környéki és vegetatív idegrendszert.</w:t>
            </w:r>
          </w:p>
        </w:tc>
        <w:tc>
          <w:tcPr>
            <w:tcW w:w="2157" w:type="dxa"/>
            <w:vMerge/>
            <w:shd w:val="clear" w:color="auto" w:fill="auto"/>
          </w:tcPr>
          <w:p w14:paraId="19147A0E" w14:textId="77777777" w:rsidR="00CA6891" w:rsidRPr="00E16208" w:rsidRDefault="00CA6891" w:rsidP="00EF26F4">
            <w:pPr>
              <w:rPr>
                <w:rFonts w:ascii="Calibri" w:eastAsia="Calibri" w:hAnsi="Calibri"/>
                <w:sz w:val="22"/>
                <w:szCs w:val="22"/>
                <w:lang w:eastAsia="en-US"/>
              </w:rPr>
            </w:pPr>
          </w:p>
        </w:tc>
      </w:tr>
      <w:tr w:rsidR="00CA6891" w:rsidRPr="00E16208" w14:paraId="227945BE" w14:textId="77777777" w:rsidTr="00E16208">
        <w:trPr>
          <w:trHeight w:val="503"/>
        </w:trPr>
        <w:tc>
          <w:tcPr>
            <w:tcW w:w="980" w:type="dxa"/>
            <w:shd w:val="clear" w:color="auto" w:fill="auto"/>
          </w:tcPr>
          <w:p w14:paraId="7624352A" w14:textId="77777777" w:rsidR="00CA6891" w:rsidRPr="00E16208" w:rsidRDefault="00CA6891" w:rsidP="00EF26F4">
            <w:pPr>
              <w:rPr>
                <w:rFonts w:ascii="Calibri" w:eastAsia="Calibri" w:hAnsi="Calibri"/>
                <w:sz w:val="22"/>
                <w:szCs w:val="22"/>
                <w:lang w:eastAsia="en-US"/>
              </w:rPr>
            </w:pPr>
          </w:p>
        </w:tc>
        <w:tc>
          <w:tcPr>
            <w:tcW w:w="2843" w:type="dxa"/>
            <w:shd w:val="clear" w:color="auto" w:fill="auto"/>
          </w:tcPr>
          <w:p w14:paraId="66187DB2"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Értelmezi az endokrin rendszer főbb részeit</w:t>
            </w:r>
          </w:p>
        </w:tc>
        <w:tc>
          <w:tcPr>
            <w:tcW w:w="2780" w:type="dxa"/>
            <w:shd w:val="clear" w:color="auto" w:fill="auto"/>
          </w:tcPr>
          <w:p w14:paraId="549B162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Felismeri az endokrin rendszer főbb részeit.</w:t>
            </w:r>
          </w:p>
        </w:tc>
        <w:tc>
          <w:tcPr>
            <w:tcW w:w="2157" w:type="dxa"/>
            <w:vMerge/>
            <w:shd w:val="clear" w:color="auto" w:fill="auto"/>
          </w:tcPr>
          <w:p w14:paraId="5CAE36CD" w14:textId="77777777" w:rsidR="00CA6891" w:rsidRPr="00E16208" w:rsidRDefault="00CA6891" w:rsidP="00EF26F4">
            <w:pPr>
              <w:rPr>
                <w:rFonts w:ascii="Calibri" w:eastAsia="Calibri" w:hAnsi="Calibri"/>
                <w:sz w:val="22"/>
                <w:szCs w:val="22"/>
                <w:lang w:eastAsia="en-US"/>
              </w:rPr>
            </w:pPr>
          </w:p>
        </w:tc>
      </w:tr>
      <w:tr w:rsidR="00CA6891" w:rsidRPr="00E16208" w14:paraId="4FA72E62" w14:textId="77777777" w:rsidTr="00E16208">
        <w:trPr>
          <w:trHeight w:val="503"/>
        </w:trPr>
        <w:tc>
          <w:tcPr>
            <w:tcW w:w="980" w:type="dxa"/>
            <w:shd w:val="clear" w:color="auto" w:fill="auto"/>
          </w:tcPr>
          <w:p w14:paraId="217559C0" w14:textId="77777777" w:rsidR="00CA6891" w:rsidRPr="00E16208" w:rsidRDefault="00CA6891" w:rsidP="00EF26F4">
            <w:pPr>
              <w:rPr>
                <w:rFonts w:ascii="Calibri" w:eastAsia="Calibri" w:hAnsi="Calibri"/>
                <w:sz w:val="22"/>
                <w:szCs w:val="22"/>
                <w:lang w:eastAsia="en-US"/>
              </w:rPr>
            </w:pPr>
          </w:p>
        </w:tc>
        <w:tc>
          <w:tcPr>
            <w:tcW w:w="2843" w:type="dxa"/>
            <w:shd w:val="clear" w:color="auto" w:fill="auto"/>
          </w:tcPr>
          <w:p w14:paraId="2E00D86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Bemutatja az érzékszerveket, és a hőszabályozást</w:t>
            </w:r>
          </w:p>
        </w:tc>
        <w:tc>
          <w:tcPr>
            <w:tcW w:w="2780" w:type="dxa"/>
            <w:shd w:val="clear" w:color="auto" w:fill="auto"/>
          </w:tcPr>
          <w:p w14:paraId="717B472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Tisztába van az érzékszervekkel és a hőszabályozással.</w:t>
            </w:r>
          </w:p>
        </w:tc>
        <w:tc>
          <w:tcPr>
            <w:tcW w:w="2157" w:type="dxa"/>
            <w:shd w:val="clear" w:color="auto" w:fill="auto"/>
          </w:tcPr>
          <w:p w14:paraId="21658B8C" w14:textId="77777777" w:rsidR="00CA6891" w:rsidRPr="00E16208" w:rsidRDefault="00CA6891" w:rsidP="00EF26F4">
            <w:pPr>
              <w:rPr>
                <w:rFonts w:ascii="Calibri" w:eastAsia="Calibri" w:hAnsi="Calibri"/>
                <w:sz w:val="22"/>
                <w:szCs w:val="22"/>
                <w:lang w:eastAsia="en-US"/>
              </w:rPr>
            </w:pPr>
          </w:p>
        </w:tc>
      </w:tr>
      <w:tr w:rsidR="00CA6891" w:rsidRPr="00E16208" w14:paraId="18CCD7CF" w14:textId="77777777" w:rsidTr="00E16208">
        <w:trPr>
          <w:trHeight w:val="470"/>
        </w:trPr>
        <w:tc>
          <w:tcPr>
            <w:tcW w:w="980" w:type="dxa"/>
            <w:shd w:val="clear" w:color="auto" w:fill="auto"/>
          </w:tcPr>
          <w:p w14:paraId="5BAB4C1A" w14:textId="77777777" w:rsidR="00CA6891" w:rsidRPr="00E16208" w:rsidRDefault="00CA6891" w:rsidP="00EF26F4">
            <w:pPr>
              <w:rPr>
                <w:rFonts w:ascii="Calibri" w:eastAsia="Calibri" w:hAnsi="Calibri"/>
                <w:sz w:val="22"/>
                <w:szCs w:val="22"/>
                <w:lang w:eastAsia="en-US"/>
              </w:rPr>
            </w:pPr>
          </w:p>
        </w:tc>
        <w:tc>
          <w:tcPr>
            <w:tcW w:w="2843" w:type="dxa"/>
            <w:shd w:val="clear" w:color="auto" w:fill="auto"/>
          </w:tcPr>
          <w:p w14:paraId="55936DD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Megérti és ismerteti a latin szakkifejezéseket az emberi test részeinek megnevezésére, és egyes klinikumi, ápolástani szakkifejezéseket megért.</w:t>
            </w:r>
          </w:p>
        </w:tc>
        <w:tc>
          <w:tcPr>
            <w:tcW w:w="2780" w:type="dxa"/>
            <w:shd w:val="clear" w:color="auto" w:fill="auto"/>
          </w:tcPr>
          <w:p w14:paraId="13EAB11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főbb anatómiai, ápolástani és klinikumi latin kifejezéseket.</w:t>
            </w:r>
          </w:p>
        </w:tc>
        <w:tc>
          <w:tcPr>
            <w:tcW w:w="2157" w:type="dxa"/>
            <w:vMerge w:val="restart"/>
            <w:shd w:val="clear" w:color="auto" w:fill="auto"/>
          </w:tcPr>
          <w:p w14:paraId="2D99B313" w14:textId="77777777" w:rsidR="00CA6891" w:rsidRPr="00E16208" w:rsidRDefault="00CA6891" w:rsidP="00EF26F4">
            <w:pPr>
              <w:rPr>
                <w:rFonts w:ascii="Calibri" w:eastAsia="Calibri" w:hAnsi="Calibri"/>
                <w:sz w:val="22"/>
                <w:szCs w:val="22"/>
                <w:lang w:eastAsia="en-US"/>
              </w:rPr>
            </w:pPr>
          </w:p>
          <w:p w14:paraId="7C77BE4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Megfelelő minőségű szakmai kommunikációra törekszik a csapat tagjaival szemben.</w:t>
            </w:r>
          </w:p>
        </w:tc>
      </w:tr>
      <w:tr w:rsidR="00CA6891" w:rsidRPr="00E16208" w14:paraId="5CB72C97" w14:textId="77777777" w:rsidTr="00E16208">
        <w:trPr>
          <w:trHeight w:val="470"/>
        </w:trPr>
        <w:tc>
          <w:tcPr>
            <w:tcW w:w="980" w:type="dxa"/>
            <w:shd w:val="clear" w:color="auto" w:fill="auto"/>
          </w:tcPr>
          <w:p w14:paraId="057FE476" w14:textId="77777777" w:rsidR="00CA6891" w:rsidRPr="00E16208" w:rsidRDefault="00CA6891" w:rsidP="00EF26F4">
            <w:pPr>
              <w:rPr>
                <w:rFonts w:ascii="Calibri" w:eastAsia="Calibri" w:hAnsi="Calibri"/>
                <w:sz w:val="22"/>
                <w:szCs w:val="22"/>
                <w:lang w:eastAsia="en-US"/>
              </w:rPr>
            </w:pPr>
          </w:p>
        </w:tc>
        <w:tc>
          <w:tcPr>
            <w:tcW w:w="2843" w:type="dxa"/>
            <w:shd w:val="clear" w:color="auto" w:fill="auto"/>
          </w:tcPr>
          <w:p w14:paraId="166C488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Szakmai tevékenysége során megfelelően alkalmazza a latin szakkifejezéseket</w:t>
            </w:r>
          </w:p>
        </w:tc>
        <w:tc>
          <w:tcPr>
            <w:tcW w:w="2780" w:type="dxa"/>
            <w:shd w:val="clear" w:color="auto" w:fill="auto"/>
          </w:tcPr>
          <w:p w14:paraId="5328203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az orvosi latin szakkifejezéseket, a latin nyelv alapvető nyelvtani szabályait.</w:t>
            </w:r>
          </w:p>
        </w:tc>
        <w:tc>
          <w:tcPr>
            <w:tcW w:w="2157" w:type="dxa"/>
            <w:vMerge/>
            <w:shd w:val="clear" w:color="auto" w:fill="auto"/>
          </w:tcPr>
          <w:p w14:paraId="4568B366" w14:textId="77777777" w:rsidR="00CA6891" w:rsidRPr="00E16208" w:rsidRDefault="00CA6891" w:rsidP="00EF26F4">
            <w:pPr>
              <w:rPr>
                <w:rFonts w:ascii="Calibri" w:eastAsia="Calibri" w:hAnsi="Calibri"/>
                <w:sz w:val="22"/>
                <w:szCs w:val="22"/>
                <w:lang w:eastAsia="en-US"/>
              </w:rPr>
            </w:pPr>
          </w:p>
        </w:tc>
      </w:tr>
    </w:tbl>
    <w:p w14:paraId="7A368334" w14:textId="77777777" w:rsidR="00CA6891" w:rsidRPr="00CA6891" w:rsidRDefault="00CA6891" w:rsidP="00EF26F4">
      <w:pPr>
        <w:rPr>
          <w:rFonts w:ascii="Calibri" w:eastAsia="Calibri" w:hAnsi="Calibri"/>
          <w:sz w:val="22"/>
          <w:szCs w:val="22"/>
          <w:lang w:eastAsia="en-US"/>
        </w:rPr>
      </w:pPr>
    </w:p>
    <w:p w14:paraId="185466BE" w14:textId="77777777" w:rsidR="00CA6891" w:rsidRPr="00CA6891" w:rsidRDefault="00CA6891" w:rsidP="00EF26F4">
      <w:pPr>
        <w:rPr>
          <w:rFonts w:ascii="Calibri Light" w:hAnsi="Calibri Light"/>
          <w:color w:val="2F5496"/>
          <w:sz w:val="32"/>
          <w:szCs w:val="32"/>
          <w:lang w:eastAsia="en-US"/>
        </w:rPr>
      </w:pPr>
      <w:bookmarkStart w:id="222" w:name="_Toc173936990"/>
      <w:r w:rsidRPr="00CA6891">
        <w:rPr>
          <w:rFonts w:ascii="Calibri Light" w:hAnsi="Calibri Light"/>
          <w:color w:val="2F5496"/>
          <w:sz w:val="32"/>
          <w:szCs w:val="32"/>
          <w:lang w:eastAsia="en-US"/>
        </w:rPr>
        <w:t>A tantárgy szakmai tartalma</w:t>
      </w:r>
      <w:bookmarkEnd w:id="222"/>
    </w:p>
    <w:tbl>
      <w:tblPr>
        <w:tblW w:w="9923" w:type="dxa"/>
        <w:tblInd w:w="-34" w:type="dxa"/>
        <w:tblLook w:val="0000" w:firstRow="0" w:lastRow="0" w:firstColumn="0" w:lastColumn="0" w:noHBand="0" w:noVBand="0"/>
      </w:tblPr>
      <w:tblGrid>
        <w:gridCol w:w="3261"/>
        <w:gridCol w:w="6662"/>
      </w:tblGrid>
      <w:tr w:rsidR="00CA6891" w:rsidRPr="00CA6891" w14:paraId="1979CED0" w14:textId="77777777" w:rsidTr="00CA6891">
        <w:tc>
          <w:tcPr>
            <w:tcW w:w="9923" w:type="dxa"/>
            <w:gridSpan w:val="2"/>
            <w:tcBorders>
              <w:top w:val="single" w:sz="2" w:space="0" w:color="000000"/>
              <w:left w:val="single" w:sz="2" w:space="0" w:color="000000"/>
              <w:bottom w:val="single" w:sz="2" w:space="0" w:color="000000"/>
              <w:right w:val="single" w:sz="2" w:space="0" w:color="000000"/>
            </w:tcBorders>
            <w:shd w:val="clear" w:color="auto" w:fill="BFBFBF"/>
            <w:vAlign w:val="center"/>
          </w:tcPr>
          <w:p w14:paraId="78F63C72" w14:textId="77777777" w:rsidR="00CA6891" w:rsidRPr="00CA6891" w:rsidRDefault="00CA6891" w:rsidP="00EF26F4">
            <w:pPr>
              <w:rPr>
                <w:rFonts w:eastAsia="Calibri"/>
                <w:b/>
                <w:szCs w:val="22"/>
                <w:lang w:eastAsia="en-US"/>
              </w:rPr>
            </w:pPr>
            <w:r w:rsidRPr="00CA6891">
              <w:rPr>
                <w:rFonts w:eastAsia="Calibri"/>
                <w:b/>
                <w:szCs w:val="22"/>
                <w:lang w:eastAsia="en-US"/>
              </w:rPr>
              <w:t xml:space="preserve">                                                                      Témakör tartalma</w:t>
            </w:r>
          </w:p>
        </w:tc>
      </w:tr>
      <w:tr w:rsidR="00CA6891" w:rsidRPr="00CA6891" w14:paraId="1F729468"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70FFBC87" w14:textId="77777777" w:rsidR="00CA6891" w:rsidRPr="00CA6891" w:rsidRDefault="00CA6891" w:rsidP="00EF26F4">
            <w:pPr>
              <w:rPr>
                <w:rFonts w:eastAsia="Calibri"/>
                <w:b/>
                <w:bCs/>
                <w:szCs w:val="22"/>
                <w:lang w:eastAsia="en-US"/>
              </w:rPr>
            </w:pPr>
            <w:r w:rsidRPr="00CA6891">
              <w:rPr>
                <w:rFonts w:eastAsia="Calibri"/>
                <w:b/>
                <w:bCs/>
                <w:szCs w:val="22"/>
                <w:lang w:eastAsia="en-US"/>
              </w:rPr>
              <w:t>Témakör megnevezése</w:t>
            </w:r>
          </w:p>
          <w:p w14:paraId="1DF08560" w14:textId="77777777" w:rsidR="00CA6891" w:rsidRPr="00CA6891" w:rsidRDefault="00CA6891" w:rsidP="00EF26F4">
            <w:pPr>
              <w:rPr>
                <w:rFonts w:eastAsia="Calibri"/>
                <w:szCs w:val="22"/>
                <w:lang w:eastAsia="en-US"/>
              </w:rPr>
            </w:pPr>
            <w:r w:rsidRPr="00CA6891">
              <w:rPr>
                <w:rFonts w:eastAsia="Calibri"/>
                <w:szCs w:val="22"/>
                <w:lang w:eastAsia="en-US"/>
              </w:rPr>
              <w:t xml:space="preserve">Anatómiai gyűjtőnevek </w:t>
            </w:r>
          </w:p>
          <w:p w14:paraId="2F3970F1" w14:textId="77777777" w:rsidR="00CA6891" w:rsidRPr="00CA6891" w:rsidRDefault="00CA6891" w:rsidP="00EF26F4">
            <w:pPr>
              <w:rPr>
                <w:rFonts w:eastAsia="Calibri"/>
                <w:b/>
                <w:szCs w:val="22"/>
                <w:lang w:eastAsia="en-US"/>
              </w:rPr>
            </w:pPr>
            <w:r w:rsidRPr="00CA6891">
              <w:rPr>
                <w:rFonts w:eastAsia="Calibri"/>
                <w:szCs w:val="22"/>
                <w:lang w:eastAsia="en-US"/>
              </w:rPr>
              <w:t>Az orvosi latin nyelv alapjai</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9AEA8D0" w14:textId="77777777" w:rsidR="00CA6891" w:rsidRPr="00CA6891" w:rsidRDefault="00CA6891" w:rsidP="00EF26F4">
            <w:pPr>
              <w:rPr>
                <w:rFonts w:eastAsia="Calibri"/>
                <w:b/>
                <w:bCs/>
                <w:szCs w:val="22"/>
                <w:lang w:eastAsia="en-US"/>
              </w:rPr>
            </w:pPr>
            <w:r w:rsidRPr="00CA6891">
              <w:rPr>
                <w:rFonts w:eastAsia="Calibri"/>
                <w:szCs w:val="22"/>
                <w:lang w:eastAsia="en-US"/>
              </w:rPr>
              <w:t>Az emberi test részei, síkok, irányok Az emberi test főbb részeinek latin megnevezése. Az emberi test fő síkjai és irányai</w:t>
            </w:r>
          </w:p>
          <w:p w14:paraId="4C8F168B" w14:textId="77777777" w:rsidR="00CA6891" w:rsidRPr="00CA6891" w:rsidRDefault="00CA6891" w:rsidP="00EF26F4">
            <w:pPr>
              <w:rPr>
                <w:rFonts w:eastAsia="Calibri"/>
                <w:szCs w:val="22"/>
                <w:lang w:eastAsia="en-US"/>
              </w:rPr>
            </w:pPr>
            <w:r w:rsidRPr="00CA6891">
              <w:rPr>
                <w:rFonts w:eastAsia="Calibri"/>
                <w:szCs w:val="22"/>
                <w:lang w:eastAsia="en-US"/>
              </w:rPr>
              <w:t>Az orvosi latin nyelv kialakulása és fejlődése A latin szavak írása és olvasása Írásjelek és helyesírás A kiejtés és hangsúly.</w:t>
            </w:r>
          </w:p>
          <w:p w14:paraId="2860AA50" w14:textId="77777777" w:rsidR="00CA6891" w:rsidRPr="00CA6891" w:rsidRDefault="00CA6891" w:rsidP="00EF26F4">
            <w:pPr>
              <w:rPr>
                <w:rFonts w:eastAsia="Calibri"/>
                <w:szCs w:val="22"/>
                <w:lang w:eastAsia="en-US"/>
              </w:rPr>
            </w:pPr>
            <w:r w:rsidRPr="00CA6891">
              <w:rPr>
                <w:rFonts w:eastAsia="Calibri"/>
                <w:szCs w:val="22"/>
                <w:lang w:eastAsia="en-US"/>
              </w:rPr>
              <w:t>A főnevek szótári alakja és neme. A főnevek declinatiói. Birtokos jelzős szerkezetek. Minőségjelzős szerkezetek.</w:t>
            </w:r>
          </w:p>
        </w:tc>
      </w:tr>
      <w:tr w:rsidR="00CA6891" w:rsidRPr="00CA6891" w14:paraId="3EC77879"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09B42F5A" w14:textId="77777777" w:rsidR="00CA6891" w:rsidRPr="00CA6891" w:rsidRDefault="00CA6891" w:rsidP="00EF26F4">
            <w:pPr>
              <w:rPr>
                <w:rFonts w:eastAsia="Calibri"/>
                <w:b/>
                <w:bCs/>
                <w:szCs w:val="22"/>
                <w:lang w:eastAsia="en-US"/>
              </w:rPr>
            </w:pPr>
            <w:r w:rsidRPr="00CA6891">
              <w:rPr>
                <w:rFonts w:eastAsia="Calibri"/>
                <w:b/>
                <w:bCs/>
                <w:szCs w:val="22"/>
                <w:lang w:eastAsia="en-US"/>
              </w:rPr>
              <w:t>Témakör megnevezése</w:t>
            </w:r>
          </w:p>
          <w:p w14:paraId="608953CE" w14:textId="77777777" w:rsidR="00CA6891" w:rsidRPr="00CA6891" w:rsidRDefault="00CA6891" w:rsidP="00EF26F4">
            <w:pPr>
              <w:rPr>
                <w:rFonts w:eastAsia="Calibri"/>
                <w:b/>
                <w:szCs w:val="22"/>
                <w:lang w:eastAsia="en-US"/>
              </w:rPr>
            </w:pPr>
            <w:r w:rsidRPr="00CA6891">
              <w:rPr>
                <w:rFonts w:eastAsia="Calibri"/>
                <w:szCs w:val="22"/>
                <w:lang w:eastAsia="en-US"/>
              </w:rPr>
              <w:t>A mozgásrendszer alapjai</w:t>
            </w:r>
          </w:p>
          <w:p w14:paraId="0F60E3F3" w14:textId="77777777" w:rsidR="00CA6891" w:rsidRPr="00CA6891" w:rsidRDefault="00CA6891" w:rsidP="00EF26F4">
            <w:pPr>
              <w:rPr>
                <w:rFonts w:eastAsia="Calibri"/>
                <w:b/>
                <w:bCs/>
                <w:szCs w:val="22"/>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3159A27" w14:textId="77777777" w:rsidR="00CA6891" w:rsidRPr="00CA6891" w:rsidRDefault="00CA6891" w:rsidP="00EF26F4">
            <w:pPr>
              <w:rPr>
                <w:rFonts w:eastAsia="Calibri"/>
                <w:szCs w:val="22"/>
                <w:lang w:eastAsia="en-US"/>
              </w:rPr>
            </w:pPr>
            <w:r w:rsidRPr="00CA6891">
              <w:rPr>
                <w:rFonts w:eastAsia="Calibri"/>
                <w:szCs w:val="22"/>
                <w:lang w:eastAsia="en-US"/>
              </w:rPr>
              <w:t>Az emberi csontváz főbb részei, az ízületek és mozgásuk, az izomzat, illetve ezek magyar és latin nyelvű megnevezése.</w:t>
            </w:r>
          </w:p>
        </w:tc>
      </w:tr>
      <w:tr w:rsidR="00CA6891" w:rsidRPr="00CA6891" w14:paraId="43E66A37"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05659D8A" w14:textId="77777777" w:rsidR="00CA6891" w:rsidRPr="00CA6891" w:rsidRDefault="00CA6891" w:rsidP="00EF26F4">
            <w:pPr>
              <w:rPr>
                <w:rFonts w:eastAsia="Calibri"/>
                <w:b/>
                <w:bCs/>
                <w:szCs w:val="22"/>
                <w:lang w:eastAsia="en-US"/>
              </w:rPr>
            </w:pPr>
            <w:r w:rsidRPr="00CA6891">
              <w:rPr>
                <w:rFonts w:eastAsia="Calibri"/>
                <w:b/>
                <w:bCs/>
                <w:szCs w:val="22"/>
                <w:lang w:eastAsia="en-US"/>
              </w:rPr>
              <w:t>Témakör megnevezése</w:t>
            </w:r>
          </w:p>
          <w:p w14:paraId="265979F9" w14:textId="77777777" w:rsidR="00CA6891" w:rsidRPr="00CA6891" w:rsidRDefault="00CA6891" w:rsidP="00EF26F4">
            <w:pPr>
              <w:rPr>
                <w:rFonts w:eastAsia="Calibri"/>
                <w:b/>
                <w:szCs w:val="22"/>
                <w:lang w:eastAsia="en-US"/>
              </w:rPr>
            </w:pPr>
            <w:r w:rsidRPr="00CA6891">
              <w:rPr>
                <w:rFonts w:eastAsia="Calibri"/>
                <w:szCs w:val="22"/>
                <w:lang w:eastAsia="en-US"/>
              </w:rPr>
              <w:t>A keringés és légzés alapjai</w:t>
            </w:r>
          </w:p>
          <w:p w14:paraId="51A8F9D5" w14:textId="77777777" w:rsidR="00CA6891" w:rsidRPr="00CA6891" w:rsidRDefault="00CA6891" w:rsidP="00EF26F4">
            <w:pPr>
              <w:rPr>
                <w:rFonts w:eastAsia="Calibri"/>
                <w:b/>
                <w:szCs w:val="22"/>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A8538F1" w14:textId="77777777" w:rsidR="00CA6891" w:rsidRPr="00CA6891" w:rsidRDefault="00CA6891" w:rsidP="00EF26F4">
            <w:pPr>
              <w:rPr>
                <w:rFonts w:eastAsia="Calibri"/>
                <w:b/>
                <w:szCs w:val="22"/>
                <w:lang w:eastAsia="en-US"/>
              </w:rPr>
            </w:pPr>
            <w:r w:rsidRPr="00CA6891">
              <w:rPr>
                <w:rFonts w:eastAsia="Calibri"/>
                <w:szCs w:val="22"/>
                <w:lang w:eastAsia="en-US"/>
              </w:rPr>
              <w:t>Szív felépítése, vérerek, vérkörök, vér alkotóelemei, véralvadás alapjai, vércsoportok, nyirokrendszer. Légzőrendszer felépítése, tüdő szerkezete, érrendszere, mellhártya. Latin megnevezések.</w:t>
            </w:r>
          </w:p>
        </w:tc>
      </w:tr>
      <w:tr w:rsidR="00CA6891" w:rsidRPr="00CA6891" w14:paraId="7CBC694E"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798592B3" w14:textId="77777777" w:rsidR="00CA6891" w:rsidRPr="00CA6891" w:rsidRDefault="00CA6891" w:rsidP="00EF26F4">
            <w:pPr>
              <w:rPr>
                <w:rFonts w:eastAsia="Calibri"/>
                <w:b/>
                <w:bCs/>
                <w:szCs w:val="22"/>
                <w:lang w:eastAsia="en-US"/>
              </w:rPr>
            </w:pPr>
            <w:r w:rsidRPr="00CA6891">
              <w:rPr>
                <w:rFonts w:eastAsia="Calibri"/>
                <w:b/>
                <w:bCs/>
                <w:szCs w:val="22"/>
                <w:lang w:eastAsia="en-US"/>
              </w:rPr>
              <w:t>Témakör megnevezése</w:t>
            </w:r>
          </w:p>
          <w:p w14:paraId="1459CB40" w14:textId="77777777" w:rsidR="00CA6891" w:rsidRPr="00CA6891" w:rsidRDefault="00CA6891" w:rsidP="00EF26F4">
            <w:pPr>
              <w:rPr>
                <w:rFonts w:eastAsia="Calibri"/>
                <w:b/>
                <w:szCs w:val="22"/>
                <w:lang w:eastAsia="en-US"/>
              </w:rPr>
            </w:pPr>
            <w:r w:rsidRPr="00CA6891">
              <w:rPr>
                <w:rFonts w:eastAsia="Calibri"/>
                <w:szCs w:val="22"/>
                <w:lang w:eastAsia="en-US"/>
              </w:rPr>
              <w:t>Az emésztés, kiválasztás, szaporodás alapjai</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3D71138" w14:textId="77777777" w:rsidR="00CA6891" w:rsidRPr="00CA6891" w:rsidRDefault="00CA6891" w:rsidP="00EF26F4">
            <w:pPr>
              <w:rPr>
                <w:rFonts w:eastAsia="Calibri"/>
                <w:b/>
                <w:szCs w:val="22"/>
                <w:lang w:eastAsia="en-US"/>
              </w:rPr>
            </w:pPr>
            <w:r w:rsidRPr="00CA6891">
              <w:rPr>
                <w:rFonts w:eastAsia="Calibri"/>
                <w:szCs w:val="22"/>
                <w:lang w:eastAsia="en-US"/>
              </w:rPr>
              <w:t>Emésztőrendszer szakaszai, máj, hasnyálmirigy, hashártya. Vese főbb szerkezete, normál vizelet mennyiségi és eszköz nélkül meghatározható minőségi jellemzői. Női nemi szervek, férfi nemi szervek, másodlagos nemi jellegek. Magyar és latin nyelvű megnevezések.</w:t>
            </w:r>
          </w:p>
        </w:tc>
      </w:tr>
      <w:tr w:rsidR="00CA6891" w:rsidRPr="00CA6891" w14:paraId="73391ABB"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6320DEFA" w14:textId="77777777" w:rsidR="00CA6891" w:rsidRPr="00CA6891" w:rsidRDefault="00CA6891" w:rsidP="00EF26F4">
            <w:pPr>
              <w:rPr>
                <w:rFonts w:eastAsia="Calibri"/>
                <w:b/>
                <w:bCs/>
                <w:szCs w:val="22"/>
                <w:lang w:eastAsia="en-US"/>
              </w:rPr>
            </w:pPr>
            <w:r w:rsidRPr="00CA6891">
              <w:rPr>
                <w:rFonts w:eastAsia="Calibri"/>
                <w:b/>
                <w:bCs/>
                <w:szCs w:val="22"/>
                <w:lang w:eastAsia="en-US"/>
              </w:rPr>
              <w:t>Témakör megnevezése</w:t>
            </w:r>
          </w:p>
          <w:p w14:paraId="7F171095" w14:textId="77777777" w:rsidR="00CA6891" w:rsidRPr="00CA6891" w:rsidRDefault="00CA6891" w:rsidP="00EF26F4">
            <w:pPr>
              <w:rPr>
                <w:rFonts w:eastAsia="Calibri"/>
                <w:b/>
                <w:szCs w:val="22"/>
                <w:lang w:eastAsia="en-US"/>
              </w:rPr>
            </w:pPr>
            <w:r w:rsidRPr="00CA6891">
              <w:rPr>
                <w:rFonts w:eastAsia="Calibri"/>
                <w:szCs w:val="22"/>
                <w:lang w:eastAsia="en-US"/>
              </w:rPr>
              <w:t xml:space="preserve">Az idegrendszer, endokrin rendszer és az érzékszervek alapjai </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2E41652" w14:textId="77777777" w:rsidR="00CA6891" w:rsidRPr="00CA6891" w:rsidRDefault="00CA6891" w:rsidP="00EF26F4">
            <w:pPr>
              <w:rPr>
                <w:rFonts w:eastAsia="Calibri"/>
                <w:b/>
                <w:szCs w:val="22"/>
                <w:lang w:eastAsia="en-US"/>
              </w:rPr>
            </w:pPr>
            <w:r w:rsidRPr="00CA6891">
              <w:rPr>
                <w:rFonts w:eastAsia="Calibri"/>
                <w:szCs w:val="22"/>
                <w:lang w:eastAsia="en-US"/>
              </w:rPr>
              <w:t>Idegrendszer felosztása, gerincvelői reflexek. Agyvelő lebenyei és az agykamrák, érzékszervek magyar és latin nyelvű megnevezése. Hőszabályozás.</w:t>
            </w:r>
          </w:p>
        </w:tc>
      </w:tr>
      <w:tr w:rsidR="00CA6891" w:rsidRPr="00CA6891" w14:paraId="45E2D7D8"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70C37B0E" w14:textId="77777777" w:rsidR="00CA6891" w:rsidRPr="00CA6891" w:rsidRDefault="00CA6891" w:rsidP="00EF26F4">
            <w:pPr>
              <w:rPr>
                <w:rFonts w:eastAsia="Calibri"/>
                <w:b/>
                <w:bCs/>
                <w:szCs w:val="22"/>
                <w:lang w:eastAsia="en-US"/>
              </w:rPr>
            </w:pPr>
            <w:r w:rsidRPr="00CA6891">
              <w:rPr>
                <w:rFonts w:eastAsia="Calibri"/>
                <w:b/>
                <w:bCs/>
                <w:szCs w:val="22"/>
                <w:lang w:eastAsia="en-US"/>
              </w:rPr>
              <w:t>Témakör megnevezése</w:t>
            </w:r>
          </w:p>
          <w:p w14:paraId="1654C37F" w14:textId="77777777" w:rsidR="00CA6891" w:rsidRPr="00CA6891" w:rsidRDefault="00CA6891" w:rsidP="00EF26F4">
            <w:pPr>
              <w:rPr>
                <w:rFonts w:eastAsia="Calibri"/>
                <w:b/>
                <w:bCs/>
                <w:szCs w:val="22"/>
                <w:lang w:eastAsia="en-US"/>
              </w:rPr>
            </w:pPr>
            <w:r w:rsidRPr="00CA6891">
              <w:rPr>
                <w:rFonts w:eastAsia="Calibri"/>
                <w:szCs w:val="22"/>
                <w:lang w:eastAsia="en-US"/>
              </w:rPr>
              <w:t>Kórtani és klinikumi elnevezések</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CDC98E8" w14:textId="77777777" w:rsidR="00CA6891" w:rsidRPr="00CA6891" w:rsidRDefault="00CA6891" w:rsidP="00EF26F4">
            <w:pPr>
              <w:rPr>
                <w:rFonts w:eastAsia="Calibri"/>
                <w:b/>
                <w:szCs w:val="22"/>
                <w:lang w:eastAsia="en-US"/>
              </w:rPr>
            </w:pPr>
            <w:r w:rsidRPr="00CA6891">
              <w:rPr>
                <w:rFonts w:eastAsia="Calibri"/>
                <w:szCs w:val="22"/>
                <w:lang w:eastAsia="en-US"/>
              </w:rPr>
              <w:t>A betegség, a betegség lefolyásának szakaszai - latin elnevezései A mozgásrendszer, keringési rendszer, légzőrendszer, emésztőrendszer, vizeleti rendszer betegségeinek gyakrabban előforduló szakkifejezései.</w:t>
            </w:r>
          </w:p>
        </w:tc>
      </w:tr>
      <w:tr w:rsidR="00CA6891" w:rsidRPr="00CA6891" w14:paraId="467EF091"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2A7F51F6" w14:textId="77777777" w:rsidR="00CA6891" w:rsidRPr="00CA6891" w:rsidRDefault="00CA6891" w:rsidP="00EF26F4">
            <w:pPr>
              <w:rPr>
                <w:rFonts w:eastAsia="Calibri"/>
                <w:b/>
                <w:bCs/>
                <w:szCs w:val="22"/>
                <w:lang w:eastAsia="en-US"/>
              </w:rPr>
            </w:pPr>
            <w:r w:rsidRPr="00CA6891">
              <w:rPr>
                <w:rFonts w:eastAsia="Calibri"/>
                <w:b/>
                <w:bCs/>
                <w:szCs w:val="22"/>
                <w:lang w:eastAsia="en-US"/>
              </w:rPr>
              <w:t>Témakör megnevezése</w:t>
            </w:r>
          </w:p>
          <w:p w14:paraId="717811B2" w14:textId="77777777" w:rsidR="00CA6891" w:rsidRPr="00CA6891" w:rsidRDefault="00CA6891" w:rsidP="00EF26F4">
            <w:pPr>
              <w:rPr>
                <w:rFonts w:eastAsia="Calibri"/>
                <w:b/>
                <w:bCs/>
                <w:szCs w:val="22"/>
                <w:lang w:eastAsia="en-US"/>
              </w:rPr>
            </w:pPr>
            <w:r w:rsidRPr="00CA6891">
              <w:rPr>
                <w:rFonts w:eastAsia="Calibri"/>
                <w:szCs w:val="22"/>
                <w:lang w:eastAsia="en-US"/>
              </w:rPr>
              <w:t>Gyógyítással kapcsolatos kifejezések</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64BD6DF" w14:textId="77777777" w:rsidR="00CA6891" w:rsidRPr="00CA6891" w:rsidRDefault="00CA6891" w:rsidP="00EF26F4">
            <w:pPr>
              <w:rPr>
                <w:rFonts w:eastAsia="Calibri"/>
                <w:b/>
                <w:szCs w:val="22"/>
                <w:lang w:eastAsia="en-US"/>
              </w:rPr>
            </w:pPr>
            <w:r w:rsidRPr="00CA6891">
              <w:rPr>
                <w:rFonts w:eastAsia="Calibri"/>
                <w:szCs w:val="22"/>
                <w:lang w:eastAsia="en-US"/>
              </w:rPr>
              <w:t>Alapvető szakkifejezések: kórelőzmény, fizikális vizsgálat, tünet, tünetegyüttes, jelen állapot, kórisme, diagnózis, gyógykezelés A latin számnevek.</w:t>
            </w:r>
          </w:p>
        </w:tc>
      </w:tr>
    </w:tbl>
    <w:p w14:paraId="0EDFD66D" w14:textId="77777777" w:rsidR="00CA6891" w:rsidRPr="00CA6891" w:rsidRDefault="00CA6891" w:rsidP="00EF26F4">
      <w:pPr>
        <w:rPr>
          <w:rFonts w:ascii="Calibri" w:eastAsia="Calibri" w:hAnsi="Calibri"/>
          <w:sz w:val="22"/>
          <w:szCs w:val="22"/>
          <w:lang w:eastAsia="en-US"/>
        </w:rPr>
      </w:pPr>
    </w:p>
    <w:p w14:paraId="3C31CEB7" w14:textId="77777777" w:rsidR="00CA6891" w:rsidRPr="00CA6891" w:rsidRDefault="00CA6891" w:rsidP="00EF26F4">
      <w:pPr>
        <w:rPr>
          <w:rFonts w:ascii="Calibri Light" w:hAnsi="Calibri Light"/>
          <w:color w:val="2F5496"/>
          <w:sz w:val="32"/>
          <w:szCs w:val="32"/>
          <w:lang w:eastAsia="en-US"/>
        </w:rPr>
      </w:pPr>
      <w:bookmarkStart w:id="223" w:name="_Toc173936991"/>
      <w:r w:rsidRPr="00CA6891">
        <w:rPr>
          <w:rFonts w:ascii="Calibri Light" w:hAnsi="Calibri Light"/>
          <w:color w:val="2F5496"/>
          <w:sz w:val="32"/>
          <w:szCs w:val="32"/>
          <w:lang w:eastAsia="en-US"/>
        </w:rPr>
        <w:t>ALAPVETŐ HIGIÉNIA</w:t>
      </w:r>
      <w:bookmarkEnd w:id="223"/>
      <w:r w:rsidRPr="00CA6891">
        <w:rPr>
          <w:rFonts w:ascii="Calibri Light" w:hAnsi="Calibri Light"/>
          <w:color w:val="2F5496"/>
          <w:sz w:val="32"/>
          <w:szCs w:val="32"/>
          <w:lang w:eastAsia="en-US"/>
        </w:rPr>
        <w:t xml:space="preserve"> </w:t>
      </w:r>
    </w:p>
    <w:p w14:paraId="5DD42862" w14:textId="77777777" w:rsidR="00CA6891" w:rsidRPr="00CA6891" w:rsidRDefault="00CA6891" w:rsidP="00EF26F4">
      <w:pPr>
        <w:rPr>
          <w:rFonts w:eastAsia="Calibri"/>
          <w:lang w:eastAsia="en-US"/>
        </w:rPr>
      </w:pPr>
      <w:r w:rsidRPr="00CA6891">
        <w:rPr>
          <w:rFonts w:eastAsia="Calibri"/>
          <w:lang w:eastAsia="en-US"/>
        </w:rPr>
        <w:t>Tantárgy/óraszám : Alapvető higiénia/72 óra                    </w:t>
      </w:r>
    </w:p>
    <w:p w14:paraId="2F1E12A4" w14:textId="77777777" w:rsidR="00CA6891" w:rsidRPr="00CA6891" w:rsidRDefault="00CA6891" w:rsidP="00EF26F4">
      <w:pPr>
        <w:rPr>
          <w:rFonts w:ascii="Calibri Light" w:hAnsi="Calibri Light"/>
          <w:color w:val="2F5496"/>
          <w:sz w:val="32"/>
          <w:szCs w:val="32"/>
          <w:lang w:eastAsia="en-US"/>
        </w:rPr>
      </w:pPr>
      <w:bookmarkStart w:id="224" w:name="_Toc173936992"/>
      <w:r w:rsidRPr="00CA6891">
        <w:rPr>
          <w:rFonts w:ascii="Calibri Light" w:hAnsi="Calibri Light"/>
          <w:bCs/>
          <w:color w:val="2F5496"/>
          <w:sz w:val="32"/>
          <w:szCs w:val="32"/>
          <w:lang w:eastAsia="en-US"/>
        </w:rPr>
        <w:t>A tantárgy oktatása során megszerezhető kompetenciák</w:t>
      </w:r>
      <w:bookmarkEnd w:id="224"/>
      <w:r w:rsidRPr="00CA6891">
        <w:rPr>
          <w:rFonts w:ascii="Calibri Light" w:hAnsi="Calibri Light"/>
          <w:color w:val="2F5496"/>
          <w:sz w:val="32"/>
          <w:szCs w:val="32"/>
          <w:lang w:eastAsia="en-US"/>
        </w:rPr>
        <w:t xml:space="preserve"> </w:t>
      </w:r>
    </w:p>
    <w:tbl>
      <w:tblPr>
        <w:tblW w:w="10065" w:type="dxa"/>
        <w:tblInd w:w="-289" w:type="dxa"/>
        <w:tblCellMar>
          <w:top w:w="15" w:type="dxa"/>
          <w:right w:w="63" w:type="dxa"/>
        </w:tblCellMar>
        <w:tblLook w:val="04A0" w:firstRow="1" w:lastRow="0" w:firstColumn="1" w:lastColumn="0" w:noHBand="0" w:noVBand="1"/>
      </w:tblPr>
      <w:tblGrid>
        <w:gridCol w:w="935"/>
        <w:gridCol w:w="2584"/>
        <w:gridCol w:w="3734"/>
        <w:gridCol w:w="2812"/>
      </w:tblGrid>
      <w:tr w:rsidR="00CA6891" w:rsidRPr="00E16208" w14:paraId="00EF8EC2" w14:textId="77777777" w:rsidTr="00E16208">
        <w:trPr>
          <w:trHeight w:val="931"/>
        </w:trPr>
        <w:tc>
          <w:tcPr>
            <w:tcW w:w="905" w:type="dxa"/>
            <w:tcBorders>
              <w:top w:val="single" w:sz="4" w:space="0" w:color="000000"/>
              <w:left w:val="single" w:sz="4" w:space="0" w:color="000000"/>
              <w:bottom w:val="single" w:sz="4" w:space="0" w:color="000000"/>
              <w:right w:val="single" w:sz="4" w:space="0" w:color="000000"/>
            </w:tcBorders>
            <w:shd w:val="clear" w:color="auto" w:fill="auto"/>
          </w:tcPr>
          <w:p w14:paraId="2FBDEBA8" w14:textId="77777777" w:rsidR="00CA6891" w:rsidRPr="00E16208" w:rsidRDefault="00CA6891" w:rsidP="00EF26F4">
            <w:pPr>
              <w:rPr>
                <w:rFonts w:ascii="Calibri" w:hAnsi="Calibri"/>
                <w:b/>
                <w:sz w:val="22"/>
                <w:szCs w:val="22"/>
              </w:rPr>
            </w:pPr>
          </w:p>
          <w:p w14:paraId="240649D9" w14:textId="77777777" w:rsidR="00CA6891" w:rsidRPr="00E16208" w:rsidRDefault="00CA6891" w:rsidP="00EF26F4">
            <w:pPr>
              <w:rPr>
                <w:rFonts w:ascii="Calibri" w:hAnsi="Calibri"/>
                <w:b/>
                <w:sz w:val="22"/>
                <w:szCs w:val="22"/>
              </w:rPr>
            </w:pPr>
            <w:r w:rsidRPr="00E16208">
              <w:rPr>
                <w:rFonts w:ascii="Calibri" w:hAnsi="Calibri"/>
                <w:b/>
                <w:sz w:val="22"/>
                <w:szCs w:val="22"/>
              </w:rPr>
              <w:t>Sorszám</w:t>
            </w:r>
          </w:p>
        </w:tc>
        <w:tc>
          <w:tcPr>
            <w:tcW w:w="2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BDE0E" w14:textId="77777777" w:rsidR="00CA6891" w:rsidRPr="00E16208" w:rsidRDefault="00CA6891" w:rsidP="00EF26F4">
            <w:pPr>
              <w:rPr>
                <w:rFonts w:ascii="Calibri" w:hAnsi="Calibri"/>
                <w:sz w:val="22"/>
                <w:szCs w:val="22"/>
              </w:rPr>
            </w:pPr>
            <w:r w:rsidRPr="00E16208">
              <w:rPr>
                <w:rFonts w:ascii="Calibri" w:hAnsi="Calibri"/>
                <w:b/>
                <w:sz w:val="22"/>
                <w:szCs w:val="22"/>
              </w:rPr>
              <w:t xml:space="preserve">Készségek, képességek </w:t>
            </w:r>
          </w:p>
        </w:tc>
        <w:tc>
          <w:tcPr>
            <w:tcW w:w="37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278DC" w14:textId="77777777" w:rsidR="00CA6891" w:rsidRPr="00E16208" w:rsidRDefault="00CA6891" w:rsidP="00EF26F4">
            <w:pPr>
              <w:rPr>
                <w:rFonts w:ascii="Calibri" w:hAnsi="Calibri"/>
                <w:sz w:val="22"/>
                <w:szCs w:val="22"/>
              </w:rPr>
            </w:pPr>
            <w:r w:rsidRPr="00E16208">
              <w:rPr>
                <w:rFonts w:ascii="Calibri" w:hAnsi="Calibri"/>
                <w:b/>
                <w:sz w:val="22"/>
                <w:szCs w:val="22"/>
              </w:rPr>
              <w:t xml:space="preserve">Ismeretek </w:t>
            </w: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34520" w14:textId="77777777" w:rsidR="00CA6891" w:rsidRPr="00E16208" w:rsidRDefault="00CA6891" w:rsidP="00EF26F4">
            <w:pPr>
              <w:rPr>
                <w:rFonts w:ascii="Calibri" w:hAnsi="Calibri"/>
                <w:sz w:val="22"/>
                <w:szCs w:val="22"/>
              </w:rPr>
            </w:pPr>
            <w:r w:rsidRPr="00E16208">
              <w:rPr>
                <w:rFonts w:ascii="Calibri" w:hAnsi="Calibri"/>
                <w:b/>
                <w:sz w:val="22"/>
                <w:szCs w:val="22"/>
              </w:rPr>
              <w:t xml:space="preserve">Elvárt viselkedésmódok, attitűdök </w:t>
            </w:r>
          </w:p>
        </w:tc>
      </w:tr>
      <w:tr w:rsidR="00CA6891" w:rsidRPr="00E16208" w14:paraId="3938C6A4" w14:textId="77777777" w:rsidTr="00E16208">
        <w:trPr>
          <w:trHeight w:val="987"/>
        </w:trPr>
        <w:tc>
          <w:tcPr>
            <w:tcW w:w="905" w:type="dxa"/>
            <w:tcBorders>
              <w:top w:val="single" w:sz="4" w:space="0" w:color="000000"/>
              <w:left w:val="single" w:sz="4" w:space="0" w:color="000000"/>
              <w:bottom w:val="single" w:sz="4" w:space="0" w:color="000000"/>
              <w:right w:val="single" w:sz="4" w:space="0" w:color="000000"/>
            </w:tcBorders>
            <w:shd w:val="clear" w:color="auto" w:fill="auto"/>
          </w:tcPr>
          <w:p w14:paraId="01444973" w14:textId="77777777" w:rsidR="00CA6891" w:rsidRPr="00E16208" w:rsidRDefault="00CA6891" w:rsidP="00EF26F4">
            <w:pPr>
              <w:rPr>
                <w:rFonts w:ascii="Calibri" w:hAnsi="Calibri"/>
                <w:sz w:val="22"/>
                <w:szCs w:val="22"/>
              </w:rPr>
            </w:pPr>
            <w:r w:rsidRPr="00E16208">
              <w:rPr>
                <w:rFonts w:ascii="Calibri" w:hAnsi="Calibri"/>
                <w:sz w:val="22"/>
                <w:szCs w:val="22"/>
              </w:rPr>
              <w:lastRenderedPageBreak/>
              <w:t>1.</w:t>
            </w:r>
          </w:p>
        </w:tc>
        <w:tc>
          <w:tcPr>
            <w:tcW w:w="2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27142" w14:textId="77777777" w:rsidR="00CA6891" w:rsidRPr="00E16208" w:rsidRDefault="00CA6891" w:rsidP="00EF26F4">
            <w:pPr>
              <w:rPr>
                <w:rFonts w:ascii="Calibri" w:hAnsi="Calibri"/>
                <w:sz w:val="22"/>
                <w:szCs w:val="22"/>
              </w:rPr>
            </w:pPr>
            <w:r w:rsidRPr="00E16208">
              <w:rPr>
                <w:rFonts w:ascii="Calibri" w:hAnsi="Calibri"/>
                <w:sz w:val="22"/>
                <w:szCs w:val="22"/>
              </w:rPr>
              <w:t xml:space="preserve">Munkatevékenysége során biztonságos környezetet és munkakörülményeket alakít ki. </w:t>
            </w:r>
          </w:p>
        </w:tc>
        <w:tc>
          <w:tcPr>
            <w:tcW w:w="3752" w:type="dxa"/>
            <w:tcBorders>
              <w:top w:val="single" w:sz="4" w:space="0" w:color="000000"/>
              <w:left w:val="single" w:sz="4" w:space="0" w:color="000000"/>
              <w:bottom w:val="single" w:sz="4" w:space="0" w:color="000000"/>
              <w:right w:val="single" w:sz="4" w:space="0" w:color="000000"/>
            </w:tcBorders>
            <w:shd w:val="clear" w:color="auto" w:fill="auto"/>
          </w:tcPr>
          <w:p w14:paraId="457FC3F5"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Ismeri munkakörével kapcsolatos munka-, tűz- és balesetvédelmi szabályokat, a biztonságos munkavégzés feltételeit. </w:t>
            </w:r>
          </w:p>
        </w:tc>
        <w:tc>
          <w:tcPr>
            <w:tcW w:w="28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18D6A6D" w14:textId="77777777" w:rsidR="00CA6891" w:rsidRPr="00E16208" w:rsidRDefault="00CA6891" w:rsidP="00EF26F4">
            <w:pPr>
              <w:rPr>
                <w:rFonts w:ascii="Calibri" w:hAnsi="Calibri"/>
                <w:sz w:val="22"/>
                <w:szCs w:val="22"/>
              </w:rPr>
            </w:pPr>
            <w:r w:rsidRPr="00E16208">
              <w:rPr>
                <w:rFonts w:ascii="Calibri" w:hAnsi="Calibri"/>
                <w:sz w:val="22"/>
                <w:szCs w:val="22"/>
              </w:rPr>
              <w:t xml:space="preserve">Magára nézve kötelezőnek érzi a munka-, tűz-, balesetvédelmi és betegbiztonsági szabályok betartását. </w:t>
            </w:r>
          </w:p>
        </w:tc>
      </w:tr>
      <w:tr w:rsidR="00CA6891" w:rsidRPr="00E16208" w14:paraId="0C527038" w14:textId="77777777" w:rsidTr="00E16208">
        <w:trPr>
          <w:trHeight w:val="1116"/>
        </w:trPr>
        <w:tc>
          <w:tcPr>
            <w:tcW w:w="905" w:type="dxa"/>
            <w:tcBorders>
              <w:top w:val="single" w:sz="4" w:space="0" w:color="000000"/>
              <w:left w:val="single" w:sz="4" w:space="0" w:color="000000"/>
              <w:bottom w:val="single" w:sz="4" w:space="0" w:color="000000"/>
              <w:right w:val="single" w:sz="4" w:space="0" w:color="000000"/>
            </w:tcBorders>
            <w:shd w:val="clear" w:color="auto" w:fill="auto"/>
          </w:tcPr>
          <w:p w14:paraId="522962C2" w14:textId="77777777" w:rsidR="00CA6891" w:rsidRPr="00E16208" w:rsidRDefault="00CA6891" w:rsidP="00EF26F4">
            <w:pPr>
              <w:rPr>
                <w:rFonts w:ascii="Calibri" w:hAnsi="Calibri"/>
                <w:sz w:val="22"/>
                <w:szCs w:val="22"/>
              </w:rPr>
            </w:pPr>
            <w:r w:rsidRPr="00E16208">
              <w:rPr>
                <w:rFonts w:ascii="Calibri" w:hAnsi="Calibri"/>
                <w:sz w:val="22"/>
                <w:szCs w:val="22"/>
              </w:rPr>
              <w:t>2.</w:t>
            </w:r>
          </w:p>
        </w:tc>
        <w:tc>
          <w:tcPr>
            <w:tcW w:w="2588" w:type="dxa"/>
            <w:tcBorders>
              <w:top w:val="single" w:sz="4" w:space="0" w:color="000000"/>
              <w:left w:val="single" w:sz="4" w:space="0" w:color="000000"/>
              <w:bottom w:val="single" w:sz="4" w:space="0" w:color="000000"/>
              <w:right w:val="single" w:sz="4" w:space="0" w:color="000000"/>
            </w:tcBorders>
            <w:shd w:val="clear" w:color="auto" w:fill="auto"/>
          </w:tcPr>
          <w:p w14:paraId="18BE9CDF" w14:textId="77777777" w:rsidR="00CA6891" w:rsidRPr="00E16208" w:rsidRDefault="00CA6891" w:rsidP="00EF26F4">
            <w:pPr>
              <w:rPr>
                <w:rFonts w:ascii="Calibri" w:hAnsi="Calibri"/>
                <w:sz w:val="22"/>
                <w:szCs w:val="22"/>
              </w:rPr>
            </w:pPr>
            <w:r w:rsidRPr="00E16208">
              <w:rPr>
                <w:rFonts w:ascii="Calibri" w:hAnsi="Calibri"/>
                <w:sz w:val="22"/>
                <w:szCs w:val="22"/>
              </w:rPr>
              <w:t xml:space="preserve">Munkája során az előírásoknak megfelelően alkalmazza az egyéni védőeszközöket. </w:t>
            </w:r>
          </w:p>
        </w:tc>
        <w:tc>
          <w:tcPr>
            <w:tcW w:w="3752" w:type="dxa"/>
            <w:tcBorders>
              <w:top w:val="single" w:sz="4" w:space="0" w:color="000000"/>
              <w:left w:val="single" w:sz="4" w:space="0" w:color="000000"/>
              <w:bottom w:val="single" w:sz="4" w:space="0" w:color="000000"/>
              <w:right w:val="single" w:sz="4" w:space="0" w:color="000000"/>
            </w:tcBorders>
            <w:shd w:val="clear" w:color="auto" w:fill="auto"/>
          </w:tcPr>
          <w:p w14:paraId="6394DC2B" w14:textId="77777777" w:rsidR="00CA6891" w:rsidRPr="00E16208" w:rsidRDefault="00CA6891" w:rsidP="00EF26F4">
            <w:pPr>
              <w:rPr>
                <w:rFonts w:ascii="Calibri" w:hAnsi="Calibri"/>
                <w:sz w:val="22"/>
                <w:szCs w:val="22"/>
              </w:rPr>
            </w:pPr>
            <w:r w:rsidRPr="00E16208">
              <w:rPr>
                <w:rFonts w:ascii="Calibri" w:hAnsi="Calibri"/>
                <w:sz w:val="22"/>
                <w:szCs w:val="22"/>
              </w:rPr>
              <w:t xml:space="preserve">Tisztában van az egyéni védőeszközök fogalmával, fajtáival, használatuk szabályaival. </w:t>
            </w:r>
          </w:p>
        </w:tc>
        <w:tc>
          <w:tcPr>
            <w:tcW w:w="2820" w:type="dxa"/>
            <w:vMerge/>
            <w:tcBorders>
              <w:top w:val="nil"/>
              <w:left w:val="single" w:sz="4" w:space="0" w:color="000000"/>
              <w:bottom w:val="nil"/>
              <w:right w:val="single" w:sz="4" w:space="0" w:color="000000"/>
            </w:tcBorders>
            <w:shd w:val="clear" w:color="auto" w:fill="auto"/>
          </w:tcPr>
          <w:p w14:paraId="60CF508F" w14:textId="77777777" w:rsidR="00CA6891" w:rsidRPr="00E16208" w:rsidRDefault="00CA6891" w:rsidP="00EF26F4">
            <w:pPr>
              <w:rPr>
                <w:rFonts w:ascii="Calibri" w:hAnsi="Calibri"/>
                <w:sz w:val="22"/>
                <w:szCs w:val="22"/>
              </w:rPr>
            </w:pPr>
          </w:p>
        </w:tc>
      </w:tr>
      <w:tr w:rsidR="00CA6891" w:rsidRPr="00E16208" w14:paraId="6594C696" w14:textId="77777777" w:rsidTr="00E16208">
        <w:trPr>
          <w:trHeight w:val="1515"/>
        </w:trPr>
        <w:tc>
          <w:tcPr>
            <w:tcW w:w="905" w:type="dxa"/>
            <w:tcBorders>
              <w:top w:val="single" w:sz="4" w:space="0" w:color="000000"/>
              <w:left w:val="single" w:sz="4" w:space="0" w:color="000000"/>
              <w:bottom w:val="single" w:sz="4" w:space="0" w:color="000000"/>
              <w:right w:val="single" w:sz="4" w:space="0" w:color="000000"/>
            </w:tcBorders>
            <w:shd w:val="clear" w:color="auto" w:fill="auto"/>
          </w:tcPr>
          <w:p w14:paraId="51A7C7E5" w14:textId="77777777" w:rsidR="00CA6891" w:rsidRPr="00E16208" w:rsidRDefault="00CA6891" w:rsidP="00EF26F4">
            <w:pPr>
              <w:rPr>
                <w:rFonts w:ascii="Calibri" w:hAnsi="Calibri"/>
                <w:sz w:val="22"/>
                <w:szCs w:val="22"/>
              </w:rPr>
            </w:pPr>
            <w:r w:rsidRPr="00E16208">
              <w:rPr>
                <w:rFonts w:ascii="Calibri" w:hAnsi="Calibri"/>
                <w:sz w:val="22"/>
                <w:szCs w:val="22"/>
              </w:rPr>
              <w:t>3.</w:t>
            </w:r>
          </w:p>
        </w:tc>
        <w:tc>
          <w:tcPr>
            <w:tcW w:w="2588" w:type="dxa"/>
            <w:tcBorders>
              <w:top w:val="single" w:sz="4" w:space="0" w:color="000000"/>
              <w:left w:val="single" w:sz="4" w:space="0" w:color="000000"/>
              <w:bottom w:val="single" w:sz="4" w:space="0" w:color="000000"/>
              <w:right w:val="single" w:sz="4" w:space="0" w:color="000000"/>
            </w:tcBorders>
            <w:shd w:val="clear" w:color="auto" w:fill="auto"/>
          </w:tcPr>
          <w:p w14:paraId="2CAC74D5" w14:textId="77777777" w:rsidR="00CA6891" w:rsidRPr="00E16208" w:rsidRDefault="00CA6891" w:rsidP="00EF26F4">
            <w:pPr>
              <w:rPr>
                <w:rFonts w:ascii="Calibri" w:hAnsi="Calibri"/>
                <w:sz w:val="22"/>
                <w:szCs w:val="22"/>
              </w:rPr>
            </w:pPr>
            <w:r w:rsidRPr="00E16208">
              <w:rPr>
                <w:rFonts w:ascii="Calibri" w:hAnsi="Calibri"/>
                <w:sz w:val="22"/>
                <w:szCs w:val="22"/>
              </w:rPr>
              <w:t xml:space="preserve">A betegellátás során gondoskodik a beteg, az ellátó személyzet és a környezet biztonságáról, megakadályozza a sérülések kialakulását. </w:t>
            </w:r>
          </w:p>
        </w:tc>
        <w:tc>
          <w:tcPr>
            <w:tcW w:w="37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AE4A5"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Ismeri a betegbiztonság formáit, a betegkorlátozás módjait, jogi szabályozását. </w:t>
            </w:r>
          </w:p>
        </w:tc>
        <w:tc>
          <w:tcPr>
            <w:tcW w:w="2820" w:type="dxa"/>
            <w:vMerge/>
            <w:tcBorders>
              <w:top w:val="nil"/>
              <w:left w:val="single" w:sz="4" w:space="0" w:color="000000"/>
              <w:bottom w:val="nil"/>
              <w:right w:val="single" w:sz="4" w:space="0" w:color="000000"/>
            </w:tcBorders>
            <w:shd w:val="clear" w:color="auto" w:fill="auto"/>
          </w:tcPr>
          <w:p w14:paraId="0FF282E8" w14:textId="77777777" w:rsidR="00CA6891" w:rsidRPr="00E16208" w:rsidRDefault="00CA6891" w:rsidP="00EF26F4">
            <w:pPr>
              <w:rPr>
                <w:rFonts w:ascii="Calibri" w:hAnsi="Calibri"/>
                <w:sz w:val="22"/>
                <w:szCs w:val="22"/>
              </w:rPr>
            </w:pPr>
          </w:p>
        </w:tc>
      </w:tr>
      <w:tr w:rsidR="00CA6891" w:rsidRPr="00E16208" w14:paraId="4D77A599" w14:textId="77777777" w:rsidTr="00E16208">
        <w:trPr>
          <w:trHeight w:val="1160"/>
        </w:trPr>
        <w:tc>
          <w:tcPr>
            <w:tcW w:w="905" w:type="dxa"/>
            <w:tcBorders>
              <w:top w:val="single" w:sz="4" w:space="0" w:color="000000"/>
              <w:left w:val="single" w:sz="4" w:space="0" w:color="000000"/>
              <w:bottom w:val="single" w:sz="4" w:space="0" w:color="000000"/>
              <w:right w:val="single" w:sz="4" w:space="0" w:color="000000"/>
            </w:tcBorders>
            <w:shd w:val="clear" w:color="auto" w:fill="auto"/>
          </w:tcPr>
          <w:p w14:paraId="17934D33" w14:textId="77777777" w:rsidR="00CA6891" w:rsidRPr="00E16208" w:rsidRDefault="00CA6891" w:rsidP="00EF26F4">
            <w:pPr>
              <w:rPr>
                <w:rFonts w:ascii="Calibri" w:hAnsi="Calibri"/>
                <w:sz w:val="22"/>
                <w:szCs w:val="22"/>
              </w:rPr>
            </w:pPr>
            <w:r w:rsidRPr="00E16208">
              <w:rPr>
                <w:rFonts w:ascii="Calibri" w:hAnsi="Calibri"/>
                <w:sz w:val="22"/>
                <w:szCs w:val="22"/>
              </w:rPr>
              <w:t>4.</w:t>
            </w:r>
          </w:p>
        </w:tc>
        <w:tc>
          <w:tcPr>
            <w:tcW w:w="2588" w:type="dxa"/>
            <w:tcBorders>
              <w:top w:val="single" w:sz="4" w:space="0" w:color="000000"/>
              <w:left w:val="single" w:sz="4" w:space="0" w:color="000000"/>
              <w:bottom w:val="single" w:sz="4" w:space="0" w:color="000000"/>
              <w:right w:val="single" w:sz="4" w:space="0" w:color="000000"/>
            </w:tcBorders>
            <w:shd w:val="clear" w:color="auto" w:fill="auto"/>
          </w:tcPr>
          <w:p w14:paraId="090555CD" w14:textId="77777777" w:rsidR="00CA6891" w:rsidRPr="00E16208" w:rsidRDefault="00CA6891" w:rsidP="00EF26F4">
            <w:pPr>
              <w:rPr>
                <w:rFonts w:ascii="Calibri" w:hAnsi="Calibri"/>
                <w:sz w:val="22"/>
                <w:szCs w:val="22"/>
              </w:rPr>
            </w:pPr>
            <w:r w:rsidRPr="00E16208">
              <w:rPr>
                <w:rFonts w:ascii="Calibri" w:hAnsi="Calibri"/>
                <w:sz w:val="22"/>
                <w:szCs w:val="22"/>
              </w:rPr>
              <w:t xml:space="preserve">Megfelelő viselkedésével és eszközök használatával megelőzi a balesetek kialakulását.  </w:t>
            </w:r>
          </w:p>
        </w:tc>
        <w:tc>
          <w:tcPr>
            <w:tcW w:w="3752" w:type="dxa"/>
            <w:tcBorders>
              <w:top w:val="single" w:sz="4" w:space="0" w:color="000000"/>
              <w:left w:val="single" w:sz="4" w:space="0" w:color="000000"/>
              <w:bottom w:val="single" w:sz="4" w:space="0" w:color="000000"/>
              <w:right w:val="single" w:sz="4" w:space="0" w:color="000000"/>
            </w:tcBorders>
            <w:shd w:val="clear" w:color="auto" w:fill="auto"/>
          </w:tcPr>
          <w:p w14:paraId="2CB95CC3"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Ismeri a balesetvédelmi, a betegbiztonsági előírásokat, és azok alkalmazását. </w:t>
            </w:r>
          </w:p>
        </w:tc>
        <w:tc>
          <w:tcPr>
            <w:tcW w:w="2820" w:type="dxa"/>
            <w:vMerge/>
            <w:tcBorders>
              <w:top w:val="nil"/>
              <w:left w:val="single" w:sz="4" w:space="0" w:color="000000"/>
              <w:bottom w:val="single" w:sz="4" w:space="0" w:color="000000"/>
              <w:right w:val="single" w:sz="4" w:space="0" w:color="000000"/>
            </w:tcBorders>
            <w:shd w:val="clear" w:color="auto" w:fill="auto"/>
          </w:tcPr>
          <w:p w14:paraId="5E285CA9" w14:textId="77777777" w:rsidR="00CA6891" w:rsidRPr="00E16208" w:rsidRDefault="00CA6891" w:rsidP="00EF26F4">
            <w:pPr>
              <w:rPr>
                <w:rFonts w:ascii="Calibri" w:hAnsi="Calibri"/>
                <w:sz w:val="22"/>
                <w:szCs w:val="22"/>
              </w:rPr>
            </w:pPr>
          </w:p>
        </w:tc>
      </w:tr>
      <w:tr w:rsidR="00CA6891" w:rsidRPr="00E16208" w14:paraId="79C01D6D" w14:textId="77777777" w:rsidTr="00E16208">
        <w:trPr>
          <w:trHeight w:val="1114"/>
        </w:trPr>
        <w:tc>
          <w:tcPr>
            <w:tcW w:w="905" w:type="dxa"/>
            <w:tcBorders>
              <w:top w:val="single" w:sz="4" w:space="0" w:color="000000"/>
              <w:left w:val="single" w:sz="4" w:space="0" w:color="000000"/>
              <w:bottom w:val="single" w:sz="4" w:space="0" w:color="000000"/>
              <w:right w:val="single" w:sz="4" w:space="0" w:color="000000"/>
            </w:tcBorders>
            <w:shd w:val="clear" w:color="auto" w:fill="auto"/>
          </w:tcPr>
          <w:p w14:paraId="0218AF22" w14:textId="77777777" w:rsidR="00CA6891" w:rsidRPr="00E16208" w:rsidRDefault="00CA6891" w:rsidP="00EF26F4">
            <w:pPr>
              <w:rPr>
                <w:rFonts w:ascii="Calibri" w:hAnsi="Calibri"/>
                <w:sz w:val="22"/>
                <w:szCs w:val="22"/>
              </w:rPr>
            </w:pPr>
            <w:r w:rsidRPr="00E16208">
              <w:rPr>
                <w:rFonts w:ascii="Calibri" w:hAnsi="Calibri"/>
                <w:sz w:val="22"/>
                <w:szCs w:val="22"/>
              </w:rPr>
              <w:t>5.</w:t>
            </w:r>
          </w:p>
        </w:tc>
        <w:tc>
          <w:tcPr>
            <w:tcW w:w="2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368F2" w14:textId="77777777" w:rsidR="00CA6891" w:rsidRPr="00E16208" w:rsidRDefault="00CA6891" w:rsidP="00EF26F4">
            <w:pPr>
              <w:rPr>
                <w:rFonts w:ascii="Calibri" w:hAnsi="Calibri"/>
                <w:sz w:val="22"/>
                <w:szCs w:val="22"/>
              </w:rPr>
            </w:pPr>
            <w:r w:rsidRPr="00E16208">
              <w:rPr>
                <w:rFonts w:ascii="Calibri" w:hAnsi="Calibri"/>
                <w:sz w:val="22"/>
                <w:szCs w:val="22"/>
              </w:rPr>
              <w:t xml:space="preserve">Megfelelően alkalmazza a higiénés protokollokat. </w:t>
            </w:r>
          </w:p>
        </w:tc>
        <w:tc>
          <w:tcPr>
            <w:tcW w:w="3752" w:type="dxa"/>
            <w:tcBorders>
              <w:top w:val="single" w:sz="4" w:space="0" w:color="000000"/>
              <w:left w:val="single" w:sz="4" w:space="0" w:color="000000"/>
              <w:bottom w:val="single" w:sz="4" w:space="0" w:color="000000"/>
              <w:right w:val="single" w:sz="4" w:space="0" w:color="000000"/>
            </w:tcBorders>
            <w:shd w:val="clear" w:color="auto" w:fill="auto"/>
          </w:tcPr>
          <w:p w14:paraId="05DDCB3C" w14:textId="77777777" w:rsidR="00CA6891" w:rsidRPr="00E16208" w:rsidRDefault="00CA6891" w:rsidP="00EF26F4">
            <w:pPr>
              <w:rPr>
                <w:rFonts w:ascii="Calibri" w:hAnsi="Calibri"/>
                <w:sz w:val="22"/>
                <w:szCs w:val="22"/>
              </w:rPr>
            </w:pPr>
            <w:r w:rsidRPr="00E16208">
              <w:rPr>
                <w:rFonts w:ascii="Calibri" w:hAnsi="Calibri"/>
                <w:sz w:val="22"/>
                <w:szCs w:val="22"/>
              </w:rPr>
              <w:t xml:space="preserve">Tisztában van a nosocomialis fertőzések fogalmával, kialakulásának megelőzésével. Ismeri a fertőtlenítő szereket és eljárásokat. </w:t>
            </w:r>
          </w:p>
        </w:tc>
        <w:tc>
          <w:tcPr>
            <w:tcW w:w="28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8CA7390" w14:textId="77777777" w:rsidR="00CA6891" w:rsidRPr="00E16208" w:rsidRDefault="00CA6891" w:rsidP="00EF26F4">
            <w:pPr>
              <w:rPr>
                <w:rFonts w:ascii="Calibri" w:hAnsi="Calibri"/>
                <w:sz w:val="22"/>
                <w:szCs w:val="22"/>
              </w:rPr>
            </w:pPr>
            <w:r w:rsidRPr="00E16208">
              <w:rPr>
                <w:rFonts w:ascii="Calibri" w:hAnsi="Calibri"/>
                <w:sz w:val="22"/>
                <w:szCs w:val="22"/>
              </w:rPr>
              <w:t xml:space="preserve">Felelősséget érez a beteg és a saját biztonsága iránt. Magára nézve kötelezőnek érzi a higiénés szabályok betartását. </w:t>
            </w:r>
          </w:p>
        </w:tc>
      </w:tr>
      <w:tr w:rsidR="00CA6891" w:rsidRPr="00E16208" w14:paraId="310434AF" w14:textId="77777777" w:rsidTr="00E16208">
        <w:trPr>
          <w:trHeight w:val="1244"/>
        </w:trPr>
        <w:tc>
          <w:tcPr>
            <w:tcW w:w="905" w:type="dxa"/>
            <w:tcBorders>
              <w:top w:val="single" w:sz="4" w:space="0" w:color="000000"/>
              <w:left w:val="single" w:sz="4" w:space="0" w:color="000000"/>
              <w:bottom w:val="single" w:sz="4" w:space="0" w:color="000000"/>
              <w:right w:val="single" w:sz="4" w:space="0" w:color="000000"/>
            </w:tcBorders>
            <w:shd w:val="clear" w:color="auto" w:fill="auto"/>
          </w:tcPr>
          <w:p w14:paraId="5A35C7CC" w14:textId="77777777" w:rsidR="00CA6891" w:rsidRPr="00E16208" w:rsidRDefault="00CA6891" w:rsidP="00EF26F4">
            <w:pPr>
              <w:rPr>
                <w:rFonts w:ascii="Calibri" w:hAnsi="Calibri"/>
                <w:sz w:val="22"/>
                <w:szCs w:val="22"/>
              </w:rPr>
            </w:pPr>
            <w:r w:rsidRPr="00E16208">
              <w:rPr>
                <w:rFonts w:ascii="Calibri" w:hAnsi="Calibri"/>
                <w:sz w:val="22"/>
                <w:szCs w:val="22"/>
              </w:rPr>
              <w:t>6.</w:t>
            </w:r>
          </w:p>
        </w:tc>
        <w:tc>
          <w:tcPr>
            <w:tcW w:w="2588" w:type="dxa"/>
            <w:tcBorders>
              <w:top w:val="single" w:sz="4" w:space="0" w:color="000000"/>
              <w:left w:val="single" w:sz="4" w:space="0" w:color="000000"/>
              <w:bottom w:val="single" w:sz="4" w:space="0" w:color="000000"/>
              <w:right w:val="single" w:sz="4" w:space="0" w:color="000000"/>
            </w:tcBorders>
            <w:shd w:val="clear" w:color="auto" w:fill="auto"/>
          </w:tcPr>
          <w:p w14:paraId="5C3EB7D9" w14:textId="77777777" w:rsidR="00CA6891" w:rsidRPr="00E16208" w:rsidRDefault="00CA6891" w:rsidP="00EF26F4">
            <w:pPr>
              <w:rPr>
                <w:rFonts w:ascii="Calibri" w:hAnsi="Calibri"/>
                <w:sz w:val="22"/>
                <w:szCs w:val="22"/>
              </w:rPr>
            </w:pPr>
            <w:r w:rsidRPr="00E16208">
              <w:rPr>
                <w:rFonts w:ascii="Calibri" w:hAnsi="Calibri"/>
                <w:sz w:val="22"/>
                <w:szCs w:val="22"/>
              </w:rPr>
              <w:t xml:space="preserve">Az eszközöket előkészíti sterilezésre, a steril anyagokat a </w:t>
            </w:r>
          </w:p>
          <w:p w14:paraId="6D1FD865" w14:textId="77777777" w:rsidR="00CA6891" w:rsidRPr="00E16208" w:rsidRDefault="00CA6891" w:rsidP="00EF26F4">
            <w:pPr>
              <w:rPr>
                <w:rFonts w:ascii="Calibri" w:hAnsi="Calibri"/>
                <w:sz w:val="22"/>
                <w:szCs w:val="22"/>
              </w:rPr>
            </w:pPr>
            <w:r w:rsidRPr="00E16208">
              <w:rPr>
                <w:rFonts w:ascii="Calibri" w:hAnsi="Calibri"/>
                <w:sz w:val="22"/>
                <w:szCs w:val="22"/>
              </w:rPr>
              <w:t xml:space="preserve">szabályoknak megfelelően kezeli, tárolja. </w:t>
            </w:r>
          </w:p>
        </w:tc>
        <w:tc>
          <w:tcPr>
            <w:tcW w:w="3752" w:type="dxa"/>
            <w:tcBorders>
              <w:top w:val="single" w:sz="4" w:space="0" w:color="000000"/>
              <w:left w:val="single" w:sz="4" w:space="0" w:color="000000"/>
              <w:bottom w:val="single" w:sz="4" w:space="0" w:color="000000"/>
              <w:right w:val="single" w:sz="4" w:space="0" w:color="000000"/>
            </w:tcBorders>
            <w:shd w:val="clear" w:color="auto" w:fill="auto"/>
          </w:tcPr>
          <w:p w14:paraId="79BD8F5A"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Ismeri a sterilizálás fogalmát, formáit, </w:t>
            </w:r>
          </w:p>
          <w:p w14:paraId="783168DA" w14:textId="77777777" w:rsidR="00CA6891" w:rsidRPr="00E16208" w:rsidRDefault="00CA6891" w:rsidP="00EF26F4">
            <w:pPr>
              <w:rPr>
                <w:rFonts w:ascii="Calibri" w:hAnsi="Calibri"/>
                <w:sz w:val="22"/>
                <w:szCs w:val="22"/>
              </w:rPr>
            </w:pPr>
            <w:r w:rsidRPr="00E16208">
              <w:rPr>
                <w:rFonts w:ascii="Calibri" w:hAnsi="Calibri"/>
                <w:sz w:val="22"/>
                <w:szCs w:val="22"/>
              </w:rPr>
              <w:t xml:space="preserve">az eszközök előkészítését sterilizálásra, valamint a steril anyagok kezelését, tárolását. </w:t>
            </w:r>
          </w:p>
        </w:tc>
        <w:tc>
          <w:tcPr>
            <w:tcW w:w="2820" w:type="dxa"/>
            <w:vMerge/>
            <w:tcBorders>
              <w:top w:val="nil"/>
              <w:left w:val="single" w:sz="4" w:space="0" w:color="000000"/>
              <w:bottom w:val="single" w:sz="4" w:space="0" w:color="000000"/>
              <w:right w:val="single" w:sz="4" w:space="0" w:color="000000"/>
            </w:tcBorders>
            <w:shd w:val="clear" w:color="auto" w:fill="auto"/>
          </w:tcPr>
          <w:p w14:paraId="1A906876" w14:textId="77777777" w:rsidR="00CA6891" w:rsidRPr="00E16208" w:rsidRDefault="00CA6891" w:rsidP="00EF26F4">
            <w:pPr>
              <w:rPr>
                <w:rFonts w:ascii="Calibri" w:hAnsi="Calibri"/>
                <w:sz w:val="22"/>
                <w:szCs w:val="22"/>
              </w:rPr>
            </w:pPr>
          </w:p>
        </w:tc>
      </w:tr>
      <w:tr w:rsidR="00CA6891" w:rsidRPr="00E16208" w14:paraId="743FD98F" w14:textId="77777777" w:rsidTr="00E16208">
        <w:trPr>
          <w:trHeight w:val="1657"/>
        </w:trPr>
        <w:tc>
          <w:tcPr>
            <w:tcW w:w="905" w:type="dxa"/>
            <w:tcBorders>
              <w:top w:val="single" w:sz="4" w:space="0" w:color="000000"/>
              <w:left w:val="single" w:sz="4" w:space="0" w:color="000000"/>
              <w:bottom w:val="single" w:sz="4" w:space="0" w:color="000000"/>
              <w:right w:val="single" w:sz="4" w:space="0" w:color="000000"/>
            </w:tcBorders>
            <w:shd w:val="clear" w:color="auto" w:fill="auto"/>
          </w:tcPr>
          <w:p w14:paraId="0965F1CC" w14:textId="77777777" w:rsidR="00CA6891" w:rsidRPr="00E16208" w:rsidRDefault="00CA6891" w:rsidP="00EF26F4">
            <w:pPr>
              <w:rPr>
                <w:rFonts w:ascii="Calibri" w:hAnsi="Calibri"/>
                <w:sz w:val="22"/>
                <w:szCs w:val="22"/>
              </w:rPr>
            </w:pPr>
            <w:r w:rsidRPr="00E16208">
              <w:rPr>
                <w:rFonts w:ascii="Calibri" w:hAnsi="Calibri"/>
                <w:sz w:val="22"/>
                <w:szCs w:val="22"/>
              </w:rPr>
              <w:t>7.</w:t>
            </w:r>
          </w:p>
        </w:tc>
        <w:tc>
          <w:tcPr>
            <w:tcW w:w="2588" w:type="dxa"/>
            <w:tcBorders>
              <w:top w:val="single" w:sz="4" w:space="0" w:color="000000"/>
              <w:left w:val="single" w:sz="4" w:space="0" w:color="000000"/>
              <w:bottom w:val="single" w:sz="4" w:space="0" w:color="000000"/>
              <w:right w:val="single" w:sz="4" w:space="0" w:color="000000"/>
            </w:tcBorders>
            <w:shd w:val="clear" w:color="auto" w:fill="auto"/>
          </w:tcPr>
          <w:p w14:paraId="26F9D8E2" w14:textId="77777777" w:rsidR="00CA6891" w:rsidRPr="00E16208" w:rsidRDefault="00CA6891" w:rsidP="00EF26F4">
            <w:pPr>
              <w:rPr>
                <w:rFonts w:ascii="Calibri" w:hAnsi="Calibri"/>
                <w:sz w:val="22"/>
                <w:szCs w:val="22"/>
              </w:rPr>
            </w:pPr>
            <w:r w:rsidRPr="00E16208">
              <w:rPr>
                <w:rFonts w:ascii="Calibri" w:hAnsi="Calibri"/>
                <w:sz w:val="22"/>
                <w:szCs w:val="22"/>
              </w:rPr>
              <w:t xml:space="preserve">Szakmai tevékenysége során megfelelően alkalmazza a nosocomiális infekciók megelőzésének szabályait. </w:t>
            </w:r>
          </w:p>
        </w:tc>
        <w:tc>
          <w:tcPr>
            <w:tcW w:w="3752" w:type="dxa"/>
            <w:tcBorders>
              <w:top w:val="single" w:sz="4" w:space="0" w:color="000000"/>
              <w:left w:val="single" w:sz="4" w:space="0" w:color="000000"/>
              <w:bottom w:val="single" w:sz="4" w:space="0" w:color="000000"/>
              <w:right w:val="single" w:sz="4" w:space="0" w:color="000000"/>
            </w:tcBorders>
            <w:shd w:val="clear" w:color="auto" w:fill="auto"/>
          </w:tcPr>
          <w:p w14:paraId="5A020B4D"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Ismeri a nosocomialis infekció fogalmát, jelentőségét, a leggyakrabban előforduló nosocomialis infekciókat. Tisztában van az infekciókontroll fogalmával, alapelemeivel, a fertőzések megelőzésének ápolói feladataival. </w:t>
            </w:r>
          </w:p>
        </w:tc>
        <w:tc>
          <w:tcPr>
            <w:tcW w:w="2820" w:type="dxa"/>
            <w:tcBorders>
              <w:top w:val="single" w:sz="4" w:space="0" w:color="000000"/>
              <w:left w:val="single" w:sz="4" w:space="0" w:color="000000"/>
              <w:bottom w:val="single" w:sz="4" w:space="0" w:color="000000"/>
              <w:right w:val="single" w:sz="4" w:space="0" w:color="000000"/>
            </w:tcBorders>
            <w:shd w:val="clear" w:color="auto" w:fill="auto"/>
          </w:tcPr>
          <w:p w14:paraId="1B786177" w14:textId="77777777" w:rsidR="00CA6891" w:rsidRPr="00E16208" w:rsidRDefault="00CA6891" w:rsidP="00EF26F4">
            <w:pPr>
              <w:rPr>
                <w:rFonts w:ascii="Calibri" w:hAnsi="Calibri"/>
                <w:sz w:val="22"/>
                <w:szCs w:val="22"/>
              </w:rPr>
            </w:pPr>
          </w:p>
        </w:tc>
      </w:tr>
      <w:tr w:rsidR="00CA6891" w:rsidRPr="00E16208" w14:paraId="1CC47BFC" w14:textId="77777777" w:rsidTr="00E16208">
        <w:trPr>
          <w:trHeight w:val="830"/>
        </w:trPr>
        <w:tc>
          <w:tcPr>
            <w:tcW w:w="905" w:type="dxa"/>
            <w:tcBorders>
              <w:top w:val="single" w:sz="4" w:space="0" w:color="000000"/>
              <w:left w:val="single" w:sz="4" w:space="0" w:color="000000"/>
              <w:bottom w:val="single" w:sz="4" w:space="0" w:color="000000"/>
              <w:right w:val="single" w:sz="4" w:space="0" w:color="000000"/>
            </w:tcBorders>
            <w:shd w:val="clear" w:color="auto" w:fill="auto"/>
          </w:tcPr>
          <w:p w14:paraId="508A4027" w14:textId="77777777" w:rsidR="00CA6891" w:rsidRPr="00E16208" w:rsidRDefault="00CA6891" w:rsidP="00EF26F4">
            <w:pPr>
              <w:rPr>
                <w:rFonts w:ascii="Calibri" w:hAnsi="Calibri"/>
                <w:sz w:val="22"/>
                <w:szCs w:val="22"/>
              </w:rPr>
            </w:pPr>
            <w:r w:rsidRPr="00E16208">
              <w:rPr>
                <w:rFonts w:ascii="Calibri" w:hAnsi="Calibri"/>
                <w:sz w:val="22"/>
                <w:szCs w:val="22"/>
              </w:rPr>
              <w:t>8.</w:t>
            </w:r>
          </w:p>
        </w:tc>
        <w:tc>
          <w:tcPr>
            <w:tcW w:w="2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C0616" w14:textId="77777777" w:rsidR="00CA6891" w:rsidRPr="00E16208" w:rsidRDefault="00CA6891" w:rsidP="00EF26F4">
            <w:pPr>
              <w:rPr>
                <w:rFonts w:ascii="Calibri" w:hAnsi="Calibri"/>
                <w:sz w:val="22"/>
                <w:szCs w:val="22"/>
              </w:rPr>
            </w:pPr>
            <w:r w:rsidRPr="00E16208">
              <w:rPr>
                <w:rFonts w:ascii="Calibri" w:hAnsi="Calibri"/>
                <w:sz w:val="22"/>
                <w:szCs w:val="22"/>
              </w:rPr>
              <w:t xml:space="preserve">Részt vesz a fertőző betegek elkülönítésében. </w:t>
            </w:r>
          </w:p>
        </w:tc>
        <w:tc>
          <w:tcPr>
            <w:tcW w:w="3752" w:type="dxa"/>
            <w:tcBorders>
              <w:top w:val="single" w:sz="4" w:space="0" w:color="000000"/>
              <w:left w:val="single" w:sz="4" w:space="0" w:color="000000"/>
              <w:bottom w:val="single" w:sz="4" w:space="0" w:color="000000"/>
              <w:right w:val="single" w:sz="4" w:space="0" w:color="000000"/>
            </w:tcBorders>
            <w:shd w:val="clear" w:color="auto" w:fill="auto"/>
          </w:tcPr>
          <w:p w14:paraId="481265BD"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Ismeri a fertőző betegek elkülönítésére és ápolására vonatkozó alapvető előírásokat, higiénés és munkavédelmi szabályokat. </w:t>
            </w:r>
          </w:p>
        </w:tc>
        <w:tc>
          <w:tcPr>
            <w:tcW w:w="2820" w:type="dxa"/>
            <w:tcBorders>
              <w:top w:val="nil"/>
              <w:left w:val="single" w:sz="4" w:space="0" w:color="000000"/>
              <w:bottom w:val="single" w:sz="4" w:space="0" w:color="000000"/>
              <w:right w:val="single" w:sz="4" w:space="0" w:color="000000"/>
            </w:tcBorders>
            <w:shd w:val="clear" w:color="auto" w:fill="auto"/>
          </w:tcPr>
          <w:p w14:paraId="04D5E525" w14:textId="77777777" w:rsidR="00CA6891" w:rsidRPr="00E16208" w:rsidRDefault="00CA6891" w:rsidP="00EF26F4">
            <w:pPr>
              <w:rPr>
                <w:rFonts w:ascii="Calibri" w:hAnsi="Calibri"/>
                <w:sz w:val="22"/>
                <w:szCs w:val="22"/>
              </w:rPr>
            </w:pPr>
          </w:p>
        </w:tc>
      </w:tr>
      <w:tr w:rsidR="00CA6891" w:rsidRPr="00E16208" w14:paraId="06723981" w14:textId="77777777" w:rsidTr="00E16208">
        <w:tblPrEx>
          <w:tblCellMar>
            <w:top w:w="54" w:type="dxa"/>
            <w:right w:w="94" w:type="dxa"/>
          </w:tblCellMar>
        </w:tblPrEx>
        <w:trPr>
          <w:trHeight w:val="1768"/>
        </w:trPr>
        <w:tc>
          <w:tcPr>
            <w:tcW w:w="905" w:type="dxa"/>
            <w:tcBorders>
              <w:top w:val="single" w:sz="4" w:space="0" w:color="000000"/>
              <w:left w:val="single" w:sz="4" w:space="0" w:color="000000"/>
              <w:bottom w:val="single" w:sz="4" w:space="0" w:color="000000"/>
              <w:right w:val="single" w:sz="4" w:space="0" w:color="000000"/>
            </w:tcBorders>
            <w:shd w:val="clear" w:color="auto" w:fill="auto"/>
          </w:tcPr>
          <w:p w14:paraId="38D52739" w14:textId="77777777" w:rsidR="00CA6891" w:rsidRPr="00E16208" w:rsidRDefault="00CA6891" w:rsidP="00EF26F4">
            <w:pPr>
              <w:rPr>
                <w:rFonts w:ascii="Calibri" w:hAnsi="Calibri"/>
                <w:sz w:val="22"/>
                <w:szCs w:val="22"/>
              </w:rPr>
            </w:pPr>
            <w:r w:rsidRPr="00E16208">
              <w:rPr>
                <w:rFonts w:ascii="Calibri" w:hAnsi="Calibri"/>
                <w:sz w:val="22"/>
                <w:szCs w:val="22"/>
              </w:rPr>
              <w:t>9.</w:t>
            </w:r>
          </w:p>
        </w:tc>
        <w:tc>
          <w:tcPr>
            <w:tcW w:w="2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E83C8" w14:textId="77777777" w:rsidR="00CA6891" w:rsidRPr="00E16208" w:rsidRDefault="00CA6891" w:rsidP="00EF26F4">
            <w:pPr>
              <w:rPr>
                <w:rFonts w:ascii="Calibri" w:hAnsi="Calibri"/>
                <w:sz w:val="22"/>
                <w:szCs w:val="22"/>
              </w:rPr>
            </w:pPr>
            <w:r w:rsidRPr="00E16208">
              <w:rPr>
                <w:rFonts w:ascii="Calibri" w:hAnsi="Calibri"/>
                <w:sz w:val="22"/>
                <w:szCs w:val="22"/>
              </w:rPr>
              <w:t xml:space="preserve">A mikrobák tulajdonságaival, ellenálló képességével kapcsolatos ismereteit összekapcsolja az infekciókontroll ismereteivel. </w:t>
            </w:r>
          </w:p>
        </w:tc>
        <w:tc>
          <w:tcPr>
            <w:tcW w:w="3752" w:type="dxa"/>
            <w:tcBorders>
              <w:top w:val="single" w:sz="4" w:space="0" w:color="000000"/>
              <w:left w:val="single" w:sz="4" w:space="0" w:color="000000"/>
              <w:bottom w:val="single" w:sz="4" w:space="0" w:color="000000"/>
              <w:right w:val="single" w:sz="4" w:space="0" w:color="000000"/>
            </w:tcBorders>
            <w:shd w:val="clear" w:color="auto" w:fill="auto"/>
          </w:tcPr>
          <w:p w14:paraId="332273D6"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Ismeri a baktériumok, vírusok, gombák és paraziták alapvető jellemzőit, tulajdonságait, szerepüket a betegségek kialakulásában, a kórokozók kimutatásának lehetőségeit. </w:t>
            </w:r>
          </w:p>
        </w:tc>
        <w:tc>
          <w:tcPr>
            <w:tcW w:w="28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C2ACF6" w14:textId="77777777" w:rsidR="00CA6891" w:rsidRPr="00E16208" w:rsidRDefault="00CA6891" w:rsidP="00EF26F4">
            <w:pPr>
              <w:rPr>
                <w:rFonts w:ascii="Calibri" w:hAnsi="Calibri"/>
                <w:sz w:val="22"/>
                <w:szCs w:val="22"/>
              </w:rPr>
            </w:pPr>
            <w:r w:rsidRPr="00E16208">
              <w:rPr>
                <w:rFonts w:ascii="Calibri" w:hAnsi="Calibri"/>
                <w:sz w:val="22"/>
                <w:szCs w:val="22"/>
              </w:rPr>
              <w:t xml:space="preserve">Felelősséget érez a fertőzések és járványok megelőzése iránt, törekszik azoknak a tényezőknek a kiiktatására, amelyek ezek kialakulásában, terjedésében szerepet játszanak. Belátja a megelőzés szerepét a betegségek kialakulásában. </w:t>
            </w:r>
          </w:p>
        </w:tc>
      </w:tr>
      <w:tr w:rsidR="00CA6891" w:rsidRPr="00E16208" w14:paraId="37443D4A" w14:textId="77777777" w:rsidTr="00E16208">
        <w:tblPrEx>
          <w:tblCellMar>
            <w:top w:w="54" w:type="dxa"/>
            <w:right w:w="94" w:type="dxa"/>
          </w:tblCellMar>
        </w:tblPrEx>
        <w:trPr>
          <w:trHeight w:val="931"/>
        </w:trPr>
        <w:tc>
          <w:tcPr>
            <w:tcW w:w="905" w:type="dxa"/>
            <w:tcBorders>
              <w:top w:val="single" w:sz="4" w:space="0" w:color="000000"/>
              <w:left w:val="single" w:sz="4" w:space="0" w:color="000000"/>
              <w:bottom w:val="single" w:sz="4" w:space="0" w:color="000000"/>
              <w:right w:val="single" w:sz="4" w:space="0" w:color="000000"/>
            </w:tcBorders>
            <w:shd w:val="clear" w:color="auto" w:fill="auto"/>
          </w:tcPr>
          <w:p w14:paraId="6714BF0F" w14:textId="77777777" w:rsidR="00CA6891" w:rsidRPr="00E16208" w:rsidRDefault="00CA6891" w:rsidP="00EF26F4">
            <w:pPr>
              <w:rPr>
                <w:rFonts w:ascii="Calibri" w:hAnsi="Calibri"/>
                <w:sz w:val="22"/>
                <w:szCs w:val="22"/>
              </w:rPr>
            </w:pPr>
            <w:r w:rsidRPr="00E16208">
              <w:rPr>
                <w:rFonts w:ascii="Calibri" w:hAnsi="Calibri"/>
                <w:sz w:val="22"/>
                <w:szCs w:val="22"/>
              </w:rPr>
              <w:t>10.</w:t>
            </w:r>
          </w:p>
        </w:tc>
        <w:tc>
          <w:tcPr>
            <w:tcW w:w="2588" w:type="dxa"/>
            <w:tcBorders>
              <w:top w:val="single" w:sz="4" w:space="0" w:color="000000"/>
              <w:left w:val="single" w:sz="4" w:space="0" w:color="000000"/>
              <w:bottom w:val="single" w:sz="4" w:space="0" w:color="000000"/>
              <w:right w:val="single" w:sz="4" w:space="0" w:color="000000"/>
            </w:tcBorders>
            <w:shd w:val="clear" w:color="auto" w:fill="auto"/>
          </w:tcPr>
          <w:p w14:paraId="21F2A14E" w14:textId="77777777" w:rsidR="00CA6891" w:rsidRPr="00E16208" w:rsidRDefault="00CA6891" w:rsidP="00EF26F4">
            <w:pPr>
              <w:rPr>
                <w:rFonts w:ascii="Calibri" w:hAnsi="Calibri"/>
                <w:sz w:val="22"/>
                <w:szCs w:val="22"/>
              </w:rPr>
            </w:pPr>
            <w:r w:rsidRPr="00E16208">
              <w:rPr>
                <w:rFonts w:ascii="Calibri" w:hAnsi="Calibri"/>
                <w:sz w:val="22"/>
                <w:szCs w:val="22"/>
              </w:rPr>
              <w:t xml:space="preserve">Felsorolja és jellemzi a kórokozókat, és azok vizsgáló módszereit. </w:t>
            </w:r>
          </w:p>
        </w:tc>
        <w:tc>
          <w:tcPr>
            <w:tcW w:w="37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2F4AA"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Ismeri a kórokozókat és azok jellemzését, vizsgálatát. </w:t>
            </w:r>
          </w:p>
        </w:tc>
        <w:tc>
          <w:tcPr>
            <w:tcW w:w="2820" w:type="dxa"/>
            <w:vMerge/>
            <w:tcBorders>
              <w:top w:val="nil"/>
              <w:left w:val="single" w:sz="4" w:space="0" w:color="000000"/>
              <w:bottom w:val="single" w:sz="4" w:space="0" w:color="000000"/>
              <w:right w:val="single" w:sz="4" w:space="0" w:color="000000"/>
            </w:tcBorders>
            <w:shd w:val="clear" w:color="auto" w:fill="auto"/>
          </w:tcPr>
          <w:p w14:paraId="7C111AF6" w14:textId="77777777" w:rsidR="00CA6891" w:rsidRPr="00E16208" w:rsidRDefault="00CA6891" w:rsidP="00EF26F4">
            <w:pPr>
              <w:rPr>
                <w:rFonts w:ascii="Calibri" w:hAnsi="Calibri"/>
                <w:sz w:val="22"/>
                <w:szCs w:val="22"/>
              </w:rPr>
            </w:pPr>
          </w:p>
        </w:tc>
      </w:tr>
    </w:tbl>
    <w:p w14:paraId="4FF00557" w14:textId="77777777" w:rsidR="00CA6891" w:rsidRPr="00CA6891" w:rsidRDefault="00CA6891" w:rsidP="00EF26F4">
      <w:pPr>
        <w:rPr>
          <w:rFonts w:ascii="Calibri" w:eastAsia="Calibri" w:hAnsi="Calibri" w:cs="Calibri"/>
          <w:b/>
          <w:color w:val="1F3763"/>
          <w:sz w:val="22"/>
          <w:lang w:eastAsia="en-US"/>
        </w:rPr>
      </w:pPr>
      <w:r w:rsidRPr="00CA6891">
        <w:rPr>
          <w:rFonts w:ascii="Calibri" w:eastAsia="Calibri" w:hAnsi="Calibri" w:cs="Calibri"/>
          <w:color w:val="1F3763"/>
          <w:sz w:val="22"/>
          <w:lang w:eastAsia="en-US"/>
        </w:rPr>
        <w:tab/>
      </w:r>
    </w:p>
    <w:p w14:paraId="4609C30E" w14:textId="77777777" w:rsidR="00CA6891" w:rsidRPr="00CA6891" w:rsidRDefault="00CA6891" w:rsidP="00EF26F4">
      <w:pPr>
        <w:rPr>
          <w:rFonts w:ascii="Calibri Light" w:hAnsi="Calibri Light"/>
          <w:color w:val="2F5496"/>
          <w:sz w:val="32"/>
          <w:szCs w:val="32"/>
          <w:lang w:eastAsia="en-US"/>
        </w:rPr>
      </w:pPr>
      <w:bookmarkStart w:id="225" w:name="_Toc173936993"/>
      <w:r w:rsidRPr="00CA6891">
        <w:rPr>
          <w:rFonts w:ascii="Calibri Light" w:hAnsi="Calibri Light"/>
          <w:bCs/>
          <w:color w:val="2F5496"/>
          <w:sz w:val="32"/>
          <w:lang w:eastAsia="en-US"/>
        </w:rPr>
        <w:t>A tantárgy szakmai tartalma </w:t>
      </w:r>
      <w:bookmarkEnd w:id="225"/>
      <w:r w:rsidRPr="00CA6891">
        <w:rPr>
          <w:rFonts w:ascii="Calibri Light" w:hAnsi="Calibri Light"/>
          <w:bCs/>
          <w:color w:val="2F5496"/>
          <w:sz w:val="32"/>
          <w:lang w:eastAsia="en-US"/>
        </w:rPr>
        <w:t> </w:t>
      </w:r>
      <w:r w:rsidRPr="00CA6891">
        <w:rPr>
          <w:rFonts w:ascii="Arial" w:eastAsia="Arial" w:hAnsi="Arial" w:cs="Arial"/>
          <w:i/>
          <w:color w:val="2F5496"/>
          <w:sz w:val="32"/>
          <w:szCs w:val="32"/>
          <w:lang w:eastAsia="en-US"/>
        </w:rPr>
        <w:tab/>
      </w:r>
      <w:r w:rsidRPr="00CA6891">
        <w:rPr>
          <w:rFonts w:ascii="Calibri Light" w:hAnsi="Calibri Light"/>
          <w:i/>
          <w:color w:val="2F5496"/>
          <w:sz w:val="32"/>
          <w:szCs w:val="32"/>
          <w:lang w:eastAsia="en-US"/>
        </w:rPr>
        <w:t xml:space="preserve"> </w:t>
      </w:r>
      <w:r w:rsidRPr="00CA6891">
        <w:rPr>
          <w:rFonts w:ascii="Calibri Light" w:hAnsi="Calibri Light"/>
          <w:color w:val="2F5496"/>
          <w:sz w:val="32"/>
          <w:szCs w:val="32"/>
          <w:lang w:eastAsia="en-US"/>
        </w:rPr>
        <w:t xml:space="preserve"> </w:t>
      </w:r>
    </w:p>
    <w:tbl>
      <w:tblPr>
        <w:tblW w:w="10065"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57"/>
        <w:gridCol w:w="5508"/>
      </w:tblGrid>
      <w:tr w:rsidR="00CA6891" w:rsidRPr="00CA6891" w14:paraId="585C0D0F" w14:textId="77777777" w:rsidTr="00CA6891">
        <w:trPr>
          <w:trHeight w:val="300"/>
        </w:trPr>
        <w:tc>
          <w:tcPr>
            <w:tcW w:w="10065"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7F8CD1DD" w14:textId="77777777" w:rsidR="00CA6891" w:rsidRPr="00CA6891" w:rsidRDefault="00CA6891" w:rsidP="00EF26F4">
            <w:pPr>
              <w:rPr>
                <w:rFonts w:ascii="Segoe UI" w:eastAsia="Calibri" w:hAnsi="Segoe UI" w:cs="Segoe UI"/>
                <w:sz w:val="18"/>
                <w:szCs w:val="18"/>
                <w:lang w:eastAsia="en-US"/>
              </w:rPr>
            </w:pPr>
            <w:bookmarkStart w:id="226" w:name="_Hlk170505930"/>
            <w:r w:rsidRPr="00CA6891">
              <w:rPr>
                <w:rFonts w:ascii="Calibri" w:eastAsia="Calibri" w:hAnsi="Calibri" w:cs="Calibri"/>
                <w:b/>
                <w:bCs/>
                <w:sz w:val="22"/>
                <w:szCs w:val="22"/>
                <w:lang w:eastAsia="en-US"/>
              </w:rPr>
              <w:lastRenderedPageBreak/>
              <w:t>                                                                      Témakör tartalma</w:t>
            </w:r>
            <w:r w:rsidRPr="00CA6891">
              <w:rPr>
                <w:rFonts w:ascii="Calibri" w:eastAsia="Calibri" w:hAnsi="Calibri" w:cs="Calibri"/>
                <w:sz w:val="22"/>
                <w:szCs w:val="22"/>
                <w:lang w:eastAsia="en-US"/>
              </w:rPr>
              <w:t> </w:t>
            </w:r>
          </w:p>
        </w:tc>
      </w:tr>
      <w:tr w:rsidR="00CA6891" w:rsidRPr="00CA6891" w14:paraId="6CD1E10B" w14:textId="77777777" w:rsidTr="00CA6891">
        <w:trPr>
          <w:trHeight w:val="300"/>
        </w:trPr>
        <w:tc>
          <w:tcPr>
            <w:tcW w:w="4557" w:type="dxa"/>
            <w:tcBorders>
              <w:top w:val="single" w:sz="6" w:space="0" w:color="000000"/>
              <w:left w:val="single" w:sz="6" w:space="0" w:color="000000"/>
              <w:bottom w:val="single" w:sz="6" w:space="0" w:color="000000"/>
              <w:right w:val="single" w:sz="6" w:space="0" w:color="000000"/>
            </w:tcBorders>
            <w:shd w:val="clear" w:color="auto" w:fill="auto"/>
            <w:hideMark/>
          </w:tcPr>
          <w:p w14:paraId="5E6DE95D"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399E8AB9" w14:textId="77777777" w:rsidR="00CA6891" w:rsidRPr="00CA6891" w:rsidRDefault="00CA6891" w:rsidP="00EF26F4">
            <w:pPr>
              <w:rPr>
                <w:rFonts w:eastAsia="Calibri"/>
                <w:lang w:eastAsia="en-US"/>
              </w:rPr>
            </w:pPr>
            <w:r w:rsidRPr="00CA6891">
              <w:rPr>
                <w:rFonts w:eastAsia="Calibri"/>
                <w:lang w:eastAsia="en-US"/>
              </w:rPr>
              <w:t>A munkavédelem alapjai</w:t>
            </w:r>
          </w:p>
        </w:tc>
        <w:tc>
          <w:tcPr>
            <w:tcW w:w="550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3CB14E" w14:textId="77777777" w:rsidR="00CA6891" w:rsidRPr="00CA6891" w:rsidRDefault="00CA6891" w:rsidP="00EF26F4">
            <w:pPr>
              <w:rPr>
                <w:rFonts w:eastAsia="Calibri"/>
                <w:lang w:eastAsia="en-US"/>
              </w:rPr>
            </w:pPr>
            <w:r w:rsidRPr="00CA6891">
              <w:rPr>
                <w:rFonts w:eastAsia="Calibri"/>
                <w:lang w:eastAsia="en-US"/>
              </w:rPr>
              <w:t xml:space="preserve">A munkahelyi biztonság és egészség megtartásának jelentősége </w:t>
            </w:r>
          </w:p>
          <w:p w14:paraId="3D6AA57F" w14:textId="77777777" w:rsidR="00CA6891" w:rsidRPr="00CA6891" w:rsidRDefault="00CA6891" w:rsidP="00EF26F4">
            <w:pPr>
              <w:rPr>
                <w:rFonts w:eastAsia="Calibri"/>
                <w:lang w:eastAsia="en-US"/>
              </w:rPr>
            </w:pPr>
            <w:r w:rsidRPr="00CA6891">
              <w:rPr>
                <w:rFonts w:eastAsia="Calibri"/>
                <w:lang w:eastAsia="en-US"/>
              </w:rPr>
              <w:t xml:space="preserve">A munkavédelem jogi szabályozása </w:t>
            </w:r>
          </w:p>
          <w:p w14:paraId="3F5BE0C3" w14:textId="77777777" w:rsidR="00CA6891" w:rsidRPr="00CA6891" w:rsidRDefault="00CA6891" w:rsidP="00EF26F4">
            <w:pPr>
              <w:rPr>
                <w:rFonts w:eastAsia="Calibri"/>
                <w:lang w:eastAsia="en-US"/>
              </w:rPr>
            </w:pPr>
            <w:r w:rsidRPr="00CA6891">
              <w:rPr>
                <w:rFonts w:eastAsia="Calibri"/>
                <w:lang w:eastAsia="en-US"/>
              </w:rPr>
              <w:t xml:space="preserve">A munkavédelem területei, fogalomrendszere A munkavédelem intézményrendszere </w:t>
            </w:r>
          </w:p>
          <w:p w14:paraId="42CA7AB2" w14:textId="77777777" w:rsidR="00CA6891" w:rsidRPr="00CA6891" w:rsidRDefault="00CA6891" w:rsidP="00EF26F4">
            <w:pPr>
              <w:rPr>
                <w:rFonts w:eastAsia="Calibri"/>
                <w:lang w:eastAsia="en-US"/>
              </w:rPr>
            </w:pPr>
          </w:p>
        </w:tc>
      </w:tr>
      <w:tr w:rsidR="00CA6891" w:rsidRPr="00CA6891" w14:paraId="627C8E73" w14:textId="77777777" w:rsidTr="00CA6891">
        <w:trPr>
          <w:trHeight w:val="300"/>
        </w:trPr>
        <w:tc>
          <w:tcPr>
            <w:tcW w:w="4557" w:type="dxa"/>
            <w:tcBorders>
              <w:top w:val="single" w:sz="6" w:space="0" w:color="000000"/>
              <w:left w:val="single" w:sz="6" w:space="0" w:color="000000"/>
              <w:bottom w:val="single" w:sz="6" w:space="0" w:color="000000"/>
              <w:right w:val="single" w:sz="6" w:space="0" w:color="000000"/>
            </w:tcBorders>
            <w:shd w:val="clear" w:color="auto" w:fill="auto"/>
            <w:hideMark/>
          </w:tcPr>
          <w:p w14:paraId="4AB34FCB"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5C08EEB1" w14:textId="77777777" w:rsidR="00CA6891" w:rsidRPr="00CA6891" w:rsidRDefault="00CA6891" w:rsidP="00EF26F4">
            <w:pPr>
              <w:rPr>
                <w:rFonts w:eastAsia="Calibri"/>
                <w:lang w:eastAsia="en-US"/>
              </w:rPr>
            </w:pPr>
            <w:r w:rsidRPr="00CA6891">
              <w:rPr>
                <w:rFonts w:eastAsia="Calibri"/>
                <w:lang w:eastAsia="en-US"/>
              </w:rPr>
              <w:t xml:space="preserve"> A munkahelyek kialakítása </w:t>
            </w:r>
            <w:r w:rsidRPr="00CA6891">
              <w:rPr>
                <w:rFonts w:eastAsia="Calibri"/>
                <w:b/>
                <w:i/>
                <w:lang w:eastAsia="en-US"/>
              </w:rPr>
              <w:t xml:space="preserve"> </w:t>
            </w:r>
          </w:p>
        </w:tc>
        <w:tc>
          <w:tcPr>
            <w:tcW w:w="550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B9F53C" w14:textId="77777777" w:rsidR="00CA6891" w:rsidRPr="00CA6891" w:rsidRDefault="00CA6891" w:rsidP="00EF26F4">
            <w:pPr>
              <w:rPr>
                <w:rFonts w:eastAsia="Calibri"/>
                <w:lang w:eastAsia="en-US"/>
              </w:rPr>
            </w:pPr>
            <w:r w:rsidRPr="00CA6891">
              <w:rPr>
                <w:rFonts w:eastAsia="Calibri"/>
                <w:lang w:eastAsia="en-US"/>
              </w:rPr>
              <w:t xml:space="preserve">A munkavégzés személyi feltételei: jogszerű foglalkoztatás, munkaköri alkalmasság orvosi vizsgálata, foglalkoztatási tilalmak, szakmai ismeretek, munkavédelmi ismeretek. A munkavégzés alapvető szervezési feltételei: egyedül végzett munka tilalma, irányítás szükségessége. Egyéni védőeszközök juttatásának szabályai. </w:t>
            </w:r>
          </w:p>
          <w:p w14:paraId="4201DF14" w14:textId="77777777" w:rsidR="00CA6891" w:rsidRPr="00CA6891" w:rsidRDefault="00CA6891" w:rsidP="00EF26F4">
            <w:pPr>
              <w:rPr>
                <w:rFonts w:eastAsia="Calibri"/>
                <w:lang w:eastAsia="en-US"/>
              </w:rPr>
            </w:pPr>
            <w:r w:rsidRPr="00CA6891">
              <w:rPr>
                <w:rFonts w:eastAsia="Calibri"/>
                <w:lang w:eastAsia="en-US"/>
              </w:rPr>
              <w:t xml:space="preserve"> </w:t>
            </w:r>
          </w:p>
          <w:p w14:paraId="5CD7EBC3" w14:textId="77777777" w:rsidR="00CA6891" w:rsidRPr="00CA6891" w:rsidRDefault="00CA6891" w:rsidP="00EF26F4">
            <w:pPr>
              <w:rPr>
                <w:rFonts w:eastAsia="Calibri"/>
                <w:lang w:eastAsia="en-US"/>
              </w:rPr>
            </w:pPr>
          </w:p>
        </w:tc>
      </w:tr>
      <w:bookmarkEnd w:id="226"/>
      <w:tr w:rsidR="00CA6891" w:rsidRPr="00CA6891" w14:paraId="0112A518" w14:textId="77777777" w:rsidTr="00CA6891">
        <w:trPr>
          <w:trHeight w:val="300"/>
        </w:trPr>
        <w:tc>
          <w:tcPr>
            <w:tcW w:w="4557" w:type="dxa"/>
            <w:tcBorders>
              <w:top w:val="single" w:sz="6" w:space="0" w:color="000000"/>
              <w:left w:val="single" w:sz="6" w:space="0" w:color="000000"/>
              <w:bottom w:val="single" w:sz="6" w:space="0" w:color="000000"/>
              <w:right w:val="single" w:sz="6" w:space="0" w:color="000000"/>
            </w:tcBorders>
            <w:shd w:val="clear" w:color="auto" w:fill="auto"/>
          </w:tcPr>
          <w:p w14:paraId="5F71C038"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29E81A82" w14:textId="77777777" w:rsidR="00CA6891" w:rsidRPr="00CA6891" w:rsidRDefault="00CA6891" w:rsidP="00EF26F4">
            <w:pPr>
              <w:rPr>
                <w:rFonts w:eastAsia="Calibri"/>
                <w:b/>
                <w:bCs/>
                <w:lang w:eastAsia="en-US"/>
              </w:rPr>
            </w:pPr>
            <w:r w:rsidRPr="00CA6891">
              <w:rPr>
                <w:rFonts w:eastAsia="Calibri"/>
                <w:lang w:eastAsia="en-US"/>
              </w:rPr>
              <w:t>A munkaeszközök biztonsága</w:t>
            </w:r>
          </w:p>
        </w:tc>
        <w:tc>
          <w:tcPr>
            <w:tcW w:w="55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4DB1DC" w14:textId="77777777" w:rsidR="00CA6891" w:rsidRPr="00CA6891" w:rsidRDefault="00CA6891" w:rsidP="00EF26F4">
            <w:pPr>
              <w:rPr>
                <w:rFonts w:eastAsia="Calibri"/>
                <w:lang w:eastAsia="en-US"/>
              </w:rPr>
            </w:pPr>
            <w:r w:rsidRPr="00CA6891">
              <w:rPr>
                <w:rFonts w:eastAsia="Calibri"/>
                <w:lang w:eastAsia="en-US"/>
              </w:rPr>
              <w:t xml:space="preserve">Munkaeszközök üzemeltetésének, használatának feltételei </w:t>
            </w:r>
          </w:p>
          <w:p w14:paraId="67AD2D72" w14:textId="77777777" w:rsidR="00CA6891" w:rsidRPr="00CA6891" w:rsidRDefault="00CA6891" w:rsidP="00EF26F4">
            <w:pPr>
              <w:rPr>
                <w:rFonts w:eastAsia="Calibri"/>
                <w:lang w:eastAsia="en-US"/>
              </w:rPr>
            </w:pPr>
            <w:r w:rsidRPr="00CA6891">
              <w:rPr>
                <w:rFonts w:eastAsia="Calibri"/>
                <w:lang w:eastAsia="en-US"/>
              </w:rPr>
              <w:t xml:space="preserve">A munkaeszközök dokumentációi </w:t>
            </w:r>
          </w:p>
          <w:p w14:paraId="79B55729" w14:textId="77777777" w:rsidR="00CA6891" w:rsidRPr="00CA6891" w:rsidRDefault="00CA6891" w:rsidP="00EF26F4">
            <w:pPr>
              <w:rPr>
                <w:rFonts w:eastAsia="Calibri"/>
                <w:lang w:eastAsia="en-US"/>
              </w:rPr>
            </w:pPr>
            <w:r w:rsidRPr="00CA6891">
              <w:rPr>
                <w:rFonts w:eastAsia="Calibri"/>
                <w:lang w:eastAsia="en-US"/>
              </w:rPr>
              <w:t xml:space="preserve">A munkaeszközök veszélyessége, veszélyes munkaeszközök használata </w:t>
            </w:r>
          </w:p>
          <w:p w14:paraId="3CDDBD8D" w14:textId="77777777" w:rsidR="00CA6891" w:rsidRPr="00CA6891" w:rsidRDefault="00CA6891" w:rsidP="00EF26F4">
            <w:pPr>
              <w:rPr>
                <w:rFonts w:eastAsia="Calibri"/>
                <w:lang w:eastAsia="en-US"/>
              </w:rPr>
            </w:pPr>
          </w:p>
          <w:p w14:paraId="21BD953A" w14:textId="77777777" w:rsidR="00CA6891" w:rsidRPr="00CA6891" w:rsidRDefault="00CA6891" w:rsidP="00EF26F4">
            <w:pPr>
              <w:rPr>
                <w:rFonts w:eastAsia="Calibri"/>
                <w:lang w:eastAsia="en-US"/>
              </w:rPr>
            </w:pPr>
          </w:p>
        </w:tc>
      </w:tr>
      <w:tr w:rsidR="00CA6891" w:rsidRPr="00CA6891" w14:paraId="49F61639" w14:textId="77777777" w:rsidTr="00CA6891">
        <w:trPr>
          <w:trHeight w:val="300"/>
        </w:trPr>
        <w:tc>
          <w:tcPr>
            <w:tcW w:w="4557" w:type="dxa"/>
            <w:tcBorders>
              <w:top w:val="single" w:sz="6" w:space="0" w:color="000000"/>
              <w:left w:val="single" w:sz="6" w:space="0" w:color="000000"/>
              <w:bottom w:val="single" w:sz="6" w:space="0" w:color="000000"/>
              <w:right w:val="single" w:sz="6" w:space="0" w:color="000000"/>
            </w:tcBorders>
            <w:shd w:val="clear" w:color="auto" w:fill="auto"/>
          </w:tcPr>
          <w:p w14:paraId="43544716"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1337E7C5" w14:textId="77777777" w:rsidR="00CA6891" w:rsidRPr="00CA6891" w:rsidRDefault="00CA6891" w:rsidP="00EF26F4">
            <w:pPr>
              <w:rPr>
                <w:rFonts w:eastAsia="Calibri"/>
                <w:b/>
                <w:bCs/>
                <w:lang w:eastAsia="en-US"/>
              </w:rPr>
            </w:pPr>
            <w:r w:rsidRPr="00CA6891">
              <w:rPr>
                <w:rFonts w:eastAsia="Calibri"/>
                <w:lang w:eastAsia="en-US"/>
              </w:rPr>
              <w:t>Balesetvédelem</w:t>
            </w:r>
          </w:p>
        </w:tc>
        <w:tc>
          <w:tcPr>
            <w:tcW w:w="55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C32829" w14:textId="77777777" w:rsidR="00CA6891" w:rsidRPr="00CA6891" w:rsidRDefault="00CA6891" w:rsidP="00EF26F4">
            <w:pPr>
              <w:rPr>
                <w:rFonts w:eastAsia="Calibri"/>
                <w:lang w:eastAsia="en-US"/>
              </w:rPr>
            </w:pPr>
            <w:r w:rsidRPr="00CA6891">
              <w:rPr>
                <w:rFonts w:eastAsia="Calibri"/>
                <w:lang w:eastAsia="en-US"/>
              </w:rPr>
              <w:t xml:space="preserve">Veszélyek és veszélyforrások a munkahelyeken </w:t>
            </w:r>
          </w:p>
          <w:p w14:paraId="73E8A48D" w14:textId="77777777" w:rsidR="00CA6891" w:rsidRPr="00CA6891" w:rsidRDefault="00CA6891" w:rsidP="00EF26F4">
            <w:pPr>
              <w:rPr>
                <w:rFonts w:eastAsia="Calibri"/>
                <w:lang w:eastAsia="en-US"/>
              </w:rPr>
            </w:pPr>
            <w:r w:rsidRPr="00CA6891">
              <w:rPr>
                <w:rFonts w:eastAsia="Calibri"/>
                <w:lang w:eastAsia="en-US"/>
              </w:rPr>
              <w:t xml:space="preserve">Fizikai, biológiai, kémiai veszélyforrások az egészségügyi munkavégzés során </w:t>
            </w:r>
          </w:p>
          <w:p w14:paraId="3EFDB87F" w14:textId="77777777" w:rsidR="00CA6891" w:rsidRPr="00CA6891" w:rsidRDefault="00CA6891" w:rsidP="00EF26F4">
            <w:pPr>
              <w:rPr>
                <w:rFonts w:eastAsia="Calibri"/>
                <w:lang w:eastAsia="en-US"/>
              </w:rPr>
            </w:pPr>
            <w:r w:rsidRPr="00CA6891">
              <w:rPr>
                <w:rFonts w:eastAsia="Calibri"/>
                <w:lang w:eastAsia="en-US"/>
              </w:rPr>
              <w:t xml:space="preserve">Pszichés igénybevétel, a stressz </w:t>
            </w:r>
          </w:p>
          <w:p w14:paraId="269BC2F8" w14:textId="77777777" w:rsidR="00CA6891" w:rsidRPr="00CA6891" w:rsidRDefault="00CA6891" w:rsidP="00EF26F4">
            <w:pPr>
              <w:rPr>
                <w:rFonts w:eastAsia="Calibri"/>
                <w:lang w:eastAsia="en-US"/>
              </w:rPr>
            </w:pPr>
            <w:r w:rsidRPr="00CA6891">
              <w:rPr>
                <w:rFonts w:eastAsia="Calibri"/>
                <w:lang w:eastAsia="en-US"/>
              </w:rPr>
              <w:t xml:space="preserve">Kockázatfelmérés és kezelés </w:t>
            </w:r>
          </w:p>
          <w:p w14:paraId="40936DF9" w14:textId="77777777" w:rsidR="00CA6891" w:rsidRPr="00CA6891" w:rsidRDefault="00CA6891" w:rsidP="00EF26F4">
            <w:pPr>
              <w:rPr>
                <w:rFonts w:eastAsia="Calibri"/>
                <w:lang w:eastAsia="en-US"/>
              </w:rPr>
            </w:pPr>
            <w:r w:rsidRPr="00CA6891">
              <w:rPr>
                <w:rFonts w:eastAsia="Calibri"/>
                <w:lang w:eastAsia="en-US"/>
              </w:rPr>
              <w:t xml:space="preserve">Balesetvédelmi előírások az egészségügyben </w:t>
            </w:r>
          </w:p>
          <w:p w14:paraId="72EEC70A" w14:textId="77777777" w:rsidR="00CA6891" w:rsidRPr="00CA6891" w:rsidRDefault="00CA6891" w:rsidP="00EF26F4">
            <w:pPr>
              <w:rPr>
                <w:rFonts w:eastAsia="Calibri"/>
                <w:lang w:eastAsia="en-US"/>
              </w:rPr>
            </w:pPr>
            <w:r w:rsidRPr="00CA6891">
              <w:rPr>
                <w:rFonts w:eastAsia="Calibri"/>
                <w:lang w:eastAsia="en-US"/>
              </w:rPr>
              <w:t xml:space="preserve">Balesetek és foglalkozási megbetegedések </w:t>
            </w:r>
          </w:p>
          <w:p w14:paraId="4D56C5D0" w14:textId="77777777" w:rsidR="00CA6891" w:rsidRPr="00CA6891" w:rsidRDefault="00CA6891" w:rsidP="00EF26F4">
            <w:pPr>
              <w:rPr>
                <w:rFonts w:eastAsia="Calibri"/>
                <w:lang w:eastAsia="en-US"/>
              </w:rPr>
            </w:pPr>
            <w:r w:rsidRPr="00CA6891">
              <w:rPr>
                <w:rFonts w:eastAsia="Calibri"/>
                <w:lang w:eastAsia="en-US"/>
              </w:rPr>
              <w:t xml:space="preserve">Teendők munkabaleset esetén </w:t>
            </w:r>
          </w:p>
          <w:p w14:paraId="14EFAE15" w14:textId="77777777" w:rsidR="00CA6891" w:rsidRPr="00CA6891" w:rsidRDefault="00CA6891" w:rsidP="00EF26F4">
            <w:pPr>
              <w:rPr>
                <w:rFonts w:eastAsia="Calibri"/>
                <w:lang w:eastAsia="en-US"/>
              </w:rPr>
            </w:pPr>
          </w:p>
        </w:tc>
      </w:tr>
      <w:tr w:rsidR="00CA6891" w:rsidRPr="00CA6891" w14:paraId="42F2E9C6" w14:textId="77777777" w:rsidTr="00CA6891">
        <w:trPr>
          <w:trHeight w:val="300"/>
        </w:trPr>
        <w:tc>
          <w:tcPr>
            <w:tcW w:w="4557" w:type="dxa"/>
            <w:tcBorders>
              <w:top w:val="single" w:sz="6" w:space="0" w:color="000000"/>
              <w:left w:val="single" w:sz="6" w:space="0" w:color="000000"/>
              <w:bottom w:val="single" w:sz="6" w:space="0" w:color="000000"/>
              <w:right w:val="single" w:sz="6" w:space="0" w:color="000000"/>
            </w:tcBorders>
            <w:shd w:val="clear" w:color="auto" w:fill="auto"/>
          </w:tcPr>
          <w:p w14:paraId="00BF6433"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4973A3B0" w14:textId="77777777" w:rsidR="00CA6891" w:rsidRPr="00CA6891" w:rsidRDefault="00CA6891" w:rsidP="00EF26F4">
            <w:pPr>
              <w:rPr>
                <w:rFonts w:eastAsia="Calibri"/>
                <w:lang w:eastAsia="en-US"/>
              </w:rPr>
            </w:pPr>
            <w:r w:rsidRPr="00CA6891">
              <w:rPr>
                <w:rFonts w:eastAsia="Calibri"/>
                <w:lang w:eastAsia="en-US"/>
              </w:rPr>
              <w:t>Betegbiztonság</w:t>
            </w:r>
          </w:p>
        </w:tc>
        <w:tc>
          <w:tcPr>
            <w:tcW w:w="55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5B6263" w14:textId="77777777" w:rsidR="00CA6891" w:rsidRPr="00CA6891" w:rsidRDefault="00CA6891" w:rsidP="00EF26F4">
            <w:pPr>
              <w:rPr>
                <w:rFonts w:eastAsia="Calibri"/>
                <w:lang w:eastAsia="en-US"/>
              </w:rPr>
            </w:pPr>
            <w:r w:rsidRPr="00CA6891">
              <w:rPr>
                <w:rFonts w:eastAsia="Calibri"/>
                <w:lang w:eastAsia="en-US"/>
              </w:rPr>
              <w:t xml:space="preserve">Biztonságos betegmozgatás eszközei, és módszerei. Biztonságos környezet és kialakítása, egészségvédelmi szempontok betegmozgatás betegszállítás esetén.  </w:t>
            </w:r>
          </w:p>
          <w:p w14:paraId="70DA7842" w14:textId="77777777" w:rsidR="00CA6891" w:rsidRPr="00CA6891" w:rsidRDefault="00CA6891" w:rsidP="00EF26F4">
            <w:pPr>
              <w:rPr>
                <w:rFonts w:eastAsia="Calibri"/>
                <w:lang w:eastAsia="en-US"/>
              </w:rPr>
            </w:pPr>
          </w:p>
          <w:p w14:paraId="08446568" w14:textId="77777777" w:rsidR="00CA6891" w:rsidRPr="00CA6891" w:rsidRDefault="00CA6891" w:rsidP="00EF26F4">
            <w:pPr>
              <w:rPr>
                <w:rFonts w:eastAsia="Calibri"/>
                <w:lang w:eastAsia="en-US"/>
              </w:rPr>
            </w:pPr>
          </w:p>
        </w:tc>
      </w:tr>
      <w:tr w:rsidR="00CA6891" w:rsidRPr="00CA6891" w14:paraId="51CB095B" w14:textId="77777777" w:rsidTr="00CA6891">
        <w:trPr>
          <w:trHeight w:val="300"/>
        </w:trPr>
        <w:tc>
          <w:tcPr>
            <w:tcW w:w="4557" w:type="dxa"/>
            <w:tcBorders>
              <w:top w:val="single" w:sz="6" w:space="0" w:color="000000"/>
              <w:left w:val="single" w:sz="6" w:space="0" w:color="000000"/>
              <w:bottom w:val="single" w:sz="6" w:space="0" w:color="000000"/>
              <w:right w:val="single" w:sz="6" w:space="0" w:color="000000"/>
            </w:tcBorders>
            <w:shd w:val="clear" w:color="auto" w:fill="auto"/>
          </w:tcPr>
          <w:p w14:paraId="7BFF2419"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0618C4C1" w14:textId="77777777" w:rsidR="00CA6891" w:rsidRPr="00CA6891" w:rsidRDefault="00CA6891" w:rsidP="00EF26F4">
            <w:pPr>
              <w:rPr>
                <w:rFonts w:eastAsia="Calibri"/>
                <w:lang w:eastAsia="en-US"/>
              </w:rPr>
            </w:pPr>
            <w:r w:rsidRPr="00CA6891">
              <w:rPr>
                <w:rFonts w:eastAsia="Calibri"/>
                <w:lang w:eastAsia="en-US"/>
              </w:rPr>
              <w:t xml:space="preserve">Fertőtlenítés  </w:t>
            </w:r>
          </w:p>
        </w:tc>
        <w:tc>
          <w:tcPr>
            <w:tcW w:w="55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40C25A" w14:textId="77777777" w:rsidR="00CA6891" w:rsidRPr="00CA6891" w:rsidRDefault="00CA6891" w:rsidP="00EF26F4">
            <w:pPr>
              <w:rPr>
                <w:rFonts w:eastAsia="Calibri"/>
                <w:lang w:eastAsia="en-US"/>
              </w:rPr>
            </w:pPr>
            <w:r w:rsidRPr="00CA6891">
              <w:rPr>
                <w:rFonts w:eastAsia="Calibri"/>
                <w:lang w:eastAsia="en-US"/>
              </w:rPr>
              <w:t xml:space="preserve">Asepsis, antisepsis fogalma </w:t>
            </w:r>
          </w:p>
          <w:p w14:paraId="726CF745" w14:textId="77777777" w:rsidR="00CA6891" w:rsidRPr="00CA6891" w:rsidRDefault="00CA6891" w:rsidP="00EF26F4">
            <w:pPr>
              <w:rPr>
                <w:rFonts w:eastAsia="Calibri"/>
                <w:lang w:eastAsia="en-US"/>
              </w:rPr>
            </w:pPr>
            <w:r w:rsidRPr="00CA6891">
              <w:rPr>
                <w:rFonts w:eastAsia="Calibri"/>
                <w:lang w:eastAsia="en-US"/>
              </w:rPr>
              <w:t xml:space="preserve">A fertőtlenítés fogalma, a fertőtlenítő eljárások hatékonyságát befolyásoló tényezők A fertőtlenítő eljárások hatáserősségének fokozatai </w:t>
            </w:r>
          </w:p>
          <w:p w14:paraId="59570694" w14:textId="77777777" w:rsidR="00CA6891" w:rsidRPr="00CA6891" w:rsidRDefault="00CA6891" w:rsidP="00EF26F4">
            <w:pPr>
              <w:rPr>
                <w:rFonts w:eastAsia="Calibri"/>
                <w:lang w:eastAsia="en-US"/>
              </w:rPr>
            </w:pPr>
            <w:r w:rsidRPr="00CA6891">
              <w:rPr>
                <w:rFonts w:eastAsia="Calibri"/>
                <w:lang w:eastAsia="en-US"/>
              </w:rPr>
              <w:t xml:space="preserve">A fertőtlenítés módjai, fizikai, kémiai, kombinált és speciális fertőtlenítő eljárás </w:t>
            </w:r>
          </w:p>
          <w:p w14:paraId="7AA446FC" w14:textId="77777777" w:rsidR="00CA6891" w:rsidRPr="00CA6891" w:rsidRDefault="00CA6891" w:rsidP="00EF26F4">
            <w:pPr>
              <w:rPr>
                <w:rFonts w:eastAsia="Calibri"/>
                <w:lang w:eastAsia="en-US"/>
              </w:rPr>
            </w:pPr>
            <w:r w:rsidRPr="00CA6891">
              <w:rPr>
                <w:rFonts w:eastAsia="Calibri"/>
                <w:lang w:eastAsia="en-US"/>
              </w:rPr>
              <w:t xml:space="preserve">A leggyakrabban alkalmazott fertőtlenítő eljárások: higiénés kézfertőtlenítés, műtéti kézfertőtlenítés, bőrfelület fertőtlenítése beavatkozások előtt, váladékfertőtlenítés, váladékfelfogó eszközök fertőtlenítése, felületfertőtlenítés, fertőtlenítő mosás, mosogatás, takarítás, műszer- és eszközfertőtlenítés </w:t>
            </w:r>
          </w:p>
          <w:p w14:paraId="0B442EFB" w14:textId="77777777" w:rsidR="00CA6891" w:rsidRPr="00CA6891" w:rsidRDefault="00CA6891" w:rsidP="00EF26F4">
            <w:pPr>
              <w:rPr>
                <w:rFonts w:eastAsia="Calibri"/>
                <w:lang w:eastAsia="en-US"/>
              </w:rPr>
            </w:pPr>
            <w:r w:rsidRPr="00CA6891">
              <w:rPr>
                <w:rFonts w:eastAsia="Calibri"/>
                <w:lang w:eastAsia="en-US"/>
              </w:rPr>
              <w:t xml:space="preserve">A fertőtlenítés végrehajtásának formái: Folyamatos és záró fertőtlenítés, szigorított folyamatos és záró fertőtlenítés  </w:t>
            </w:r>
          </w:p>
        </w:tc>
      </w:tr>
      <w:tr w:rsidR="00CA6891" w:rsidRPr="00CA6891" w14:paraId="3668240E" w14:textId="77777777" w:rsidTr="00CA6891">
        <w:trPr>
          <w:trHeight w:val="300"/>
        </w:trPr>
        <w:tc>
          <w:tcPr>
            <w:tcW w:w="4557" w:type="dxa"/>
            <w:tcBorders>
              <w:top w:val="single" w:sz="6" w:space="0" w:color="000000"/>
              <w:left w:val="single" w:sz="6" w:space="0" w:color="000000"/>
              <w:bottom w:val="single" w:sz="6" w:space="0" w:color="000000"/>
              <w:right w:val="single" w:sz="6" w:space="0" w:color="000000"/>
            </w:tcBorders>
            <w:shd w:val="clear" w:color="auto" w:fill="auto"/>
          </w:tcPr>
          <w:p w14:paraId="7532CE68" w14:textId="77777777" w:rsidR="00CA6891" w:rsidRPr="00CA6891" w:rsidRDefault="00CA6891" w:rsidP="00EF26F4">
            <w:pPr>
              <w:rPr>
                <w:rFonts w:eastAsia="Calibri"/>
                <w:lang w:eastAsia="en-US"/>
              </w:rPr>
            </w:pPr>
            <w:r w:rsidRPr="00CA6891">
              <w:rPr>
                <w:rFonts w:eastAsia="Calibri"/>
                <w:b/>
                <w:bCs/>
                <w:lang w:eastAsia="en-US"/>
              </w:rPr>
              <w:lastRenderedPageBreak/>
              <w:t>Témakör megnevezése</w:t>
            </w:r>
            <w:r w:rsidRPr="00CA6891">
              <w:rPr>
                <w:rFonts w:eastAsia="Calibri"/>
                <w:lang w:eastAsia="en-US"/>
              </w:rPr>
              <w:t> </w:t>
            </w:r>
          </w:p>
          <w:p w14:paraId="392570A1" w14:textId="77777777" w:rsidR="00CA6891" w:rsidRPr="00CA6891" w:rsidRDefault="00CA6891" w:rsidP="00EF26F4">
            <w:pPr>
              <w:rPr>
                <w:rFonts w:eastAsia="Calibri"/>
                <w:lang w:eastAsia="en-US"/>
              </w:rPr>
            </w:pPr>
            <w:r w:rsidRPr="00CA6891">
              <w:rPr>
                <w:rFonts w:eastAsia="Calibri"/>
                <w:lang w:eastAsia="en-US"/>
              </w:rPr>
              <w:t xml:space="preserve">Sterilizálás </w:t>
            </w:r>
          </w:p>
          <w:p w14:paraId="6C5EAC46" w14:textId="77777777" w:rsidR="00CA6891" w:rsidRPr="00CA6891" w:rsidRDefault="00CA6891" w:rsidP="00EF26F4">
            <w:pPr>
              <w:rPr>
                <w:rFonts w:eastAsia="Calibri"/>
                <w:lang w:eastAsia="en-US"/>
              </w:rPr>
            </w:pPr>
          </w:p>
        </w:tc>
        <w:tc>
          <w:tcPr>
            <w:tcW w:w="55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03E6D4" w14:textId="77777777" w:rsidR="00CA6891" w:rsidRPr="00CA6891" w:rsidRDefault="00CA6891" w:rsidP="00EF26F4">
            <w:pPr>
              <w:rPr>
                <w:rFonts w:eastAsia="Calibri"/>
                <w:lang w:eastAsia="en-US"/>
              </w:rPr>
            </w:pPr>
            <w:r w:rsidRPr="00CA6891">
              <w:rPr>
                <w:rFonts w:eastAsia="Calibri"/>
                <w:lang w:eastAsia="en-US"/>
              </w:rPr>
              <w:t xml:space="preserve">A sterilizálás fogalma </w:t>
            </w:r>
          </w:p>
          <w:p w14:paraId="3BBB0DFC" w14:textId="77777777" w:rsidR="00CA6891" w:rsidRPr="00CA6891" w:rsidRDefault="00CA6891" w:rsidP="00EF26F4">
            <w:pPr>
              <w:rPr>
                <w:rFonts w:eastAsia="Calibri"/>
                <w:lang w:eastAsia="en-US"/>
              </w:rPr>
            </w:pPr>
            <w:r w:rsidRPr="00CA6891">
              <w:rPr>
                <w:rFonts w:eastAsia="Calibri"/>
                <w:lang w:eastAsia="en-US"/>
              </w:rPr>
              <w:t xml:space="preserve">Eszközök, műszerek, anyagok sterilizálhatósága </w:t>
            </w:r>
          </w:p>
          <w:p w14:paraId="12145484" w14:textId="77777777" w:rsidR="00CA6891" w:rsidRPr="00CA6891" w:rsidRDefault="00CA6891" w:rsidP="00EF26F4">
            <w:pPr>
              <w:rPr>
                <w:rFonts w:eastAsia="Calibri"/>
                <w:lang w:eastAsia="en-US"/>
              </w:rPr>
            </w:pPr>
            <w:r w:rsidRPr="00CA6891">
              <w:rPr>
                <w:rFonts w:eastAsia="Calibri"/>
                <w:lang w:eastAsia="en-US"/>
              </w:rPr>
              <w:t xml:space="preserve">Főbb sterilizáló módszerek </w:t>
            </w:r>
          </w:p>
          <w:p w14:paraId="30FB08DF" w14:textId="77777777" w:rsidR="00CA6891" w:rsidRPr="00CA6891" w:rsidRDefault="00CA6891" w:rsidP="00EF26F4">
            <w:pPr>
              <w:rPr>
                <w:rFonts w:eastAsia="Calibri"/>
                <w:lang w:eastAsia="en-US"/>
              </w:rPr>
            </w:pPr>
            <w:r w:rsidRPr="00CA6891">
              <w:rPr>
                <w:rFonts w:eastAsia="Calibri"/>
                <w:lang w:eastAsia="en-US"/>
              </w:rPr>
              <w:t xml:space="preserve">A sterilizálandó eszközök előkészítése, csomagolása </w:t>
            </w:r>
          </w:p>
          <w:p w14:paraId="29902057" w14:textId="77777777" w:rsidR="00CA6891" w:rsidRPr="00CA6891" w:rsidRDefault="00CA6891" w:rsidP="00EF26F4">
            <w:pPr>
              <w:rPr>
                <w:rFonts w:eastAsia="Calibri"/>
                <w:lang w:eastAsia="en-US"/>
              </w:rPr>
            </w:pPr>
            <w:r w:rsidRPr="00CA6891">
              <w:rPr>
                <w:rFonts w:eastAsia="Calibri"/>
                <w:lang w:eastAsia="en-US"/>
              </w:rPr>
              <w:t xml:space="preserve">A steril anyagok utókezelése </w:t>
            </w:r>
          </w:p>
          <w:p w14:paraId="19356E78" w14:textId="77777777" w:rsidR="00CA6891" w:rsidRPr="00CA6891" w:rsidRDefault="00CA6891" w:rsidP="00EF26F4">
            <w:pPr>
              <w:rPr>
                <w:rFonts w:eastAsia="Calibri"/>
                <w:lang w:eastAsia="en-US"/>
              </w:rPr>
            </w:pPr>
            <w:r w:rsidRPr="00CA6891">
              <w:rPr>
                <w:rFonts w:eastAsia="Calibri"/>
                <w:lang w:eastAsia="en-US"/>
              </w:rPr>
              <w:t>Steril anyagok szállítása, tárolása, ellenőrzése</w:t>
            </w:r>
          </w:p>
          <w:p w14:paraId="31DBA24C" w14:textId="77777777" w:rsidR="00CA6891" w:rsidRPr="00CA6891" w:rsidRDefault="00CA6891" w:rsidP="00EF26F4">
            <w:pPr>
              <w:rPr>
                <w:rFonts w:eastAsia="Calibri"/>
                <w:lang w:eastAsia="en-US"/>
              </w:rPr>
            </w:pPr>
          </w:p>
          <w:p w14:paraId="51EE19FF" w14:textId="77777777" w:rsidR="00CA6891" w:rsidRPr="00CA6891" w:rsidRDefault="00CA6891" w:rsidP="00EF26F4">
            <w:pPr>
              <w:rPr>
                <w:rFonts w:eastAsia="Calibri"/>
                <w:lang w:eastAsia="en-US"/>
              </w:rPr>
            </w:pPr>
          </w:p>
        </w:tc>
      </w:tr>
      <w:tr w:rsidR="00CA6891" w:rsidRPr="00CA6891" w14:paraId="2394A5FC" w14:textId="77777777" w:rsidTr="00CA6891">
        <w:trPr>
          <w:trHeight w:val="300"/>
        </w:trPr>
        <w:tc>
          <w:tcPr>
            <w:tcW w:w="4557" w:type="dxa"/>
            <w:tcBorders>
              <w:top w:val="single" w:sz="6" w:space="0" w:color="000000"/>
              <w:left w:val="single" w:sz="6" w:space="0" w:color="000000"/>
              <w:bottom w:val="single" w:sz="6" w:space="0" w:color="000000"/>
              <w:right w:val="single" w:sz="6" w:space="0" w:color="000000"/>
            </w:tcBorders>
            <w:shd w:val="clear" w:color="auto" w:fill="auto"/>
          </w:tcPr>
          <w:p w14:paraId="543BED73"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1A112FBE" w14:textId="77777777" w:rsidR="00CA6891" w:rsidRPr="00CA6891" w:rsidRDefault="00CA6891" w:rsidP="00EF26F4">
            <w:pPr>
              <w:rPr>
                <w:rFonts w:eastAsia="Calibri"/>
                <w:lang w:eastAsia="en-US"/>
              </w:rPr>
            </w:pPr>
            <w:r w:rsidRPr="00CA6891">
              <w:rPr>
                <w:rFonts w:eastAsia="Calibri"/>
                <w:lang w:eastAsia="en-US"/>
              </w:rPr>
              <w:t xml:space="preserve">Infekció - nosocomiális infekció </w:t>
            </w:r>
          </w:p>
          <w:p w14:paraId="20615322" w14:textId="77777777" w:rsidR="00CA6891" w:rsidRPr="00CA6891" w:rsidRDefault="00CA6891" w:rsidP="00EF26F4">
            <w:pPr>
              <w:rPr>
                <w:rFonts w:eastAsia="Calibri"/>
                <w:lang w:eastAsia="en-US"/>
              </w:rPr>
            </w:pPr>
          </w:p>
        </w:tc>
        <w:tc>
          <w:tcPr>
            <w:tcW w:w="55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BF014A" w14:textId="77777777" w:rsidR="00CA6891" w:rsidRPr="00CA6891" w:rsidRDefault="00CA6891" w:rsidP="00EF26F4">
            <w:pPr>
              <w:rPr>
                <w:rFonts w:eastAsia="Calibri"/>
                <w:lang w:eastAsia="en-US"/>
              </w:rPr>
            </w:pPr>
            <w:r w:rsidRPr="00CA6891">
              <w:rPr>
                <w:rFonts w:eastAsia="Calibri"/>
                <w:lang w:eastAsia="en-US"/>
              </w:rPr>
              <w:t xml:space="preserve">A kórokozók csoportosítása, főbb jellemzői </w:t>
            </w:r>
          </w:p>
          <w:p w14:paraId="4AA147BA" w14:textId="77777777" w:rsidR="00CA6891" w:rsidRPr="00CA6891" w:rsidRDefault="00CA6891" w:rsidP="00EF26F4">
            <w:pPr>
              <w:rPr>
                <w:rFonts w:eastAsia="Calibri"/>
                <w:lang w:eastAsia="en-US"/>
              </w:rPr>
            </w:pPr>
            <w:r w:rsidRPr="00CA6891">
              <w:rPr>
                <w:rFonts w:eastAsia="Calibri"/>
                <w:lang w:eastAsia="en-US"/>
              </w:rPr>
              <w:t xml:space="preserve">A fertőzés fogalma </w:t>
            </w:r>
          </w:p>
          <w:p w14:paraId="28498E3A" w14:textId="77777777" w:rsidR="00CA6891" w:rsidRPr="00CA6891" w:rsidRDefault="00CA6891" w:rsidP="00EF26F4">
            <w:pPr>
              <w:rPr>
                <w:rFonts w:eastAsia="Calibri"/>
                <w:lang w:eastAsia="en-US"/>
              </w:rPr>
            </w:pPr>
            <w:r w:rsidRPr="00CA6891">
              <w:rPr>
                <w:rFonts w:eastAsia="Calibri"/>
                <w:lang w:eastAsia="en-US"/>
              </w:rPr>
              <w:t xml:space="preserve">A járványfolyamat mozgató erői </w:t>
            </w:r>
          </w:p>
          <w:p w14:paraId="28E210E0" w14:textId="77777777" w:rsidR="00CA6891" w:rsidRPr="00CA6891" w:rsidRDefault="00CA6891" w:rsidP="00EF26F4">
            <w:pPr>
              <w:rPr>
                <w:rFonts w:eastAsia="Calibri"/>
                <w:lang w:eastAsia="en-US"/>
              </w:rPr>
            </w:pPr>
            <w:r w:rsidRPr="00CA6891">
              <w:rPr>
                <w:rFonts w:eastAsia="Calibri"/>
                <w:lang w:eastAsia="en-US"/>
              </w:rPr>
              <w:t xml:space="preserve">A fertőzés terjedési módjai gyakoriság és kiterjedés szerint </w:t>
            </w:r>
          </w:p>
          <w:p w14:paraId="03AE37FF" w14:textId="77777777" w:rsidR="00CA6891" w:rsidRPr="00CA6891" w:rsidRDefault="00CA6891" w:rsidP="00EF26F4">
            <w:pPr>
              <w:rPr>
                <w:rFonts w:eastAsia="Calibri"/>
                <w:lang w:eastAsia="en-US"/>
              </w:rPr>
            </w:pPr>
            <w:r w:rsidRPr="00CA6891">
              <w:rPr>
                <w:rFonts w:eastAsia="Calibri"/>
                <w:lang w:eastAsia="en-US"/>
              </w:rPr>
              <w:t xml:space="preserve">A fertőző betegség és szakaszai </w:t>
            </w:r>
          </w:p>
          <w:p w14:paraId="4DA6E436" w14:textId="77777777" w:rsidR="00CA6891" w:rsidRPr="00CA6891" w:rsidRDefault="00CA6891" w:rsidP="00EF26F4">
            <w:pPr>
              <w:rPr>
                <w:rFonts w:eastAsia="Calibri"/>
                <w:lang w:eastAsia="en-US"/>
              </w:rPr>
            </w:pPr>
            <w:r w:rsidRPr="00CA6891">
              <w:rPr>
                <w:rFonts w:eastAsia="Calibri"/>
                <w:lang w:eastAsia="en-US"/>
              </w:rPr>
              <w:t xml:space="preserve">A fertőző betegségek előfordulási módjai </w:t>
            </w:r>
          </w:p>
          <w:p w14:paraId="168DDCC3" w14:textId="77777777" w:rsidR="00CA6891" w:rsidRPr="00CA6891" w:rsidRDefault="00CA6891" w:rsidP="00EF26F4">
            <w:pPr>
              <w:rPr>
                <w:rFonts w:eastAsia="Calibri"/>
                <w:lang w:eastAsia="en-US"/>
              </w:rPr>
            </w:pPr>
            <w:r w:rsidRPr="00CA6891">
              <w:rPr>
                <w:rFonts w:eastAsia="Calibri"/>
                <w:lang w:eastAsia="en-US"/>
              </w:rPr>
              <w:t xml:space="preserve">Járványügyi teendők Bejelentési kötelezettség </w:t>
            </w:r>
          </w:p>
          <w:p w14:paraId="5B5AE2F4" w14:textId="77777777" w:rsidR="00CA6891" w:rsidRPr="00CA6891" w:rsidRDefault="00CA6891" w:rsidP="00EF26F4">
            <w:pPr>
              <w:rPr>
                <w:rFonts w:eastAsia="Calibri"/>
                <w:lang w:eastAsia="en-US"/>
              </w:rPr>
            </w:pPr>
            <w:r w:rsidRPr="00CA6891">
              <w:rPr>
                <w:rFonts w:eastAsia="Calibri"/>
                <w:lang w:eastAsia="en-US"/>
              </w:rPr>
              <w:t xml:space="preserve">A fertőző betegek elkülönítése </w:t>
            </w:r>
          </w:p>
          <w:p w14:paraId="48C19ABC" w14:textId="77777777" w:rsidR="00CA6891" w:rsidRPr="00CA6891" w:rsidRDefault="00CA6891" w:rsidP="00EF26F4">
            <w:pPr>
              <w:rPr>
                <w:rFonts w:eastAsia="Calibri"/>
                <w:lang w:eastAsia="en-US"/>
              </w:rPr>
            </w:pPr>
            <w:r w:rsidRPr="00CA6891">
              <w:rPr>
                <w:rFonts w:eastAsia="Calibri"/>
                <w:lang w:eastAsia="en-US"/>
              </w:rPr>
              <w:t xml:space="preserve">A fertőző betegségek megelőzése </w:t>
            </w:r>
          </w:p>
          <w:p w14:paraId="4659EDF2" w14:textId="77777777" w:rsidR="00CA6891" w:rsidRPr="00CA6891" w:rsidRDefault="00CA6891" w:rsidP="00EF26F4">
            <w:pPr>
              <w:rPr>
                <w:rFonts w:eastAsia="Calibri"/>
                <w:lang w:eastAsia="en-US"/>
              </w:rPr>
            </w:pPr>
            <w:r w:rsidRPr="00CA6891">
              <w:rPr>
                <w:rFonts w:eastAsia="Calibri"/>
                <w:lang w:eastAsia="en-US"/>
              </w:rPr>
              <w:t>A nosocomiális infekció kialakulását elősegítő tényezők, a fertőzés terjedésének leggyakoribb módjai</w:t>
            </w:r>
          </w:p>
          <w:p w14:paraId="030A39FB" w14:textId="77777777" w:rsidR="00CA6891" w:rsidRPr="00CA6891" w:rsidRDefault="00CA6891" w:rsidP="00EF26F4">
            <w:pPr>
              <w:rPr>
                <w:rFonts w:eastAsia="Calibri"/>
                <w:lang w:eastAsia="en-US"/>
              </w:rPr>
            </w:pPr>
            <w:r w:rsidRPr="00CA6891">
              <w:rPr>
                <w:rFonts w:eastAsia="Calibri"/>
                <w:lang w:eastAsia="en-US"/>
              </w:rPr>
              <w:t xml:space="preserve">Nosocomialis infekció fogalma, leggyakoribb formái </w:t>
            </w:r>
          </w:p>
          <w:p w14:paraId="3A5EF63A" w14:textId="77777777" w:rsidR="00CA6891" w:rsidRPr="00CA6891" w:rsidRDefault="00CA6891" w:rsidP="00EF26F4">
            <w:pPr>
              <w:rPr>
                <w:rFonts w:eastAsia="Calibri"/>
                <w:lang w:eastAsia="en-US"/>
              </w:rPr>
            </w:pPr>
            <w:r w:rsidRPr="00CA6891">
              <w:rPr>
                <w:rFonts w:eastAsia="Calibri"/>
                <w:lang w:eastAsia="en-US"/>
              </w:rPr>
              <w:t>A nosocomiális fertőzések epidemiológiai sajátosságai</w:t>
            </w:r>
          </w:p>
          <w:p w14:paraId="6818D0B5" w14:textId="77777777" w:rsidR="00CA6891" w:rsidRPr="00CA6891" w:rsidRDefault="00CA6891" w:rsidP="00EF26F4">
            <w:pPr>
              <w:rPr>
                <w:rFonts w:eastAsia="Calibri"/>
                <w:lang w:eastAsia="en-US"/>
              </w:rPr>
            </w:pPr>
            <w:r w:rsidRPr="00CA6891">
              <w:rPr>
                <w:rFonts w:eastAsia="Calibri"/>
                <w:lang w:eastAsia="en-US"/>
              </w:rPr>
              <w:t xml:space="preserve">A nosocomiális surweillance. </w:t>
            </w:r>
          </w:p>
          <w:p w14:paraId="1B0BA518" w14:textId="77777777" w:rsidR="00CA6891" w:rsidRPr="00CA6891" w:rsidRDefault="00CA6891" w:rsidP="00EF26F4">
            <w:pPr>
              <w:rPr>
                <w:rFonts w:eastAsia="Calibri"/>
                <w:lang w:eastAsia="en-US"/>
              </w:rPr>
            </w:pPr>
            <w:r w:rsidRPr="00CA6891">
              <w:rPr>
                <w:rFonts w:eastAsia="Calibri"/>
                <w:lang w:eastAsia="en-US"/>
              </w:rPr>
              <w:t>Kockázati tényezők meghatározása, a kockázatok kivédésére vonatkozó szabályozás és a végrehajtás ellenőrzése.</w:t>
            </w:r>
          </w:p>
          <w:p w14:paraId="28C94E6E" w14:textId="77777777" w:rsidR="00CA6891" w:rsidRPr="00CA6891" w:rsidRDefault="00CA6891" w:rsidP="00EF26F4">
            <w:pPr>
              <w:rPr>
                <w:rFonts w:eastAsia="Calibri"/>
                <w:lang w:eastAsia="en-US"/>
              </w:rPr>
            </w:pPr>
            <w:r w:rsidRPr="00CA6891">
              <w:rPr>
                <w:rFonts w:eastAsia="Calibri"/>
                <w:lang w:eastAsia="en-US"/>
              </w:rPr>
              <w:t xml:space="preserve">Infekciókontroll </w:t>
            </w:r>
          </w:p>
          <w:p w14:paraId="4DD29B17" w14:textId="77777777" w:rsidR="00CA6891" w:rsidRPr="00CA6891" w:rsidRDefault="00CA6891" w:rsidP="00EF26F4">
            <w:pPr>
              <w:rPr>
                <w:rFonts w:eastAsia="Calibri"/>
                <w:lang w:eastAsia="en-US"/>
              </w:rPr>
            </w:pPr>
            <w:r w:rsidRPr="00CA6891">
              <w:rPr>
                <w:rFonts w:eastAsia="Calibri"/>
                <w:lang w:eastAsia="en-US"/>
              </w:rPr>
              <w:t>Képzés, továbbképzés.</w:t>
            </w:r>
          </w:p>
        </w:tc>
      </w:tr>
      <w:tr w:rsidR="00CA6891" w:rsidRPr="00CA6891" w14:paraId="74D69B6E" w14:textId="77777777" w:rsidTr="00CA6891">
        <w:trPr>
          <w:trHeight w:val="300"/>
        </w:trPr>
        <w:tc>
          <w:tcPr>
            <w:tcW w:w="4557" w:type="dxa"/>
            <w:tcBorders>
              <w:top w:val="single" w:sz="6" w:space="0" w:color="000000"/>
              <w:left w:val="single" w:sz="6" w:space="0" w:color="000000"/>
              <w:bottom w:val="single" w:sz="6" w:space="0" w:color="000000"/>
              <w:right w:val="single" w:sz="6" w:space="0" w:color="000000"/>
            </w:tcBorders>
            <w:shd w:val="clear" w:color="auto" w:fill="auto"/>
          </w:tcPr>
          <w:p w14:paraId="18B08C37"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47FFE163" w14:textId="77777777" w:rsidR="00CA6891" w:rsidRPr="00CA6891" w:rsidRDefault="00CA6891" w:rsidP="00EF26F4">
            <w:pPr>
              <w:rPr>
                <w:rFonts w:eastAsia="Calibri"/>
                <w:lang w:eastAsia="en-US"/>
              </w:rPr>
            </w:pPr>
            <w:r w:rsidRPr="00CA6891">
              <w:rPr>
                <w:rFonts w:eastAsia="Arial"/>
                <w:b/>
                <w:i/>
                <w:lang w:eastAsia="en-US"/>
              </w:rPr>
              <w:tab/>
            </w:r>
            <w:r w:rsidRPr="00CA6891">
              <w:rPr>
                <w:rFonts w:eastAsia="Calibri"/>
                <w:lang w:eastAsia="en-US"/>
              </w:rPr>
              <w:t xml:space="preserve">Egyéni védőeszközök használata Munkaruha, védőruha </w:t>
            </w:r>
          </w:p>
          <w:p w14:paraId="3E7670C7" w14:textId="77777777" w:rsidR="00CA6891" w:rsidRPr="00CA6891" w:rsidRDefault="00CA6891" w:rsidP="00EF26F4">
            <w:pPr>
              <w:rPr>
                <w:rFonts w:eastAsia="Calibri"/>
                <w:lang w:eastAsia="en-US"/>
              </w:rPr>
            </w:pPr>
          </w:p>
        </w:tc>
        <w:tc>
          <w:tcPr>
            <w:tcW w:w="55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D145A7" w14:textId="77777777" w:rsidR="00CA6891" w:rsidRPr="00CA6891" w:rsidRDefault="00CA6891" w:rsidP="00EF26F4">
            <w:pPr>
              <w:rPr>
                <w:rFonts w:eastAsia="Calibri"/>
                <w:lang w:eastAsia="en-US"/>
              </w:rPr>
            </w:pPr>
            <w:r w:rsidRPr="00CA6891">
              <w:rPr>
                <w:rFonts w:eastAsia="Calibri"/>
                <w:lang w:eastAsia="en-US"/>
              </w:rPr>
              <w:t xml:space="preserve">Egyéni védőeszköz fogalma, használatának jellemzői </w:t>
            </w:r>
          </w:p>
          <w:p w14:paraId="5769FCD2" w14:textId="77777777" w:rsidR="00CA6891" w:rsidRPr="00CA6891" w:rsidRDefault="00CA6891" w:rsidP="00EF26F4">
            <w:pPr>
              <w:rPr>
                <w:rFonts w:eastAsia="Calibri"/>
                <w:lang w:eastAsia="en-US"/>
              </w:rPr>
            </w:pPr>
            <w:r w:rsidRPr="00CA6891">
              <w:rPr>
                <w:rFonts w:eastAsia="Calibri"/>
                <w:lang w:eastAsia="en-US"/>
              </w:rPr>
              <w:t xml:space="preserve">Az egészségügyben használt egyéni védőeszközök típusai, jellemzői </w:t>
            </w:r>
          </w:p>
          <w:p w14:paraId="1814E65F" w14:textId="77777777" w:rsidR="00CA6891" w:rsidRPr="00CA6891" w:rsidRDefault="00CA6891" w:rsidP="00EF26F4">
            <w:pPr>
              <w:rPr>
                <w:rFonts w:eastAsia="Calibri"/>
                <w:lang w:eastAsia="en-US"/>
              </w:rPr>
            </w:pPr>
            <w:r w:rsidRPr="00CA6891">
              <w:rPr>
                <w:rFonts w:eastAsia="Calibri"/>
                <w:lang w:eastAsia="en-US"/>
              </w:rPr>
              <w:t xml:space="preserve">Egyéni védőeszközök használatának gyakorlása </w:t>
            </w:r>
          </w:p>
        </w:tc>
      </w:tr>
      <w:tr w:rsidR="00CA6891" w:rsidRPr="00CA6891" w14:paraId="1A02EABA" w14:textId="77777777" w:rsidTr="00CA6891">
        <w:trPr>
          <w:trHeight w:val="300"/>
        </w:trPr>
        <w:tc>
          <w:tcPr>
            <w:tcW w:w="4557" w:type="dxa"/>
            <w:tcBorders>
              <w:top w:val="single" w:sz="6" w:space="0" w:color="000000"/>
              <w:left w:val="single" w:sz="6" w:space="0" w:color="000000"/>
              <w:bottom w:val="single" w:sz="6" w:space="0" w:color="000000"/>
              <w:right w:val="single" w:sz="6" w:space="0" w:color="000000"/>
            </w:tcBorders>
            <w:shd w:val="clear" w:color="auto" w:fill="auto"/>
          </w:tcPr>
          <w:p w14:paraId="6815D1C1"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281CD0A0" w14:textId="77777777" w:rsidR="00CA6891" w:rsidRPr="00CA6891" w:rsidRDefault="00CA6891" w:rsidP="00EF26F4">
            <w:pPr>
              <w:rPr>
                <w:rFonts w:eastAsia="Calibri"/>
                <w:lang w:eastAsia="en-US"/>
              </w:rPr>
            </w:pPr>
            <w:r w:rsidRPr="00CA6891">
              <w:rPr>
                <w:rFonts w:eastAsia="Calibri"/>
                <w:lang w:eastAsia="en-US"/>
              </w:rPr>
              <w:t>Hulladékkezelés</w:t>
            </w:r>
          </w:p>
        </w:tc>
        <w:tc>
          <w:tcPr>
            <w:tcW w:w="55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7C5919" w14:textId="77777777" w:rsidR="00CA6891" w:rsidRPr="00CA6891" w:rsidRDefault="00CA6891" w:rsidP="00EF26F4">
            <w:pPr>
              <w:rPr>
                <w:rFonts w:eastAsia="Calibri"/>
                <w:lang w:eastAsia="en-US"/>
              </w:rPr>
            </w:pPr>
            <w:r w:rsidRPr="00CA6891">
              <w:rPr>
                <w:rFonts w:eastAsia="Calibri"/>
                <w:lang w:eastAsia="en-US"/>
              </w:rPr>
              <w:t xml:space="preserve">A hulladék fogalma, a hulladékok csoportosítása (a keletkezés forrása szerint, halmazállapot szerint, környezetre gyakorolt hatás szerint) </w:t>
            </w:r>
          </w:p>
          <w:p w14:paraId="6172FF27" w14:textId="77777777" w:rsidR="00CA6891" w:rsidRPr="00CA6891" w:rsidRDefault="00CA6891" w:rsidP="00EF26F4">
            <w:pPr>
              <w:rPr>
                <w:rFonts w:eastAsia="Calibri"/>
                <w:lang w:eastAsia="en-US"/>
              </w:rPr>
            </w:pPr>
            <w:r w:rsidRPr="00CA6891">
              <w:rPr>
                <w:rFonts w:eastAsia="Calibri"/>
                <w:lang w:eastAsia="en-US"/>
              </w:rPr>
              <w:t xml:space="preserve">A hulladékok környezeti hatásai </w:t>
            </w:r>
          </w:p>
          <w:p w14:paraId="13B36ABD" w14:textId="77777777" w:rsidR="00CA6891" w:rsidRPr="00CA6891" w:rsidRDefault="00CA6891" w:rsidP="00EF26F4">
            <w:pPr>
              <w:rPr>
                <w:rFonts w:eastAsia="Calibri"/>
                <w:lang w:eastAsia="en-US"/>
              </w:rPr>
            </w:pPr>
            <w:r w:rsidRPr="00CA6891">
              <w:rPr>
                <w:rFonts w:eastAsia="Calibri"/>
                <w:lang w:eastAsia="en-US"/>
              </w:rPr>
              <w:t xml:space="preserve">A települési hulladékok gyűjtése, elszállítása, ártalmatlanítása </w:t>
            </w:r>
          </w:p>
          <w:p w14:paraId="651299E4" w14:textId="77777777" w:rsidR="00CA6891" w:rsidRPr="00CA6891" w:rsidRDefault="00CA6891" w:rsidP="00EF26F4">
            <w:pPr>
              <w:rPr>
                <w:rFonts w:eastAsia="Calibri"/>
                <w:lang w:eastAsia="en-US"/>
              </w:rPr>
            </w:pPr>
            <w:r w:rsidRPr="00CA6891">
              <w:rPr>
                <w:rFonts w:eastAsia="Calibri"/>
                <w:lang w:eastAsia="en-US"/>
              </w:rPr>
              <w:t xml:space="preserve">A szelektív hulladékgyűjtés, újrahasznosítás </w:t>
            </w:r>
          </w:p>
          <w:p w14:paraId="15A6B9BD" w14:textId="77777777" w:rsidR="00CA6891" w:rsidRPr="00CA6891" w:rsidRDefault="00CA6891" w:rsidP="00EF26F4">
            <w:pPr>
              <w:rPr>
                <w:rFonts w:eastAsia="Calibri"/>
                <w:lang w:eastAsia="en-US"/>
              </w:rPr>
            </w:pPr>
            <w:r w:rsidRPr="00CA6891">
              <w:rPr>
                <w:rFonts w:eastAsia="Calibri"/>
                <w:lang w:eastAsia="en-US"/>
              </w:rPr>
              <w:t xml:space="preserve">Az egészségügyben keletkező hulladékok fajtái </w:t>
            </w:r>
          </w:p>
          <w:p w14:paraId="38304F71" w14:textId="77777777" w:rsidR="00CA6891" w:rsidRPr="00CA6891" w:rsidRDefault="00CA6891" w:rsidP="00EF26F4">
            <w:pPr>
              <w:rPr>
                <w:rFonts w:eastAsia="Calibri"/>
                <w:lang w:eastAsia="en-US"/>
              </w:rPr>
            </w:pPr>
          </w:p>
          <w:p w14:paraId="30647C57" w14:textId="77777777" w:rsidR="00CA6891" w:rsidRPr="00CA6891" w:rsidRDefault="00CA6891" w:rsidP="00EF26F4">
            <w:pPr>
              <w:rPr>
                <w:rFonts w:eastAsia="Calibri"/>
                <w:lang w:eastAsia="en-US"/>
              </w:rPr>
            </w:pPr>
          </w:p>
        </w:tc>
      </w:tr>
      <w:tr w:rsidR="00CA6891" w:rsidRPr="00CA6891" w14:paraId="4D8CA758" w14:textId="77777777" w:rsidTr="00CA6891">
        <w:trPr>
          <w:trHeight w:val="300"/>
        </w:trPr>
        <w:tc>
          <w:tcPr>
            <w:tcW w:w="4557" w:type="dxa"/>
            <w:tcBorders>
              <w:top w:val="single" w:sz="6" w:space="0" w:color="000000"/>
              <w:left w:val="single" w:sz="6" w:space="0" w:color="000000"/>
              <w:bottom w:val="single" w:sz="6" w:space="0" w:color="000000"/>
              <w:right w:val="single" w:sz="6" w:space="0" w:color="000000"/>
            </w:tcBorders>
            <w:shd w:val="clear" w:color="auto" w:fill="auto"/>
          </w:tcPr>
          <w:p w14:paraId="7CF3A23B"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29A3A846" w14:textId="77777777" w:rsidR="00CA6891" w:rsidRPr="00CA6891" w:rsidRDefault="00CA6891" w:rsidP="00EF26F4">
            <w:pPr>
              <w:rPr>
                <w:rFonts w:eastAsia="Calibri"/>
                <w:lang w:eastAsia="en-US"/>
              </w:rPr>
            </w:pPr>
            <w:r w:rsidRPr="00CA6891">
              <w:rPr>
                <w:rFonts w:eastAsia="Calibri"/>
                <w:lang w:eastAsia="en-US"/>
              </w:rPr>
              <w:t xml:space="preserve">Bakteriológia, virológia és mikológia </w:t>
            </w:r>
          </w:p>
          <w:p w14:paraId="067B3C35" w14:textId="77777777" w:rsidR="00CA6891" w:rsidRPr="00CA6891" w:rsidRDefault="00CA6891" w:rsidP="00EF26F4">
            <w:pPr>
              <w:rPr>
                <w:rFonts w:eastAsia="Calibri"/>
                <w:lang w:eastAsia="en-US"/>
              </w:rPr>
            </w:pPr>
          </w:p>
        </w:tc>
        <w:tc>
          <w:tcPr>
            <w:tcW w:w="55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C16843" w14:textId="77777777" w:rsidR="00CA6891" w:rsidRPr="00CA6891" w:rsidRDefault="00CA6891" w:rsidP="00EF26F4">
            <w:pPr>
              <w:rPr>
                <w:rFonts w:eastAsia="Calibri"/>
                <w:lang w:eastAsia="en-US"/>
              </w:rPr>
            </w:pPr>
            <w:r w:rsidRPr="00CA6891">
              <w:rPr>
                <w:rFonts w:eastAsia="Calibri"/>
                <w:lang w:eastAsia="en-US"/>
              </w:rPr>
              <w:t xml:space="preserve">A baktériumok osztályozása, elnevezése </w:t>
            </w:r>
          </w:p>
          <w:p w14:paraId="56C9B638" w14:textId="77777777" w:rsidR="00CA6891" w:rsidRPr="00CA6891" w:rsidRDefault="00CA6891" w:rsidP="00EF26F4">
            <w:pPr>
              <w:rPr>
                <w:rFonts w:eastAsia="Calibri"/>
                <w:lang w:eastAsia="en-US"/>
              </w:rPr>
            </w:pPr>
            <w:r w:rsidRPr="00CA6891">
              <w:rPr>
                <w:rFonts w:eastAsia="Calibri"/>
                <w:lang w:eastAsia="en-US"/>
              </w:rPr>
              <w:t xml:space="preserve">A baktériumok alakja, szerkezete, anyagcseréje, szaporodása, kórokozó képessége, ellenálló képessége </w:t>
            </w:r>
          </w:p>
          <w:p w14:paraId="1360610E" w14:textId="77777777" w:rsidR="00CA6891" w:rsidRPr="00CA6891" w:rsidRDefault="00CA6891" w:rsidP="00EF26F4">
            <w:pPr>
              <w:rPr>
                <w:rFonts w:eastAsia="Calibri"/>
                <w:lang w:eastAsia="en-US"/>
              </w:rPr>
            </w:pPr>
            <w:r w:rsidRPr="00CA6891">
              <w:rPr>
                <w:rFonts w:eastAsia="Calibri"/>
                <w:lang w:eastAsia="en-US"/>
              </w:rPr>
              <w:t xml:space="preserve">A szervezet normál baktériumflórája </w:t>
            </w:r>
          </w:p>
          <w:p w14:paraId="73782056" w14:textId="77777777" w:rsidR="00CA6891" w:rsidRPr="00CA6891" w:rsidRDefault="00CA6891" w:rsidP="00EF26F4">
            <w:pPr>
              <w:rPr>
                <w:rFonts w:eastAsia="Calibri"/>
                <w:lang w:eastAsia="en-US"/>
              </w:rPr>
            </w:pPr>
            <w:r w:rsidRPr="00CA6891">
              <w:rPr>
                <w:rFonts w:eastAsia="Calibri"/>
                <w:lang w:eastAsia="en-US"/>
              </w:rPr>
              <w:t xml:space="preserve">A bakteriológiai vizsgálati módszerek típusai </w:t>
            </w:r>
          </w:p>
          <w:p w14:paraId="627D83AB" w14:textId="77777777" w:rsidR="00CA6891" w:rsidRPr="00CA6891" w:rsidRDefault="00CA6891" w:rsidP="00EF26F4">
            <w:pPr>
              <w:rPr>
                <w:rFonts w:eastAsia="Calibri"/>
                <w:lang w:eastAsia="en-US"/>
              </w:rPr>
            </w:pPr>
            <w:r w:rsidRPr="00CA6891">
              <w:rPr>
                <w:rFonts w:eastAsia="Calibri"/>
                <w:lang w:eastAsia="en-US"/>
              </w:rPr>
              <w:t xml:space="preserve">Antibiotikus kezelés, antibiotikum rezisztencia </w:t>
            </w:r>
          </w:p>
          <w:p w14:paraId="04311DDA" w14:textId="77777777" w:rsidR="00CA6891" w:rsidRPr="00CA6891" w:rsidRDefault="00CA6891" w:rsidP="00EF26F4">
            <w:pPr>
              <w:rPr>
                <w:rFonts w:eastAsia="Calibri"/>
                <w:lang w:eastAsia="en-US"/>
              </w:rPr>
            </w:pPr>
            <w:r w:rsidRPr="00CA6891">
              <w:rPr>
                <w:rFonts w:eastAsia="Calibri"/>
                <w:lang w:eastAsia="en-US"/>
              </w:rPr>
              <w:t xml:space="preserve">A vírusok jellemzői, szerkezetük, osztályozásuk </w:t>
            </w:r>
          </w:p>
          <w:p w14:paraId="6B52E8CB" w14:textId="77777777" w:rsidR="00CA6891" w:rsidRPr="00CA6891" w:rsidRDefault="00CA6891" w:rsidP="00EF26F4">
            <w:pPr>
              <w:rPr>
                <w:rFonts w:eastAsia="Calibri"/>
                <w:lang w:eastAsia="en-US"/>
              </w:rPr>
            </w:pPr>
            <w:r w:rsidRPr="00CA6891">
              <w:rPr>
                <w:rFonts w:eastAsia="Calibri"/>
                <w:lang w:eastAsia="en-US"/>
              </w:rPr>
              <w:t xml:space="preserve">A vírusok ellenálló képessége </w:t>
            </w:r>
          </w:p>
          <w:p w14:paraId="66B9A137" w14:textId="77777777" w:rsidR="00CA6891" w:rsidRPr="00CA6891" w:rsidRDefault="00CA6891" w:rsidP="00EF26F4">
            <w:pPr>
              <w:rPr>
                <w:rFonts w:eastAsia="Calibri"/>
                <w:lang w:eastAsia="en-US"/>
              </w:rPr>
            </w:pPr>
            <w:r w:rsidRPr="00CA6891">
              <w:rPr>
                <w:rFonts w:eastAsia="Calibri"/>
                <w:lang w:eastAsia="en-US"/>
              </w:rPr>
              <w:lastRenderedPageBreak/>
              <w:t xml:space="preserve">A vírusbetegségek patogenezise, kimutatása, kezelése, megelőzése </w:t>
            </w:r>
          </w:p>
          <w:p w14:paraId="7A6AA35A" w14:textId="77777777" w:rsidR="00CA6891" w:rsidRPr="00CA6891" w:rsidRDefault="00CA6891" w:rsidP="00EF26F4">
            <w:pPr>
              <w:rPr>
                <w:rFonts w:eastAsia="Calibri"/>
                <w:lang w:eastAsia="en-US"/>
              </w:rPr>
            </w:pPr>
            <w:r w:rsidRPr="00CA6891">
              <w:rPr>
                <w:rFonts w:eastAsia="Calibri"/>
                <w:lang w:eastAsia="en-US"/>
              </w:rPr>
              <w:t xml:space="preserve">A gombák általános tulajdonságai, a gombasejt felépítése, szaporodásuk </w:t>
            </w:r>
          </w:p>
          <w:p w14:paraId="6809B4DF" w14:textId="77777777" w:rsidR="00CA6891" w:rsidRPr="00CA6891" w:rsidRDefault="00CA6891" w:rsidP="00EF26F4">
            <w:pPr>
              <w:rPr>
                <w:rFonts w:eastAsia="Calibri"/>
                <w:lang w:eastAsia="en-US"/>
              </w:rPr>
            </w:pPr>
            <w:r w:rsidRPr="00CA6891">
              <w:rPr>
                <w:rFonts w:eastAsia="Calibri"/>
                <w:lang w:eastAsia="en-US"/>
              </w:rPr>
              <w:t xml:space="preserve">A gombák osztályozása </w:t>
            </w:r>
          </w:p>
          <w:p w14:paraId="576CAE8B" w14:textId="77777777" w:rsidR="00CA6891" w:rsidRPr="00CA6891" w:rsidRDefault="00CA6891" w:rsidP="00EF26F4">
            <w:pPr>
              <w:rPr>
                <w:rFonts w:eastAsia="Calibri"/>
                <w:lang w:eastAsia="en-US"/>
              </w:rPr>
            </w:pPr>
            <w:r w:rsidRPr="00CA6891">
              <w:rPr>
                <w:rFonts w:eastAsia="Calibri"/>
                <w:lang w:eastAsia="en-US"/>
              </w:rPr>
              <w:t xml:space="preserve">A gombák kórokozó képessége, a gombafertőzések rizikófaktorai </w:t>
            </w:r>
          </w:p>
          <w:p w14:paraId="7F70FB09" w14:textId="77777777" w:rsidR="00CA6891" w:rsidRPr="00CA6891" w:rsidRDefault="00CA6891" w:rsidP="00EF26F4">
            <w:pPr>
              <w:rPr>
                <w:rFonts w:eastAsia="Calibri"/>
                <w:lang w:eastAsia="en-US"/>
              </w:rPr>
            </w:pPr>
            <w:r w:rsidRPr="00CA6891">
              <w:rPr>
                <w:rFonts w:eastAsia="Calibri"/>
                <w:lang w:eastAsia="en-US"/>
              </w:rPr>
              <w:t xml:space="preserve">A mycosisok kimutatása, kezelése, megelőzése </w:t>
            </w:r>
          </w:p>
          <w:p w14:paraId="2C5B81BB" w14:textId="77777777" w:rsidR="00CA6891" w:rsidRPr="00CA6891" w:rsidRDefault="00CA6891" w:rsidP="00EF26F4">
            <w:pPr>
              <w:rPr>
                <w:rFonts w:eastAsia="Calibri"/>
                <w:lang w:eastAsia="en-US"/>
              </w:rPr>
            </w:pPr>
            <w:r w:rsidRPr="00CA6891">
              <w:rPr>
                <w:rFonts w:eastAsia="Calibri"/>
                <w:lang w:eastAsia="en-US"/>
              </w:rPr>
              <w:t xml:space="preserve">A gombák ellenálló képessége </w:t>
            </w:r>
          </w:p>
        </w:tc>
      </w:tr>
      <w:tr w:rsidR="00CA6891" w:rsidRPr="00CA6891" w14:paraId="592E230C" w14:textId="77777777" w:rsidTr="00CA6891">
        <w:trPr>
          <w:trHeight w:val="300"/>
        </w:trPr>
        <w:tc>
          <w:tcPr>
            <w:tcW w:w="4557" w:type="dxa"/>
            <w:tcBorders>
              <w:top w:val="single" w:sz="6" w:space="0" w:color="000000"/>
              <w:left w:val="single" w:sz="6" w:space="0" w:color="000000"/>
              <w:bottom w:val="single" w:sz="6" w:space="0" w:color="000000"/>
              <w:right w:val="single" w:sz="6" w:space="0" w:color="000000"/>
            </w:tcBorders>
            <w:shd w:val="clear" w:color="auto" w:fill="auto"/>
          </w:tcPr>
          <w:p w14:paraId="27FCAE97" w14:textId="77777777" w:rsidR="00CA6891" w:rsidRPr="00CA6891" w:rsidRDefault="00CA6891" w:rsidP="00EF26F4">
            <w:pPr>
              <w:rPr>
                <w:rFonts w:eastAsia="Calibri"/>
                <w:lang w:eastAsia="en-US"/>
              </w:rPr>
            </w:pPr>
            <w:r w:rsidRPr="00CA6891">
              <w:rPr>
                <w:rFonts w:eastAsia="Calibri"/>
                <w:b/>
                <w:bCs/>
                <w:lang w:eastAsia="en-US"/>
              </w:rPr>
              <w:lastRenderedPageBreak/>
              <w:t>Témakör megnevezése</w:t>
            </w:r>
            <w:r w:rsidRPr="00CA6891">
              <w:rPr>
                <w:rFonts w:eastAsia="Calibri"/>
                <w:lang w:eastAsia="en-US"/>
              </w:rPr>
              <w:t> </w:t>
            </w:r>
          </w:p>
          <w:p w14:paraId="23C2A59B" w14:textId="77777777" w:rsidR="00CA6891" w:rsidRPr="00CA6891" w:rsidRDefault="00CA6891" w:rsidP="00EF26F4">
            <w:pPr>
              <w:rPr>
                <w:rFonts w:eastAsia="Calibri"/>
                <w:lang w:eastAsia="en-US"/>
              </w:rPr>
            </w:pPr>
            <w:r w:rsidRPr="00CA6891">
              <w:rPr>
                <w:rFonts w:eastAsia="Calibri"/>
                <w:lang w:eastAsia="en-US"/>
              </w:rPr>
              <w:t>Parazitológia</w:t>
            </w:r>
          </w:p>
        </w:tc>
        <w:tc>
          <w:tcPr>
            <w:tcW w:w="55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580179" w14:textId="77777777" w:rsidR="00CA6891" w:rsidRPr="00CA6891" w:rsidRDefault="00CA6891" w:rsidP="00EF26F4">
            <w:pPr>
              <w:rPr>
                <w:rFonts w:eastAsia="Calibri"/>
                <w:lang w:eastAsia="en-US"/>
              </w:rPr>
            </w:pPr>
            <w:r w:rsidRPr="00CA6891">
              <w:rPr>
                <w:rFonts w:eastAsia="Calibri"/>
                <w:lang w:eastAsia="en-US"/>
              </w:rPr>
              <w:t xml:space="preserve">A parazitológia tárgya, felosztása </w:t>
            </w:r>
          </w:p>
          <w:p w14:paraId="343D7AD1" w14:textId="77777777" w:rsidR="00CA6891" w:rsidRPr="00CA6891" w:rsidRDefault="00CA6891" w:rsidP="00EF26F4">
            <w:pPr>
              <w:rPr>
                <w:rFonts w:eastAsia="Calibri"/>
                <w:lang w:eastAsia="en-US"/>
              </w:rPr>
            </w:pPr>
            <w:r w:rsidRPr="00CA6891">
              <w:rPr>
                <w:rFonts w:eastAsia="Calibri"/>
                <w:lang w:eastAsia="en-US"/>
              </w:rPr>
              <w:t xml:space="preserve">A paraziták rendszerezése, protozoonok, parazita férgek, parazita ízeltlábúak főbb jellemzői </w:t>
            </w:r>
          </w:p>
          <w:p w14:paraId="359D6125" w14:textId="77777777" w:rsidR="00CA6891" w:rsidRPr="00CA6891" w:rsidRDefault="00CA6891" w:rsidP="00EF26F4">
            <w:pPr>
              <w:rPr>
                <w:rFonts w:eastAsia="Calibri"/>
                <w:lang w:eastAsia="en-US"/>
              </w:rPr>
            </w:pPr>
            <w:r w:rsidRPr="00CA6891">
              <w:rPr>
                <w:rFonts w:eastAsia="Calibri"/>
                <w:lang w:eastAsia="en-US"/>
              </w:rPr>
              <w:t xml:space="preserve">A paraziták behatolása a szervezetbe, hatásuk a szervezetre </w:t>
            </w:r>
          </w:p>
          <w:p w14:paraId="71A48B46" w14:textId="77777777" w:rsidR="00CA6891" w:rsidRPr="00CA6891" w:rsidRDefault="00CA6891" w:rsidP="00EF26F4">
            <w:pPr>
              <w:rPr>
                <w:rFonts w:eastAsia="Calibri"/>
                <w:lang w:eastAsia="en-US"/>
              </w:rPr>
            </w:pPr>
            <w:r w:rsidRPr="00CA6891">
              <w:rPr>
                <w:rFonts w:eastAsia="Calibri"/>
                <w:lang w:eastAsia="en-US"/>
              </w:rPr>
              <w:t xml:space="preserve">A paraziták ellenálló képessége </w:t>
            </w:r>
          </w:p>
          <w:p w14:paraId="507FFD88" w14:textId="77777777" w:rsidR="00CA6891" w:rsidRPr="00CA6891" w:rsidRDefault="00CA6891" w:rsidP="00EF26F4">
            <w:pPr>
              <w:rPr>
                <w:rFonts w:eastAsia="Calibri"/>
                <w:lang w:eastAsia="en-US"/>
              </w:rPr>
            </w:pPr>
            <w:r w:rsidRPr="00CA6891">
              <w:rPr>
                <w:rFonts w:eastAsia="Calibri"/>
                <w:lang w:eastAsia="en-US"/>
              </w:rPr>
              <w:t xml:space="preserve">A paraziták kimutatása, kezelés, megelőzés elvei </w:t>
            </w:r>
          </w:p>
        </w:tc>
      </w:tr>
    </w:tbl>
    <w:p w14:paraId="5A0358A0" w14:textId="77777777" w:rsidR="00CA6891" w:rsidRPr="00CA6891" w:rsidRDefault="00CA6891" w:rsidP="00EF26F4">
      <w:pPr>
        <w:rPr>
          <w:rFonts w:ascii="Calibri" w:eastAsia="Calibri" w:hAnsi="Calibri"/>
          <w:sz w:val="22"/>
          <w:szCs w:val="22"/>
          <w:lang w:eastAsia="en-US"/>
        </w:rPr>
      </w:pPr>
    </w:p>
    <w:p w14:paraId="4D6BE716" w14:textId="77777777" w:rsidR="00CA6891" w:rsidRPr="00CA6891" w:rsidRDefault="00CA6891" w:rsidP="00EF26F4">
      <w:pPr>
        <w:rPr>
          <w:rFonts w:ascii="Calibri Light" w:hAnsi="Calibri Light"/>
          <w:color w:val="2F5496"/>
          <w:sz w:val="32"/>
          <w:szCs w:val="32"/>
          <w:lang w:eastAsia="en-US"/>
        </w:rPr>
      </w:pPr>
      <w:bookmarkStart w:id="227" w:name="_Toc173936994"/>
      <w:r w:rsidRPr="00CA6891">
        <w:rPr>
          <w:rFonts w:ascii="Calibri Light" w:hAnsi="Calibri Light"/>
          <w:color w:val="2F5496"/>
          <w:sz w:val="32"/>
          <w:szCs w:val="32"/>
          <w:lang w:eastAsia="en-US"/>
        </w:rPr>
        <w:t>ÁPOLÁSTAN I.</w:t>
      </w:r>
      <w:bookmarkEnd w:id="227"/>
    </w:p>
    <w:p w14:paraId="3F8D2596" w14:textId="77777777" w:rsidR="00CA6891" w:rsidRPr="00CA6891" w:rsidRDefault="00CA6891" w:rsidP="00EF26F4">
      <w:pPr>
        <w:rPr>
          <w:rFonts w:ascii="Calibri" w:eastAsia="Calibri" w:hAnsi="Calibri"/>
          <w:sz w:val="22"/>
          <w:szCs w:val="22"/>
          <w:lang w:eastAsia="en-US"/>
        </w:rPr>
      </w:pPr>
      <w:r w:rsidRPr="00CA6891">
        <w:rPr>
          <w:rFonts w:ascii="Calibri" w:eastAsia="Calibri" w:hAnsi="Calibri"/>
          <w:sz w:val="22"/>
          <w:szCs w:val="22"/>
          <w:lang w:eastAsia="en-US"/>
        </w:rPr>
        <w:t>Tantárgy/óraszám    Ápolástan I./72 óra</w:t>
      </w:r>
    </w:p>
    <w:p w14:paraId="24E7C93B" w14:textId="77777777" w:rsidR="00CA6891" w:rsidRPr="00CA6891" w:rsidRDefault="00CA6891" w:rsidP="00EF26F4">
      <w:pPr>
        <w:rPr>
          <w:rFonts w:ascii="Calibri Light" w:hAnsi="Calibri Light"/>
          <w:color w:val="2F5496"/>
          <w:sz w:val="32"/>
          <w:szCs w:val="32"/>
          <w:lang w:eastAsia="en-US"/>
        </w:rPr>
      </w:pPr>
      <w:bookmarkStart w:id="228" w:name="_Toc173936995"/>
      <w:r w:rsidRPr="00CA6891">
        <w:rPr>
          <w:rFonts w:ascii="Calibri Light" w:hAnsi="Calibri Light"/>
          <w:color w:val="2F5496"/>
          <w:sz w:val="32"/>
          <w:szCs w:val="32"/>
          <w:lang w:eastAsia="en-US"/>
        </w:rPr>
        <w:t>A tantárgy oktatása során megszerezhető kompetenciák</w:t>
      </w:r>
      <w:bookmarkEnd w:id="228"/>
      <w:r w:rsidRPr="00CA6891">
        <w:rPr>
          <w:rFonts w:ascii="Calibri Light" w:hAnsi="Calibri Light"/>
          <w:color w:val="2F5496"/>
          <w:sz w:val="32"/>
          <w:szCs w:val="32"/>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83"/>
        <w:gridCol w:w="2157"/>
        <w:gridCol w:w="2157"/>
      </w:tblGrid>
      <w:tr w:rsidR="00CA6891" w:rsidRPr="00E16208" w14:paraId="14AA11B9" w14:textId="77777777" w:rsidTr="00E16208">
        <w:trPr>
          <w:trHeight w:val="907"/>
        </w:trPr>
        <w:tc>
          <w:tcPr>
            <w:tcW w:w="1129" w:type="dxa"/>
            <w:shd w:val="clear" w:color="auto" w:fill="auto"/>
          </w:tcPr>
          <w:p w14:paraId="6B1F98D3"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Sorszám</w:t>
            </w:r>
          </w:p>
        </w:tc>
        <w:tc>
          <w:tcPr>
            <w:tcW w:w="3183" w:type="dxa"/>
            <w:shd w:val="clear" w:color="auto" w:fill="auto"/>
          </w:tcPr>
          <w:p w14:paraId="3636BFE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Készségek, képességek</w:t>
            </w:r>
          </w:p>
        </w:tc>
        <w:tc>
          <w:tcPr>
            <w:tcW w:w="2157" w:type="dxa"/>
            <w:shd w:val="clear" w:color="auto" w:fill="auto"/>
          </w:tcPr>
          <w:p w14:paraId="6D6DC8E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Ismeretek</w:t>
            </w:r>
          </w:p>
        </w:tc>
        <w:tc>
          <w:tcPr>
            <w:tcW w:w="2157" w:type="dxa"/>
            <w:shd w:val="clear" w:color="auto" w:fill="auto"/>
          </w:tcPr>
          <w:p w14:paraId="27C03B2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Elvárt viselkedésmódok, attitűdök</w:t>
            </w:r>
          </w:p>
        </w:tc>
      </w:tr>
      <w:tr w:rsidR="00CA6891" w:rsidRPr="00E16208" w14:paraId="2FD374EE" w14:textId="77777777" w:rsidTr="00E16208">
        <w:trPr>
          <w:trHeight w:val="503"/>
        </w:trPr>
        <w:tc>
          <w:tcPr>
            <w:tcW w:w="1129" w:type="dxa"/>
            <w:shd w:val="clear" w:color="auto" w:fill="auto"/>
          </w:tcPr>
          <w:p w14:paraId="5B76B5C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1.</w:t>
            </w:r>
          </w:p>
        </w:tc>
        <w:tc>
          <w:tcPr>
            <w:tcW w:w="3183" w:type="dxa"/>
            <w:shd w:val="clear" w:color="auto" w:fill="auto"/>
          </w:tcPr>
          <w:p w14:paraId="74288FB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Alapvető ápolói szempontból jelentős betegmegfigyelést végez.</w:t>
            </w:r>
          </w:p>
          <w:p w14:paraId="531F874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Felismeri az elsősegélynyújtás szükségét</w:t>
            </w:r>
          </w:p>
          <w:p w14:paraId="7B95700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Elsődleges állapotfelmérést követően a szükséges beavatkozásokat elvégzi</w:t>
            </w:r>
          </w:p>
          <w:p w14:paraId="2EF8AAF2"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IHBLS-ben részt </w:t>
            </w:r>
          </w:p>
          <w:p w14:paraId="14C2C21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vesz</w:t>
            </w:r>
          </w:p>
          <w:p w14:paraId="0E9C7400" w14:textId="77777777" w:rsidR="00CA6891" w:rsidRPr="00E16208" w:rsidRDefault="00CA6891" w:rsidP="00EF26F4">
            <w:pPr>
              <w:rPr>
                <w:rFonts w:ascii="Calibri" w:eastAsia="Calibri" w:hAnsi="Calibri"/>
                <w:sz w:val="22"/>
                <w:szCs w:val="22"/>
                <w:lang w:eastAsia="en-US"/>
              </w:rPr>
            </w:pPr>
          </w:p>
        </w:tc>
        <w:tc>
          <w:tcPr>
            <w:tcW w:w="2157" w:type="dxa"/>
            <w:shd w:val="clear" w:color="auto" w:fill="auto"/>
          </w:tcPr>
          <w:p w14:paraId="231AEBB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betegmegfigyelés jelentőségét, kivitelezésének főbb lépéseit.</w:t>
            </w:r>
          </w:p>
          <w:p w14:paraId="5AD1521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az életveszélyes állapotokra </w:t>
            </w:r>
          </w:p>
          <w:p w14:paraId="2B467C2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utaló jeleket, tüneteket</w:t>
            </w:r>
          </w:p>
        </w:tc>
        <w:tc>
          <w:tcPr>
            <w:tcW w:w="2157" w:type="dxa"/>
            <w:shd w:val="clear" w:color="auto" w:fill="auto"/>
          </w:tcPr>
          <w:p w14:paraId="4A1557BB" w14:textId="77777777" w:rsidR="00CA6891" w:rsidRPr="00E16208" w:rsidRDefault="00CA6891" w:rsidP="00EF26F4">
            <w:pPr>
              <w:rPr>
                <w:rFonts w:ascii="Calibri" w:eastAsia="Calibri" w:hAnsi="Calibri"/>
                <w:sz w:val="22"/>
                <w:szCs w:val="22"/>
                <w:lang w:eastAsia="en-US"/>
              </w:rPr>
            </w:pPr>
          </w:p>
        </w:tc>
      </w:tr>
      <w:tr w:rsidR="00CA6891" w:rsidRPr="00E16208" w14:paraId="7F0CDD7D" w14:textId="77777777" w:rsidTr="00E16208">
        <w:trPr>
          <w:trHeight w:val="503"/>
        </w:trPr>
        <w:tc>
          <w:tcPr>
            <w:tcW w:w="1129" w:type="dxa"/>
            <w:shd w:val="clear" w:color="auto" w:fill="auto"/>
          </w:tcPr>
          <w:p w14:paraId="5E3999B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2. </w:t>
            </w:r>
          </w:p>
        </w:tc>
        <w:tc>
          <w:tcPr>
            <w:tcW w:w="3183" w:type="dxa"/>
            <w:shd w:val="clear" w:color="auto" w:fill="auto"/>
          </w:tcPr>
          <w:p w14:paraId="62C9DCD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Non-invazív méréseket végez el. </w:t>
            </w:r>
          </w:p>
          <w:p w14:paraId="752AE1A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Elvégzi szimulációs környezetben a vitális paraméterek mérését kivitelezését, a </w:t>
            </w:r>
          </w:p>
          <w:p w14:paraId="091F959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megfelelő dokumentáció vezetésével.</w:t>
            </w:r>
          </w:p>
          <w:p w14:paraId="1BB9A3AF" w14:textId="77777777" w:rsidR="00CA6891" w:rsidRPr="00E16208" w:rsidRDefault="00CA6891" w:rsidP="00EF26F4">
            <w:pPr>
              <w:rPr>
                <w:rFonts w:ascii="Calibri" w:eastAsia="Calibri" w:hAnsi="Calibri"/>
                <w:sz w:val="22"/>
                <w:szCs w:val="22"/>
                <w:lang w:eastAsia="en-US"/>
              </w:rPr>
            </w:pPr>
          </w:p>
        </w:tc>
        <w:tc>
          <w:tcPr>
            <w:tcW w:w="2157" w:type="dxa"/>
            <w:shd w:val="clear" w:color="auto" w:fill="auto"/>
          </w:tcPr>
          <w:p w14:paraId="3BC9396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szükséges</w:t>
            </w:r>
          </w:p>
          <w:p w14:paraId="31AC138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eszközparkot, és a </w:t>
            </w:r>
          </w:p>
          <w:p w14:paraId="317656E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beavatkozások protokolljait. </w:t>
            </w:r>
          </w:p>
          <w:p w14:paraId="23F161A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beavatkozások kivitelezésének</w:t>
            </w:r>
          </w:p>
          <w:p w14:paraId="7E3BBC79"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az életveszélyes állapotokra utaló jeleket, tüneteket</w:t>
            </w:r>
          </w:p>
        </w:tc>
        <w:tc>
          <w:tcPr>
            <w:tcW w:w="2157" w:type="dxa"/>
            <w:vMerge w:val="restart"/>
            <w:tcBorders>
              <w:top w:val="single" w:sz="4" w:space="0" w:color="auto"/>
            </w:tcBorders>
            <w:shd w:val="clear" w:color="auto" w:fill="auto"/>
          </w:tcPr>
          <w:p w14:paraId="54BA5D6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Kliensközpontúan </w:t>
            </w:r>
          </w:p>
          <w:p w14:paraId="0C9D099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áll a munkájához, a </w:t>
            </w:r>
          </w:p>
          <w:p w14:paraId="7F86886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beavatkozásokat </w:t>
            </w:r>
          </w:p>
          <w:p w14:paraId="672CA6D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precízen végzi</w:t>
            </w:r>
          </w:p>
          <w:p w14:paraId="370A9ACB" w14:textId="77777777" w:rsidR="00CA6891" w:rsidRPr="00E16208" w:rsidRDefault="00CA6891" w:rsidP="00EF26F4">
            <w:pPr>
              <w:rPr>
                <w:rFonts w:ascii="Calibri" w:eastAsia="Calibri" w:hAnsi="Calibri"/>
                <w:sz w:val="22"/>
                <w:szCs w:val="22"/>
                <w:lang w:eastAsia="en-US"/>
              </w:rPr>
            </w:pPr>
          </w:p>
          <w:p w14:paraId="2CE13929"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A kliensekhez, empatikusan segítőkészen áll, a munkáját </w:t>
            </w:r>
          </w:p>
          <w:p w14:paraId="575AA472"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tudásának megfelelő legmagasabb </w:t>
            </w:r>
          </w:p>
          <w:p w14:paraId="4B639F5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szinten végzi el, </w:t>
            </w:r>
          </w:p>
          <w:p w14:paraId="47E515C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minden körülmények között szem </w:t>
            </w:r>
          </w:p>
          <w:p w14:paraId="3A81B4E9"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előtt tartja a beteg </w:t>
            </w:r>
          </w:p>
          <w:p w14:paraId="1D060FE9"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lastRenderedPageBreak/>
              <w:t xml:space="preserve">jogait, és szemérmének védelmét. </w:t>
            </w:r>
          </w:p>
          <w:p w14:paraId="0C9D192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Munkájára pontos, </w:t>
            </w:r>
          </w:p>
          <w:p w14:paraId="01DA361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precíz, a vele szemben támasztható elvárásoknak megfelelően végzi a beavatkozásokat.</w:t>
            </w:r>
          </w:p>
          <w:p w14:paraId="2B5A238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Empatikusan, fejlesztő szemlélettel </w:t>
            </w:r>
          </w:p>
          <w:p w14:paraId="3C114EE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végzi munkáját.</w:t>
            </w:r>
          </w:p>
        </w:tc>
      </w:tr>
      <w:tr w:rsidR="00CA6891" w:rsidRPr="00E16208" w14:paraId="3F57C62C" w14:textId="77777777" w:rsidTr="00E16208">
        <w:trPr>
          <w:trHeight w:val="470"/>
        </w:trPr>
        <w:tc>
          <w:tcPr>
            <w:tcW w:w="1129" w:type="dxa"/>
            <w:shd w:val="clear" w:color="auto" w:fill="auto"/>
          </w:tcPr>
          <w:p w14:paraId="2B9A01F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3. </w:t>
            </w:r>
          </w:p>
        </w:tc>
        <w:tc>
          <w:tcPr>
            <w:tcW w:w="3183" w:type="dxa"/>
            <w:shd w:val="clear" w:color="auto" w:fill="auto"/>
          </w:tcPr>
          <w:p w14:paraId="4E4B313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Elvégzi a beavatkozások kapcsán felmerülő dokumentációs feladatokat</w:t>
            </w:r>
          </w:p>
        </w:tc>
        <w:tc>
          <w:tcPr>
            <w:tcW w:w="2157" w:type="dxa"/>
            <w:shd w:val="clear" w:color="auto" w:fill="auto"/>
          </w:tcPr>
          <w:p w14:paraId="35AC9AF9"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az ápolási és </w:t>
            </w:r>
          </w:p>
          <w:p w14:paraId="39C20392"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orvosi dokumentációt, illetve a vezetésükre vonatkozó </w:t>
            </w:r>
          </w:p>
          <w:p w14:paraId="630FCBF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lastRenderedPageBreak/>
              <w:t>szabályokat.</w:t>
            </w:r>
          </w:p>
        </w:tc>
        <w:tc>
          <w:tcPr>
            <w:tcW w:w="2157" w:type="dxa"/>
            <w:vMerge/>
            <w:shd w:val="clear" w:color="auto" w:fill="auto"/>
          </w:tcPr>
          <w:p w14:paraId="701060A0" w14:textId="77777777" w:rsidR="00CA6891" w:rsidRPr="00E16208" w:rsidRDefault="00CA6891" w:rsidP="00EF26F4">
            <w:pPr>
              <w:rPr>
                <w:rFonts w:ascii="Calibri" w:eastAsia="Calibri" w:hAnsi="Calibri"/>
                <w:sz w:val="22"/>
                <w:szCs w:val="22"/>
                <w:lang w:eastAsia="en-US"/>
              </w:rPr>
            </w:pPr>
          </w:p>
        </w:tc>
      </w:tr>
      <w:tr w:rsidR="00CA6891" w:rsidRPr="00E16208" w14:paraId="5C0E36CF" w14:textId="77777777" w:rsidTr="00E16208">
        <w:trPr>
          <w:trHeight w:val="470"/>
        </w:trPr>
        <w:tc>
          <w:tcPr>
            <w:tcW w:w="1129" w:type="dxa"/>
            <w:shd w:val="clear" w:color="auto" w:fill="auto"/>
          </w:tcPr>
          <w:p w14:paraId="255A5D2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5.</w:t>
            </w:r>
          </w:p>
        </w:tc>
        <w:tc>
          <w:tcPr>
            <w:tcW w:w="3183" w:type="dxa"/>
            <w:shd w:val="clear" w:color="auto" w:fill="auto"/>
          </w:tcPr>
          <w:p w14:paraId="16B377F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Felismeri és elhárítja a veszélyforrásokat</w:t>
            </w:r>
          </w:p>
          <w:p w14:paraId="7E0EAC79"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Rosszullétet, mérgezést felismeri Elsődleges állapotfelmérést követően a szükséges beavatkozásokat elvégzi</w:t>
            </w:r>
          </w:p>
          <w:p w14:paraId="13FBAB6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Felnőtt és gyermek </w:t>
            </w:r>
          </w:p>
          <w:p w14:paraId="38EC25A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újraélesztést végez</w:t>
            </w:r>
          </w:p>
          <w:p w14:paraId="566E36B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Sebellátást végez</w:t>
            </w:r>
          </w:p>
          <w:p w14:paraId="5D35CE4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Vérzést csillapít.</w:t>
            </w:r>
          </w:p>
          <w:p w14:paraId="7437D57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Sérültet ellát.</w:t>
            </w:r>
          </w:p>
          <w:p w14:paraId="1D05BF6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Tömeges baleseti </w:t>
            </w:r>
          </w:p>
          <w:p w14:paraId="008CA5A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ellátásban részt </w:t>
            </w:r>
          </w:p>
          <w:p w14:paraId="2EBC3D0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vesz.</w:t>
            </w:r>
          </w:p>
        </w:tc>
        <w:tc>
          <w:tcPr>
            <w:tcW w:w="2157" w:type="dxa"/>
            <w:shd w:val="clear" w:color="auto" w:fill="auto"/>
          </w:tcPr>
          <w:p w14:paraId="067E2052"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veszélyforrásokat és azok elhárításának elemeit</w:t>
            </w:r>
          </w:p>
          <w:p w14:paraId="2FAAA28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ABCDE algoritmus </w:t>
            </w:r>
          </w:p>
          <w:p w14:paraId="402AB242"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és az azonnali beavatkozások ismerete</w:t>
            </w:r>
          </w:p>
          <w:p w14:paraId="4105648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 hirtelen </w:t>
            </w:r>
          </w:p>
          <w:p w14:paraId="06EF843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rosszullétek ellátási </w:t>
            </w:r>
          </w:p>
          <w:p w14:paraId="2DAEEEC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stratégiáit, a mérgezésre utaló tüneteket, jeleket</w:t>
            </w:r>
          </w:p>
          <w:p w14:paraId="2B0BB4E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BLS, PBLS, AED </w:t>
            </w:r>
          </w:p>
          <w:p w14:paraId="7B2866A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algoritmus ismerete</w:t>
            </w:r>
          </w:p>
          <w:p w14:paraId="57F7C36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sebek típusait, jellemzőit.</w:t>
            </w:r>
          </w:p>
          <w:p w14:paraId="570F337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 vérzések </w:t>
            </w:r>
          </w:p>
          <w:p w14:paraId="7D36EE5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ellátási stratégiáit.</w:t>
            </w:r>
          </w:p>
          <w:p w14:paraId="3F61843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sérültellátási algoritmust.</w:t>
            </w:r>
          </w:p>
          <w:p w14:paraId="1B196C3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tömeges el</w:t>
            </w:r>
          </w:p>
          <w:p w14:paraId="39599C6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látás szabályait.</w:t>
            </w:r>
          </w:p>
        </w:tc>
        <w:tc>
          <w:tcPr>
            <w:tcW w:w="2157" w:type="dxa"/>
            <w:shd w:val="clear" w:color="auto" w:fill="auto"/>
          </w:tcPr>
          <w:p w14:paraId="3DD2D3A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Határozottság, empátia, gyors döntéshozatal, magabiztosság, jó kommunikáció, irányító képesség</w:t>
            </w:r>
          </w:p>
        </w:tc>
      </w:tr>
    </w:tbl>
    <w:p w14:paraId="2859832F" w14:textId="77777777" w:rsidR="00CA6891" w:rsidRPr="00CA6891" w:rsidRDefault="00CA6891" w:rsidP="00EF26F4">
      <w:pPr>
        <w:rPr>
          <w:rFonts w:ascii="Calibri" w:eastAsia="Calibri" w:hAnsi="Calibri"/>
          <w:sz w:val="22"/>
          <w:szCs w:val="22"/>
          <w:lang w:eastAsia="en-US"/>
        </w:rPr>
      </w:pPr>
    </w:p>
    <w:p w14:paraId="0D0A6FB4" w14:textId="77777777" w:rsidR="00CA6891" w:rsidRPr="00CA6891" w:rsidRDefault="00CA6891" w:rsidP="00EF26F4">
      <w:pPr>
        <w:rPr>
          <w:rFonts w:ascii="Calibri Light" w:hAnsi="Calibri Light"/>
          <w:color w:val="2F5496"/>
          <w:sz w:val="32"/>
          <w:szCs w:val="32"/>
          <w:lang w:eastAsia="en-US"/>
        </w:rPr>
      </w:pPr>
      <w:bookmarkStart w:id="229" w:name="_Toc173936996"/>
      <w:r w:rsidRPr="00CA6891">
        <w:rPr>
          <w:rFonts w:ascii="Calibri Light" w:hAnsi="Calibri Light"/>
          <w:color w:val="2F5496"/>
          <w:sz w:val="32"/>
          <w:szCs w:val="32"/>
          <w:lang w:eastAsia="en-US"/>
        </w:rPr>
        <w:t>A tantárgy szakmai tartalma</w:t>
      </w:r>
      <w:bookmarkEnd w:id="229"/>
    </w:p>
    <w:p w14:paraId="646C06C2" w14:textId="77777777" w:rsidR="00CA6891" w:rsidRPr="00CA6891" w:rsidRDefault="00CA6891" w:rsidP="00EF26F4">
      <w:pPr>
        <w:rPr>
          <w:rFonts w:eastAsia="Calibri"/>
          <w:lang w:eastAsia="en-US"/>
        </w:rPr>
      </w:pPr>
      <w:r w:rsidRPr="00CA6891">
        <w:rPr>
          <w:rFonts w:eastAsia="Calibri"/>
          <w:lang w:eastAsia="en-US"/>
        </w:rPr>
        <w:t>Elsősegélynyújtás, betegmegfigyelés, non-invazív beavatkozások</w:t>
      </w:r>
    </w:p>
    <w:tbl>
      <w:tblPr>
        <w:tblW w:w="9923" w:type="dxa"/>
        <w:tblInd w:w="-34" w:type="dxa"/>
        <w:tblLook w:val="0000" w:firstRow="0" w:lastRow="0" w:firstColumn="0" w:lastColumn="0" w:noHBand="0" w:noVBand="0"/>
      </w:tblPr>
      <w:tblGrid>
        <w:gridCol w:w="3403"/>
        <w:gridCol w:w="6520"/>
      </w:tblGrid>
      <w:tr w:rsidR="00CA6891" w:rsidRPr="00CA6891" w14:paraId="4877661F" w14:textId="77777777" w:rsidTr="00CA6891">
        <w:tc>
          <w:tcPr>
            <w:tcW w:w="9923" w:type="dxa"/>
            <w:gridSpan w:val="2"/>
            <w:tcBorders>
              <w:top w:val="single" w:sz="2" w:space="0" w:color="000000"/>
              <w:left w:val="single" w:sz="2" w:space="0" w:color="000000"/>
              <w:bottom w:val="single" w:sz="2" w:space="0" w:color="000000"/>
              <w:right w:val="single" w:sz="2" w:space="0" w:color="000000"/>
            </w:tcBorders>
            <w:shd w:val="clear" w:color="auto" w:fill="BFBFBF"/>
            <w:vAlign w:val="center"/>
          </w:tcPr>
          <w:p w14:paraId="1F4C2D6D" w14:textId="77777777" w:rsidR="00CA6891" w:rsidRPr="00CA6891" w:rsidRDefault="00CA6891" w:rsidP="00EF26F4">
            <w:pPr>
              <w:rPr>
                <w:rFonts w:eastAsia="Calibri"/>
                <w:b/>
                <w:lang w:eastAsia="en-US"/>
              </w:rPr>
            </w:pPr>
            <w:r w:rsidRPr="00CA6891">
              <w:rPr>
                <w:rFonts w:eastAsia="Calibri"/>
                <w:b/>
                <w:lang w:eastAsia="en-US"/>
              </w:rPr>
              <w:t xml:space="preserve">                                                                      Témakör tartalma</w:t>
            </w:r>
          </w:p>
        </w:tc>
      </w:tr>
      <w:tr w:rsidR="00CA6891" w:rsidRPr="00CA6891" w14:paraId="606891C8" w14:textId="77777777" w:rsidTr="00CA6891">
        <w:tc>
          <w:tcPr>
            <w:tcW w:w="3403" w:type="dxa"/>
            <w:tcBorders>
              <w:top w:val="single" w:sz="2" w:space="0" w:color="000000"/>
              <w:left w:val="single" w:sz="2" w:space="0" w:color="000000"/>
              <w:bottom w:val="single" w:sz="2" w:space="0" w:color="000000"/>
              <w:right w:val="single" w:sz="2" w:space="0" w:color="000000"/>
            </w:tcBorders>
            <w:shd w:val="clear" w:color="auto" w:fill="auto"/>
          </w:tcPr>
          <w:p w14:paraId="27957D98" w14:textId="77777777" w:rsidR="00CA6891" w:rsidRPr="00CA6891" w:rsidRDefault="00CA6891" w:rsidP="00EF26F4">
            <w:pPr>
              <w:rPr>
                <w:rFonts w:eastAsia="Calibri"/>
                <w:b/>
                <w:lang w:eastAsia="en-US"/>
              </w:rPr>
            </w:pPr>
            <w:r w:rsidRPr="00CA6891">
              <w:rPr>
                <w:rFonts w:eastAsia="Calibri"/>
                <w:b/>
                <w:bCs/>
                <w:lang w:eastAsia="en-US"/>
              </w:rPr>
              <w:t>Betegmegfigyelés</w:t>
            </w:r>
          </w:p>
          <w:p w14:paraId="2CFFEAE4" w14:textId="77777777" w:rsidR="00CA6891" w:rsidRPr="00CA6891" w:rsidRDefault="00CA6891" w:rsidP="00EF26F4">
            <w:pPr>
              <w:rPr>
                <w:rFonts w:eastAsia="Calibri"/>
                <w:b/>
                <w:lang w:eastAsia="en-US"/>
              </w:rPr>
            </w:pPr>
          </w:p>
        </w:tc>
        <w:tc>
          <w:tcPr>
            <w:tcW w:w="652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0E2E8EB" w14:textId="77777777" w:rsidR="00CA6891" w:rsidRPr="00CA6891" w:rsidRDefault="00CA6891" w:rsidP="00EF26F4">
            <w:pPr>
              <w:rPr>
                <w:rFonts w:eastAsia="Calibri"/>
                <w:lang w:eastAsia="en-US"/>
              </w:rPr>
            </w:pPr>
            <w:r w:rsidRPr="00CA6891">
              <w:rPr>
                <w:rFonts w:eastAsia="Calibri"/>
                <w:lang w:eastAsia="en-US"/>
              </w:rPr>
              <w:t>Alapfogalmak: panasz, tünet, szindróma, kardinális tünetek</w:t>
            </w:r>
          </w:p>
          <w:p w14:paraId="4C0E7323" w14:textId="77777777" w:rsidR="00CA6891" w:rsidRPr="00CA6891" w:rsidRDefault="00CA6891" w:rsidP="00EF26F4">
            <w:pPr>
              <w:rPr>
                <w:rFonts w:eastAsia="Calibri"/>
                <w:lang w:eastAsia="en-US"/>
              </w:rPr>
            </w:pPr>
            <w:r w:rsidRPr="00CA6891">
              <w:rPr>
                <w:rFonts w:eastAsia="Calibri"/>
                <w:lang w:eastAsia="en-US"/>
              </w:rPr>
              <w:t>A beteg általános megtekintése, a testalkat</w:t>
            </w:r>
          </w:p>
          <w:p w14:paraId="6163D19E" w14:textId="77777777" w:rsidR="00CA6891" w:rsidRPr="00CA6891" w:rsidRDefault="00CA6891" w:rsidP="00EF26F4">
            <w:pPr>
              <w:rPr>
                <w:rFonts w:eastAsia="Calibri"/>
                <w:lang w:eastAsia="en-US"/>
              </w:rPr>
            </w:pPr>
            <w:r w:rsidRPr="00CA6891">
              <w:rPr>
                <w:rFonts w:eastAsia="Calibri"/>
                <w:lang w:eastAsia="en-US"/>
              </w:rPr>
              <w:t>Járás megfigyelése</w:t>
            </w:r>
          </w:p>
          <w:p w14:paraId="4D6D7450" w14:textId="77777777" w:rsidR="00CA6891" w:rsidRPr="00CA6891" w:rsidRDefault="00CA6891" w:rsidP="00EF26F4">
            <w:pPr>
              <w:rPr>
                <w:rFonts w:eastAsia="Calibri"/>
                <w:lang w:eastAsia="en-US"/>
              </w:rPr>
            </w:pPr>
            <w:r w:rsidRPr="00CA6891">
              <w:rPr>
                <w:rFonts w:eastAsia="Calibri"/>
                <w:lang w:eastAsia="en-US"/>
              </w:rPr>
              <w:t>Arckifejezés megfigyelése</w:t>
            </w:r>
          </w:p>
          <w:p w14:paraId="7B13F9B3" w14:textId="77777777" w:rsidR="00CA6891" w:rsidRPr="00CA6891" w:rsidRDefault="00CA6891" w:rsidP="00EF26F4">
            <w:pPr>
              <w:rPr>
                <w:rFonts w:eastAsia="Calibri"/>
                <w:lang w:eastAsia="en-US"/>
              </w:rPr>
            </w:pPr>
            <w:r w:rsidRPr="00CA6891">
              <w:rPr>
                <w:rFonts w:eastAsia="Calibri"/>
                <w:lang w:eastAsia="en-US"/>
              </w:rPr>
              <w:t xml:space="preserve">Beszéd megfigyelése. </w:t>
            </w:r>
          </w:p>
          <w:p w14:paraId="485F43A9" w14:textId="77777777" w:rsidR="00CA6891" w:rsidRPr="00CA6891" w:rsidRDefault="00CA6891" w:rsidP="00EF26F4">
            <w:pPr>
              <w:rPr>
                <w:rFonts w:eastAsia="Calibri"/>
                <w:lang w:eastAsia="en-US"/>
              </w:rPr>
            </w:pPr>
            <w:r w:rsidRPr="00CA6891">
              <w:rPr>
                <w:rFonts w:eastAsia="Calibri"/>
                <w:lang w:eastAsia="en-US"/>
              </w:rPr>
              <w:t>Testtájak megfigyelése: fej, nyak, mellkas, has, végtagok</w:t>
            </w:r>
          </w:p>
          <w:p w14:paraId="09B37926" w14:textId="77777777" w:rsidR="00CA6891" w:rsidRPr="00CA6891" w:rsidRDefault="00CA6891" w:rsidP="00EF26F4">
            <w:pPr>
              <w:rPr>
                <w:rFonts w:eastAsia="Calibri"/>
                <w:lang w:eastAsia="en-US"/>
              </w:rPr>
            </w:pPr>
            <w:r w:rsidRPr="00CA6891">
              <w:rPr>
                <w:rFonts w:eastAsia="Calibri"/>
                <w:lang w:eastAsia="en-US"/>
              </w:rPr>
              <w:t>A bőr és bőrfüggelékek megfigyelése</w:t>
            </w:r>
          </w:p>
          <w:p w14:paraId="453B569C" w14:textId="77777777" w:rsidR="00CA6891" w:rsidRPr="00CA6891" w:rsidRDefault="00CA6891" w:rsidP="00EF26F4">
            <w:pPr>
              <w:rPr>
                <w:rFonts w:eastAsia="Calibri"/>
                <w:lang w:eastAsia="en-US"/>
              </w:rPr>
            </w:pPr>
            <w:r w:rsidRPr="00CA6891">
              <w:rPr>
                <w:rFonts w:eastAsia="Calibri"/>
                <w:lang w:eastAsia="en-US"/>
              </w:rPr>
              <w:t>Érzékszervek megfigyelése: a látás megfigyelése</w:t>
            </w:r>
          </w:p>
          <w:p w14:paraId="1076742B" w14:textId="77777777" w:rsidR="00CA6891" w:rsidRPr="00CA6891" w:rsidRDefault="00CA6891" w:rsidP="00EF26F4">
            <w:pPr>
              <w:rPr>
                <w:rFonts w:eastAsia="Calibri"/>
                <w:lang w:eastAsia="en-US"/>
              </w:rPr>
            </w:pPr>
            <w:r w:rsidRPr="00CA6891">
              <w:rPr>
                <w:rFonts w:eastAsia="Calibri"/>
                <w:lang w:eastAsia="en-US"/>
              </w:rPr>
              <w:t>Érzékszervek megfigyelése: hallás megfigyelése</w:t>
            </w:r>
          </w:p>
          <w:p w14:paraId="2B5352C4" w14:textId="77777777" w:rsidR="00CA6891" w:rsidRPr="00CA6891" w:rsidRDefault="00CA6891" w:rsidP="00EF26F4">
            <w:pPr>
              <w:rPr>
                <w:rFonts w:eastAsia="Calibri"/>
                <w:lang w:eastAsia="en-US"/>
              </w:rPr>
            </w:pPr>
            <w:r w:rsidRPr="00CA6891">
              <w:rPr>
                <w:rFonts w:eastAsia="Calibri"/>
                <w:lang w:eastAsia="en-US"/>
              </w:rPr>
              <w:t>A fekvés megfigyelése</w:t>
            </w:r>
          </w:p>
          <w:p w14:paraId="369AE512" w14:textId="77777777" w:rsidR="00CA6891" w:rsidRPr="00CA6891" w:rsidRDefault="00CA6891" w:rsidP="00EF26F4">
            <w:pPr>
              <w:rPr>
                <w:rFonts w:eastAsia="Calibri"/>
                <w:lang w:eastAsia="en-US"/>
              </w:rPr>
            </w:pPr>
            <w:r w:rsidRPr="00CA6891">
              <w:rPr>
                <w:rFonts w:eastAsia="Calibri"/>
                <w:lang w:eastAsia="en-US"/>
              </w:rPr>
              <w:t>A fájdalomra utaló jelek, jellegzetes fájdalmak felismerése</w:t>
            </w:r>
          </w:p>
          <w:p w14:paraId="6F52C265" w14:textId="77777777" w:rsidR="00CA6891" w:rsidRPr="00CA6891" w:rsidRDefault="00CA6891" w:rsidP="00EF26F4">
            <w:pPr>
              <w:rPr>
                <w:rFonts w:eastAsia="Calibri"/>
                <w:lang w:eastAsia="en-US"/>
              </w:rPr>
            </w:pPr>
            <w:r w:rsidRPr="00CA6891">
              <w:rPr>
                <w:rFonts w:eastAsia="Calibri"/>
                <w:lang w:eastAsia="en-US"/>
              </w:rPr>
              <w:lastRenderedPageBreak/>
              <w:t>A tudat, a magatartás megfigyelése</w:t>
            </w:r>
          </w:p>
          <w:p w14:paraId="54F89B3F" w14:textId="77777777" w:rsidR="00CA6891" w:rsidRPr="00CA6891" w:rsidRDefault="00CA6891" w:rsidP="00EF26F4">
            <w:pPr>
              <w:rPr>
                <w:rFonts w:eastAsia="Calibri"/>
                <w:lang w:eastAsia="en-US"/>
              </w:rPr>
            </w:pPr>
            <w:r w:rsidRPr="00CA6891">
              <w:rPr>
                <w:rFonts w:eastAsia="Calibri"/>
                <w:lang w:eastAsia="en-US"/>
              </w:rPr>
              <w:t>Testváladékok és megfigyelésük</w:t>
            </w:r>
          </w:p>
        </w:tc>
      </w:tr>
      <w:tr w:rsidR="00CA6891" w:rsidRPr="00CA6891" w14:paraId="6B608748" w14:textId="77777777" w:rsidTr="00CA6891">
        <w:tc>
          <w:tcPr>
            <w:tcW w:w="3403" w:type="dxa"/>
            <w:tcBorders>
              <w:top w:val="single" w:sz="2" w:space="0" w:color="000000"/>
              <w:left w:val="single" w:sz="2" w:space="0" w:color="000000"/>
              <w:bottom w:val="single" w:sz="2" w:space="0" w:color="000000"/>
              <w:right w:val="single" w:sz="2" w:space="0" w:color="000000"/>
            </w:tcBorders>
            <w:shd w:val="clear" w:color="auto" w:fill="auto"/>
          </w:tcPr>
          <w:p w14:paraId="26AD93F4" w14:textId="77777777" w:rsidR="00CA6891" w:rsidRPr="00CA6891" w:rsidRDefault="00CA6891" w:rsidP="00EF26F4">
            <w:pPr>
              <w:rPr>
                <w:rFonts w:eastAsia="Calibri"/>
                <w:b/>
                <w:lang w:eastAsia="en-US"/>
              </w:rPr>
            </w:pPr>
            <w:r w:rsidRPr="00CA6891">
              <w:rPr>
                <w:rFonts w:eastAsia="Calibri"/>
                <w:b/>
                <w:lang w:eastAsia="en-US"/>
              </w:rPr>
              <w:lastRenderedPageBreak/>
              <w:t>Non-invazív mérések és dokumentáció</w:t>
            </w:r>
          </w:p>
        </w:tc>
        <w:tc>
          <w:tcPr>
            <w:tcW w:w="652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C11B980" w14:textId="77777777" w:rsidR="00CA6891" w:rsidRPr="00CA6891" w:rsidRDefault="00CA6891" w:rsidP="00EF26F4">
            <w:pPr>
              <w:rPr>
                <w:rFonts w:eastAsia="Calibri"/>
                <w:bCs/>
                <w:lang w:eastAsia="en-US"/>
              </w:rPr>
            </w:pPr>
            <w:r w:rsidRPr="00CA6891">
              <w:rPr>
                <w:rFonts w:eastAsia="Calibri"/>
                <w:bCs/>
                <w:lang w:eastAsia="en-US"/>
              </w:rPr>
              <w:t>Alapvető életjelek megfigyelése és dokumentálása:</w:t>
            </w:r>
          </w:p>
          <w:p w14:paraId="7F0656BC" w14:textId="77777777" w:rsidR="00CA6891" w:rsidRPr="00CA6891" w:rsidRDefault="00CA6891" w:rsidP="00EF26F4">
            <w:pPr>
              <w:rPr>
                <w:rFonts w:eastAsia="Calibri"/>
                <w:bCs/>
                <w:lang w:eastAsia="en-US"/>
              </w:rPr>
            </w:pPr>
            <w:r w:rsidRPr="00CA6891">
              <w:rPr>
                <w:rFonts w:eastAsia="Calibri"/>
                <w:bCs/>
                <w:lang w:eastAsia="en-US"/>
              </w:rPr>
              <w:t>A pulzus jellemzői, megfigyelésének szempontjai</w:t>
            </w:r>
          </w:p>
          <w:p w14:paraId="313A7896" w14:textId="77777777" w:rsidR="00CA6891" w:rsidRPr="00CA6891" w:rsidRDefault="00CA6891" w:rsidP="00EF26F4">
            <w:pPr>
              <w:rPr>
                <w:rFonts w:eastAsia="Calibri"/>
                <w:bCs/>
                <w:lang w:eastAsia="en-US"/>
              </w:rPr>
            </w:pPr>
            <w:r w:rsidRPr="00CA6891">
              <w:rPr>
                <w:rFonts w:eastAsia="Calibri"/>
                <w:bCs/>
                <w:lang w:eastAsia="en-US"/>
              </w:rPr>
              <w:t>A légzés megfigyelése: a légzés megfigyelésének szempontjai</w:t>
            </w:r>
          </w:p>
          <w:p w14:paraId="2B30E9EF" w14:textId="77777777" w:rsidR="00CA6891" w:rsidRPr="00CA6891" w:rsidRDefault="00CA6891" w:rsidP="00EF26F4">
            <w:pPr>
              <w:rPr>
                <w:rFonts w:eastAsia="Calibri"/>
                <w:bCs/>
                <w:lang w:eastAsia="en-US"/>
              </w:rPr>
            </w:pPr>
            <w:r w:rsidRPr="00CA6891">
              <w:rPr>
                <w:rFonts w:eastAsia="Calibri"/>
                <w:bCs/>
                <w:lang w:eastAsia="en-US"/>
              </w:rPr>
              <w:t>A vérnyomás jellemzői</w:t>
            </w:r>
          </w:p>
          <w:p w14:paraId="0E8B4EB1" w14:textId="77777777" w:rsidR="00CA6891" w:rsidRPr="00CA6891" w:rsidRDefault="00CA6891" w:rsidP="00EF26F4">
            <w:pPr>
              <w:rPr>
                <w:rFonts w:eastAsia="Calibri"/>
                <w:bCs/>
                <w:lang w:eastAsia="en-US"/>
              </w:rPr>
            </w:pPr>
            <w:r w:rsidRPr="00CA6891">
              <w:rPr>
                <w:rFonts w:eastAsia="Calibri"/>
                <w:bCs/>
                <w:lang w:eastAsia="en-US"/>
              </w:rPr>
              <w:t>A testhőmérséklet élettani értékei, eltérések az élettani értéktől</w:t>
            </w:r>
          </w:p>
          <w:p w14:paraId="1156A01D" w14:textId="77777777" w:rsidR="00CA6891" w:rsidRPr="00CA6891" w:rsidRDefault="00CA6891" w:rsidP="00EF26F4">
            <w:pPr>
              <w:rPr>
                <w:rFonts w:eastAsia="Calibri"/>
                <w:bCs/>
                <w:lang w:eastAsia="en-US"/>
              </w:rPr>
            </w:pPr>
            <w:r w:rsidRPr="00CA6891">
              <w:rPr>
                <w:rFonts w:eastAsia="Calibri"/>
                <w:bCs/>
                <w:lang w:eastAsia="en-US"/>
              </w:rPr>
              <w:t>A láz fogalma, jellemzői, tünetei</w:t>
            </w:r>
          </w:p>
          <w:p w14:paraId="43493AC6" w14:textId="77777777" w:rsidR="00CA6891" w:rsidRPr="00CA6891" w:rsidRDefault="00CA6891" w:rsidP="00EF26F4">
            <w:pPr>
              <w:rPr>
                <w:rFonts w:eastAsia="Calibri"/>
                <w:bCs/>
                <w:lang w:eastAsia="en-US"/>
              </w:rPr>
            </w:pPr>
          </w:p>
        </w:tc>
      </w:tr>
      <w:tr w:rsidR="00CA6891" w:rsidRPr="00CA6891" w14:paraId="6CECC96D" w14:textId="77777777" w:rsidTr="00CA6891">
        <w:tc>
          <w:tcPr>
            <w:tcW w:w="3403" w:type="dxa"/>
            <w:tcBorders>
              <w:top w:val="single" w:sz="2" w:space="0" w:color="000000"/>
              <w:left w:val="single" w:sz="2" w:space="0" w:color="000000"/>
              <w:bottom w:val="single" w:sz="2" w:space="0" w:color="000000"/>
              <w:right w:val="single" w:sz="2" w:space="0" w:color="000000"/>
            </w:tcBorders>
            <w:shd w:val="clear" w:color="auto" w:fill="auto"/>
          </w:tcPr>
          <w:p w14:paraId="7132CEB0" w14:textId="77777777" w:rsidR="00CA6891" w:rsidRPr="00CA6891" w:rsidRDefault="00CA6891" w:rsidP="00EF26F4">
            <w:pPr>
              <w:rPr>
                <w:rFonts w:eastAsia="Calibri"/>
                <w:b/>
                <w:bCs/>
                <w:lang w:eastAsia="en-US"/>
              </w:rPr>
            </w:pPr>
            <w:r w:rsidRPr="00CA6891">
              <w:rPr>
                <w:rFonts w:eastAsia="Calibri"/>
                <w:b/>
                <w:bCs/>
                <w:lang w:eastAsia="en-US"/>
              </w:rPr>
              <w:t>Non-invazív mérések és dokumentáció demonstrációs termi gyakorlat</w:t>
            </w:r>
          </w:p>
        </w:tc>
        <w:tc>
          <w:tcPr>
            <w:tcW w:w="652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53027C1" w14:textId="77777777" w:rsidR="00CA6891" w:rsidRPr="00CA6891" w:rsidRDefault="00CA6891" w:rsidP="00EF26F4">
            <w:pPr>
              <w:rPr>
                <w:rFonts w:eastAsia="Calibri"/>
                <w:lang w:eastAsia="en-US"/>
              </w:rPr>
            </w:pPr>
            <w:r w:rsidRPr="00CA6891">
              <w:rPr>
                <w:rFonts w:eastAsia="Calibri"/>
                <w:lang w:eastAsia="en-US"/>
              </w:rPr>
              <w:t xml:space="preserve">Testtömeg, testmagasság mérése és dokumentálásának kivitelezése. </w:t>
            </w:r>
          </w:p>
          <w:p w14:paraId="6371EDA7" w14:textId="77777777" w:rsidR="00CA6891" w:rsidRPr="00CA6891" w:rsidRDefault="00CA6891" w:rsidP="00EF26F4">
            <w:pPr>
              <w:rPr>
                <w:rFonts w:eastAsia="Calibri"/>
                <w:lang w:eastAsia="en-US"/>
              </w:rPr>
            </w:pPr>
            <w:r w:rsidRPr="00CA6891">
              <w:rPr>
                <w:rFonts w:eastAsia="Calibri"/>
                <w:lang w:eastAsia="en-US"/>
              </w:rPr>
              <w:t>Testkörfogat mérése és dokumentálásának kivitelezése</w:t>
            </w:r>
          </w:p>
          <w:p w14:paraId="24B71801" w14:textId="77777777" w:rsidR="00CA6891" w:rsidRPr="00CA6891" w:rsidRDefault="00CA6891" w:rsidP="00EF26F4">
            <w:pPr>
              <w:rPr>
                <w:rFonts w:eastAsia="Calibri"/>
                <w:lang w:eastAsia="en-US"/>
              </w:rPr>
            </w:pPr>
            <w:r w:rsidRPr="00CA6891">
              <w:rPr>
                <w:rFonts w:eastAsia="Calibri"/>
                <w:lang w:eastAsia="en-US"/>
              </w:rPr>
              <w:t>A pulzus vizsgálat kivitelezése</w:t>
            </w:r>
          </w:p>
          <w:p w14:paraId="1F20AD44" w14:textId="77777777" w:rsidR="00CA6891" w:rsidRPr="00CA6891" w:rsidRDefault="00CA6891" w:rsidP="00EF26F4">
            <w:pPr>
              <w:rPr>
                <w:rFonts w:eastAsia="Calibri"/>
                <w:lang w:eastAsia="en-US"/>
              </w:rPr>
            </w:pPr>
            <w:r w:rsidRPr="00CA6891">
              <w:rPr>
                <w:rFonts w:eastAsia="Calibri"/>
                <w:lang w:eastAsia="en-US"/>
              </w:rPr>
              <w:t>A légzés megfigyelés kivitelezése</w:t>
            </w:r>
          </w:p>
          <w:p w14:paraId="43A3C772" w14:textId="77777777" w:rsidR="00CA6891" w:rsidRPr="00CA6891" w:rsidRDefault="00CA6891" w:rsidP="00EF26F4">
            <w:pPr>
              <w:rPr>
                <w:rFonts w:eastAsia="Calibri"/>
                <w:lang w:eastAsia="en-US"/>
              </w:rPr>
            </w:pPr>
            <w:r w:rsidRPr="00CA6891">
              <w:rPr>
                <w:rFonts w:eastAsia="Calibri"/>
                <w:lang w:eastAsia="en-US"/>
              </w:rPr>
              <w:t>A vérnyomásmérés kivitelezése</w:t>
            </w:r>
          </w:p>
          <w:p w14:paraId="7D272DA9" w14:textId="77777777" w:rsidR="00CA6891" w:rsidRPr="00CA6891" w:rsidRDefault="00CA6891" w:rsidP="00EF26F4">
            <w:pPr>
              <w:rPr>
                <w:rFonts w:eastAsia="Calibri"/>
                <w:lang w:eastAsia="en-US"/>
              </w:rPr>
            </w:pPr>
            <w:r w:rsidRPr="00CA6891">
              <w:rPr>
                <w:rFonts w:eastAsia="Calibri"/>
                <w:lang w:eastAsia="en-US"/>
              </w:rPr>
              <w:t>A testhőmérséklet mérésének kivitelezése.</w:t>
            </w:r>
          </w:p>
          <w:p w14:paraId="630FB703" w14:textId="77777777" w:rsidR="00CA6891" w:rsidRPr="00CA6891" w:rsidRDefault="00CA6891" w:rsidP="00EF26F4">
            <w:pPr>
              <w:rPr>
                <w:rFonts w:eastAsia="Calibri"/>
                <w:lang w:eastAsia="en-US"/>
              </w:rPr>
            </w:pPr>
            <w:r w:rsidRPr="00CA6891">
              <w:rPr>
                <w:rFonts w:eastAsia="Calibri"/>
                <w:lang w:eastAsia="en-US"/>
              </w:rPr>
              <w:t>Egészségügyi dokumentáció vezetése, típusai, formái</w:t>
            </w:r>
          </w:p>
        </w:tc>
      </w:tr>
      <w:tr w:rsidR="00CA6891" w:rsidRPr="00CA6891" w14:paraId="648E760B" w14:textId="77777777" w:rsidTr="00CA6891">
        <w:tc>
          <w:tcPr>
            <w:tcW w:w="3403" w:type="dxa"/>
            <w:tcBorders>
              <w:top w:val="single" w:sz="2" w:space="0" w:color="000000"/>
              <w:left w:val="single" w:sz="2" w:space="0" w:color="000000"/>
              <w:bottom w:val="single" w:sz="2" w:space="0" w:color="000000"/>
              <w:right w:val="single" w:sz="2" w:space="0" w:color="000000"/>
            </w:tcBorders>
            <w:shd w:val="clear" w:color="auto" w:fill="auto"/>
          </w:tcPr>
          <w:p w14:paraId="52F8448C" w14:textId="77777777" w:rsidR="00CA6891" w:rsidRPr="00CA6891" w:rsidRDefault="00CA6891" w:rsidP="00EF26F4">
            <w:pPr>
              <w:rPr>
                <w:rFonts w:eastAsia="Calibri"/>
                <w:b/>
                <w:bCs/>
                <w:lang w:eastAsia="en-US"/>
              </w:rPr>
            </w:pPr>
            <w:r w:rsidRPr="00CA6891">
              <w:rPr>
                <w:rFonts w:eastAsia="Calibri"/>
                <w:b/>
                <w:bCs/>
                <w:lang w:eastAsia="en-US"/>
              </w:rPr>
              <w:t>Az elsősegélynyújtás története, alapfogalmai</w:t>
            </w:r>
          </w:p>
        </w:tc>
        <w:tc>
          <w:tcPr>
            <w:tcW w:w="652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96A82B5" w14:textId="77777777" w:rsidR="00CA6891" w:rsidRPr="00CA6891" w:rsidRDefault="00CA6891" w:rsidP="00EF26F4">
            <w:pPr>
              <w:rPr>
                <w:rFonts w:eastAsia="Calibri"/>
                <w:bCs/>
                <w:lang w:eastAsia="en-US"/>
              </w:rPr>
            </w:pPr>
            <w:r w:rsidRPr="00CA6891">
              <w:rPr>
                <w:rFonts w:eastAsia="Calibri"/>
                <w:bCs/>
                <w:lang w:eastAsia="en-US"/>
              </w:rPr>
              <w:t xml:space="preserve">Az elsősegélynyújtás jellemzői a különböző történelmi korokban. </w:t>
            </w:r>
          </w:p>
          <w:p w14:paraId="2625170C" w14:textId="77777777" w:rsidR="00CA6891" w:rsidRPr="00CA6891" w:rsidRDefault="00CA6891" w:rsidP="00EF26F4">
            <w:pPr>
              <w:rPr>
                <w:rFonts w:eastAsia="Calibri"/>
                <w:bCs/>
                <w:lang w:eastAsia="en-US"/>
              </w:rPr>
            </w:pPr>
            <w:r w:rsidRPr="00CA6891">
              <w:rPr>
                <w:rFonts w:eastAsia="Calibri"/>
                <w:bCs/>
                <w:lang w:eastAsia="en-US"/>
              </w:rPr>
              <w:t xml:space="preserve">A nemzetközi és hazai elsősegélynyújtás és mentés fejlődésének fontosabb állomásai. </w:t>
            </w:r>
          </w:p>
          <w:p w14:paraId="77F1F129" w14:textId="77777777" w:rsidR="00CA6891" w:rsidRPr="00CA6891" w:rsidRDefault="00CA6891" w:rsidP="00EF26F4">
            <w:pPr>
              <w:rPr>
                <w:rFonts w:eastAsia="Calibri"/>
                <w:bCs/>
                <w:lang w:eastAsia="en-US"/>
              </w:rPr>
            </w:pPr>
            <w:r w:rsidRPr="00CA6891">
              <w:rPr>
                <w:rFonts w:eastAsia="Calibri"/>
                <w:bCs/>
                <w:lang w:eastAsia="en-US"/>
              </w:rPr>
              <w:t>Az elsősegélynyújtás társadalmi jelentősége, szerepe napjainkban</w:t>
            </w:r>
          </w:p>
          <w:p w14:paraId="17BDAEE1" w14:textId="77777777" w:rsidR="00CA6891" w:rsidRPr="00CA6891" w:rsidRDefault="00CA6891" w:rsidP="00EF26F4">
            <w:pPr>
              <w:rPr>
                <w:rFonts w:eastAsia="Calibri"/>
                <w:bCs/>
                <w:lang w:eastAsia="en-US"/>
              </w:rPr>
            </w:pPr>
            <w:r w:rsidRPr="00CA6891">
              <w:rPr>
                <w:rFonts w:eastAsia="Calibri"/>
                <w:bCs/>
                <w:lang w:eastAsia="en-US"/>
              </w:rPr>
              <w:t>Mária Terézia Mentési rendelete. Flór Ferenc, Kresz Géza munkássága</w:t>
            </w:r>
          </w:p>
          <w:p w14:paraId="62EAA050" w14:textId="77777777" w:rsidR="00CA6891" w:rsidRPr="00CA6891" w:rsidRDefault="00CA6891" w:rsidP="00EF26F4">
            <w:pPr>
              <w:rPr>
                <w:rFonts w:eastAsia="Calibri"/>
                <w:bCs/>
                <w:lang w:eastAsia="en-US"/>
              </w:rPr>
            </w:pPr>
            <w:r w:rsidRPr="00CA6891">
              <w:rPr>
                <w:rFonts w:eastAsia="Calibri"/>
                <w:bCs/>
                <w:lang w:eastAsia="en-US"/>
              </w:rPr>
              <w:t>A Nemzetközi Vöröskereszt, Magyar Vöröskereszt elsősegélynyújtói tevékenysége</w:t>
            </w:r>
          </w:p>
          <w:p w14:paraId="5E150E34" w14:textId="77777777" w:rsidR="00CA6891" w:rsidRPr="00CA6891" w:rsidRDefault="00CA6891" w:rsidP="00EF26F4">
            <w:pPr>
              <w:rPr>
                <w:rFonts w:eastAsia="Calibri"/>
                <w:bCs/>
                <w:lang w:eastAsia="en-US"/>
              </w:rPr>
            </w:pPr>
            <w:r w:rsidRPr="00CA6891">
              <w:rPr>
                <w:rFonts w:eastAsia="Calibri"/>
                <w:bCs/>
                <w:lang w:eastAsia="en-US"/>
              </w:rPr>
              <w:t>A Mentőszolgálat kialakulás (BŐME, VVOME, OMSZ)</w:t>
            </w:r>
          </w:p>
          <w:p w14:paraId="68CEC55E" w14:textId="77777777" w:rsidR="00CA6891" w:rsidRPr="00CA6891" w:rsidRDefault="00CA6891" w:rsidP="00EF26F4">
            <w:pPr>
              <w:rPr>
                <w:rFonts w:eastAsia="Calibri"/>
                <w:bCs/>
                <w:lang w:eastAsia="en-US"/>
              </w:rPr>
            </w:pPr>
            <w:r w:rsidRPr="00CA6891">
              <w:rPr>
                <w:rFonts w:eastAsia="Calibri"/>
                <w:bCs/>
                <w:lang w:eastAsia="en-US"/>
              </w:rPr>
              <w:t xml:space="preserve">Az elsősegélynyújtás fogalma, célja, színterei, helye a mentési láncban. </w:t>
            </w:r>
          </w:p>
          <w:p w14:paraId="5F76973D" w14:textId="77777777" w:rsidR="00CA6891" w:rsidRPr="00CA6891" w:rsidRDefault="00CA6891" w:rsidP="00EF26F4">
            <w:pPr>
              <w:rPr>
                <w:rFonts w:eastAsia="Calibri"/>
                <w:bCs/>
                <w:lang w:eastAsia="en-US"/>
              </w:rPr>
            </w:pPr>
            <w:r w:rsidRPr="00CA6891">
              <w:rPr>
                <w:rFonts w:eastAsia="Calibri"/>
                <w:bCs/>
                <w:lang w:eastAsia="en-US"/>
              </w:rPr>
              <w:t xml:space="preserve">Az elsősegélynyújtás jogi, etikai vonatkozásai. </w:t>
            </w:r>
          </w:p>
          <w:p w14:paraId="6394F52C" w14:textId="77777777" w:rsidR="00CA6891" w:rsidRPr="00CA6891" w:rsidRDefault="00CA6891" w:rsidP="00EF26F4">
            <w:pPr>
              <w:rPr>
                <w:rFonts w:eastAsia="Calibri"/>
                <w:bCs/>
                <w:lang w:eastAsia="en-US"/>
              </w:rPr>
            </w:pPr>
            <w:r w:rsidRPr="00CA6891">
              <w:rPr>
                <w:rFonts w:eastAsia="Calibri"/>
                <w:bCs/>
                <w:lang w:eastAsia="en-US"/>
              </w:rPr>
              <w:t>Az elsősegélynyújtó személyisége, kompetenciái</w:t>
            </w:r>
          </w:p>
        </w:tc>
      </w:tr>
      <w:tr w:rsidR="00CA6891" w:rsidRPr="00CA6891" w14:paraId="3322F57E" w14:textId="77777777" w:rsidTr="00CA6891">
        <w:tc>
          <w:tcPr>
            <w:tcW w:w="3403" w:type="dxa"/>
            <w:tcBorders>
              <w:top w:val="single" w:sz="2" w:space="0" w:color="000000"/>
              <w:left w:val="single" w:sz="2" w:space="0" w:color="000000"/>
              <w:bottom w:val="single" w:sz="2" w:space="0" w:color="000000"/>
              <w:right w:val="single" w:sz="2" w:space="0" w:color="000000"/>
            </w:tcBorders>
            <w:shd w:val="clear" w:color="auto" w:fill="auto"/>
          </w:tcPr>
          <w:p w14:paraId="485374C3" w14:textId="77777777" w:rsidR="00CA6891" w:rsidRPr="00CA6891" w:rsidRDefault="00CA6891" w:rsidP="00EF26F4">
            <w:pPr>
              <w:rPr>
                <w:rFonts w:eastAsia="Calibri"/>
                <w:b/>
                <w:bCs/>
                <w:lang w:eastAsia="en-US"/>
              </w:rPr>
            </w:pPr>
            <w:r w:rsidRPr="00CA6891">
              <w:rPr>
                <w:rFonts w:eastAsia="Calibri"/>
                <w:b/>
                <w:bCs/>
                <w:lang w:eastAsia="en-US"/>
              </w:rPr>
              <w:t>Veszélyhelyzetek ellátási stratégiái</w:t>
            </w:r>
          </w:p>
        </w:tc>
        <w:tc>
          <w:tcPr>
            <w:tcW w:w="652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4B344D7" w14:textId="77777777" w:rsidR="00CA6891" w:rsidRPr="00CA6891" w:rsidRDefault="00CA6891" w:rsidP="00EF26F4">
            <w:pPr>
              <w:rPr>
                <w:rFonts w:eastAsia="Calibri"/>
                <w:bCs/>
                <w:lang w:eastAsia="en-US"/>
              </w:rPr>
            </w:pPr>
            <w:r w:rsidRPr="00CA6891">
              <w:rPr>
                <w:rFonts w:eastAsia="Calibri"/>
                <w:bCs/>
                <w:lang w:eastAsia="en-US"/>
              </w:rPr>
              <w:t xml:space="preserve">Az elsősegélynyújtás helyszínei, baleseti helyszín és jellemzői. A helyszín biztonsága, veszélyei. Veszélyforrások felmérése, elhárítása. </w:t>
            </w:r>
          </w:p>
          <w:p w14:paraId="2C64CA71" w14:textId="77777777" w:rsidR="00CA6891" w:rsidRPr="00CA6891" w:rsidRDefault="00CA6891" w:rsidP="00EF26F4">
            <w:pPr>
              <w:rPr>
                <w:rFonts w:eastAsia="Calibri"/>
                <w:bCs/>
                <w:lang w:eastAsia="en-US"/>
              </w:rPr>
            </w:pPr>
            <w:r w:rsidRPr="00CA6891">
              <w:rPr>
                <w:rFonts w:eastAsia="Calibri"/>
                <w:bCs/>
                <w:lang w:eastAsia="en-US"/>
              </w:rPr>
              <w:t>Veszélyzóna, biztonsági zóna fogalma, jellemzői.</w:t>
            </w:r>
          </w:p>
          <w:p w14:paraId="31B71ED4" w14:textId="77777777" w:rsidR="00CA6891" w:rsidRPr="00CA6891" w:rsidRDefault="00CA6891" w:rsidP="00EF26F4">
            <w:pPr>
              <w:rPr>
                <w:rFonts w:eastAsia="Calibri"/>
                <w:bCs/>
                <w:lang w:eastAsia="en-US"/>
              </w:rPr>
            </w:pPr>
            <w:r w:rsidRPr="00CA6891">
              <w:rPr>
                <w:rFonts w:eastAsia="Calibri"/>
                <w:bCs/>
                <w:lang w:eastAsia="en-US"/>
              </w:rPr>
              <w:t xml:space="preserve">Kimentés során alkalmazható műfogások. </w:t>
            </w:r>
          </w:p>
          <w:p w14:paraId="59267352" w14:textId="77777777" w:rsidR="00CA6891" w:rsidRPr="00CA6891" w:rsidRDefault="00CA6891" w:rsidP="00EF26F4">
            <w:pPr>
              <w:rPr>
                <w:rFonts w:eastAsia="Calibri"/>
                <w:bCs/>
                <w:lang w:eastAsia="en-US"/>
              </w:rPr>
            </w:pPr>
            <w:r w:rsidRPr="00CA6891">
              <w:rPr>
                <w:rFonts w:eastAsia="Calibri"/>
                <w:bCs/>
                <w:lang w:eastAsia="en-US"/>
              </w:rPr>
              <w:t>A mentőhívás szabályai, a mentésirányító támogató tevékenysége. Speciális vészhelyzetek, események jelentési specialitásai</w:t>
            </w:r>
          </w:p>
        </w:tc>
      </w:tr>
      <w:tr w:rsidR="00CA6891" w:rsidRPr="00CA6891" w14:paraId="72E25DAA" w14:textId="77777777" w:rsidTr="00CA6891">
        <w:tc>
          <w:tcPr>
            <w:tcW w:w="3403" w:type="dxa"/>
            <w:tcBorders>
              <w:top w:val="single" w:sz="2" w:space="0" w:color="000000"/>
              <w:left w:val="single" w:sz="2" w:space="0" w:color="000000"/>
              <w:bottom w:val="single" w:sz="2" w:space="0" w:color="000000"/>
              <w:right w:val="single" w:sz="2" w:space="0" w:color="000000"/>
            </w:tcBorders>
            <w:shd w:val="clear" w:color="auto" w:fill="auto"/>
          </w:tcPr>
          <w:p w14:paraId="5F30C168" w14:textId="77777777" w:rsidR="00CA6891" w:rsidRPr="00CA6891" w:rsidRDefault="00CA6891" w:rsidP="00EF26F4">
            <w:pPr>
              <w:rPr>
                <w:rFonts w:eastAsia="Calibri"/>
                <w:b/>
                <w:bCs/>
                <w:lang w:eastAsia="en-US"/>
              </w:rPr>
            </w:pPr>
            <w:r w:rsidRPr="00CA6891">
              <w:rPr>
                <w:rFonts w:eastAsia="Calibri"/>
                <w:b/>
                <w:bCs/>
                <w:lang w:eastAsia="en-US"/>
              </w:rPr>
              <w:t>ABCDE szemléletű állapotfelmérés és ellátás</w:t>
            </w:r>
          </w:p>
        </w:tc>
        <w:tc>
          <w:tcPr>
            <w:tcW w:w="652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C789C6E" w14:textId="77777777" w:rsidR="00CA6891" w:rsidRPr="00CA6891" w:rsidRDefault="00CA6891" w:rsidP="00EF26F4">
            <w:pPr>
              <w:rPr>
                <w:rFonts w:eastAsia="Calibri"/>
                <w:bCs/>
                <w:lang w:eastAsia="en-US"/>
              </w:rPr>
            </w:pPr>
            <w:r w:rsidRPr="00CA6891">
              <w:rPr>
                <w:rFonts w:eastAsia="Calibri"/>
                <w:bCs/>
                <w:lang w:eastAsia="en-US"/>
              </w:rPr>
              <w:t xml:space="preserve">A légutak átjárhatóságának megítélése, átjárhatóság biztosítása eszköz nélkül. </w:t>
            </w:r>
          </w:p>
          <w:p w14:paraId="6A160625" w14:textId="77777777" w:rsidR="00CA6891" w:rsidRPr="00CA6891" w:rsidRDefault="00CA6891" w:rsidP="00EF26F4">
            <w:pPr>
              <w:rPr>
                <w:rFonts w:eastAsia="Calibri"/>
                <w:bCs/>
                <w:lang w:eastAsia="en-US"/>
              </w:rPr>
            </w:pPr>
            <w:r w:rsidRPr="00CA6891">
              <w:rPr>
                <w:rFonts w:eastAsia="Calibri"/>
                <w:bCs/>
                <w:lang w:eastAsia="en-US"/>
              </w:rPr>
              <w:t xml:space="preserve">A légzés vizsgálata hármas érzékeléssel, légzési nehezítettség jeleinek felismerése, ellátása. </w:t>
            </w:r>
          </w:p>
          <w:p w14:paraId="69F69FB7" w14:textId="77777777" w:rsidR="00CA6891" w:rsidRPr="00CA6891" w:rsidRDefault="00CA6891" w:rsidP="00EF26F4">
            <w:pPr>
              <w:rPr>
                <w:rFonts w:eastAsia="Calibri"/>
                <w:bCs/>
                <w:lang w:eastAsia="en-US"/>
              </w:rPr>
            </w:pPr>
            <w:r w:rsidRPr="00CA6891">
              <w:rPr>
                <w:rFonts w:eastAsia="Calibri"/>
                <w:bCs/>
                <w:lang w:eastAsia="en-US"/>
              </w:rPr>
              <w:t xml:space="preserve">A keringés jeleinek vizsgálata, a sokk jeleinek felismerése, ellátása. </w:t>
            </w:r>
          </w:p>
          <w:p w14:paraId="355A2D5C" w14:textId="77777777" w:rsidR="00CA6891" w:rsidRPr="00CA6891" w:rsidRDefault="00CA6891" w:rsidP="00EF26F4">
            <w:pPr>
              <w:rPr>
                <w:rFonts w:eastAsia="Calibri"/>
                <w:bCs/>
                <w:lang w:eastAsia="en-US"/>
              </w:rPr>
            </w:pPr>
            <w:r w:rsidRPr="00CA6891">
              <w:rPr>
                <w:rFonts w:eastAsia="Calibri"/>
                <w:bCs/>
                <w:lang w:eastAsia="en-US"/>
              </w:rPr>
              <w:t>Az eszmélet és tudat megítélése, eszméletlen ellátása.</w:t>
            </w:r>
          </w:p>
          <w:p w14:paraId="5F8B0241" w14:textId="77777777" w:rsidR="00CA6891" w:rsidRPr="00CA6891" w:rsidRDefault="00CA6891" w:rsidP="00EF26F4">
            <w:pPr>
              <w:rPr>
                <w:rFonts w:eastAsia="Calibri"/>
                <w:bCs/>
                <w:lang w:eastAsia="en-US"/>
              </w:rPr>
            </w:pPr>
            <w:r w:rsidRPr="00CA6891">
              <w:rPr>
                <w:rFonts w:eastAsia="Calibri"/>
                <w:bCs/>
                <w:lang w:eastAsia="en-US"/>
              </w:rPr>
              <w:t>Az egész test vizsgálata, sérülések, kihűlés védelem</w:t>
            </w:r>
          </w:p>
        </w:tc>
      </w:tr>
      <w:tr w:rsidR="00CA6891" w:rsidRPr="00CA6891" w14:paraId="470F328F" w14:textId="77777777" w:rsidTr="00CA6891">
        <w:tc>
          <w:tcPr>
            <w:tcW w:w="3403" w:type="dxa"/>
            <w:tcBorders>
              <w:top w:val="single" w:sz="2" w:space="0" w:color="000000"/>
              <w:left w:val="single" w:sz="2" w:space="0" w:color="000000"/>
              <w:bottom w:val="single" w:sz="2" w:space="0" w:color="000000"/>
              <w:right w:val="single" w:sz="2" w:space="0" w:color="000000"/>
            </w:tcBorders>
            <w:shd w:val="clear" w:color="auto" w:fill="auto"/>
          </w:tcPr>
          <w:p w14:paraId="71302BBB" w14:textId="77777777" w:rsidR="00CA6891" w:rsidRPr="00CA6891" w:rsidRDefault="00CA6891" w:rsidP="00EF26F4">
            <w:pPr>
              <w:rPr>
                <w:rFonts w:eastAsia="Calibri"/>
                <w:b/>
                <w:bCs/>
                <w:lang w:eastAsia="en-US"/>
              </w:rPr>
            </w:pPr>
            <w:r w:rsidRPr="00CA6891">
              <w:rPr>
                <w:rFonts w:eastAsia="Calibri"/>
                <w:b/>
                <w:bCs/>
                <w:lang w:eastAsia="en-US"/>
              </w:rPr>
              <w:t>Újraélesztés</w:t>
            </w:r>
          </w:p>
        </w:tc>
        <w:tc>
          <w:tcPr>
            <w:tcW w:w="652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00A9134" w14:textId="77777777" w:rsidR="00CA6891" w:rsidRPr="00CA6891" w:rsidRDefault="00CA6891" w:rsidP="00EF26F4">
            <w:pPr>
              <w:rPr>
                <w:rFonts w:eastAsia="Calibri"/>
                <w:bCs/>
                <w:lang w:eastAsia="en-US"/>
              </w:rPr>
            </w:pPr>
            <w:r w:rsidRPr="00CA6891">
              <w:rPr>
                <w:rFonts w:eastAsia="Calibri"/>
                <w:bCs/>
                <w:lang w:eastAsia="en-US"/>
              </w:rPr>
              <w:t>A hirtelen halál, hirtelen szívhalál fogalma, jellemzői, kórélettani alapjai. Pre-arrest jelek, tünetek</w:t>
            </w:r>
          </w:p>
          <w:p w14:paraId="107163DE" w14:textId="77777777" w:rsidR="00CA6891" w:rsidRPr="00CA6891" w:rsidRDefault="00CA6891" w:rsidP="00EF26F4">
            <w:pPr>
              <w:rPr>
                <w:rFonts w:eastAsia="Calibri"/>
                <w:bCs/>
                <w:lang w:eastAsia="en-US"/>
              </w:rPr>
            </w:pPr>
            <w:r w:rsidRPr="00CA6891">
              <w:rPr>
                <w:rFonts w:eastAsia="Calibri"/>
                <w:bCs/>
                <w:lang w:eastAsia="en-US"/>
              </w:rPr>
              <w:t xml:space="preserve">Az újraélesztés fogalma, célja, szintjei. </w:t>
            </w:r>
          </w:p>
          <w:p w14:paraId="6910E54E" w14:textId="77777777" w:rsidR="00CA6891" w:rsidRPr="00CA6891" w:rsidRDefault="00CA6891" w:rsidP="00EF26F4">
            <w:pPr>
              <w:rPr>
                <w:rFonts w:eastAsia="Calibri"/>
                <w:bCs/>
                <w:lang w:eastAsia="en-US"/>
              </w:rPr>
            </w:pPr>
            <w:r w:rsidRPr="00CA6891">
              <w:rPr>
                <w:rFonts w:eastAsia="Calibri"/>
                <w:bCs/>
                <w:lang w:eastAsia="en-US"/>
              </w:rPr>
              <w:t xml:space="preserve">A felnőtt BLS érvényes algoritmusa. </w:t>
            </w:r>
          </w:p>
          <w:p w14:paraId="4839E13D" w14:textId="77777777" w:rsidR="00CA6891" w:rsidRPr="00CA6891" w:rsidRDefault="00CA6891" w:rsidP="00EF26F4">
            <w:pPr>
              <w:rPr>
                <w:rFonts w:eastAsia="Calibri"/>
                <w:bCs/>
                <w:lang w:eastAsia="en-US"/>
              </w:rPr>
            </w:pPr>
            <w:r w:rsidRPr="00CA6891">
              <w:rPr>
                <w:rFonts w:eastAsia="Calibri"/>
                <w:bCs/>
                <w:lang w:eastAsia="en-US"/>
              </w:rPr>
              <w:lastRenderedPageBreak/>
              <w:t xml:space="preserve">Az AED alkalmazásának jelentősége, szabályai. </w:t>
            </w:r>
          </w:p>
          <w:p w14:paraId="6F82BD52" w14:textId="77777777" w:rsidR="00CA6891" w:rsidRPr="00CA6891" w:rsidRDefault="00CA6891" w:rsidP="00EF26F4">
            <w:pPr>
              <w:rPr>
                <w:rFonts w:eastAsia="Calibri"/>
                <w:bCs/>
                <w:lang w:eastAsia="en-US"/>
              </w:rPr>
            </w:pPr>
            <w:r w:rsidRPr="00CA6891">
              <w:rPr>
                <w:rFonts w:eastAsia="Calibri"/>
                <w:bCs/>
                <w:lang w:eastAsia="en-US"/>
              </w:rPr>
              <w:t>A csecsemő és kisgyermek újraélesztés (PBLS) algoritmusa</w:t>
            </w:r>
          </w:p>
          <w:p w14:paraId="05A5DCAB" w14:textId="77777777" w:rsidR="00CA6891" w:rsidRPr="00CA6891" w:rsidRDefault="00CA6891" w:rsidP="00EF26F4">
            <w:pPr>
              <w:rPr>
                <w:rFonts w:eastAsia="Calibri"/>
                <w:bCs/>
                <w:lang w:eastAsia="en-US"/>
              </w:rPr>
            </w:pPr>
            <w:r w:rsidRPr="00CA6891">
              <w:rPr>
                <w:rFonts w:eastAsia="Calibri"/>
                <w:bCs/>
                <w:lang w:eastAsia="en-US"/>
              </w:rPr>
              <w:t>A légúti idegentest eltávolítás felnőtt, gyermek algoritmusa</w:t>
            </w:r>
          </w:p>
        </w:tc>
      </w:tr>
      <w:tr w:rsidR="00CA6891" w:rsidRPr="00CA6891" w14:paraId="13A3FB08" w14:textId="77777777" w:rsidTr="00CA6891">
        <w:tc>
          <w:tcPr>
            <w:tcW w:w="3403" w:type="dxa"/>
            <w:tcBorders>
              <w:top w:val="single" w:sz="2" w:space="0" w:color="000000"/>
              <w:left w:val="single" w:sz="2" w:space="0" w:color="000000"/>
              <w:bottom w:val="single" w:sz="2" w:space="0" w:color="000000"/>
              <w:right w:val="single" w:sz="2" w:space="0" w:color="000000"/>
            </w:tcBorders>
            <w:shd w:val="clear" w:color="auto" w:fill="auto"/>
          </w:tcPr>
          <w:p w14:paraId="2D1378C2" w14:textId="77777777" w:rsidR="00CA6891" w:rsidRPr="00CA6891" w:rsidRDefault="00CA6891" w:rsidP="00EF26F4">
            <w:pPr>
              <w:rPr>
                <w:rFonts w:eastAsia="Calibri"/>
                <w:b/>
                <w:bCs/>
                <w:lang w:eastAsia="en-US"/>
              </w:rPr>
            </w:pPr>
            <w:r w:rsidRPr="00CA6891">
              <w:rPr>
                <w:rFonts w:eastAsia="Calibri"/>
                <w:b/>
                <w:bCs/>
                <w:lang w:eastAsia="en-US"/>
              </w:rPr>
              <w:lastRenderedPageBreak/>
              <w:t>Sérültek állapotfelmérése, ellátása</w:t>
            </w:r>
          </w:p>
        </w:tc>
        <w:tc>
          <w:tcPr>
            <w:tcW w:w="652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F0C7807" w14:textId="77777777" w:rsidR="00CA6891" w:rsidRPr="00CA6891" w:rsidRDefault="00CA6891" w:rsidP="00EF26F4">
            <w:pPr>
              <w:rPr>
                <w:rFonts w:eastAsia="Calibri"/>
                <w:bCs/>
                <w:lang w:eastAsia="en-US"/>
              </w:rPr>
            </w:pPr>
            <w:r w:rsidRPr="00CA6891">
              <w:rPr>
                <w:rFonts w:eastAsia="Calibri"/>
                <w:bCs/>
                <w:lang w:eastAsia="en-US"/>
              </w:rPr>
              <w:t xml:space="preserve">Vérzések ellátása. </w:t>
            </w:r>
          </w:p>
          <w:p w14:paraId="7C657E4E" w14:textId="77777777" w:rsidR="00CA6891" w:rsidRPr="00CA6891" w:rsidRDefault="00CA6891" w:rsidP="00EF26F4">
            <w:pPr>
              <w:rPr>
                <w:rFonts w:eastAsia="Calibri"/>
                <w:bCs/>
                <w:lang w:eastAsia="en-US"/>
              </w:rPr>
            </w:pPr>
            <w:r w:rsidRPr="00CA6891">
              <w:rPr>
                <w:rFonts w:eastAsia="Calibri"/>
                <w:bCs/>
                <w:lang w:eastAsia="en-US"/>
              </w:rPr>
              <w:t xml:space="preserve">A sebek típusai, jellemzői, ellátásuk. Amputált végtag, amputátum ellátása </w:t>
            </w:r>
          </w:p>
          <w:p w14:paraId="5CAB6767" w14:textId="77777777" w:rsidR="00CA6891" w:rsidRPr="00CA6891" w:rsidRDefault="00CA6891" w:rsidP="00EF26F4">
            <w:pPr>
              <w:rPr>
                <w:rFonts w:eastAsia="Calibri"/>
                <w:bCs/>
                <w:lang w:eastAsia="en-US"/>
              </w:rPr>
            </w:pPr>
            <w:r w:rsidRPr="00CA6891">
              <w:rPr>
                <w:rFonts w:eastAsia="Calibri"/>
                <w:bCs/>
                <w:lang w:eastAsia="en-US"/>
              </w:rPr>
              <w:t xml:space="preserve">Rándulás, ficam, törés ellátása. </w:t>
            </w:r>
          </w:p>
          <w:p w14:paraId="36AAB801" w14:textId="77777777" w:rsidR="00CA6891" w:rsidRPr="00CA6891" w:rsidRDefault="00CA6891" w:rsidP="00EF26F4">
            <w:pPr>
              <w:rPr>
                <w:rFonts w:eastAsia="Calibri"/>
                <w:bCs/>
                <w:lang w:eastAsia="en-US"/>
              </w:rPr>
            </w:pPr>
            <w:r w:rsidRPr="00CA6891">
              <w:rPr>
                <w:rFonts w:eastAsia="Calibri"/>
                <w:bCs/>
                <w:lang w:eastAsia="en-US"/>
              </w:rPr>
              <w:t>Koponya, gerinc, mellkas, has, medence és végtag sérülések ellátása, pozícionálása</w:t>
            </w:r>
          </w:p>
          <w:p w14:paraId="4E61D32E" w14:textId="77777777" w:rsidR="00CA6891" w:rsidRPr="00CA6891" w:rsidRDefault="00CA6891" w:rsidP="00EF26F4">
            <w:pPr>
              <w:rPr>
                <w:rFonts w:eastAsia="Calibri"/>
                <w:bCs/>
                <w:lang w:eastAsia="en-US"/>
              </w:rPr>
            </w:pPr>
            <w:r w:rsidRPr="00CA6891">
              <w:rPr>
                <w:rFonts w:eastAsia="Calibri"/>
                <w:bCs/>
                <w:lang w:eastAsia="en-US"/>
              </w:rPr>
              <w:t xml:space="preserve">Termikus sérülések ellátása. </w:t>
            </w:r>
          </w:p>
          <w:p w14:paraId="19EF7D3B" w14:textId="77777777" w:rsidR="00CA6891" w:rsidRPr="00CA6891" w:rsidRDefault="00CA6891" w:rsidP="00EF26F4">
            <w:pPr>
              <w:rPr>
                <w:rFonts w:eastAsia="Calibri"/>
                <w:bCs/>
                <w:lang w:eastAsia="en-US"/>
              </w:rPr>
            </w:pPr>
            <w:r w:rsidRPr="00CA6891">
              <w:rPr>
                <w:rFonts w:eastAsia="Calibri"/>
                <w:bCs/>
                <w:lang w:eastAsia="en-US"/>
              </w:rPr>
              <w:t>Elektromos balesetek ellátása</w:t>
            </w:r>
          </w:p>
        </w:tc>
      </w:tr>
      <w:tr w:rsidR="00CA6891" w:rsidRPr="00CA6891" w14:paraId="4294B3F9" w14:textId="77777777" w:rsidTr="00CA6891">
        <w:tc>
          <w:tcPr>
            <w:tcW w:w="3403" w:type="dxa"/>
            <w:tcBorders>
              <w:top w:val="single" w:sz="2" w:space="0" w:color="000000"/>
              <w:left w:val="single" w:sz="2" w:space="0" w:color="000000"/>
              <w:bottom w:val="single" w:sz="2" w:space="0" w:color="000000"/>
              <w:right w:val="single" w:sz="2" w:space="0" w:color="000000"/>
            </w:tcBorders>
            <w:shd w:val="clear" w:color="auto" w:fill="auto"/>
          </w:tcPr>
          <w:p w14:paraId="14E21709" w14:textId="77777777" w:rsidR="00CA6891" w:rsidRPr="00CA6891" w:rsidRDefault="00CA6891" w:rsidP="00EF26F4">
            <w:pPr>
              <w:rPr>
                <w:rFonts w:eastAsia="Calibri"/>
                <w:b/>
                <w:bCs/>
                <w:lang w:eastAsia="en-US"/>
              </w:rPr>
            </w:pPr>
            <w:r w:rsidRPr="00CA6891">
              <w:rPr>
                <w:rFonts w:eastAsia="Calibri"/>
                <w:b/>
                <w:bCs/>
                <w:lang w:eastAsia="en-US"/>
              </w:rPr>
              <w:t>Rosszullétek, mérgezések</w:t>
            </w:r>
          </w:p>
        </w:tc>
        <w:tc>
          <w:tcPr>
            <w:tcW w:w="652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09A5F6E" w14:textId="77777777" w:rsidR="00CA6891" w:rsidRPr="00CA6891" w:rsidRDefault="00CA6891" w:rsidP="00EF26F4">
            <w:pPr>
              <w:rPr>
                <w:rFonts w:eastAsia="Calibri"/>
                <w:bCs/>
                <w:lang w:eastAsia="en-US"/>
              </w:rPr>
            </w:pPr>
            <w:r w:rsidRPr="00CA6891">
              <w:rPr>
                <w:rFonts w:eastAsia="Calibri"/>
                <w:bCs/>
                <w:lang w:eastAsia="en-US"/>
              </w:rPr>
              <w:t>Életveszélyes allergiás reakciók és ellátásuk</w:t>
            </w:r>
          </w:p>
          <w:p w14:paraId="7D4BCA69" w14:textId="77777777" w:rsidR="00CA6891" w:rsidRPr="00CA6891" w:rsidRDefault="00CA6891" w:rsidP="00EF26F4">
            <w:pPr>
              <w:rPr>
                <w:rFonts w:eastAsia="Calibri"/>
                <w:bCs/>
                <w:lang w:eastAsia="en-US"/>
              </w:rPr>
            </w:pPr>
            <w:r w:rsidRPr="00CA6891">
              <w:rPr>
                <w:rFonts w:eastAsia="Calibri"/>
                <w:bCs/>
                <w:lang w:eastAsia="en-US"/>
              </w:rPr>
              <w:t xml:space="preserve">A mérgezés fogalma, formái, jellemzői, behatolási kapuk, mérgezésre utaló jelek, tünetek. </w:t>
            </w:r>
          </w:p>
          <w:p w14:paraId="5FA11AF9" w14:textId="77777777" w:rsidR="00CA6891" w:rsidRPr="00CA6891" w:rsidRDefault="00CA6891" w:rsidP="00EF26F4">
            <w:pPr>
              <w:rPr>
                <w:rFonts w:eastAsia="Calibri"/>
                <w:bCs/>
                <w:lang w:eastAsia="en-US"/>
              </w:rPr>
            </w:pPr>
            <w:r w:rsidRPr="00CA6891">
              <w:rPr>
                <w:rFonts w:eastAsia="Calibri"/>
                <w:bCs/>
                <w:lang w:eastAsia="en-US"/>
              </w:rPr>
              <w:t>Leggyakoribb mérgezések (gáz, gyógyszer, drog, alkohol, marószer, vegyi anyag, gomba, étel) és ellátási stratégiájuk</w:t>
            </w:r>
          </w:p>
        </w:tc>
      </w:tr>
      <w:tr w:rsidR="00CA6891" w:rsidRPr="00CA6891" w14:paraId="25B5E758" w14:textId="77777777" w:rsidTr="00CA6891">
        <w:tc>
          <w:tcPr>
            <w:tcW w:w="3403" w:type="dxa"/>
            <w:tcBorders>
              <w:top w:val="single" w:sz="2" w:space="0" w:color="000000"/>
              <w:left w:val="single" w:sz="2" w:space="0" w:color="000000"/>
              <w:bottom w:val="single" w:sz="2" w:space="0" w:color="000000"/>
              <w:right w:val="single" w:sz="2" w:space="0" w:color="000000"/>
            </w:tcBorders>
            <w:shd w:val="clear" w:color="auto" w:fill="auto"/>
          </w:tcPr>
          <w:p w14:paraId="5DC9386A" w14:textId="77777777" w:rsidR="00CA6891" w:rsidRPr="00CA6891" w:rsidRDefault="00CA6891" w:rsidP="00EF26F4">
            <w:pPr>
              <w:rPr>
                <w:rFonts w:eastAsia="Calibri"/>
                <w:b/>
                <w:bCs/>
                <w:lang w:eastAsia="en-US"/>
              </w:rPr>
            </w:pPr>
            <w:r w:rsidRPr="00CA6891">
              <w:rPr>
                <w:rFonts w:eastAsia="Calibri"/>
                <w:b/>
                <w:bCs/>
                <w:lang w:eastAsia="en-US"/>
              </w:rPr>
              <w:t>Egészségügyi intézményben kialakult kritikus állapotok ellátása (IHBLS)</w:t>
            </w:r>
          </w:p>
          <w:p w14:paraId="0B861600" w14:textId="77777777" w:rsidR="00CA6891" w:rsidRPr="00CA6891" w:rsidRDefault="00CA6891" w:rsidP="00EF26F4">
            <w:pPr>
              <w:rPr>
                <w:rFonts w:eastAsia="Calibri"/>
                <w:b/>
                <w:bCs/>
                <w:lang w:eastAsia="en-US"/>
              </w:rPr>
            </w:pPr>
            <w:r w:rsidRPr="00CA6891">
              <w:rPr>
                <w:rFonts w:eastAsia="Calibri"/>
                <w:b/>
                <w:bCs/>
                <w:lang w:eastAsia="en-US"/>
              </w:rPr>
              <w:t xml:space="preserve">Az egészségügyi intézményben kialakult kritikus állapotok jellemzői, ellátási rendszere </w:t>
            </w:r>
          </w:p>
          <w:p w14:paraId="3206A929" w14:textId="77777777" w:rsidR="00CA6891" w:rsidRPr="00CA6891" w:rsidRDefault="00CA6891" w:rsidP="00EF26F4">
            <w:pPr>
              <w:rPr>
                <w:rFonts w:eastAsia="Calibri"/>
                <w:b/>
                <w:bCs/>
                <w:lang w:eastAsia="en-US"/>
              </w:rPr>
            </w:pPr>
            <w:r w:rsidRPr="00CA6891">
              <w:rPr>
                <w:rFonts w:eastAsia="Calibri"/>
                <w:b/>
                <w:bCs/>
                <w:lang w:eastAsia="en-US"/>
              </w:rPr>
              <w:t>(MET)</w:t>
            </w:r>
          </w:p>
        </w:tc>
        <w:tc>
          <w:tcPr>
            <w:tcW w:w="652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4945559" w14:textId="77777777" w:rsidR="00CA6891" w:rsidRPr="00CA6891" w:rsidRDefault="00CA6891" w:rsidP="00EF26F4">
            <w:pPr>
              <w:rPr>
                <w:rFonts w:eastAsia="Calibri"/>
                <w:bCs/>
                <w:lang w:eastAsia="en-US"/>
              </w:rPr>
            </w:pPr>
            <w:r w:rsidRPr="00CA6891">
              <w:rPr>
                <w:rFonts w:eastAsia="Calibri"/>
                <w:bCs/>
                <w:lang w:eastAsia="en-US"/>
              </w:rPr>
              <w:t xml:space="preserve">A sürgősségi ellátók riasztásának kritériumai. </w:t>
            </w:r>
          </w:p>
          <w:p w14:paraId="099B0DCE" w14:textId="77777777" w:rsidR="00CA6891" w:rsidRPr="00CA6891" w:rsidRDefault="00CA6891" w:rsidP="00EF26F4">
            <w:pPr>
              <w:rPr>
                <w:rFonts w:eastAsia="Calibri"/>
                <w:bCs/>
                <w:lang w:eastAsia="en-US"/>
              </w:rPr>
            </w:pPr>
            <w:r w:rsidRPr="00CA6891">
              <w:rPr>
                <w:rFonts w:eastAsia="Calibri"/>
                <w:bCs/>
                <w:lang w:eastAsia="en-US"/>
              </w:rPr>
              <w:t>Az IHBLS algoritmusa és kompetenciái</w:t>
            </w:r>
          </w:p>
          <w:p w14:paraId="1C6D3C7A" w14:textId="77777777" w:rsidR="00CA6891" w:rsidRPr="00CA6891" w:rsidRDefault="00CA6891" w:rsidP="00EF26F4">
            <w:pPr>
              <w:rPr>
                <w:rFonts w:eastAsia="Calibri"/>
                <w:bCs/>
                <w:lang w:eastAsia="en-US"/>
              </w:rPr>
            </w:pPr>
            <w:r w:rsidRPr="00CA6891">
              <w:rPr>
                <w:rFonts w:eastAsia="Calibri"/>
                <w:bCs/>
                <w:lang w:eastAsia="en-US"/>
              </w:rPr>
              <w:t>Egyszerű, eszközös légútbiztosítás (OPA, NPA) alkalmazása. Maszkos-ballonos lélegeztetés alkalmazása</w:t>
            </w:r>
          </w:p>
        </w:tc>
      </w:tr>
    </w:tbl>
    <w:p w14:paraId="4E78D856" w14:textId="77777777" w:rsidR="00CA6891" w:rsidRPr="00CA6891" w:rsidRDefault="00CA6891" w:rsidP="00EF26F4">
      <w:pPr>
        <w:rPr>
          <w:rFonts w:ascii="Calibri" w:eastAsia="Calibri" w:hAnsi="Calibri"/>
          <w:sz w:val="22"/>
          <w:szCs w:val="22"/>
          <w:lang w:eastAsia="en-US"/>
        </w:rPr>
      </w:pPr>
    </w:p>
    <w:p w14:paraId="0D102C05" w14:textId="77777777" w:rsidR="00CA6891" w:rsidRPr="00CA6891" w:rsidRDefault="00CA6891" w:rsidP="00EF26F4">
      <w:pPr>
        <w:rPr>
          <w:rFonts w:ascii="Calibri Light" w:hAnsi="Calibri Light"/>
          <w:color w:val="2F5496"/>
          <w:sz w:val="32"/>
          <w:szCs w:val="32"/>
          <w:lang w:eastAsia="en-US"/>
        </w:rPr>
      </w:pPr>
      <w:bookmarkStart w:id="230" w:name="_Toc173936997"/>
      <w:r w:rsidRPr="00CA6891">
        <w:rPr>
          <w:rFonts w:ascii="Calibri Light" w:hAnsi="Calibri Light"/>
          <w:color w:val="2F5496"/>
          <w:sz w:val="32"/>
          <w:szCs w:val="32"/>
          <w:lang w:eastAsia="en-US"/>
        </w:rPr>
        <w:t>EGÉSZSÉGÜGYI INFORMATIKA</w:t>
      </w:r>
      <w:bookmarkEnd w:id="230"/>
      <w:r w:rsidRPr="00CA6891">
        <w:rPr>
          <w:rFonts w:ascii="Calibri Light" w:hAnsi="Calibri Light"/>
          <w:color w:val="2F5496"/>
          <w:sz w:val="32"/>
          <w:szCs w:val="32"/>
          <w:lang w:eastAsia="en-US"/>
        </w:rPr>
        <w:t xml:space="preserve"> </w:t>
      </w:r>
    </w:p>
    <w:p w14:paraId="407567F3" w14:textId="77777777" w:rsidR="00CA6891" w:rsidRPr="00CA6891" w:rsidRDefault="00CA6891" w:rsidP="00EF26F4">
      <w:pPr>
        <w:rPr>
          <w:rFonts w:eastAsia="Calibri"/>
          <w:szCs w:val="22"/>
          <w:lang w:eastAsia="en-US"/>
        </w:rPr>
      </w:pPr>
      <w:r w:rsidRPr="00CA6891">
        <w:rPr>
          <w:rFonts w:eastAsia="Calibri"/>
          <w:b/>
          <w:bCs/>
          <w:szCs w:val="22"/>
          <w:lang w:eastAsia="en-US"/>
        </w:rPr>
        <w:t xml:space="preserve">Tantárgy/óraszám: </w:t>
      </w:r>
      <w:r w:rsidRPr="00CA6891">
        <w:rPr>
          <w:rFonts w:eastAsia="Calibri"/>
          <w:b/>
          <w:bCs/>
          <w:iCs/>
          <w:szCs w:val="22"/>
          <w:lang w:eastAsia="en-US"/>
        </w:rPr>
        <w:t>Egészségügyi informatika /18 óra</w:t>
      </w:r>
      <w:r w:rsidRPr="00CA6891">
        <w:rPr>
          <w:rFonts w:eastAsia="Calibri"/>
          <w:b/>
          <w:bCs/>
          <w:szCs w:val="22"/>
          <w:lang w:eastAsia="en-US"/>
        </w:rPr>
        <w:t>                 </w:t>
      </w:r>
      <w:r w:rsidRPr="00CA6891">
        <w:rPr>
          <w:rFonts w:eastAsia="Calibri"/>
          <w:szCs w:val="22"/>
          <w:lang w:eastAsia="en-US"/>
        </w:rPr>
        <w:t> </w:t>
      </w:r>
    </w:p>
    <w:p w14:paraId="7321AE97" w14:textId="77777777" w:rsidR="00CA6891" w:rsidRPr="00CA6891" w:rsidRDefault="00CA6891" w:rsidP="00EF26F4">
      <w:pPr>
        <w:rPr>
          <w:rFonts w:ascii="Calibri Light" w:hAnsi="Calibri Light"/>
          <w:color w:val="2F5496"/>
          <w:sz w:val="32"/>
          <w:szCs w:val="32"/>
          <w:lang w:eastAsia="en-US"/>
        </w:rPr>
      </w:pPr>
      <w:r w:rsidRPr="00CA6891">
        <w:rPr>
          <w:rFonts w:ascii="Calibri Light" w:hAnsi="Calibri Light"/>
          <w:color w:val="2F5496"/>
          <w:sz w:val="32"/>
          <w:szCs w:val="32"/>
          <w:lang w:eastAsia="en-US"/>
        </w:rPr>
        <w:t> </w:t>
      </w:r>
      <w:bookmarkStart w:id="231" w:name="_Toc173936998"/>
      <w:r w:rsidRPr="00CA6891">
        <w:rPr>
          <w:rFonts w:ascii="Calibri Light" w:hAnsi="Calibri Light"/>
          <w:color w:val="2F5496"/>
          <w:sz w:val="32"/>
          <w:szCs w:val="32"/>
          <w:lang w:eastAsia="en-US"/>
        </w:rPr>
        <w:t>A tantárgy oktatása során megszerezhető kompetenciák</w:t>
      </w:r>
      <w:bookmarkEnd w:id="231"/>
      <w:r w:rsidRPr="00CA6891">
        <w:rPr>
          <w:rFonts w:ascii="Calibri Light" w:hAnsi="Calibri Light"/>
          <w:color w:val="2F5496"/>
          <w:sz w:val="32"/>
          <w:szCs w:val="32"/>
          <w:lang w:eastAsia="en-US"/>
        </w:rPr>
        <w:t>  </w:t>
      </w:r>
    </w:p>
    <w:tbl>
      <w:tblPr>
        <w:tblW w:w="85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5"/>
        <w:gridCol w:w="2145"/>
        <w:gridCol w:w="2145"/>
        <w:gridCol w:w="2145"/>
      </w:tblGrid>
      <w:tr w:rsidR="00CA6891" w:rsidRPr="00CA6891" w14:paraId="4B500187" w14:textId="77777777" w:rsidTr="00CA6891">
        <w:trPr>
          <w:trHeight w:val="300"/>
        </w:trPr>
        <w:tc>
          <w:tcPr>
            <w:tcW w:w="2145" w:type="dxa"/>
            <w:tcBorders>
              <w:top w:val="single" w:sz="6" w:space="0" w:color="auto"/>
              <w:left w:val="single" w:sz="6" w:space="0" w:color="auto"/>
              <w:bottom w:val="single" w:sz="6" w:space="0" w:color="auto"/>
              <w:right w:val="single" w:sz="6" w:space="0" w:color="auto"/>
            </w:tcBorders>
            <w:shd w:val="clear" w:color="auto" w:fill="auto"/>
            <w:hideMark/>
          </w:tcPr>
          <w:p w14:paraId="6E33C479" w14:textId="77777777" w:rsidR="00CA6891" w:rsidRPr="00CA6891" w:rsidRDefault="00CA6891" w:rsidP="00EF26F4">
            <w:pPr>
              <w:rPr>
                <w:rFonts w:eastAsia="Calibri"/>
                <w:szCs w:val="22"/>
                <w:lang w:eastAsia="en-US"/>
              </w:rPr>
            </w:pPr>
            <w:r w:rsidRPr="00CA6891">
              <w:rPr>
                <w:rFonts w:eastAsia="Calibri"/>
                <w:szCs w:val="22"/>
                <w:lang w:eastAsia="en-US"/>
              </w:rPr>
              <w:t> </w:t>
            </w:r>
            <w:r w:rsidRPr="00CA6891">
              <w:rPr>
                <w:rFonts w:eastAsia="Calibri"/>
                <w:b/>
                <w:bCs/>
                <w:szCs w:val="22"/>
                <w:lang w:eastAsia="en-US"/>
              </w:rPr>
              <w:t>Sorszám</w:t>
            </w:r>
            <w:r w:rsidRPr="00CA6891">
              <w:rPr>
                <w:rFonts w:eastAsia="Calibri"/>
                <w:szCs w:val="22"/>
                <w:lang w:eastAsia="en-US"/>
              </w:rPr>
              <w:t> </w:t>
            </w:r>
          </w:p>
        </w:tc>
        <w:tc>
          <w:tcPr>
            <w:tcW w:w="2145" w:type="dxa"/>
            <w:tcBorders>
              <w:top w:val="single" w:sz="6" w:space="0" w:color="auto"/>
              <w:left w:val="single" w:sz="6" w:space="0" w:color="auto"/>
              <w:bottom w:val="single" w:sz="6" w:space="0" w:color="auto"/>
              <w:right w:val="single" w:sz="6" w:space="0" w:color="auto"/>
            </w:tcBorders>
            <w:shd w:val="clear" w:color="auto" w:fill="auto"/>
            <w:hideMark/>
          </w:tcPr>
          <w:p w14:paraId="53054C45" w14:textId="77777777" w:rsidR="00CA6891" w:rsidRPr="00CA6891" w:rsidRDefault="00CA6891" w:rsidP="00EF26F4">
            <w:pPr>
              <w:rPr>
                <w:rFonts w:eastAsia="Calibri"/>
                <w:szCs w:val="22"/>
                <w:lang w:eastAsia="en-US"/>
              </w:rPr>
            </w:pPr>
            <w:r w:rsidRPr="00CA6891">
              <w:rPr>
                <w:rFonts w:eastAsia="Calibri"/>
                <w:b/>
                <w:bCs/>
                <w:szCs w:val="22"/>
                <w:lang w:eastAsia="en-US"/>
              </w:rPr>
              <w:t>Készségek, képességek</w:t>
            </w:r>
            <w:r w:rsidRPr="00CA6891">
              <w:rPr>
                <w:rFonts w:eastAsia="Calibri"/>
                <w:szCs w:val="22"/>
                <w:lang w:eastAsia="en-US"/>
              </w:rPr>
              <w:t> </w:t>
            </w:r>
          </w:p>
        </w:tc>
        <w:tc>
          <w:tcPr>
            <w:tcW w:w="2145" w:type="dxa"/>
            <w:tcBorders>
              <w:top w:val="single" w:sz="6" w:space="0" w:color="auto"/>
              <w:left w:val="single" w:sz="6" w:space="0" w:color="auto"/>
              <w:bottom w:val="single" w:sz="6" w:space="0" w:color="auto"/>
              <w:right w:val="single" w:sz="6" w:space="0" w:color="auto"/>
            </w:tcBorders>
            <w:shd w:val="clear" w:color="auto" w:fill="auto"/>
            <w:hideMark/>
          </w:tcPr>
          <w:p w14:paraId="0D4BC5B7" w14:textId="77777777" w:rsidR="00CA6891" w:rsidRPr="00CA6891" w:rsidRDefault="00CA6891" w:rsidP="00EF26F4">
            <w:pPr>
              <w:rPr>
                <w:rFonts w:eastAsia="Calibri"/>
                <w:szCs w:val="22"/>
                <w:lang w:eastAsia="en-US"/>
              </w:rPr>
            </w:pPr>
            <w:r w:rsidRPr="00CA6891">
              <w:rPr>
                <w:rFonts w:eastAsia="Calibri"/>
                <w:b/>
                <w:bCs/>
                <w:szCs w:val="22"/>
                <w:lang w:eastAsia="en-US"/>
              </w:rPr>
              <w:t>Ismeretek</w:t>
            </w:r>
            <w:r w:rsidRPr="00CA6891">
              <w:rPr>
                <w:rFonts w:eastAsia="Calibri"/>
                <w:szCs w:val="22"/>
                <w:lang w:eastAsia="en-US"/>
              </w:rPr>
              <w:t> </w:t>
            </w:r>
          </w:p>
        </w:tc>
        <w:tc>
          <w:tcPr>
            <w:tcW w:w="2145" w:type="dxa"/>
            <w:tcBorders>
              <w:top w:val="single" w:sz="6" w:space="0" w:color="auto"/>
              <w:left w:val="single" w:sz="6" w:space="0" w:color="auto"/>
              <w:bottom w:val="single" w:sz="6" w:space="0" w:color="auto"/>
              <w:right w:val="single" w:sz="6" w:space="0" w:color="auto"/>
            </w:tcBorders>
            <w:shd w:val="clear" w:color="auto" w:fill="auto"/>
            <w:hideMark/>
          </w:tcPr>
          <w:p w14:paraId="2EECBE5F" w14:textId="77777777" w:rsidR="00CA6891" w:rsidRPr="00CA6891" w:rsidRDefault="00CA6891" w:rsidP="00EF26F4">
            <w:pPr>
              <w:rPr>
                <w:rFonts w:eastAsia="Calibri"/>
                <w:szCs w:val="22"/>
                <w:lang w:eastAsia="en-US"/>
              </w:rPr>
            </w:pPr>
            <w:r w:rsidRPr="00CA6891">
              <w:rPr>
                <w:rFonts w:eastAsia="Calibri"/>
                <w:b/>
                <w:bCs/>
                <w:szCs w:val="22"/>
                <w:lang w:eastAsia="en-US"/>
              </w:rPr>
              <w:t>Elvárt viselkedésmódok, attitűdök</w:t>
            </w:r>
            <w:r w:rsidRPr="00CA6891">
              <w:rPr>
                <w:rFonts w:eastAsia="Calibri"/>
                <w:szCs w:val="22"/>
                <w:lang w:eastAsia="en-US"/>
              </w:rPr>
              <w:t> </w:t>
            </w:r>
          </w:p>
        </w:tc>
      </w:tr>
      <w:tr w:rsidR="00CA6891" w:rsidRPr="00CA6891" w14:paraId="4B82BBD2" w14:textId="77777777" w:rsidTr="00CA6891">
        <w:trPr>
          <w:trHeight w:val="300"/>
        </w:trPr>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5768AA" w14:textId="77777777" w:rsidR="00CA6891" w:rsidRPr="00CA6891" w:rsidRDefault="00CA6891" w:rsidP="00EF26F4">
            <w:pPr>
              <w:rPr>
                <w:rFonts w:eastAsia="Calibri"/>
                <w:szCs w:val="22"/>
                <w:lang w:eastAsia="en-US"/>
              </w:rPr>
            </w:pPr>
            <w:r w:rsidRPr="00CA6891">
              <w:rPr>
                <w:rFonts w:eastAsia="Calibri"/>
                <w:szCs w:val="22"/>
                <w:lang w:eastAsia="en-US"/>
              </w:rPr>
              <w:t>1.</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572CAE" w14:textId="77777777" w:rsidR="00CA6891" w:rsidRPr="00CA6891" w:rsidRDefault="00CA6891" w:rsidP="00EF26F4">
            <w:pPr>
              <w:rPr>
                <w:rFonts w:eastAsia="Calibri"/>
                <w:szCs w:val="22"/>
                <w:lang w:eastAsia="en-US"/>
              </w:rPr>
            </w:pPr>
            <w:r w:rsidRPr="00CA6891">
              <w:rPr>
                <w:rFonts w:eastAsia="Calibri"/>
                <w:szCs w:val="22"/>
                <w:lang w:eastAsia="en-US"/>
              </w:rPr>
              <w:t>Az egészségügyi dokumentációt az adatvédelmi szabályok betartásával kezeli</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59F0C4" w14:textId="77777777" w:rsidR="00CA6891" w:rsidRPr="00CA6891" w:rsidRDefault="00CA6891" w:rsidP="00EF26F4">
            <w:pPr>
              <w:rPr>
                <w:rFonts w:eastAsia="Calibri"/>
                <w:szCs w:val="22"/>
                <w:lang w:eastAsia="en-US"/>
              </w:rPr>
            </w:pPr>
            <w:r w:rsidRPr="00CA6891">
              <w:rPr>
                <w:rFonts w:eastAsia="Calibri"/>
                <w:szCs w:val="22"/>
                <w:lang w:eastAsia="en-US"/>
              </w:rPr>
              <w:t>Ismeri az egészségügyi dokumentáció részeit, a dokumentálás és adatvédelem szabályait.</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767C13" w14:textId="77777777" w:rsidR="00CA6891" w:rsidRPr="00CA6891" w:rsidRDefault="00CA6891" w:rsidP="00EF26F4">
            <w:pPr>
              <w:rPr>
                <w:rFonts w:eastAsia="Calibri"/>
                <w:szCs w:val="22"/>
                <w:lang w:eastAsia="en-US"/>
              </w:rPr>
            </w:pPr>
            <w:r w:rsidRPr="00CA6891">
              <w:rPr>
                <w:rFonts w:eastAsia="Calibri"/>
                <w:szCs w:val="22"/>
                <w:lang w:eastAsia="en-US"/>
              </w:rPr>
              <w:t>Munkájára igényes, precíz, figyelmes.</w:t>
            </w:r>
          </w:p>
        </w:tc>
      </w:tr>
      <w:tr w:rsidR="00CA6891" w:rsidRPr="00CA6891" w14:paraId="0196B556" w14:textId="77777777" w:rsidTr="00CA6891">
        <w:trPr>
          <w:trHeight w:val="300"/>
        </w:trPr>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6C35BC" w14:textId="77777777" w:rsidR="00CA6891" w:rsidRPr="00CA6891" w:rsidRDefault="00CA6891" w:rsidP="00EF26F4">
            <w:pPr>
              <w:rPr>
                <w:rFonts w:eastAsia="Calibri"/>
                <w:szCs w:val="22"/>
                <w:lang w:eastAsia="en-US"/>
              </w:rPr>
            </w:pPr>
            <w:r w:rsidRPr="00CA6891">
              <w:rPr>
                <w:rFonts w:eastAsia="Calibri"/>
                <w:szCs w:val="22"/>
                <w:lang w:eastAsia="en-US"/>
              </w:rPr>
              <w:t>2.</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567451" w14:textId="77777777" w:rsidR="00CA6891" w:rsidRPr="00CA6891" w:rsidRDefault="00CA6891" w:rsidP="00EF26F4">
            <w:pPr>
              <w:rPr>
                <w:rFonts w:eastAsia="Calibri"/>
                <w:szCs w:val="22"/>
                <w:lang w:eastAsia="en-US"/>
              </w:rPr>
            </w:pPr>
            <w:r w:rsidRPr="00CA6891">
              <w:rPr>
                <w:rFonts w:eastAsia="Calibri"/>
                <w:szCs w:val="22"/>
                <w:lang w:eastAsia="en-US"/>
              </w:rPr>
              <w:t>Munkája során medikai rendszerek alkalmazásában közreműködik.</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B92D8E" w14:textId="77777777" w:rsidR="00CA6891" w:rsidRPr="00CA6891" w:rsidRDefault="00CA6891" w:rsidP="00EF26F4">
            <w:pPr>
              <w:rPr>
                <w:rFonts w:eastAsia="Calibri"/>
                <w:szCs w:val="22"/>
                <w:lang w:eastAsia="en-US"/>
              </w:rPr>
            </w:pPr>
            <w:r w:rsidRPr="00CA6891">
              <w:rPr>
                <w:rFonts w:eastAsia="Calibri"/>
                <w:szCs w:val="22"/>
                <w:lang w:eastAsia="en-US"/>
              </w:rPr>
              <w:t>Ismeri az egészségügyi informatikának a felhasználó szempontjából lényeges alapjait, a szakmai szoftverek típusait</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156A2A" w14:textId="77777777" w:rsidR="00CA6891" w:rsidRPr="00CA6891" w:rsidRDefault="00CA6891" w:rsidP="00EF26F4">
            <w:pPr>
              <w:rPr>
                <w:rFonts w:eastAsia="Calibri"/>
                <w:szCs w:val="22"/>
                <w:lang w:eastAsia="en-US"/>
              </w:rPr>
            </w:pPr>
            <w:r w:rsidRPr="00CA6891">
              <w:rPr>
                <w:rFonts w:eastAsia="Calibri"/>
                <w:szCs w:val="22"/>
                <w:lang w:eastAsia="en-US"/>
              </w:rPr>
              <w:t>Munkájára igényes, precíz, figyelmes.</w:t>
            </w:r>
          </w:p>
        </w:tc>
      </w:tr>
    </w:tbl>
    <w:p w14:paraId="0DB7632F" w14:textId="77777777" w:rsidR="00CA6891" w:rsidRPr="00CA6891" w:rsidRDefault="00CA6891" w:rsidP="00EF26F4">
      <w:pPr>
        <w:rPr>
          <w:rFonts w:ascii="Calibri" w:eastAsia="Calibri" w:hAnsi="Calibri"/>
          <w:sz w:val="22"/>
          <w:szCs w:val="22"/>
          <w:lang w:eastAsia="en-US"/>
        </w:rPr>
      </w:pPr>
      <w:r w:rsidRPr="00CA6891">
        <w:rPr>
          <w:rFonts w:ascii="Calibri" w:eastAsia="Calibri" w:hAnsi="Calibri"/>
          <w:sz w:val="22"/>
          <w:szCs w:val="22"/>
          <w:lang w:eastAsia="en-US"/>
        </w:rPr>
        <w:t> </w:t>
      </w:r>
    </w:p>
    <w:p w14:paraId="4F64CBBB" w14:textId="77777777" w:rsidR="00CA6891" w:rsidRPr="00CA6891" w:rsidRDefault="00CA6891" w:rsidP="00EF26F4">
      <w:pPr>
        <w:rPr>
          <w:rFonts w:ascii="Calibri Light" w:hAnsi="Calibri Light"/>
          <w:color w:val="2F5496"/>
          <w:sz w:val="32"/>
          <w:szCs w:val="32"/>
          <w:lang w:eastAsia="en-US"/>
        </w:rPr>
      </w:pPr>
      <w:bookmarkStart w:id="232" w:name="_Toc173936999"/>
      <w:r w:rsidRPr="00CA6891">
        <w:rPr>
          <w:rFonts w:ascii="Calibri Light" w:hAnsi="Calibri Light"/>
          <w:color w:val="2F5496"/>
          <w:sz w:val="32"/>
          <w:szCs w:val="32"/>
          <w:lang w:eastAsia="en-US"/>
        </w:rPr>
        <w:t>A tantárgy szakmai tartalma</w:t>
      </w:r>
      <w:bookmarkEnd w:id="232"/>
      <w:r w:rsidRPr="00CA6891">
        <w:rPr>
          <w:rFonts w:ascii="Calibri Light" w:hAnsi="Calibri Light"/>
          <w:color w:val="2F5496"/>
          <w:sz w:val="32"/>
          <w:szCs w:val="32"/>
          <w:lang w:eastAsia="en-US"/>
        </w:rPr>
        <w:t>  </w:t>
      </w:r>
    </w:p>
    <w:tbl>
      <w:tblPr>
        <w:tblW w:w="9101"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99"/>
        <w:gridCol w:w="5902"/>
      </w:tblGrid>
      <w:tr w:rsidR="00CA6891" w:rsidRPr="00CA6891" w14:paraId="3E46DD54" w14:textId="77777777" w:rsidTr="00CA6891">
        <w:trPr>
          <w:trHeight w:val="300"/>
        </w:trPr>
        <w:tc>
          <w:tcPr>
            <w:tcW w:w="9101"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68E8991D" w14:textId="77777777" w:rsidR="00CA6891" w:rsidRPr="00CA6891" w:rsidRDefault="00CA6891" w:rsidP="00EF26F4">
            <w:pPr>
              <w:rPr>
                <w:rFonts w:eastAsia="Calibri"/>
                <w:szCs w:val="22"/>
                <w:lang w:eastAsia="en-US"/>
              </w:rPr>
            </w:pPr>
            <w:r w:rsidRPr="00CA6891">
              <w:rPr>
                <w:rFonts w:eastAsia="Calibri"/>
                <w:b/>
                <w:bCs/>
                <w:szCs w:val="22"/>
                <w:lang w:eastAsia="en-US"/>
              </w:rPr>
              <w:t>                                                                      Témakör tartalma</w:t>
            </w:r>
            <w:r w:rsidRPr="00CA6891">
              <w:rPr>
                <w:rFonts w:eastAsia="Calibri"/>
                <w:szCs w:val="22"/>
                <w:lang w:eastAsia="en-US"/>
              </w:rPr>
              <w:t> </w:t>
            </w:r>
          </w:p>
        </w:tc>
      </w:tr>
      <w:tr w:rsidR="00CA6891" w:rsidRPr="00CA6891" w14:paraId="365A6DE1" w14:textId="77777777" w:rsidTr="00CA6891">
        <w:trPr>
          <w:trHeight w:val="1123"/>
        </w:trPr>
        <w:tc>
          <w:tcPr>
            <w:tcW w:w="3199" w:type="dxa"/>
            <w:tcBorders>
              <w:top w:val="single" w:sz="6" w:space="0" w:color="000000"/>
              <w:left w:val="single" w:sz="6" w:space="0" w:color="000000"/>
              <w:bottom w:val="single" w:sz="6" w:space="0" w:color="000000"/>
              <w:right w:val="single" w:sz="6" w:space="0" w:color="000000"/>
            </w:tcBorders>
            <w:shd w:val="clear" w:color="auto" w:fill="auto"/>
            <w:hideMark/>
          </w:tcPr>
          <w:p w14:paraId="3FA5B9A8" w14:textId="77777777" w:rsidR="00CA6891" w:rsidRPr="00CA6891" w:rsidRDefault="00CA6891" w:rsidP="00EF26F4">
            <w:pPr>
              <w:rPr>
                <w:rFonts w:eastAsia="Calibri"/>
                <w:szCs w:val="22"/>
                <w:lang w:eastAsia="en-US"/>
              </w:rPr>
            </w:pPr>
            <w:r w:rsidRPr="00CA6891">
              <w:rPr>
                <w:rFonts w:eastAsia="Calibri"/>
                <w:b/>
                <w:bCs/>
                <w:szCs w:val="22"/>
                <w:lang w:eastAsia="en-US"/>
              </w:rPr>
              <w:lastRenderedPageBreak/>
              <w:t>Témakör megnevezése</w:t>
            </w:r>
            <w:r w:rsidRPr="00CA6891">
              <w:rPr>
                <w:rFonts w:eastAsia="Calibri"/>
                <w:szCs w:val="22"/>
                <w:lang w:eastAsia="en-US"/>
              </w:rPr>
              <w:t> </w:t>
            </w:r>
          </w:p>
          <w:p w14:paraId="53D02936" w14:textId="77777777" w:rsidR="00CA6891" w:rsidRPr="00CA6891" w:rsidRDefault="00CA6891" w:rsidP="00EF26F4">
            <w:pPr>
              <w:rPr>
                <w:rFonts w:eastAsia="Calibri"/>
                <w:szCs w:val="22"/>
                <w:lang w:eastAsia="en-US"/>
              </w:rPr>
            </w:pPr>
            <w:r w:rsidRPr="00CA6891">
              <w:rPr>
                <w:rFonts w:eastAsia="Calibri"/>
                <w:szCs w:val="22"/>
                <w:lang w:eastAsia="en-US"/>
              </w:rPr>
              <w:t> Egészségügyi informatikai alapok</w:t>
            </w:r>
          </w:p>
          <w:p w14:paraId="73C9EBE2" w14:textId="77777777" w:rsidR="00CA6891" w:rsidRPr="00CA6891" w:rsidRDefault="00CA6891" w:rsidP="00EF26F4">
            <w:pPr>
              <w:rPr>
                <w:rFonts w:eastAsia="Calibri"/>
                <w:szCs w:val="22"/>
                <w:lang w:eastAsia="en-US"/>
              </w:rPr>
            </w:pPr>
            <w:r w:rsidRPr="00CA6891">
              <w:rPr>
                <w:rFonts w:eastAsia="Calibri"/>
                <w:szCs w:val="22"/>
                <w:lang w:eastAsia="en-US"/>
              </w:rPr>
              <w:t> </w:t>
            </w:r>
          </w:p>
        </w:tc>
        <w:tc>
          <w:tcPr>
            <w:tcW w:w="59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6B3331" w14:textId="77777777" w:rsidR="00CA6891" w:rsidRPr="00CA6891" w:rsidRDefault="00CA6891" w:rsidP="00EF26F4">
            <w:pPr>
              <w:rPr>
                <w:rFonts w:eastAsia="Calibri"/>
                <w:szCs w:val="22"/>
                <w:lang w:eastAsia="en-US"/>
              </w:rPr>
            </w:pPr>
            <w:r w:rsidRPr="00CA6891">
              <w:rPr>
                <w:rFonts w:eastAsia="Calibri"/>
                <w:szCs w:val="22"/>
                <w:lang w:eastAsia="en-US"/>
              </w:rPr>
              <w:t xml:space="preserve">Az egészségügyi informatika tárgya </w:t>
            </w:r>
          </w:p>
          <w:p w14:paraId="3F979C78" w14:textId="77777777" w:rsidR="00CA6891" w:rsidRPr="00CA6891" w:rsidRDefault="00CA6891" w:rsidP="00EF26F4">
            <w:pPr>
              <w:rPr>
                <w:rFonts w:eastAsia="Calibri"/>
                <w:szCs w:val="22"/>
                <w:lang w:eastAsia="en-US"/>
              </w:rPr>
            </w:pPr>
            <w:r w:rsidRPr="00CA6891">
              <w:rPr>
                <w:rFonts w:eastAsia="Calibri"/>
                <w:szCs w:val="22"/>
                <w:lang w:eastAsia="en-US"/>
              </w:rPr>
              <w:t>Elektronikus egészségügyi dokumentáció részei</w:t>
            </w:r>
          </w:p>
        </w:tc>
      </w:tr>
      <w:tr w:rsidR="00CA6891" w:rsidRPr="00CA6891" w14:paraId="3A56F3D9" w14:textId="77777777" w:rsidTr="00CA6891">
        <w:trPr>
          <w:trHeight w:val="300"/>
        </w:trPr>
        <w:tc>
          <w:tcPr>
            <w:tcW w:w="3199" w:type="dxa"/>
            <w:tcBorders>
              <w:top w:val="single" w:sz="6" w:space="0" w:color="000000"/>
              <w:left w:val="single" w:sz="6" w:space="0" w:color="000000"/>
              <w:bottom w:val="single" w:sz="6" w:space="0" w:color="000000"/>
              <w:right w:val="single" w:sz="6" w:space="0" w:color="000000"/>
            </w:tcBorders>
            <w:shd w:val="clear" w:color="auto" w:fill="auto"/>
            <w:hideMark/>
          </w:tcPr>
          <w:p w14:paraId="463612C0" w14:textId="77777777" w:rsidR="00CA6891" w:rsidRPr="00CA6891" w:rsidRDefault="00CA6891" w:rsidP="00EF26F4">
            <w:pPr>
              <w:rPr>
                <w:rFonts w:eastAsia="Calibri"/>
                <w:szCs w:val="22"/>
                <w:lang w:eastAsia="en-US"/>
              </w:rPr>
            </w:pPr>
            <w:r w:rsidRPr="00CA6891">
              <w:rPr>
                <w:rFonts w:eastAsia="Calibri"/>
                <w:b/>
                <w:bCs/>
                <w:szCs w:val="22"/>
                <w:lang w:eastAsia="en-US"/>
              </w:rPr>
              <w:t>Témakör megnevezése</w:t>
            </w:r>
            <w:r w:rsidRPr="00CA6891">
              <w:rPr>
                <w:rFonts w:eastAsia="Calibri"/>
                <w:szCs w:val="22"/>
                <w:lang w:eastAsia="en-US"/>
              </w:rPr>
              <w:t> </w:t>
            </w:r>
          </w:p>
          <w:p w14:paraId="237A2A91" w14:textId="77777777" w:rsidR="00CA6891" w:rsidRPr="00CA6891" w:rsidRDefault="00CA6891" w:rsidP="00EF26F4">
            <w:pPr>
              <w:rPr>
                <w:rFonts w:eastAsia="Calibri"/>
                <w:szCs w:val="22"/>
                <w:lang w:eastAsia="en-US"/>
              </w:rPr>
            </w:pPr>
            <w:r w:rsidRPr="00CA6891">
              <w:rPr>
                <w:rFonts w:eastAsia="Calibri"/>
                <w:szCs w:val="22"/>
                <w:lang w:eastAsia="en-US"/>
              </w:rPr>
              <w:t> Adatvédelem</w:t>
            </w:r>
          </w:p>
          <w:p w14:paraId="20BFB5D9" w14:textId="77777777" w:rsidR="00CA6891" w:rsidRPr="00CA6891" w:rsidRDefault="00CA6891" w:rsidP="00EF26F4">
            <w:pPr>
              <w:rPr>
                <w:rFonts w:eastAsia="Calibri"/>
                <w:szCs w:val="22"/>
                <w:lang w:eastAsia="en-US"/>
              </w:rPr>
            </w:pPr>
            <w:r w:rsidRPr="00CA6891">
              <w:rPr>
                <w:rFonts w:eastAsia="Calibri"/>
                <w:szCs w:val="22"/>
                <w:lang w:eastAsia="en-US"/>
              </w:rPr>
              <w:t> </w:t>
            </w:r>
          </w:p>
        </w:tc>
        <w:tc>
          <w:tcPr>
            <w:tcW w:w="59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B01002" w14:textId="77777777" w:rsidR="00CA6891" w:rsidRPr="00CA6891" w:rsidRDefault="00CA6891" w:rsidP="00EF26F4">
            <w:pPr>
              <w:rPr>
                <w:rFonts w:eastAsia="Calibri"/>
                <w:szCs w:val="22"/>
                <w:lang w:eastAsia="en-US"/>
              </w:rPr>
            </w:pPr>
            <w:r w:rsidRPr="00CA6891">
              <w:rPr>
                <w:rFonts w:eastAsia="Calibri"/>
                <w:szCs w:val="22"/>
                <w:lang w:eastAsia="en-US"/>
              </w:rPr>
              <w:t xml:space="preserve">Adatvédelem, adattovábbítás </w:t>
            </w:r>
          </w:p>
          <w:p w14:paraId="7E63162F" w14:textId="77777777" w:rsidR="00CA6891" w:rsidRPr="00CA6891" w:rsidRDefault="00CA6891" w:rsidP="00EF26F4">
            <w:pPr>
              <w:rPr>
                <w:rFonts w:eastAsia="Calibri"/>
                <w:szCs w:val="22"/>
                <w:lang w:eastAsia="en-US"/>
              </w:rPr>
            </w:pPr>
            <w:r w:rsidRPr="00CA6891">
              <w:rPr>
                <w:rFonts w:eastAsia="Calibri"/>
                <w:szCs w:val="22"/>
                <w:lang w:eastAsia="en-US"/>
              </w:rPr>
              <w:t>Az elektronikus levél küldésének szabályai</w:t>
            </w:r>
          </w:p>
        </w:tc>
      </w:tr>
      <w:tr w:rsidR="00CA6891" w:rsidRPr="00CA6891" w14:paraId="7E1DC074" w14:textId="77777777" w:rsidTr="00CA6891">
        <w:trPr>
          <w:trHeight w:val="300"/>
        </w:trPr>
        <w:tc>
          <w:tcPr>
            <w:tcW w:w="3199" w:type="dxa"/>
            <w:tcBorders>
              <w:top w:val="single" w:sz="6" w:space="0" w:color="000000"/>
              <w:left w:val="single" w:sz="6" w:space="0" w:color="000000"/>
              <w:bottom w:val="single" w:sz="6" w:space="0" w:color="000000"/>
              <w:right w:val="single" w:sz="6" w:space="0" w:color="000000"/>
            </w:tcBorders>
            <w:shd w:val="clear" w:color="auto" w:fill="auto"/>
            <w:hideMark/>
          </w:tcPr>
          <w:p w14:paraId="34D59F87" w14:textId="77777777" w:rsidR="00CA6891" w:rsidRPr="00CA6891" w:rsidRDefault="00CA6891" w:rsidP="00EF26F4">
            <w:pPr>
              <w:rPr>
                <w:rFonts w:eastAsia="Calibri"/>
                <w:szCs w:val="22"/>
                <w:lang w:eastAsia="en-US"/>
              </w:rPr>
            </w:pPr>
            <w:r w:rsidRPr="00CA6891">
              <w:rPr>
                <w:rFonts w:eastAsia="Calibri"/>
                <w:szCs w:val="22"/>
                <w:lang w:eastAsia="en-US"/>
              </w:rPr>
              <w:t> </w:t>
            </w:r>
            <w:r w:rsidRPr="00CA6891">
              <w:rPr>
                <w:rFonts w:eastAsia="Calibri"/>
                <w:b/>
                <w:bCs/>
                <w:szCs w:val="22"/>
                <w:lang w:eastAsia="en-US"/>
              </w:rPr>
              <w:t>Témakör megnevezése</w:t>
            </w:r>
            <w:r w:rsidRPr="00CA6891">
              <w:rPr>
                <w:rFonts w:eastAsia="Calibri"/>
                <w:szCs w:val="22"/>
                <w:lang w:eastAsia="en-US"/>
              </w:rPr>
              <w:t> </w:t>
            </w:r>
          </w:p>
          <w:p w14:paraId="0255D3C4" w14:textId="77777777" w:rsidR="00CA6891" w:rsidRPr="00CA6891" w:rsidRDefault="00CA6891" w:rsidP="00EF26F4">
            <w:pPr>
              <w:rPr>
                <w:rFonts w:eastAsia="Calibri"/>
                <w:szCs w:val="22"/>
                <w:lang w:eastAsia="en-US"/>
              </w:rPr>
            </w:pPr>
            <w:r w:rsidRPr="00CA6891">
              <w:rPr>
                <w:rFonts w:eastAsia="Calibri"/>
                <w:szCs w:val="22"/>
                <w:lang w:eastAsia="en-US"/>
              </w:rPr>
              <w:t>Informatika az egészségügyben</w:t>
            </w:r>
          </w:p>
        </w:tc>
        <w:tc>
          <w:tcPr>
            <w:tcW w:w="59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A9B1E3" w14:textId="77777777" w:rsidR="00CA6891" w:rsidRPr="00CA6891" w:rsidRDefault="00CA6891" w:rsidP="00EF26F4">
            <w:pPr>
              <w:rPr>
                <w:rFonts w:eastAsia="Calibri"/>
                <w:szCs w:val="22"/>
                <w:lang w:eastAsia="en-US"/>
              </w:rPr>
            </w:pPr>
            <w:r w:rsidRPr="00CA6891">
              <w:rPr>
                <w:rFonts w:eastAsia="Calibri"/>
                <w:szCs w:val="22"/>
                <w:lang w:eastAsia="en-US"/>
              </w:rPr>
              <w:t xml:space="preserve">Egészségügyi kódrendszerek </w:t>
            </w:r>
          </w:p>
          <w:p w14:paraId="561A2756" w14:textId="77777777" w:rsidR="00CA6891" w:rsidRPr="00CA6891" w:rsidRDefault="00CA6891" w:rsidP="00EF26F4">
            <w:pPr>
              <w:rPr>
                <w:rFonts w:eastAsia="Calibri"/>
                <w:szCs w:val="22"/>
                <w:lang w:eastAsia="en-US"/>
              </w:rPr>
            </w:pPr>
            <w:r w:rsidRPr="00CA6891">
              <w:rPr>
                <w:rFonts w:eastAsia="Calibri"/>
                <w:szCs w:val="22"/>
                <w:lang w:eastAsia="en-US"/>
              </w:rPr>
              <w:t xml:space="preserve">Szoftverek az egészségügyben (orvosi, gazdasági, pénzügyi, személyügyi rendszerek) </w:t>
            </w:r>
          </w:p>
          <w:p w14:paraId="4463DEDD" w14:textId="77777777" w:rsidR="00CA6891" w:rsidRPr="00CA6891" w:rsidRDefault="00CA6891" w:rsidP="00EF26F4">
            <w:pPr>
              <w:rPr>
                <w:rFonts w:eastAsia="Calibri"/>
                <w:szCs w:val="22"/>
                <w:lang w:eastAsia="en-US"/>
              </w:rPr>
            </w:pPr>
            <w:r w:rsidRPr="00CA6891">
              <w:rPr>
                <w:rFonts w:eastAsia="Calibri"/>
                <w:szCs w:val="22"/>
                <w:lang w:eastAsia="en-US"/>
              </w:rPr>
              <w:t xml:space="preserve">Egészségügyi Elektronikus Szolgáltatási Tér (EESZT) fogalma, moduljai </w:t>
            </w:r>
          </w:p>
          <w:p w14:paraId="4669AF35" w14:textId="77777777" w:rsidR="00CA6891" w:rsidRPr="00CA6891" w:rsidRDefault="00CA6891" w:rsidP="00EF26F4">
            <w:pPr>
              <w:rPr>
                <w:rFonts w:eastAsia="Calibri"/>
                <w:szCs w:val="22"/>
                <w:lang w:eastAsia="en-US"/>
              </w:rPr>
            </w:pPr>
            <w:r w:rsidRPr="00CA6891">
              <w:rPr>
                <w:rFonts w:eastAsia="Calibri"/>
                <w:szCs w:val="22"/>
                <w:lang w:eastAsia="en-US"/>
              </w:rPr>
              <w:t>E-recept</w:t>
            </w:r>
          </w:p>
          <w:p w14:paraId="5F7365CF" w14:textId="77777777" w:rsidR="00CA6891" w:rsidRPr="00CA6891" w:rsidRDefault="00CA6891" w:rsidP="00EF26F4">
            <w:pPr>
              <w:rPr>
                <w:rFonts w:eastAsia="Calibri"/>
                <w:szCs w:val="22"/>
                <w:lang w:eastAsia="en-US"/>
              </w:rPr>
            </w:pPr>
            <w:r w:rsidRPr="00CA6891">
              <w:rPr>
                <w:rFonts w:eastAsia="Calibri"/>
                <w:szCs w:val="22"/>
                <w:lang w:eastAsia="en-US"/>
              </w:rPr>
              <w:t xml:space="preserve"> Medikai rendszerek típusai </w:t>
            </w:r>
          </w:p>
          <w:p w14:paraId="6915A311" w14:textId="77777777" w:rsidR="00CA6891" w:rsidRPr="00CA6891" w:rsidRDefault="00CA6891" w:rsidP="00EF26F4">
            <w:pPr>
              <w:rPr>
                <w:rFonts w:eastAsia="Calibri"/>
                <w:szCs w:val="22"/>
                <w:lang w:eastAsia="en-US"/>
              </w:rPr>
            </w:pPr>
            <w:r w:rsidRPr="00CA6891">
              <w:rPr>
                <w:rFonts w:eastAsia="Calibri"/>
                <w:szCs w:val="22"/>
                <w:lang w:eastAsia="en-US"/>
              </w:rPr>
              <w:t>Tetszőlegesen kiválasztott medikai rendszer alkalmazása</w:t>
            </w:r>
          </w:p>
        </w:tc>
      </w:tr>
    </w:tbl>
    <w:p w14:paraId="566D16F4" w14:textId="77777777" w:rsidR="00CA6891" w:rsidRPr="00CA6891" w:rsidRDefault="00CA6891" w:rsidP="00EF26F4">
      <w:pPr>
        <w:rPr>
          <w:rFonts w:ascii="Calibri" w:eastAsia="Calibri" w:hAnsi="Calibri"/>
          <w:sz w:val="22"/>
          <w:szCs w:val="22"/>
          <w:lang w:eastAsia="en-US"/>
        </w:rPr>
      </w:pPr>
    </w:p>
    <w:p w14:paraId="32166F60" w14:textId="77777777" w:rsidR="00CA6891" w:rsidRPr="00CA6891" w:rsidRDefault="00CA6891" w:rsidP="00EF26F4">
      <w:pPr>
        <w:rPr>
          <w:rFonts w:ascii="Calibri Light" w:hAnsi="Calibri Light"/>
          <w:b/>
          <w:color w:val="2F5496"/>
          <w:sz w:val="32"/>
          <w:szCs w:val="32"/>
          <w:lang w:eastAsia="en-US"/>
        </w:rPr>
      </w:pPr>
      <w:bookmarkStart w:id="233" w:name="_Toc173937000"/>
      <w:r w:rsidRPr="00CA6891">
        <w:rPr>
          <w:rFonts w:ascii="Calibri Light" w:hAnsi="Calibri Light"/>
          <w:color w:val="2F5496"/>
          <w:sz w:val="32"/>
          <w:szCs w:val="32"/>
          <w:lang w:eastAsia="en-US"/>
        </w:rPr>
        <w:t>KOMMUNIKÁCIÓ</w:t>
      </w:r>
      <w:bookmarkEnd w:id="233"/>
      <w:r w:rsidRPr="00CA6891">
        <w:rPr>
          <w:rFonts w:ascii="Calibri Light" w:hAnsi="Calibri Light"/>
          <w:b/>
          <w:color w:val="2F5496"/>
          <w:sz w:val="32"/>
          <w:szCs w:val="32"/>
          <w:lang w:eastAsia="en-US"/>
        </w:rPr>
        <w:t xml:space="preserve"> </w:t>
      </w:r>
    </w:p>
    <w:p w14:paraId="21BB7C76" w14:textId="77777777" w:rsidR="00CA6891" w:rsidRPr="00CA6891" w:rsidRDefault="00CA6891" w:rsidP="00EF26F4">
      <w:pPr>
        <w:rPr>
          <w:rFonts w:eastAsia="Calibri"/>
          <w:sz w:val="32"/>
          <w:lang w:eastAsia="en-US"/>
        </w:rPr>
      </w:pPr>
      <w:r w:rsidRPr="00CA6891">
        <w:rPr>
          <w:rFonts w:eastAsia="Calibri"/>
          <w:szCs w:val="22"/>
          <w:lang w:eastAsia="en-US"/>
        </w:rPr>
        <w:t>Tantárgy/óraszám</w:t>
      </w:r>
      <w:r w:rsidRPr="00CA6891">
        <w:rPr>
          <w:rFonts w:eastAsia="Calibri"/>
          <w:sz w:val="32"/>
          <w:lang w:eastAsia="en-US"/>
        </w:rPr>
        <w:t xml:space="preserve"> </w:t>
      </w:r>
      <w:r w:rsidRPr="00CA6891">
        <w:rPr>
          <w:rFonts w:eastAsia="Calibri"/>
          <w:szCs w:val="22"/>
          <w:lang w:eastAsia="en-US"/>
        </w:rPr>
        <w:t>Kommunikáció/18 óra</w:t>
      </w:r>
      <w:r w:rsidRPr="00CA6891">
        <w:rPr>
          <w:rFonts w:eastAsia="Calibri"/>
          <w:sz w:val="32"/>
          <w:lang w:eastAsia="en-US"/>
        </w:rPr>
        <w:t xml:space="preserve">                   </w:t>
      </w:r>
    </w:p>
    <w:p w14:paraId="30A27264" w14:textId="77777777" w:rsidR="00CA6891" w:rsidRPr="00CA6891" w:rsidRDefault="00CA6891" w:rsidP="00EF26F4">
      <w:pPr>
        <w:rPr>
          <w:rFonts w:ascii="Calibri Light" w:hAnsi="Calibri Light"/>
          <w:color w:val="2F5496"/>
          <w:sz w:val="32"/>
          <w:szCs w:val="32"/>
          <w:lang w:eastAsia="en-US"/>
        </w:rPr>
      </w:pPr>
      <w:bookmarkStart w:id="234" w:name="_Toc173937001"/>
      <w:r w:rsidRPr="00CA6891">
        <w:rPr>
          <w:rFonts w:ascii="Calibri Light" w:hAnsi="Calibri Light"/>
          <w:color w:val="2F5496"/>
          <w:sz w:val="32"/>
          <w:szCs w:val="32"/>
          <w:lang w:eastAsia="en-US"/>
        </w:rPr>
        <w:t>A tantárgy oktatása során megszerezhető kompetenciák</w:t>
      </w:r>
      <w:bookmarkEnd w:id="234"/>
      <w:r w:rsidRPr="00CA6891">
        <w:rPr>
          <w:rFonts w:ascii="Calibri Light" w:hAnsi="Calibri Light"/>
          <w:color w:val="2F5496"/>
          <w:sz w:val="32"/>
          <w:szCs w:val="32"/>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324"/>
        <w:gridCol w:w="2157"/>
        <w:gridCol w:w="2157"/>
      </w:tblGrid>
      <w:tr w:rsidR="00CA6891" w:rsidRPr="00E16208" w14:paraId="4A26D97F" w14:textId="77777777" w:rsidTr="00E16208">
        <w:trPr>
          <w:trHeight w:val="907"/>
        </w:trPr>
        <w:tc>
          <w:tcPr>
            <w:tcW w:w="988" w:type="dxa"/>
            <w:shd w:val="clear" w:color="auto" w:fill="auto"/>
          </w:tcPr>
          <w:p w14:paraId="630B30A8"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Sorszám</w:t>
            </w:r>
          </w:p>
        </w:tc>
        <w:tc>
          <w:tcPr>
            <w:tcW w:w="3324" w:type="dxa"/>
            <w:shd w:val="clear" w:color="auto" w:fill="auto"/>
          </w:tcPr>
          <w:p w14:paraId="3F567E1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Készségek, képességek</w:t>
            </w:r>
          </w:p>
        </w:tc>
        <w:tc>
          <w:tcPr>
            <w:tcW w:w="2157" w:type="dxa"/>
            <w:shd w:val="clear" w:color="auto" w:fill="auto"/>
          </w:tcPr>
          <w:p w14:paraId="742F0E4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Ismeretek</w:t>
            </w:r>
          </w:p>
        </w:tc>
        <w:tc>
          <w:tcPr>
            <w:tcW w:w="2157" w:type="dxa"/>
            <w:shd w:val="clear" w:color="auto" w:fill="auto"/>
          </w:tcPr>
          <w:p w14:paraId="4C433A7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Elvárt viselkedésmódok, attitűdök</w:t>
            </w:r>
          </w:p>
        </w:tc>
      </w:tr>
      <w:tr w:rsidR="00CA6891" w:rsidRPr="00E16208" w14:paraId="7780DDE8" w14:textId="77777777" w:rsidTr="00E16208">
        <w:trPr>
          <w:trHeight w:val="503"/>
        </w:trPr>
        <w:tc>
          <w:tcPr>
            <w:tcW w:w="988" w:type="dxa"/>
            <w:shd w:val="clear" w:color="auto" w:fill="auto"/>
          </w:tcPr>
          <w:p w14:paraId="4F72B70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1.</w:t>
            </w:r>
          </w:p>
        </w:tc>
        <w:tc>
          <w:tcPr>
            <w:tcW w:w="3324" w:type="dxa"/>
            <w:shd w:val="clear" w:color="auto" w:fill="auto"/>
          </w:tcPr>
          <w:p w14:paraId="7EE5465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Munkája során kulturált kommunikációt folytat a betegekkel, családtagjaikkal, munkatársakkal. Hatékonyan kommunikál látás-, hallás-, beszéd- és értelmi fogyatékos emberrel.</w:t>
            </w:r>
          </w:p>
        </w:tc>
        <w:tc>
          <w:tcPr>
            <w:tcW w:w="2157" w:type="dxa"/>
            <w:shd w:val="clear" w:color="auto" w:fill="auto"/>
          </w:tcPr>
          <w:p w14:paraId="3CC9330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speciális kommunikációs technikákat.</w:t>
            </w:r>
          </w:p>
        </w:tc>
        <w:tc>
          <w:tcPr>
            <w:tcW w:w="2157" w:type="dxa"/>
            <w:shd w:val="clear" w:color="auto" w:fill="auto"/>
          </w:tcPr>
          <w:p w14:paraId="0DB86ED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A munkájához etikusan áll, tudását folyamatosan fejleszti.</w:t>
            </w:r>
          </w:p>
        </w:tc>
      </w:tr>
      <w:tr w:rsidR="00CA6891" w:rsidRPr="00E16208" w14:paraId="7555B9BB" w14:textId="77777777" w:rsidTr="00E16208">
        <w:trPr>
          <w:trHeight w:val="503"/>
        </w:trPr>
        <w:tc>
          <w:tcPr>
            <w:tcW w:w="988" w:type="dxa"/>
            <w:shd w:val="clear" w:color="auto" w:fill="auto"/>
          </w:tcPr>
          <w:p w14:paraId="25CE092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2.</w:t>
            </w:r>
          </w:p>
        </w:tc>
        <w:tc>
          <w:tcPr>
            <w:tcW w:w="3324" w:type="dxa"/>
            <w:shd w:val="clear" w:color="auto" w:fill="auto"/>
          </w:tcPr>
          <w:p w14:paraId="6C41674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Hiteles kommunikációt folytat betegekkel, hozzátartozókkal, munkatársakkal.</w:t>
            </w:r>
          </w:p>
        </w:tc>
        <w:tc>
          <w:tcPr>
            <w:tcW w:w="2157" w:type="dxa"/>
            <w:shd w:val="clear" w:color="auto" w:fill="auto"/>
          </w:tcPr>
          <w:p w14:paraId="2424917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az ellátó csapat tagjait és az azokkal történő kommunikáció alapjait.</w:t>
            </w:r>
          </w:p>
        </w:tc>
        <w:tc>
          <w:tcPr>
            <w:tcW w:w="2157" w:type="dxa"/>
            <w:shd w:val="clear" w:color="auto" w:fill="auto"/>
          </w:tcPr>
          <w:p w14:paraId="29EC9D2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A munkájához etikusan áll, tudását folyamatosan fejleszti.</w:t>
            </w:r>
          </w:p>
        </w:tc>
      </w:tr>
      <w:tr w:rsidR="00CA6891" w:rsidRPr="00E16208" w14:paraId="3336B669" w14:textId="77777777" w:rsidTr="00E16208">
        <w:trPr>
          <w:trHeight w:val="503"/>
        </w:trPr>
        <w:tc>
          <w:tcPr>
            <w:tcW w:w="988" w:type="dxa"/>
            <w:shd w:val="clear" w:color="auto" w:fill="auto"/>
          </w:tcPr>
          <w:p w14:paraId="74C32F9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3.</w:t>
            </w:r>
          </w:p>
        </w:tc>
        <w:tc>
          <w:tcPr>
            <w:tcW w:w="3324" w:type="dxa"/>
            <w:shd w:val="clear" w:color="auto" w:fill="auto"/>
          </w:tcPr>
          <w:p w14:paraId="7F05D36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Alkalmazza a különböző kultúrkörből érkező betegekkel történő megfelelő kommunikációs szabályokat.</w:t>
            </w:r>
          </w:p>
        </w:tc>
        <w:tc>
          <w:tcPr>
            <w:tcW w:w="2157" w:type="dxa"/>
            <w:shd w:val="clear" w:color="auto" w:fill="auto"/>
          </w:tcPr>
          <w:p w14:paraId="1D8AFF2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különböző kultúrkörből érkező betegekkel történő kommunikáció alapjait.</w:t>
            </w:r>
          </w:p>
        </w:tc>
        <w:tc>
          <w:tcPr>
            <w:tcW w:w="2157" w:type="dxa"/>
            <w:shd w:val="clear" w:color="auto" w:fill="auto"/>
          </w:tcPr>
          <w:p w14:paraId="786AC5E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A munkájához etikusan áll, tudását folyamatosan fejleszti.</w:t>
            </w:r>
          </w:p>
        </w:tc>
      </w:tr>
      <w:tr w:rsidR="00CA6891" w:rsidRPr="00E16208" w14:paraId="18984E6E" w14:textId="77777777" w:rsidTr="00E16208">
        <w:trPr>
          <w:trHeight w:val="503"/>
        </w:trPr>
        <w:tc>
          <w:tcPr>
            <w:tcW w:w="988" w:type="dxa"/>
            <w:shd w:val="clear" w:color="auto" w:fill="auto"/>
          </w:tcPr>
          <w:p w14:paraId="5500BA4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4.</w:t>
            </w:r>
          </w:p>
        </w:tc>
        <w:tc>
          <w:tcPr>
            <w:tcW w:w="3324" w:type="dxa"/>
            <w:shd w:val="clear" w:color="auto" w:fill="auto"/>
          </w:tcPr>
          <w:p w14:paraId="17F7115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Speciális kommunikációt folytat, segítő kommunikációs technikákat alkalmaz.</w:t>
            </w:r>
          </w:p>
        </w:tc>
        <w:tc>
          <w:tcPr>
            <w:tcW w:w="2157" w:type="dxa"/>
            <w:shd w:val="clear" w:color="auto" w:fill="auto"/>
          </w:tcPr>
          <w:p w14:paraId="7C61A88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kommunikáció módját látás-, hallás-, beszéd- és értelmi fogyatékos emberrel. Ismeri a segítő beszélgetés alapjait.</w:t>
            </w:r>
          </w:p>
        </w:tc>
        <w:tc>
          <w:tcPr>
            <w:tcW w:w="2157" w:type="dxa"/>
            <w:shd w:val="clear" w:color="auto" w:fill="auto"/>
          </w:tcPr>
          <w:p w14:paraId="498BF08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Fontosnak érzi a beteg meghallgatását. A betegekkel, hozzátartozókkal történő kommunikáció során nem lépi túl a hatáskörét.</w:t>
            </w:r>
          </w:p>
        </w:tc>
      </w:tr>
      <w:tr w:rsidR="00CA6891" w:rsidRPr="00E16208" w14:paraId="3346EEA9" w14:textId="77777777" w:rsidTr="00E16208">
        <w:trPr>
          <w:trHeight w:val="503"/>
        </w:trPr>
        <w:tc>
          <w:tcPr>
            <w:tcW w:w="988" w:type="dxa"/>
            <w:shd w:val="clear" w:color="auto" w:fill="auto"/>
          </w:tcPr>
          <w:p w14:paraId="26059972"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5.</w:t>
            </w:r>
          </w:p>
        </w:tc>
        <w:tc>
          <w:tcPr>
            <w:tcW w:w="3324" w:type="dxa"/>
            <w:shd w:val="clear" w:color="auto" w:fill="auto"/>
          </w:tcPr>
          <w:p w14:paraId="3FDC68D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Hatékony konfliktuskezelési technikákat alkalmaz.</w:t>
            </w:r>
          </w:p>
        </w:tc>
        <w:tc>
          <w:tcPr>
            <w:tcW w:w="2157" w:type="dxa"/>
            <w:shd w:val="clear" w:color="auto" w:fill="auto"/>
          </w:tcPr>
          <w:p w14:paraId="05AE729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 konfliktusok típusait, a </w:t>
            </w:r>
            <w:r w:rsidRPr="00E16208">
              <w:rPr>
                <w:rFonts w:ascii="Calibri" w:eastAsia="Calibri" w:hAnsi="Calibri"/>
                <w:sz w:val="22"/>
                <w:szCs w:val="22"/>
                <w:lang w:eastAsia="en-US"/>
              </w:rPr>
              <w:lastRenderedPageBreak/>
              <w:t>konfliktuskezelés módjait.</w:t>
            </w:r>
          </w:p>
        </w:tc>
        <w:tc>
          <w:tcPr>
            <w:tcW w:w="2157" w:type="dxa"/>
            <w:shd w:val="clear" w:color="auto" w:fill="auto"/>
          </w:tcPr>
          <w:p w14:paraId="106FFCE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lastRenderedPageBreak/>
              <w:t xml:space="preserve">Fontosnak érzi a beteg </w:t>
            </w:r>
            <w:r w:rsidRPr="00E16208">
              <w:rPr>
                <w:rFonts w:ascii="Calibri" w:eastAsia="Calibri" w:hAnsi="Calibri"/>
                <w:sz w:val="22"/>
                <w:szCs w:val="22"/>
                <w:lang w:eastAsia="en-US"/>
              </w:rPr>
              <w:lastRenderedPageBreak/>
              <w:t>meghallgatását. A betegekkel, hozzátartozókkal történő kommunikáció során nem lépi túl a hatáskörét.</w:t>
            </w:r>
          </w:p>
        </w:tc>
      </w:tr>
    </w:tbl>
    <w:p w14:paraId="433E85B6" w14:textId="77777777" w:rsidR="00CA6891" w:rsidRPr="00CA6891" w:rsidRDefault="00CA6891" w:rsidP="00EF26F4">
      <w:pPr>
        <w:rPr>
          <w:rFonts w:ascii="Calibri" w:eastAsia="Calibri" w:hAnsi="Calibri"/>
          <w:sz w:val="22"/>
          <w:szCs w:val="22"/>
          <w:lang w:eastAsia="en-US"/>
        </w:rPr>
      </w:pPr>
    </w:p>
    <w:p w14:paraId="509C796C" w14:textId="77777777" w:rsidR="00CA6891" w:rsidRPr="00CA6891" w:rsidRDefault="00CA6891" w:rsidP="00EF26F4">
      <w:pPr>
        <w:rPr>
          <w:rFonts w:ascii="Calibri Light" w:hAnsi="Calibri Light"/>
          <w:color w:val="2F5496"/>
          <w:sz w:val="32"/>
          <w:szCs w:val="32"/>
          <w:lang w:eastAsia="en-US"/>
        </w:rPr>
      </w:pPr>
      <w:bookmarkStart w:id="235" w:name="_Toc173937002"/>
      <w:r w:rsidRPr="00CA6891">
        <w:rPr>
          <w:rFonts w:ascii="Calibri Light" w:hAnsi="Calibri Light"/>
          <w:color w:val="2F5496"/>
          <w:sz w:val="32"/>
          <w:szCs w:val="32"/>
          <w:lang w:eastAsia="en-US"/>
        </w:rPr>
        <w:t>A tantárgy szakmai tartalma</w:t>
      </w:r>
      <w:bookmarkEnd w:id="235"/>
    </w:p>
    <w:tbl>
      <w:tblPr>
        <w:tblW w:w="9923" w:type="dxa"/>
        <w:tblInd w:w="-34" w:type="dxa"/>
        <w:tblLook w:val="0000" w:firstRow="0" w:lastRow="0" w:firstColumn="0" w:lastColumn="0" w:noHBand="0" w:noVBand="0"/>
      </w:tblPr>
      <w:tblGrid>
        <w:gridCol w:w="3261"/>
        <w:gridCol w:w="6662"/>
      </w:tblGrid>
      <w:tr w:rsidR="00CA6891" w:rsidRPr="00CA6891" w14:paraId="5CEDDBE1" w14:textId="77777777" w:rsidTr="00CA6891">
        <w:tc>
          <w:tcPr>
            <w:tcW w:w="9923" w:type="dxa"/>
            <w:gridSpan w:val="2"/>
            <w:tcBorders>
              <w:top w:val="single" w:sz="2" w:space="0" w:color="000000"/>
              <w:left w:val="single" w:sz="2" w:space="0" w:color="000000"/>
              <w:bottom w:val="single" w:sz="2" w:space="0" w:color="000000"/>
              <w:right w:val="single" w:sz="2" w:space="0" w:color="000000"/>
            </w:tcBorders>
            <w:shd w:val="clear" w:color="auto" w:fill="BFBFBF"/>
            <w:vAlign w:val="center"/>
          </w:tcPr>
          <w:p w14:paraId="1DEB0A10" w14:textId="77777777" w:rsidR="00CA6891" w:rsidRPr="00CA6891" w:rsidRDefault="00CA6891" w:rsidP="00EF26F4">
            <w:pPr>
              <w:rPr>
                <w:rFonts w:eastAsia="Calibri"/>
                <w:b/>
                <w:szCs w:val="22"/>
                <w:lang w:eastAsia="en-US"/>
              </w:rPr>
            </w:pPr>
            <w:r w:rsidRPr="00CA6891">
              <w:rPr>
                <w:rFonts w:eastAsia="Calibri"/>
                <w:b/>
                <w:szCs w:val="22"/>
                <w:lang w:eastAsia="en-US"/>
              </w:rPr>
              <w:t xml:space="preserve">                                                                      Témakör tartalma</w:t>
            </w:r>
          </w:p>
        </w:tc>
      </w:tr>
      <w:tr w:rsidR="00CA6891" w:rsidRPr="00CA6891" w14:paraId="170C60D1"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2C193F4D" w14:textId="77777777" w:rsidR="00CA6891" w:rsidRPr="00CA6891" w:rsidRDefault="00CA6891" w:rsidP="00EF26F4">
            <w:pPr>
              <w:rPr>
                <w:rFonts w:eastAsia="Calibri"/>
                <w:b/>
                <w:bCs/>
                <w:szCs w:val="22"/>
                <w:lang w:eastAsia="en-US"/>
              </w:rPr>
            </w:pPr>
            <w:r w:rsidRPr="00CA6891">
              <w:rPr>
                <w:rFonts w:eastAsia="Calibri"/>
                <w:b/>
                <w:bCs/>
                <w:szCs w:val="22"/>
                <w:lang w:eastAsia="en-US"/>
              </w:rPr>
              <w:t>Témakör megnevezése</w:t>
            </w:r>
          </w:p>
          <w:p w14:paraId="5F9E2A6A" w14:textId="77777777" w:rsidR="00CA6891" w:rsidRPr="00CA6891" w:rsidRDefault="00CA6891" w:rsidP="00EF26F4">
            <w:pPr>
              <w:rPr>
                <w:rFonts w:eastAsia="Calibri"/>
                <w:b/>
                <w:szCs w:val="22"/>
                <w:lang w:eastAsia="en-US"/>
              </w:rPr>
            </w:pPr>
            <w:r w:rsidRPr="00CA6891">
              <w:rPr>
                <w:rFonts w:eastAsia="Calibri"/>
                <w:szCs w:val="22"/>
                <w:lang w:eastAsia="en-US"/>
              </w:rPr>
              <w:t>Kommunikáció</w:t>
            </w:r>
          </w:p>
          <w:p w14:paraId="51CDFC40" w14:textId="77777777" w:rsidR="00CA6891" w:rsidRPr="00CA6891" w:rsidRDefault="00CA6891" w:rsidP="00EF26F4">
            <w:pPr>
              <w:rPr>
                <w:rFonts w:eastAsia="Calibri"/>
                <w:b/>
                <w:szCs w:val="22"/>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652F19F" w14:textId="77777777" w:rsidR="00CA6891" w:rsidRPr="00CA6891" w:rsidRDefault="00CA6891" w:rsidP="00EF26F4">
            <w:pPr>
              <w:rPr>
                <w:rFonts w:eastAsia="Calibri"/>
                <w:szCs w:val="22"/>
                <w:lang w:eastAsia="en-US"/>
              </w:rPr>
            </w:pPr>
            <w:r w:rsidRPr="00CA6891">
              <w:rPr>
                <w:rFonts w:eastAsia="Calibri"/>
                <w:szCs w:val="22"/>
                <w:lang w:eastAsia="en-US"/>
              </w:rPr>
              <w:t>A kommunikáció fogalma, a kommunikáció általános elméleti modellje A kommunikációs folyamat dinamikai alapelvei</w:t>
            </w:r>
            <w:r w:rsidRPr="00CA6891">
              <w:rPr>
                <w:rFonts w:eastAsia="Calibri"/>
                <w:szCs w:val="22"/>
                <w:lang w:eastAsia="en-US"/>
              </w:rPr>
              <w:br/>
              <w:t xml:space="preserve">A kommunikáció csatornái: verbális, nonverbális csatornák </w:t>
            </w:r>
            <w:r w:rsidRPr="00CA6891">
              <w:rPr>
                <w:rFonts w:eastAsia="Calibri"/>
                <w:szCs w:val="22"/>
                <w:lang w:eastAsia="en-US"/>
              </w:rPr>
              <w:br/>
              <w:t xml:space="preserve">A kulturális szignálok jelentősége a kommunikációban </w:t>
            </w:r>
            <w:r w:rsidRPr="00CA6891">
              <w:rPr>
                <w:rFonts w:eastAsia="Calibri"/>
                <w:szCs w:val="22"/>
                <w:lang w:eastAsia="en-US"/>
              </w:rPr>
              <w:br/>
              <w:t>Kongruens kommunikáció az ellátók és kliensek között</w:t>
            </w:r>
          </w:p>
        </w:tc>
      </w:tr>
      <w:tr w:rsidR="00CA6891" w:rsidRPr="00CA6891" w14:paraId="38FD8FEE"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50EAF5A9" w14:textId="77777777" w:rsidR="00CA6891" w:rsidRPr="00CA6891" w:rsidRDefault="00CA6891" w:rsidP="00EF26F4">
            <w:pPr>
              <w:rPr>
                <w:rFonts w:eastAsia="Calibri"/>
                <w:b/>
                <w:bCs/>
                <w:szCs w:val="22"/>
                <w:lang w:eastAsia="en-US"/>
              </w:rPr>
            </w:pPr>
            <w:r w:rsidRPr="00CA6891">
              <w:rPr>
                <w:rFonts w:eastAsia="Calibri"/>
                <w:szCs w:val="22"/>
                <w:lang w:eastAsia="en-US"/>
              </w:rPr>
              <w:t>Kommunikációs zavarok</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0DF3606" w14:textId="77777777" w:rsidR="00CA6891" w:rsidRPr="00CA6891" w:rsidRDefault="00CA6891" w:rsidP="00EF26F4">
            <w:pPr>
              <w:rPr>
                <w:rFonts w:eastAsia="Calibri"/>
                <w:szCs w:val="22"/>
                <w:lang w:eastAsia="en-US"/>
              </w:rPr>
            </w:pPr>
            <w:r w:rsidRPr="00CA6891">
              <w:rPr>
                <w:rFonts w:eastAsia="Calibri"/>
                <w:szCs w:val="22"/>
                <w:lang w:eastAsia="en-US"/>
              </w:rPr>
              <w:t xml:space="preserve">Kóros kommunikáció </w:t>
            </w:r>
          </w:p>
          <w:p w14:paraId="6E287804" w14:textId="77777777" w:rsidR="00CA6891" w:rsidRPr="00CA6891" w:rsidRDefault="00CA6891" w:rsidP="00EF26F4">
            <w:pPr>
              <w:rPr>
                <w:rFonts w:eastAsia="Calibri"/>
                <w:szCs w:val="22"/>
                <w:lang w:eastAsia="en-US"/>
              </w:rPr>
            </w:pPr>
            <w:r w:rsidRPr="00CA6891">
              <w:rPr>
                <w:rFonts w:eastAsia="Calibri"/>
                <w:szCs w:val="22"/>
                <w:lang w:eastAsia="en-US"/>
              </w:rPr>
              <w:t xml:space="preserve">A nyelvi szocializáció hiányosságai </w:t>
            </w:r>
          </w:p>
          <w:p w14:paraId="21912A9D" w14:textId="77777777" w:rsidR="00CA6891" w:rsidRPr="00CA6891" w:rsidRDefault="00CA6891" w:rsidP="00EF26F4">
            <w:pPr>
              <w:rPr>
                <w:rFonts w:eastAsia="Calibri"/>
                <w:szCs w:val="22"/>
                <w:lang w:eastAsia="en-US"/>
              </w:rPr>
            </w:pPr>
            <w:r w:rsidRPr="00CA6891">
              <w:rPr>
                <w:rFonts w:eastAsia="Calibri"/>
                <w:szCs w:val="22"/>
                <w:lang w:eastAsia="en-US"/>
              </w:rPr>
              <w:t xml:space="preserve">Szégyenlősség, gátlásosság </w:t>
            </w:r>
          </w:p>
          <w:p w14:paraId="591C97EF" w14:textId="77777777" w:rsidR="00CA6891" w:rsidRPr="00CA6891" w:rsidRDefault="00CA6891" w:rsidP="00EF26F4">
            <w:pPr>
              <w:rPr>
                <w:rFonts w:eastAsia="Calibri"/>
                <w:szCs w:val="22"/>
                <w:lang w:eastAsia="en-US"/>
              </w:rPr>
            </w:pPr>
            <w:r w:rsidRPr="00CA6891">
              <w:rPr>
                <w:rFonts w:eastAsia="Calibri"/>
                <w:szCs w:val="22"/>
                <w:lang w:eastAsia="en-US"/>
              </w:rPr>
              <w:t>Kommunikációs gátak és közléssorompók</w:t>
            </w:r>
          </w:p>
        </w:tc>
      </w:tr>
      <w:tr w:rsidR="00CA6891" w:rsidRPr="00CA6891" w14:paraId="0AA0D38F"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72876AB6" w14:textId="77777777" w:rsidR="00CA6891" w:rsidRPr="00CA6891" w:rsidRDefault="00CA6891" w:rsidP="00EF26F4">
            <w:pPr>
              <w:rPr>
                <w:rFonts w:eastAsia="Calibri"/>
                <w:b/>
                <w:bCs/>
                <w:szCs w:val="22"/>
                <w:lang w:eastAsia="en-US"/>
              </w:rPr>
            </w:pPr>
          </w:p>
          <w:p w14:paraId="5015AC5F" w14:textId="77777777" w:rsidR="00CA6891" w:rsidRPr="00CA6891" w:rsidRDefault="00CA6891" w:rsidP="00EF26F4">
            <w:pPr>
              <w:rPr>
                <w:rFonts w:eastAsia="Calibri"/>
                <w:szCs w:val="22"/>
                <w:lang w:eastAsia="en-US"/>
              </w:rPr>
            </w:pPr>
            <w:r w:rsidRPr="00CA6891">
              <w:rPr>
                <w:rFonts w:eastAsia="Calibri"/>
                <w:szCs w:val="22"/>
                <w:lang w:eastAsia="en-US"/>
              </w:rPr>
              <w:t xml:space="preserve">Szociokulturális faktorok, </w:t>
            </w:r>
          </w:p>
          <w:p w14:paraId="6A8293D9" w14:textId="77777777" w:rsidR="00CA6891" w:rsidRPr="00CA6891" w:rsidRDefault="00CA6891" w:rsidP="00EF26F4">
            <w:pPr>
              <w:rPr>
                <w:rFonts w:eastAsia="Calibri"/>
                <w:b/>
                <w:szCs w:val="22"/>
                <w:lang w:eastAsia="en-US"/>
              </w:rPr>
            </w:pPr>
            <w:r w:rsidRPr="00CA6891">
              <w:rPr>
                <w:rFonts w:eastAsia="Calibri"/>
                <w:szCs w:val="22"/>
                <w:lang w:eastAsia="en-US"/>
              </w:rPr>
              <w:t>Speciális kommunikáció</w:t>
            </w:r>
          </w:p>
          <w:p w14:paraId="2E6ED5C8" w14:textId="77777777" w:rsidR="00CA6891" w:rsidRPr="00CA6891" w:rsidRDefault="00CA6891" w:rsidP="00EF26F4">
            <w:pPr>
              <w:rPr>
                <w:rFonts w:eastAsia="Calibri"/>
                <w:b/>
                <w:szCs w:val="22"/>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D0C2D59" w14:textId="77777777" w:rsidR="00CA6891" w:rsidRPr="00CA6891" w:rsidRDefault="00CA6891" w:rsidP="00EF26F4">
            <w:pPr>
              <w:rPr>
                <w:rFonts w:eastAsia="Calibri"/>
                <w:szCs w:val="22"/>
                <w:lang w:eastAsia="en-US"/>
              </w:rPr>
            </w:pPr>
            <w:r w:rsidRPr="00CA6891">
              <w:rPr>
                <w:rFonts w:eastAsia="Calibri"/>
                <w:szCs w:val="22"/>
                <w:lang w:eastAsia="en-US"/>
              </w:rPr>
              <w:t xml:space="preserve">A kliensekkel történő kommunikáció sajátosságai a különböző kultúrkörből érkező betegek körében. </w:t>
            </w:r>
            <w:r w:rsidRPr="00CA6891">
              <w:rPr>
                <w:rFonts w:eastAsia="Calibri"/>
                <w:szCs w:val="22"/>
                <w:lang w:eastAsia="en-US"/>
              </w:rPr>
              <w:br/>
              <w:t xml:space="preserve">Speciális kommunikáció beszéd-, hallás-, látássérültekkel Kommunikációs korlátok leküzdése autizmus spektrumzavar esetén Infokommunikációs akadálymentesítés </w:t>
            </w:r>
            <w:r w:rsidRPr="00CA6891">
              <w:rPr>
                <w:rFonts w:eastAsia="Calibri"/>
                <w:szCs w:val="22"/>
                <w:lang w:eastAsia="en-US"/>
              </w:rPr>
              <w:br/>
              <w:t>A segítő beszélgetés</w:t>
            </w:r>
          </w:p>
          <w:p w14:paraId="0734AB6B" w14:textId="77777777" w:rsidR="00CA6891" w:rsidRPr="00CA6891" w:rsidRDefault="00CA6891" w:rsidP="00EF26F4">
            <w:pPr>
              <w:rPr>
                <w:rFonts w:eastAsia="Calibri"/>
                <w:szCs w:val="22"/>
                <w:lang w:eastAsia="en-US"/>
              </w:rPr>
            </w:pPr>
            <w:r w:rsidRPr="00CA6891">
              <w:rPr>
                <w:rFonts w:eastAsia="Calibri"/>
                <w:szCs w:val="22"/>
                <w:lang w:eastAsia="en-US"/>
              </w:rPr>
              <w:t>Esettanulmányok</w:t>
            </w:r>
          </w:p>
        </w:tc>
      </w:tr>
      <w:tr w:rsidR="00CA6891" w:rsidRPr="00CA6891" w14:paraId="797B746B"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56E0C474" w14:textId="77777777" w:rsidR="00CA6891" w:rsidRPr="00CA6891" w:rsidRDefault="00CA6891" w:rsidP="00EF26F4">
            <w:pPr>
              <w:rPr>
                <w:rFonts w:eastAsia="Calibri"/>
                <w:b/>
                <w:bCs/>
                <w:szCs w:val="22"/>
                <w:lang w:eastAsia="en-US"/>
              </w:rPr>
            </w:pPr>
          </w:p>
          <w:p w14:paraId="07DD7621" w14:textId="77777777" w:rsidR="00CA6891" w:rsidRPr="00CA6891" w:rsidRDefault="00CA6891" w:rsidP="00EF26F4">
            <w:pPr>
              <w:rPr>
                <w:rFonts w:eastAsia="Calibri"/>
                <w:b/>
                <w:szCs w:val="22"/>
                <w:lang w:eastAsia="en-US"/>
              </w:rPr>
            </w:pPr>
            <w:r w:rsidRPr="00CA6891">
              <w:rPr>
                <w:rFonts w:eastAsia="Calibri"/>
                <w:szCs w:val="22"/>
                <w:lang w:eastAsia="en-US"/>
              </w:rPr>
              <w:t>Egészségügyi szakmai kommunikáció</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6097740" w14:textId="77777777" w:rsidR="00CA6891" w:rsidRPr="00CA6891" w:rsidRDefault="00CA6891" w:rsidP="00EF26F4">
            <w:pPr>
              <w:rPr>
                <w:rFonts w:eastAsia="Calibri"/>
                <w:szCs w:val="22"/>
                <w:lang w:eastAsia="en-US"/>
              </w:rPr>
            </w:pPr>
            <w:r w:rsidRPr="00CA6891">
              <w:rPr>
                <w:rFonts w:eastAsia="Calibri"/>
                <w:szCs w:val="22"/>
                <w:lang w:eastAsia="en-US"/>
              </w:rPr>
              <w:t xml:space="preserve">Kompetencia körbe tartozó munkafolyamatokkal kapcsolatos kommunikáció, kliensek és hozzátartozóik tájékoztatásának módjai, és hatáskörök. </w:t>
            </w:r>
            <w:r w:rsidRPr="00CA6891">
              <w:rPr>
                <w:rFonts w:eastAsia="Calibri"/>
                <w:szCs w:val="22"/>
                <w:lang w:eastAsia="en-US"/>
              </w:rPr>
              <w:br/>
              <w:t xml:space="preserve">A kapcsolatfelvétel, bemutatkozás jelentősége, általános szabályai Kapcsolatteremtés és fenntartás egészséges és beteg gyermekkel, a gyermekek sajátos kommunikációs formái </w:t>
            </w:r>
            <w:r w:rsidRPr="00CA6891">
              <w:rPr>
                <w:rFonts w:eastAsia="Calibri"/>
                <w:szCs w:val="22"/>
                <w:lang w:eastAsia="en-US"/>
              </w:rPr>
              <w:br/>
              <w:t xml:space="preserve">Kommunikáció hozzátartozóval </w:t>
            </w:r>
            <w:r w:rsidRPr="00CA6891">
              <w:rPr>
                <w:rFonts w:eastAsia="Calibri"/>
                <w:szCs w:val="22"/>
                <w:lang w:eastAsia="en-US"/>
              </w:rPr>
              <w:br/>
              <w:t>Kommunikáció idős beteggel, az idős kor kommunikációs jellemzői, kommunikációs nehézségek</w:t>
            </w:r>
          </w:p>
          <w:p w14:paraId="4430B2FC" w14:textId="77777777" w:rsidR="00CA6891" w:rsidRPr="00CA6891" w:rsidRDefault="00CA6891" w:rsidP="00EF26F4">
            <w:pPr>
              <w:rPr>
                <w:rFonts w:eastAsia="Calibri"/>
                <w:szCs w:val="22"/>
                <w:lang w:eastAsia="en-US"/>
              </w:rPr>
            </w:pPr>
            <w:r w:rsidRPr="00CA6891">
              <w:rPr>
                <w:rFonts w:eastAsia="Calibri"/>
                <w:szCs w:val="22"/>
                <w:lang w:eastAsia="en-US"/>
              </w:rPr>
              <w:t>Kommunikáció eltérő kultúrából érkező beteg esetén</w:t>
            </w:r>
          </w:p>
          <w:p w14:paraId="1B4F3422" w14:textId="77777777" w:rsidR="00CA6891" w:rsidRPr="00CA6891" w:rsidRDefault="00CA6891" w:rsidP="00EF26F4">
            <w:pPr>
              <w:rPr>
                <w:rFonts w:eastAsia="Calibri"/>
                <w:szCs w:val="22"/>
                <w:lang w:eastAsia="en-US"/>
              </w:rPr>
            </w:pPr>
            <w:r w:rsidRPr="00CA6891">
              <w:rPr>
                <w:rFonts w:eastAsia="Calibri"/>
                <w:szCs w:val="22"/>
                <w:lang w:eastAsia="en-US"/>
              </w:rPr>
              <w:t xml:space="preserve">Kommunikáció zaklatott beteggel, indulatos beteggel </w:t>
            </w:r>
          </w:p>
          <w:p w14:paraId="488FB3E0" w14:textId="77777777" w:rsidR="00CA6891" w:rsidRPr="00CA6891" w:rsidRDefault="00CA6891" w:rsidP="00EF26F4">
            <w:pPr>
              <w:rPr>
                <w:rFonts w:eastAsia="Calibri"/>
                <w:szCs w:val="22"/>
                <w:lang w:eastAsia="en-US"/>
              </w:rPr>
            </w:pPr>
            <w:r w:rsidRPr="00CA6891">
              <w:rPr>
                <w:rFonts w:eastAsia="Calibri"/>
                <w:szCs w:val="22"/>
                <w:lang w:eastAsia="en-US"/>
              </w:rPr>
              <w:t>A telefonos kommunikáció szabályai az egészségügyben</w:t>
            </w:r>
          </w:p>
          <w:p w14:paraId="4BF462B4" w14:textId="77777777" w:rsidR="00CA6891" w:rsidRPr="00CA6891" w:rsidRDefault="00CA6891" w:rsidP="00EF26F4">
            <w:pPr>
              <w:rPr>
                <w:rFonts w:eastAsia="Calibri"/>
                <w:b/>
                <w:szCs w:val="22"/>
                <w:lang w:eastAsia="en-US"/>
              </w:rPr>
            </w:pPr>
            <w:r w:rsidRPr="00CA6891">
              <w:rPr>
                <w:rFonts w:eastAsia="Calibri"/>
                <w:szCs w:val="22"/>
                <w:lang w:eastAsia="en-US"/>
              </w:rPr>
              <w:t>Az egészségügyi dolgozók közötti kommunikáció</w:t>
            </w:r>
          </w:p>
        </w:tc>
      </w:tr>
      <w:tr w:rsidR="00CA6891" w:rsidRPr="00CA6891" w14:paraId="1CC8D013"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102E35B2" w14:textId="77777777" w:rsidR="00CA6891" w:rsidRPr="00CA6891" w:rsidRDefault="00CA6891" w:rsidP="00EF26F4">
            <w:pPr>
              <w:rPr>
                <w:rFonts w:eastAsia="Calibri"/>
                <w:b/>
                <w:szCs w:val="22"/>
                <w:lang w:eastAsia="en-US"/>
              </w:rPr>
            </w:pPr>
            <w:r w:rsidRPr="00CA6891">
              <w:rPr>
                <w:rFonts w:eastAsia="Calibri"/>
                <w:szCs w:val="22"/>
                <w:lang w:eastAsia="en-US"/>
              </w:rPr>
              <w:t>Konfliktuskezelés</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7CE94DA" w14:textId="77777777" w:rsidR="00CA6891" w:rsidRPr="00CA6891" w:rsidRDefault="00CA6891" w:rsidP="00EF26F4">
            <w:pPr>
              <w:rPr>
                <w:rFonts w:eastAsia="Calibri"/>
                <w:szCs w:val="22"/>
                <w:lang w:eastAsia="en-US"/>
              </w:rPr>
            </w:pPr>
            <w:r w:rsidRPr="00CA6891">
              <w:rPr>
                <w:rFonts w:eastAsia="Calibri"/>
                <w:szCs w:val="22"/>
                <w:lang w:eastAsia="en-US"/>
              </w:rPr>
              <w:t xml:space="preserve">Konfliktus fogalma </w:t>
            </w:r>
          </w:p>
          <w:p w14:paraId="2B3148F6" w14:textId="77777777" w:rsidR="00CA6891" w:rsidRPr="00CA6891" w:rsidRDefault="00CA6891" w:rsidP="00EF26F4">
            <w:pPr>
              <w:rPr>
                <w:rFonts w:eastAsia="Calibri"/>
                <w:b/>
                <w:szCs w:val="22"/>
                <w:lang w:eastAsia="en-US"/>
              </w:rPr>
            </w:pPr>
            <w:r w:rsidRPr="00CA6891">
              <w:rPr>
                <w:rFonts w:eastAsia="Calibri"/>
                <w:szCs w:val="22"/>
                <w:lang w:eastAsia="en-US"/>
              </w:rPr>
              <w:t xml:space="preserve">Konfliktusok típusai </w:t>
            </w:r>
            <w:r w:rsidRPr="00CA6891">
              <w:rPr>
                <w:rFonts w:eastAsia="Calibri"/>
                <w:szCs w:val="22"/>
                <w:lang w:eastAsia="en-US"/>
              </w:rPr>
              <w:br/>
              <w:t xml:space="preserve">Konfliktuskezelési stratégiák: elkerülő, versengő, együttműködő, kompromisszumkereső, alkalmazkodó </w:t>
            </w:r>
            <w:r w:rsidRPr="00CA6891">
              <w:rPr>
                <w:rFonts w:eastAsia="Calibri"/>
                <w:szCs w:val="22"/>
                <w:lang w:eastAsia="en-US"/>
              </w:rPr>
              <w:br/>
              <w:t>A konfliktushelyzetek megelőzése és feloldása hatékony kommunikáció segítségével</w:t>
            </w:r>
          </w:p>
        </w:tc>
      </w:tr>
    </w:tbl>
    <w:p w14:paraId="5EE3200C" w14:textId="77777777" w:rsidR="00CA6891" w:rsidRPr="00CA6891" w:rsidRDefault="00CA6891" w:rsidP="00EF26F4">
      <w:pPr>
        <w:rPr>
          <w:rFonts w:ascii="Calibri" w:eastAsia="Calibri" w:hAnsi="Calibri"/>
          <w:sz w:val="22"/>
          <w:szCs w:val="22"/>
          <w:lang w:eastAsia="en-US"/>
        </w:rPr>
      </w:pPr>
    </w:p>
    <w:p w14:paraId="4A516093" w14:textId="77777777" w:rsidR="00CA6891" w:rsidRPr="00CA6891" w:rsidRDefault="00CA6891" w:rsidP="00EF26F4">
      <w:pPr>
        <w:rPr>
          <w:rFonts w:ascii="Calibri" w:eastAsia="Calibri" w:hAnsi="Calibri"/>
          <w:sz w:val="22"/>
          <w:szCs w:val="22"/>
          <w:lang w:eastAsia="en-US"/>
        </w:rPr>
      </w:pPr>
    </w:p>
    <w:p w14:paraId="2EF2B6AE" w14:textId="77777777" w:rsidR="00CA6891" w:rsidRPr="00CA6891" w:rsidRDefault="00CA6891" w:rsidP="00EF26F4">
      <w:pPr>
        <w:rPr>
          <w:rFonts w:ascii="Calibri" w:eastAsia="Calibri" w:hAnsi="Calibri"/>
          <w:sz w:val="22"/>
          <w:szCs w:val="22"/>
          <w:lang w:eastAsia="en-US"/>
        </w:rPr>
      </w:pPr>
    </w:p>
    <w:p w14:paraId="3056EB6E" w14:textId="77777777" w:rsidR="00CA6891" w:rsidRPr="00CA6891" w:rsidRDefault="00CA6891" w:rsidP="00EF26F4">
      <w:pPr>
        <w:rPr>
          <w:rFonts w:eastAsia="Calibri"/>
          <w:b/>
          <w:bCs/>
          <w:color w:val="4472C4"/>
          <w:sz w:val="22"/>
          <w:szCs w:val="22"/>
          <w:lang w:eastAsia="en-US"/>
        </w:rPr>
      </w:pPr>
    </w:p>
    <w:p w14:paraId="1192B9F9" w14:textId="77777777" w:rsidR="00CA6891" w:rsidRDefault="00CA6891" w:rsidP="00EF26F4">
      <w:pPr>
        <w:rPr>
          <w:rFonts w:eastAsia="Calibri"/>
          <w:sz w:val="22"/>
          <w:szCs w:val="22"/>
          <w:lang w:eastAsia="en-US"/>
        </w:rPr>
        <w:sectPr w:rsidR="00CA6891" w:rsidSect="000D4C33">
          <w:pgSz w:w="11906" w:h="16838"/>
          <w:pgMar w:top="1135" w:right="988" w:bottom="716" w:left="991" w:header="708" w:footer="305" w:gutter="0"/>
          <w:cols w:space="708"/>
        </w:sectPr>
      </w:pPr>
    </w:p>
    <w:p w14:paraId="44F54539" w14:textId="77777777" w:rsidR="00CA6891" w:rsidRPr="00CA6891" w:rsidRDefault="00CA6891" w:rsidP="00EF26F4">
      <w:pPr>
        <w:rPr>
          <w:rFonts w:eastAsia="Calibri"/>
          <w:sz w:val="22"/>
          <w:szCs w:val="22"/>
          <w:lang w:eastAsia="en-US"/>
        </w:rPr>
      </w:pPr>
    </w:p>
    <w:p w14:paraId="106D654A" w14:textId="77777777" w:rsidR="00CA6891" w:rsidRPr="00CA6891" w:rsidRDefault="00CA6891" w:rsidP="00EF26F4">
      <w:pPr>
        <w:rPr>
          <w:rFonts w:ascii="Calibri Light" w:hAnsi="Calibri Light"/>
          <w:b/>
          <w:color w:val="2F5496"/>
          <w:sz w:val="32"/>
          <w:szCs w:val="32"/>
          <w:lang w:eastAsia="en-US"/>
        </w:rPr>
      </w:pPr>
      <w:bookmarkStart w:id="236" w:name="_Toc173937003"/>
      <w:r w:rsidRPr="00CA6891">
        <w:rPr>
          <w:rFonts w:ascii="Calibri Light" w:hAnsi="Calibri Light"/>
          <w:b/>
          <w:color w:val="2F5496"/>
          <w:sz w:val="32"/>
          <w:szCs w:val="32"/>
          <w:lang w:eastAsia="en-US"/>
        </w:rPr>
        <w:t>10. évfolyam</w:t>
      </w:r>
      <w:bookmarkEnd w:id="236"/>
    </w:p>
    <w:p w14:paraId="4FD38998" w14:textId="77777777" w:rsidR="00CA6891" w:rsidRPr="00CA6891" w:rsidRDefault="00CA6891" w:rsidP="00EF26F4">
      <w:pPr>
        <w:rPr>
          <w:rFonts w:ascii="Calibri" w:eastAsia="Calibri" w:hAnsi="Calibri"/>
          <w:b/>
          <w:bCs/>
          <w:sz w:val="28"/>
          <w:lang w:eastAsia="en-US"/>
        </w:rPr>
      </w:pPr>
    </w:p>
    <w:tbl>
      <w:tblPr>
        <w:tblW w:w="6514" w:type="dxa"/>
        <w:jc w:val="center"/>
        <w:tblCellMar>
          <w:left w:w="70" w:type="dxa"/>
          <w:right w:w="70" w:type="dxa"/>
        </w:tblCellMar>
        <w:tblLook w:val="04A0" w:firstRow="1" w:lastRow="0" w:firstColumn="1" w:lastColumn="0" w:noHBand="0" w:noVBand="1"/>
      </w:tblPr>
      <w:tblGrid>
        <w:gridCol w:w="1074"/>
        <w:gridCol w:w="407"/>
        <w:gridCol w:w="127"/>
        <w:gridCol w:w="3626"/>
        <w:gridCol w:w="1280"/>
      </w:tblGrid>
      <w:tr w:rsidR="00CA6891" w:rsidRPr="00CA6891" w14:paraId="04E22D9E" w14:textId="77777777" w:rsidTr="00CA6891">
        <w:trPr>
          <w:trHeight w:val="639"/>
          <w:jc w:val="center"/>
        </w:trPr>
        <w:tc>
          <w:tcPr>
            <w:tcW w:w="1074"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01527187" w14:textId="77777777" w:rsidR="00CA6891" w:rsidRPr="00CA6891" w:rsidRDefault="00CA6891" w:rsidP="00EF26F4">
            <w:pPr>
              <w:rPr>
                <w:b/>
                <w:bCs/>
              </w:rPr>
            </w:pPr>
            <w:r w:rsidRPr="00CA6891">
              <w:rPr>
                <w:b/>
                <w:bCs/>
              </w:rPr>
              <w:t>10. évfolyam</w:t>
            </w:r>
          </w:p>
        </w:tc>
        <w:tc>
          <w:tcPr>
            <w:tcW w:w="534" w:type="dxa"/>
            <w:gridSpan w:val="2"/>
            <w:tcBorders>
              <w:top w:val="single" w:sz="4" w:space="0" w:color="auto"/>
              <w:left w:val="nil"/>
              <w:bottom w:val="single" w:sz="4" w:space="0" w:color="auto"/>
              <w:right w:val="nil"/>
            </w:tcBorders>
            <w:shd w:val="clear" w:color="000000" w:fill="92D050"/>
            <w:noWrap/>
            <w:vAlign w:val="center"/>
            <w:hideMark/>
          </w:tcPr>
          <w:p w14:paraId="52D9EB55" w14:textId="77777777" w:rsidR="00CA6891" w:rsidRPr="00CA6891" w:rsidRDefault="00CA6891" w:rsidP="00EF26F4">
            <w:pPr>
              <w:rPr>
                <w:b/>
                <w:bCs/>
                <w:i/>
                <w:iCs/>
              </w:rPr>
            </w:pPr>
            <w:r w:rsidRPr="00CA6891">
              <w:rPr>
                <w:b/>
                <w:bCs/>
                <w:i/>
                <w:iCs/>
              </w:rPr>
              <w:t> </w:t>
            </w:r>
          </w:p>
        </w:tc>
        <w:tc>
          <w:tcPr>
            <w:tcW w:w="3626" w:type="dxa"/>
            <w:tcBorders>
              <w:top w:val="single" w:sz="4" w:space="0" w:color="auto"/>
              <w:left w:val="nil"/>
              <w:bottom w:val="single" w:sz="4" w:space="0" w:color="auto"/>
              <w:right w:val="single" w:sz="4" w:space="0" w:color="auto"/>
            </w:tcBorders>
            <w:shd w:val="clear" w:color="000000" w:fill="92D050"/>
            <w:noWrap/>
            <w:vAlign w:val="center"/>
            <w:hideMark/>
          </w:tcPr>
          <w:p w14:paraId="0D260AED" w14:textId="77777777" w:rsidR="00CA6891" w:rsidRPr="00CA6891" w:rsidRDefault="00CA6891" w:rsidP="00EF26F4">
            <w:pPr>
              <w:rPr>
                <w:b/>
                <w:bCs/>
                <w:i/>
                <w:iCs/>
              </w:rPr>
            </w:pPr>
            <w:r w:rsidRPr="00CA6891">
              <w:rPr>
                <w:b/>
                <w:bCs/>
                <w:i/>
                <w:iCs/>
              </w:rPr>
              <w:t> </w:t>
            </w:r>
          </w:p>
        </w:tc>
        <w:tc>
          <w:tcPr>
            <w:tcW w:w="1280" w:type="dxa"/>
            <w:tcBorders>
              <w:top w:val="single" w:sz="4" w:space="0" w:color="auto"/>
              <w:left w:val="nil"/>
              <w:bottom w:val="single" w:sz="4" w:space="0" w:color="auto"/>
              <w:right w:val="nil"/>
            </w:tcBorders>
            <w:shd w:val="clear" w:color="000000" w:fill="92D050"/>
            <w:noWrap/>
            <w:vAlign w:val="center"/>
            <w:hideMark/>
          </w:tcPr>
          <w:p w14:paraId="077DEC62" w14:textId="77777777" w:rsidR="00CA6891" w:rsidRPr="00CA6891" w:rsidRDefault="00CA6891" w:rsidP="00EF26F4">
            <w:pPr>
              <w:rPr>
                <w:b/>
                <w:bCs/>
              </w:rPr>
            </w:pPr>
            <w:r w:rsidRPr="00CA6891">
              <w:rPr>
                <w:b/>
                <w:bCs/>
              </w:rPr>
              <w:t> </w:t>
            </w:r>
          </w:p>
        </w:tc>
      </w:tr>
      <w:tr w:rsidR="00CA6891" w:rsidRPr="00CA6891" w14:paraId="70E28842" w14:textId="77777777" w:rsidTr="00CA6891">
        <w:trPr>
          <w:trHeight w:val="564"/>
          <w:jc w:val="center"/>
        </w:trPr>
        <w:tc>
          <w:tcPr>
            <w:tcW w:w="1074" w:type="dxa"/>
            <w:tcBorders>
              <w:top w:val="nil"/>
              <w:left w:val="single" w:sz="4" w:space="0" w:color="auto"/>
              <w:bottom w:val="single" w:sz="4" w:space="0" w:color="auto"/>
              <w:right w:val="single" w:sz="4" w:space="0" w:color="auto"/>
            </w:tcBorders>
            <w:shd w:val="clear" w:color="000000" w:fill="BFBFBF"/>
            <w:noWrap/>
            <w:vAlign w:val="center"/>
            <w:hideMark/>
          </w:tcPr>
          <w:p w14:paraId="73FCBAD8" w14:textId="77777777" w:rsidR="00CA6891" w:rsidRPr="00CA6891" w:rsidRDefault="00CA6891" w:rsidP="00EF26F4">
            <w:pPr>
              <w:rPr>
                <w:rFonts w:ascii="Arial Black" w:hAnsi="Arial Black"/>
                <w:sz w:val="20"/>
                <w:szCs w:val="20"/>
              </w:rPr>
            </w:pPr>
            <w:r w:rsidRPr="00CA6891">
              <w:rPr>
                <w:rFonts w:ascii="Arial Black" w:hAnsi="Arial Black"/>
                <w:sz w:val="20"/>
                <w:szCs w:val="20"/>
              </w:rPr>
              <w:t>10.</w:t>
            </w:r>
          </w:p>
        </w:tc>
        <w:tc>
          <w:tcPr>
            <w:tcW w:w="400" w:type="dxa"/>
            <w:tcBorders>
              <w:top w:val="nil"/>
              <w:left w:val="nil"/>
              <w:bottom w:val="single" w:sz="4" w:space="0" w:color="auto"/>
              <w:right w:val="single" w:sz="4" w:space="0" w:color="auto"/>
            </w:tcBorders>
            <w:shd w:val="clear" w:color="000000" w:fill="BFBFBF"/>
            <w:noWrap/>
            <w:vAlign w:val="center"/>
            <w:hideMark/>
          </w:tcPr>
          <w:p w14:paraId="4198F65E" w14:textId="77777777" w:rsidR="00CA6891" w:rsidRPr="00CA6891" w:rsidRDefault="00CA6891" w:rsidP="00EF26F4">
            <w:pPr>
              <w:rPr>
                <w:rFonts w:ascii="Arial Black" w:hAnsi="Arial Black"/>
                <w:sz w:val="20"/>
                <w:szCs w:val="20"/>
              </w:rPr>
            </w:pPr>
            <w:r w:rsidRPr="00CA6891">
              <w:rPr>
                <w:rFonts w:ascii="Arial Black" w:hAnsi="Arial Black"/>
                <w:sz w:val="20"/>
                <w:szCs w:val="20"/>
              </w:rPr>
              <w:t>eü</w:t>
            </w:r>
          </w:p>
        </w:tc>
        <w:tc>
          <w:tcPr>
            <w:tcW w:w="3760" w:type="dxa"/>
            <w:gridSpan w:val="2"/>
            <w:tcBorders>
              <w:top w:val="nil"/>
              <w:left w:val="nil"/>
              <w:bottom w:val="single" w:sz="4" w:space="0" w:color="auto"/>
              <w:right w:val="single" w:sz="4" w:space="0" w:color="auto"/>
            </w:tcBorders>
            <w:shd w:val="clear" w:color="000000" w:fill="BFBFBF"/>
            <w:vAlign w:val="center"/>
            <w:hideMark/>
          </w:tcPr>
          <w:p w14:paraId="24303E68" w14:textId="77777777" w:rsidR="00CA6891" w:rsidRPr="00CA6891" w:rsidRDefault="00CA6891" w:rsidP="00EF26F4">
            <w:pPr>
              <w:rPr>
                <w:rFonts w:ascii="Arial Black" w:hAnsi="Arial Black" w:cs="Calibri"/>
                <w:b/>
                <w:bCs/>
                <w:sz w:val="20"/>
                <w:szCs w:val="20"/>
              </w:rPr>
            </w:pPr>
            <w:r w:rsidRPr="00CA6891">
              <w:rPr>
                <w:rFonts w:ascii="Arial Black" w:hAnsi="Arial Black" w:cs="Calibri"/>
                <w:b/>
                <w:bCs/>
                <w:sz w:val="20"/>
                <w:szCs w:val="20"/>
              </w:rPr>
              <w:t>Egészségügyi ágazati alapoktatás</w:t>
            </w:r>
          </w:p>
        </w:tc>
        <w:tc>
          <w:tcPr>
            <w:tcW w:w="1280" w:type="dxa"/>
            <w:tcBorders>
              <w:top w:val="nil"/>
              <w:left w:val="nil"/>
              <w:bottom w:val="single" w:sz="4" w:space="0" w:color="auto"/>
              <w:right w:val="single" w:sz="4" w:space="0" w:color="auto"/>
            </w:tcBorders>
            <w:shd w:val="clear" w:color="000000" w:fill="BFBFBF"/>
            <w:vAlign w:val="center"/>
            <w:hideMark/>
          </w:tcPr>
          <w:p w14:paraId="69D6CF7B" w14:textId="77777777" w:rsidR="00CA6891" w:rsidRPr="00CA6891" w:rsidRDefault="00CA6891" w:rsidP="00EF26F4">
            <w:pPr>
              <w:rPr>
                <w:rFonts w:ascii="Arial Black" w:hAnsi="Arial Black" w:cs="Calibri"/>
                <w:b/>
                <w:bCs/>
                <w:sz w:val="20"/>
                <w:szCs w:val="20"/>
              </w:rPr>
            </w:pPr>
          </w:p>
        </w:tc>
      </w:tr>
      <w:tr w:rsidR="00CA6891" w:rsidRPr="00CA6891" w14:paraId="40BB2628" w14:textId="77777777" w:rsidTr="00CA6891">
        <w:trPr>
          <w:trHeight w:val="564"/>
          <w:jc w:val="center"/>
        </w:trPr>
        <w:tc>
          <w:tcPr>
            <w:tcW w:w="1074" w:type="dxa"/>
            <w:tcBorders>
              <w:top w:val="nil"/>
              <w:left w:val="single" w:sz="4" w:space="0" w:color="auto"/>
              <w:bottom w:val="single" w:sz="4" w:space="0" w:color="auto"/>
              <w:right w:val="single" w:sz="4" w:space="0" w:color="auto"/>
            </w:tcBorders>
            <w:shd w:val="clear" w:color="000000" w:fill="D9D9D9"/>
            <w:noWrap/>
            <w:vAlign w:val="center"/>
          </w:tcPr>
          <w:p w14:paraId="3D923F5E" w14:textId="77777777" w:rsidR="00CA6891" w:rsidRPr="00CA6891" w:rsidRDefault="00CA6891" w:rsidP="00EF26F4">
            <w:pPr>
              <w:rPr>
                <w:rFonts w:ascii="Arial Black" w:hAnsi="Arial Black"/>
                <w:sz w:val="20"/>
                <w:szCs w:val="20"/>
              </w:rPr>
            </w:pPr>
            <w:r w:rsidRPr="00CA6891">
              <w:rPr>
                <w:rFonts w:ascii="Arial Black" w:hAnsi="Arial Black"/>
                <w:sz w:val="20"/>
                <w:szCs w:val="20"/>
              </w:rPr>
              <w:t>10.</w:t>
            </w:r>
          </w:p>
        </w:tc>
        <w:tc>
          <w:tcPr>
            <w:tcW w:w="400" w:type="dxa"/>
            <w:tcBorders>
              <w:top w:val="nil"/>
              <w:left w:val="nil"/>
              <w:bottom w:val="single" w:sz="4" w:space="0" w:color="auto"/>
              <w:right w:val="single" w:sz="4" w:space="0" w:color="auto"/>
            </w:tcBorders>
            <w:shd w:val="clear" w:color="000000" w:fill="D9D9D9"/>
            <w:noWrap/>
            <w:vAlign w:val="center"/>
          </w:tcPr>
          <w:p w14:paraId="2E95C880" w14:textId="77777777" w:rsidR="00CA6891" w:rsidRPr="00CA6891" w:rsidRDefault="00CA6891" w:rsidP="00EF26F4">
            <w:pPr>
              <w:rPr>
                <w:rFonts w:ascii="Arial Black" w:hAnsi="Arial Black"/>
                <w:sz w:val="20"/>
                <w:szCs w:val="20"/>
              </w:rPr>
            </w:pPr>
            <w:r w:rsidRPr="00CA6891">
              <w:rPr>
                <w:rFonts w:ascii="Arial Black" w:hAnsi="Arial Black"/>
                <w:sz w:val="20"/>
                <w:szCs w:val="20"/>
              </w:rPr>
              <w:t>eü</w:t>
            </w:r>
          </w:p>
        </w:tc>
        <w:tc>
          <w:tcPr>
            <w:tcW w:w="3760" w:type="dxa"/>
            <w:gridSpan w:val="2"/>
            <w:tcBorders>
              <w:top w:val="nil"/>
              <w:left w:val="nil"/>
              <w:bottom w:val="single" w:sz="4" w:space="0" w:color="auto"/>
              <w:right w:val="nil"/>
            </w:tcBorders>
            <w:shd w:val="clear" w:color="000000" w:fill="D9D9D9"/>
            <w:vAlign w:val="center"/>
          </w:tcPr>
          <w:p w14:paraId="433997B0" w14:textId="77777777" w:rsidR="00CA6891" w:rsidRPr="00CA6891" w:rsidRDefault="00CA6891" w:rsidP="00EF26F4">
            <w:pPr>
              <w:rPr>
                <w:rFonts w:ascii="Arial Black" w:hAnsi="Arial Black" w:cs="Calibri"/>
                <w:i/>
                <w:iCs/>
                <w:sz w:val="20"/>
                <w:szCs w:val="20"/>
              </w:rPr>
            </w:pPr>
            <w:r w:rsidRPr="00CA6891">
              <w:rPr>
                <w:rFonts w:ascii="Arial Black" w:hAnsi="Arial Black" w:cs="Calibri"/>
                <w:i/>
                <w:iCs/>
                <w:sz w:val="20"/>
                <w:szCs w:val="20"/>
              </w:rPr>
              <w:t>Betegjog</w:t>
            </w:r>
          </w:p>
        </w:tc>
        <w:tc>
          <w:tcPr>
            <w:tcW w:w="1280" w:type="dxa"/>
            <w:tcBorders>
              <w:top w:val="nil"/>
              <w:left w:val="single" w:sz="4" w:space="0" w:color="auto"/>
              <w:bottom w:val="single" w:sz="4" w:space="0" w:color="auto"/>
              <w:right w:val="single" w:sz="4" w:space="0" w:color="auto"/>
            </w:tcBorders>
            <w:shd w:val="clear" w:color="000000" w:fill="D9D9D9"/>
            <w:vAlign w:val="center"/>
          </w:tcPr>
          <w:p w14:paraId="137D15D4" w14:textId="77777777" w:rsidR="00CA6891" w:rsidRPr="00CA6891" w:rsidRDefault="00CA6891" w:rsidP="00EF26F4">
            <w:pPr>
              <w:rPr>
                <w:rFonts w:ascii="Arial Black" w:hAnsi="Arial Black" w:cs="Calibri"/>
                <w:b/>
                <w:bCs/>
                <w:i/>
                <w:iCs/>
                <w:sz w:val="20"/>
                <w:szCs w:val="20"/>
              </w:rPr>
            </w:pPr>
            <w:r w:rsidRPr="00CA6891">
              <w:rPr>
                <w:rFonts w:ascii="Arial Black" w:hAnsi="Arial Black" w:cs="Calibri"/>
                <w:b/>
                <w:bCs/>
                <w:i/>
                <w:iCs/>
                <w:sz w:val="20"/>
                <w:szCs w:val="20"/>
              </w:rPr>
              <w:t>18</w:t>
            </w:r>
          </w:p>
        </w:tc>
      </w:tr>
      <w:tr w:rsidR="00CA6891" w:rsidRPr="00CA6891" w14:paraId="4E7141D7" w14:textId="77777777" w:rsidTr="00CA6891">
        <w:trPr>
          <w:trHeight w:val="564"/>
          <w:jc w:val="center"/>
        </w:trPr>
        <w:tc>
          <w:tcPr>
            <w:tcW w:w="1074" w:type="dxa"/>
            <w:tcBorders>
              <w:top w:val="nil"/>
              <w:left w:val="single" w:sz="4" w:space="0" w:color="auto"/>
              <w:bottom w:val="single" w:sz="4" w:space="0" w:color="auto"/>
              <w:right w:val="single" w:sz="4" w:space="0" w:color="auto"/>
            </w:tcBorders>
            <w:shd w:val="clear" w:color="000000" w:fill="D9D9D9"/>
            <w:noWrap/>
            <w:vAlign w:val="center"/>
            <w:hideMark/>
          </w:tcPr>
          <w:p w14:paraId="66B39296" w14:textId="77777777" w:rsidR="00CA6891" w:rsidRPr="00CA6891" w:rsidRDefault="00CA6891" w:rsidP="00EF26F4">
            <w:pPr>
              <w:rPr>
                <w:rFonts w:ascii="Arial Black" w:hAnsi="Arial Black"/>
                <w:sz w:val="20"/>
                <w:szCs w:val="20"/>
              </w:rPr>
            </w:pPr>
            <w:r w:rsidRPr="00CA6891">
              <w:rPr>
                <w:rFonts w:ascii="Arial Black" w:hAnsi="Arial Black"/>
                <w:sz w:val="20"/>
                <w:szCs w:val="20"/>
              </w:rPr>
              <w:t>10.</w:t>
            </w:r>
          </w:p>
        </w:tc>
        <w:tc>
          <w:tcPr>
            <w:tcW w:w="400" w:type="dxa"/>
            <w:tcBorders>
              <w:top w:val="nil"/>
              <w:left w:val="nil"/>
              <w:bottom w:val="single" w:sz="4" w:space="0" w:color="auto"/>
              <w:right w:val="single" w:sz="4" w:space="0" w:color="auto"/>
            </w:tcBorders>
            <w:shd w:val="clear" w:color="000000" w:fill="D9D9D9"/>
            <w:noWrap/>
            <w:vAlign w:val="center"/>
            <w:hideMark/>
          </w:tcPr>
          <w:p w14:paraId="120B7E54" w14:textId="77777777" w:rsidR="00CA6891" w:rsidRPr="00CA6891" w:rsidRDefault="00CA6891" w:rsidP="00EF26F4">
            <w:pPr>
              <w:rPr>
                <w:rFonts w:ascii="Arial Black" w:hAnsi="Arial Black"/>
                <w:sz w:val="20"/>
                <w:szCs w:val="20"/>
              </w:rPr>
            </w:pPr>
            <w:r w:rsidRPr="00CA6891">
              <w:rPr>
                <w:rFonts w:ascii="Arial Black" w:hAnsi="Arial Black"/>
                <w:sz w:val="20"/>
                <w:szCs w:val="20"/>
              </w:rPr>
              <w:t>eü</w:t>
            </w:r>
          </w:p>
        </w:tc>
        <w:tc>
          <w:tcPr>
            <w:tcW w:w="3760" w:type="dxa"/>
            <w:gridSpan w:val="2"/>
            <w:tcBorders>
              <w:top w:val="nil"/>
              <w:left w:val="nil"/>
              <w:bottom w:val="single" w:sz="4" w:space="0" w:color="auto"/>
              <w:right w:val="nil"/>
            </w:tcBorders>
            <w:shd w:val="clear" w:color="000000" w:fill="D9D9D9"/>
            <w:vAlign w:val="center"/>
            <w:hideMark/>
          </w:tcPr>
          <w:p w14:paraId="5DFA1D54" w14:textId="77777777" w:rsidR="00CA6891" w:rsidRPr="00CA6891" w:rsidRDefault="00CA6891" w:rsidP="00EF26F4">
            <w:pPr>
              <w:rPr>
                <w:rFonts w:ascii="Arial Black" w:hAnsi="Arial Black" w:cs="Calibri"/>
                <w:i/>
                <w:iCs/>
                <w:sz w:val="20"/>
                <w:szCs w:val="20"/>
              </w:rPr>
            </w:pPr>
            <w:r w:rsidRPr="00CA6891">
              <w:rPr>
                <w:rFonts w:ascii="Arial Black" w:hAnsi="Arial Black" w:cs="Calibri"/>
                <w:i/>
                <w:iCs/>
                <w:sz w:val="20"/>
                <w:szCs w:val="20"/>
              </w:rPr>
              <w:t>Ápolástan 2</w:t>
            </w:r>
          </w:p>
        </w:tc>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5F43FDEC" w14:textId="77777777" w:rsidR="00CA6891" w:rsidRPr="00CA6891" w:rsidRDefault="00CA6891" w:rsidP="00EF26F4">
            <w:pPr>
              <w:rPr>
                <w:rFonts w:ascii="Arial Black" w:hAnsi="Arial Black" w:cs="Calibri"/>
                <w:b/>
                <w:bCs/>
                <w:i/>
                <w:iCs/>
                <w:sz w:val="20"/>
                <w:szCs w:val="20"/>
              </w:rPr>
            </w:pPr>
            <w:r w:rsidRPr="00CA6891">
              <w:rPr>
                <w:rFonts w:ascii="Arial Black" w:hAnsi="Arial Black" w:cs="Calibri"/>
                <w:b/>
                <w:bCs/>
                <w:i/>
                <w:iCs/>
                <w:sz w:val="20"/>
                <w:szCs w:val="20"/>
              </w:rPr>
              <w:t>72</w:t>
            </w:r>
          </w:p>
        </w:tc>
      </w:tr>
      <w:tr w:rsidR="00CA6891" w:rsidRPr="00CA6891" w14:paraId="18491B8F" w14:textId="77777777" w:rsidTr="00CA6891">
        <w:trPr>
          <w:trHeight w:val="564"/>
          <w:jc w:val="center"/>
        </w:trPr>
        <w:tc>
          <w:tcPr>
            <w:tcW w:w="1074" w:type="dxa"/>
            <w:tcBorders>
              <w:top w:val="nil"/>
              <w:left w:val="single" w:sz="4" w:space="0" w:color="auto"/>
              <w:bottom w:val="single" w:sz="4" w:space="0" w:color="auto"/>
              <w:right w:val="single" w:sz="4" w:space="0" w:color="auto"/>
            </w:tcBorders>
            <w:shd w:val="clear" w:color="000000" w:fill="D9D9D9"/>
            <w:noWrap/>
            <w:vAlign w:val="center"/>
            <w:hideMark/>
          </w:tcPr>
          <w:p w14:paraId="69F7BFA7" w14:textId="77777777" w:rsidR="00CA6891" w:rsidRPr="00CA6891" w:rsidRDefault="00CA6891" w:rsidP="00EF26F4">
            <w:pPr>
              <w:rPr>
                <w:rFonts w:ascii="Arial Black" w:hAnsi="Arial Black"/>
                <w:sz w:val="20"/>
                <w:szCs w:val="20"/>
              </w:rPr>
            </w:pPr>
            <w:r w:rsidRPr="00CA6891">
              <w:rPr>
                <w:rFonts w:ascii="Arial Black" w:hAnsi="Arial Black"/>
                <w:sz w:val="20"/>
                <w:szCs w:val="20"/>
              </w:rPr>
              <w:t>10.</w:t>
            </w:r>
          </w:p>
        </w:tc>
        <w:tc>
          <w:tcPr>
            <w:tcW w:w="400" w:type="dxa"/>
            <w:tcBorders>
              <w:top w:val="nil"/>
              <w:left w:val="nil"/>
              <w:bottom w:val="single" w:sz="4" w:space="0" w:color="auto"/>
              <w:right w:val="single" w:sz="4" w:space="0" w:color="auto"/>
            </w:tcBorders>
            <w:shd w:val="clear" w:color="000000" w:fill="D9D9D9"/>
            <w:noWrap/>
            <w:vAlign w:val="center"/>
            <w:hideMark/>
          </w:tcPr>
          <w:p w14:paraId="60804EBF" w14:textId="77777777" w:rsidR="00CA6891" w:rsidRPr="00CA6891" w:rsidRDefault="00CA6891" w:rsidP="00EF26F4">
            <w:pPr>
              <w:rPr>
                <w:rFonts w:ascii="Arial Black" w:hAnsi="Arial Black"/>
                <w:sz w:val="20"/>
                <w:szCs w:val="20"/>
              </w:rPr>
            </w:pPr>
            <w:r w:rsidRPr="00CA6891">
              <w:rPr>
                <w:rFonts w:ascii="Arial Black" w:hAnsi="Arial Black"/>
                <w:sz w:val="20"/>
                <w:szCs w:val="20"/>
              </w:rPr>
              <w:t>eü</w:t>
            </w:r>
          </w:p>
        </w:tc>
        <w:tc>
          <w:tcPr>
            <w:tcW w:w="3760" w:type="dxa"/>
            <w:gridSpan w:val="2"/>
            <w:tcBorders>
              <w:top w:val="nil"/>
              <w:left w:val="nil"/>
              <w:bottom w:val="single" w:sz="4" w:space="0" w:color="auto"/>
              <w:right w:val="nil"/>
            </w:tcBorders>
            <w:shd w:val="clear" w:color="000000" w:fill="D9D9D9"/>
            <w:vAlign w:val="center"/>
            <w:hideMark/>
          </w:tcPr>
          <w:p w14:paraId="3559D080" w14:textId="77777777" w:rsidR="00CA6891" w:rsidRPr="00CA6891" w:rsidRDefault="00CA6891" w:rsidP="00EF26F4">
            <w:pPr>
              <w:rPr>
                <w:rFonts w:ascii="Arial Black" w:hAnsi="Arial Black" w:cs="Calibri"/>
                <w:i/>
                <w:iCs/>
                <w:sz w:val="20"/>
                <w:szCs w:val="20"/>
              </w:rPr>
            </w:pPr>
            <w:r w:rsidRPr="00CA6891">
              <w:rPr>
                <w:rFonts w:ascii="Arial Black" w:hAnsi="Arial Black" w:cs="Calibri"/>
                <w:i/>
                <w:iCs/>
                <w:sz w:val="20"/>
                <w:szCs w:val="20"/>
              </w:rPr>
              <w:t>Ápolástan gyakorlat</w:t>
            </w:r>
          </w:p>
        </w:tc>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51A0938B" w14:textId="77777777" w:rsidR="00CA6891" w:rsidRPr="00CA6891" w:rsidRDefault="00CA6891" w:rsidP="00EF26F4">
            <w:pPr>
              <w:rPr>
                <w:rFonts w:ascii="Arial Black" w:hAnsi="Arial Black" w:cs="Calibri"/>
                <w:b/>
                <w:bCs/>
                <w:i/>
                <w:iCs/>
                <w:sz w:val="20"/>
                <w:szCs w:val="20"/>
              </w:rPr>
            </w:pPr>
            <w:r w:rsidRPr="00CA6891">
              <w:rPr>
                <w:rFonts w:ascii="Arial Black" w:hAnsi="Arial Black" w:cs="Calibri"/>
                <w:b/>
                <w:bCs/>
                <w:i/>
                <w:iCs/>
                <w:sz w:val="20"/>
                <w:szCs w:val="20"/>
              </w:rPr>
              <w:t>72</w:t>
            </w:r>
          </w:p>
        </w:tc>
      </w:tr>
      <w:tr w:rsidR="00CA6891" w:rsidRPr="00CA6891" w14:paraId="544B8EDB" w14:textId="77777777" w:rsidTr="00CA6891">
        <w:trPr>
          <w:trHeight w:val="564"/>
          <w:jc w:val="center"/>
        </w:trPr>
        <w:tc>
          <w:tcPr>
            <w:tcW w:w="1074" w:type="dxa"/>
            <w:tcBorders>
              <w:top w:val="nil"/>
              <w:left w:val="single" w:sz="4" w:space="0" w:color="auto"/>
              <w:bottom w:val="single" w:sz="4" w:space="0" w:color="auto"/>
              <w:right w:val="single" w:sz="4" w:space="0" w:color="auto"/>
            </w:tcBorders>
            <w:shd w:val="clear" w:color="000000" w:fill="BFBFBF"/>
            <w:noWrap/>
            <w:vAlign w:val="center"/>
            <w:hideMark/>
          </w:tcPr>
          <w:p w14:paraId="47B2EB2E" w14:textId="77777777" w:rsidR="00CA6891" w:rsidRPr="00CA6891" w:rsidRDefault="00CA6891" w:rsidP="00EF26F4">
            <w:pPr>
              <w:rPr>
                <w:rFonts w:ascii="Arial Black" w:hAnsi="Arial Black"/>
                <w:sz w:val="20"/>
                <w:szCs w:val="20"/>
              </w:rPr>
            </w:pPr>
            <w:r w:rsidRPr="00CA6891">
              <w:rPr>
                <w:rFonts w:ascii="Arial Black" w:hAnsi="Arial Black"/>
                <w:sz w:val="20"/>
                <w:szCs w:val="20"/>
              </w:rPr>
              <w:t>10.</w:t>
            </w:r>
          </w:p>
        </w:tc>
        <w:tc>
          <w:tcPr>
            <w:tcW w:w="400" w:type="dxa"/>
            <w:tcBorders>
              <w:top w:val="nil"/>
              <w:left w:val="nil"/>
              <w:bottom w:val="single" w:sz="4" w:space="0" w:color="auto"/>
              <w:right w:val="single" w:sz="4" w:space="0" w:color="auto"/>
            </w:tcBorders>
            <w:shd w:val="clear" w:color="000000" w:fill="BFBFBF"/>
            <w:noWrap/>
            <w:vAlign w:val="center"/>
            <w:hideMark/>
          </w:tcPr>
          <w:p w14:paraId="35F52053" w14:textId="77777777" w:rsidR="00CA6891" w:rsidRPr="00CA6891" w:rsidRDefault="00CA6891" w:rsidP="00EF26F4">
            <w:pPr>
              <w:rPr>
                <w:rFonts w:ascii="Arial Black" w:hAnsi="Arial Black"/>
                <w:sz w:val="20"/>
                <w:szCs w:val="20"/>
              </w:rPr>
            </w:pPr>
            <w:r w:rsidRPr="00CA6891">
              <w:rPr>
                <w:rFonts w:ascii="Arial Black" w:hAnsi="Arial Black"/>
                <w:sz w:val="20"/>
                <w:szCs w:val="20"/>
              </w:rPr>
              <w:t>eü</w:t>
            </w:r>
          </w:p>
        </w:tc>
        <w:tc>
          <w:tcPr>
            <w:tcW w:w="3760" w:type="dxa"/>
            <w:gridSpan w:val="2"/>
            <w:tcBorders>
              <w:top w:val="nil"/>
              <w:left w:val="nil"/>
              <w:bottom w:val="single" w:sz="4" w:space="0" w:color="auto"/>
              <w:right w:val="single" w:sz="4" w:space="0" w:color="auto"/>
            </w:tcBorders>
            <w:shd w:val="clear" w:color="000000" w:fill="BFBFBF"/>
            <w:vAlign w:val="center"/>
            <w:hideMark/>
          </w:tcPr>
          <w:p w14:paraId="17E5D71D" w14:textId="77777777" w:rsidR="00CA6891" w:rsidRPr="00CA6891" w:rsidRDefault="00CA6891" w:rsidP="00EF26F4">
            <w:pPr>
              <w:rPr>
                <w:rFonts w:ascii="Arial Black" w:hAnsi="Arial Black" w:cs="Calibri"/>
                <w:b/>
                <w:bCs/>
                <w:sz w:val="20"/>
                <w:szCs w:val="20"/>
              </w:rPr>
            </w:pPr>
            <w:r w:rsidRPr="00CA6891">
              <w:rPr>
                <w:rFonts w:ascii="Arial Black" w:hAnsi="Arial Black" w:cs="Calibri"/>
                <w:b/>
                <w:bCs/>
                <w:sz w:val="20"/>
                <w:szCs w:val="20"/>
              </w:rPr>
              <w:t>Alaptudományok</w:t>
            </w:r>
          </w:p>
        </w:tc>
        <w:tc>
          <w:tcPr>
            <w:tcW w:w="1280" w:type="dxa"/>
            <w:tcBorders>
              <w:top w:val="nil"/>
              <w:left w:val="nil"/>
              <w:bottom w:val="single" w:sz="4" w:space="0" w:color="auto"/>
              <w:right w:val="single" w:sz="4" w:space="0" w:color="auto"/>
            </w:tcBorders>
            <w:shd w:val="clear" w:color="000000" w:fill="BFBFBF"/>
            <w:vAlign w:val="center"/>
            <w:hideMark/>
          </w:tcPr>
          <w:p w14:paraId="677A2789" w14:textId="77777777" w:rsidR="00CA6891" w:rsidRPr="00CA6891" w:rsidRDefault="00CA6891" w:rsidP="00EF26F4">
            <w:pPr>
              <w:rPr>
                <w:rFonts w:ascii="Arial Black" w:hAnsi="Arial Black" w:cs="Calibri"/>
                <w:b/>
                <w:bCs/>
                <w:sz w:val="20"/>
                <w:szCs w:val="20"/>
              </w:rPr>
            </w:pPr>
            <w:r w:rsidRPr="00CA6891">
              <w:rPr>
                <w:rFonts w:ascii="Arial Black" w:hAnsi="Arial Black" w:cs="Calibri"/>
                <w:b/>
                <w:bCs/>
                <w:sz w:val="20"/>
                <w:szCs w:val="20"/>
              </w:rPr>
              <w:t>36</w:t>
            </w:r>
          </w:p>
        </w:tc>
      </w:tr>
      <w:tr w:rsidR="00CA6891" w:rsidRPr="00CA6891" w14:paraId="7AD9F282" w14:textId="77777777" w:rsidTr="00CA6891">
        <w:trPr>
          <w:trHeight w:val="564"/>
          <w:jc w:val="center"/>
        </w:trPr>
        <w:tc>
          <w:tcPr>
            <w:tcW w:w="1074" w:type="dxa"/>
            <w:tcBorders>
              <w:top w:val="nil"/>
              <w:left w:val="single" w:sz="4" w:space="0" w:color="auto"/>
              <w:bottom w:val="single" w:sz="4" w:space="0" w:color="auto"/>
              <w:right w:val="single" w:sz="4" w:space="0" w:color="auto"/>
            </w:tcBorders>
            <w:shd w:val="clear" w:color="000000" w:fill="D9D9D9"/>
            <w:noWrap/>
            <w:vAlign w:val="center"/>
          </w:tcPr>
          <w:p w14:paraId="71B44A76" w14:textId="77777777" w:rsidR="00CA6891" w:rsidRPr="00CA6891" w:rsidRDefault="00CA6891" w:rsidP="00EF26F4">
            <w:pPr>
              <w:rPr>
                <w:rFonts w:ascii="Arial Black" w:hAnsi="Arial Black"/>
                <w:sz w:val="20"/>
                <w:szCs w:val="20"/>
              </w:rPr>
            </w:pPr>
            <w:r w:rsidRPr="00CA6891">
              <w:rPr>
                <w:rFonts w:ascii="Arial Black" w:hAnsi="Arial Black"/>
                <w:sz w:val="20"/>
                <w:szCs w:val="20"/>
              </w:rPr>
              <w:t>10.</w:t>
            </w:r>
          </w:p>
        </w:tc>
        <w:tc>
          <w:tcPr>
            <w:tcW w:w="400" w:type="dxa"/>
            <w:tcBorders>
              <w:top w:val="nil"/>
              <w:left w:val="nil"/>
              <w:bottom w:val="single" w:sz="4" w:space="0" w:color="auto"/>
              <w:right w:val="single" w:sz="4" w:space="0" w:color="auto"/>
            </w:tcBorders>
            <w:shd w:val="clear" w:color="000000" w:fill="D9D9D9"/>
            <w:noWrap/>
            <w:vAlign w:val="center"/>
          </w:tcPr>
          <w:p w14:paraId="2C998814" w14:textId="77777777" w:rsidR="00CA6891" w:rsidRPr="00CA6891" w:rsidRDefault="00CA6891" w:rsidP="00EF26F4">
            <w:pPr>
              <w:rPr>
                <w:rFonts w:ascii="Arial Black" w:hAnsi="Arial Black"/>
                <w:sz w:val="20"/>
                <w:szCs w:val="20"/>
              </w:rPr>
            </w:pPr>
            <w:r w:rsidRPr="00CA6891">
              <w:rPr>
                <w:rFonts w:ascii="Arial Black" w:hAnsi="Arial Black"/>
                <w:sz w:val="20"/>
                <w:szCs w:val="20"/>
              </w:rPr>
              <w:t>eü</w:t>
            </w:r>
          </w:p>
        </w:tc>
        <w:tc>
          <w:tcPr>
            <w:tcW w:w="3760" w:type="dxa"/>
            <w:gridSpan w:val="2"/>
            <w:tcBorders>
              <w:top w:val="nil"/>
              <w:left w:val="nil"/>
              <w:bottom w:val="single" w:sz="4" w:space="0" w:color="auto"/>
              <w:right w:val="nil"/>
            </w:tcBorders>
            <w:shd w:val="clear" w:color="000000" w:fill="D9D9D9"/>
            <w:vAlign w:val="center"/>
          </w:tcPr>
          <w:p w14:paraId="190640CF" w14:textId="77777777" w:rsidR="00CA6891" w:rsidRPr="00CA6891" w:rsidRDefault="00CA6891" w:rsidP="00EF26F4">
            <w:pPr>
              <w:rPr>
                <w:rFonts w:ascii="Arial Black" w:hAnsi="Arial Black" w:cs="Calibri"/>
                <w:i/>
                <w:iCs/>
                <w:sz w:val="20"/>
                <w:szCs w:val="20"/>
              </w:rPr>
            </w:pPr>
            <w:r w:rsidRPr="00CA6891">
              <w:rPr>
                <w:rFonts w:ascii="Arial Black" w:hAnsi="Arial Black" w:cs="Calibri"/>
                <w:i/>
                <w:iCs/>
                <w:sz w:val="20"/>
                <w:szCs w:val="20"/>
              </w:rPr>
              <w:t>Szakmai fizika</w:t>
            </w:r>
          </w:p>
        </w:tc>
        <w:tc>
          <w:tcPr>
            <w:tcW w:w="1280" w:type="dxa"/>
            <w:tcBorders>
              <w:top w:val="nil"/>
              <w:left w:val="single" w:sz="4" w:space="0" w:color="auto"/>
              <w:bottom w:val="single" w:sz="4" w:space="0" w:color="auto"/>
              <w:right w:val="single" w:sz="4" w:space="0" w:color="auto"/>
            </w:tcBorders>
            <w:shd w:val="clear" w:color="000000" w:fill="D9D9D9"/>
            <w:vAlign w:val="center"/>
          </w:tcPr>
          <w:p w14:paraId="1FF0FB00" w14:textId="77777777" w:rsidR="00CA6891" w:rsidRPr="00CA6891" w:rsidRDefault="00CA6891" w:rsidP="00EF26F4">
            <w:pPr>
              <w:rPr>
                <w:rFonts w:ascii="Arial Black" w:hAnsi="Arial Black" w:cs="Calibri"/>
                <w:b/>
                <w:bCs/>
                <w:i/>
                <w:iCs/>
                <w:sz w:val="20"/>
                <w:szCs w:val="20"/>
              </w:rPr>
            </w:pPr>
            <w:r w:rsidRPr="00CA6891">
              <w:rPr>
                <w:rFonts w:ascii="Arial Black" w:hAnsi="Arial Black" w:cs="Calibri"/>
                <w:b/>
                <w:bCs/>
                <w:i/>
                <w:iCs/>
                <w:sz w:val="20"/>
                <w:szCs w:val="20"/>
              </w:rPr>
              <w:t>36</w:t>
            </w:r>
          </w:p>
        </w:tc>
      </w:tr>
      <w:tr w:rsidR="00CA6891" w:rsidRPr="00CA6891" w14:paraId="09CC25EF" w14:textId="77777777" w:rsidTr="00CA6891">
        <w:trPr>
          <w:trHeight w:val="564"/>
          <w:jc w:val="center"/>
        </w:trPr>
        <w:tc>
          <w:tcPr>
            <w:tcW w:w="1074" w:type="dxa"/>
            <w:tcBorders>
              <w:top w:val="nil"/>
              <w:left w:val="single" w:sz="4" w:space="0" w:color="auto"/>
              <w:bottom w:val="single" w:sz="4" w:space="0" w:color="auto"/>
              <w:right w:val="single" w:sz="4" w:space="0" w:color="auto"/>
            </w:tcBorders>
            <w:shd w:val="clear" w:color="000000" w:fill="D9D9D9"/>
            <w:noWrap/>
            <w:vAlign w:val="center"/>
            <w:hideMark/>
          </w:tcPr>
          <w:p w14:paraId="16395852" w14:textId="77777777" w:rsidR="00CA6891" w:rsidRPr="00CA6891" w:rsidRDefault="00CA6891" w:rsidP="00EF26F4">
            <w:pPr>
              <w:rPr>
                <w:rFonts w:ascii="Arial Black" w:hAnsi="Arial Black"/>
                <w:sz w:val="20"/>
                <w:szCs w:val="20"/>
              </w:rPr>
            </w:pPr>
            <w:r w:rsidRPr="00CA6891">
              <w:rPr>
                <w:rFonts w:ascii="Arial Black" w:hAnsi="Arial Black"/>
                <w:sz w:val="20"/>
                <w:szCs w:val="20"/>
              </w:rPr>
              <w:t>10.</w:t>
            </w:r>
          </w:p>
        </w:tc>
        <w:tc>
          <w:tcPr>
            <w:tcW w:w="400" w:type="dxa"/>
            <w:tcBorders>
              <w:top w:val="nil"/>
              <w:left w:val="nil"/>
              <w:bottom w:val="single" w:sz="4" w:space="0" w:color="auto"/>
              <w:right w:val="single" w:sz="4" w:space="0" w:color="auto"/>
            </w:tcBorders>
            <w:shd w:val="clear" w:color="000000" w:fill="D9D9D9"/>
            <w:noWrap/>
            <w:vAlign w:val="center"/>
            <w:hideMark/>
          </w:tcPr>
          <w:p w14:paraId="30FDF544" w14:textId="77777777" w:rsidR="00CA6891" w:rsidRPr="00CA6891" w:rsidRDefault="00CA6891" w:rsidP="00EF26F4">
            <w:pPr>
              <w:rPr>
                <w:rFonts w:ascii="Arial Black" w:hAnsi="Arial Black"/>
                <w:sz w:val="20"/>
                <w:szCs w:val="20"/>
              </w:rPr>
            </w:pPr>
            <w:r w:rsidRPr="00CA6891">
              <w:rPr>
                <w:rFonts w:ascii="Arial Black" w:hAnsi="Arial Black"/>
                <w:sz w:val="20"/>
                <w:szCs w:val="20"/>
              </w:rPr>
              <w:t>eü</w:t>
            </w:r>
          </w:p>
        </w:tc>
        <w:tc>
          <w:tcPr>
            <w:tcW w:w="3760" w:type="dxa"/>
            <w:gridSpan w:val="2"/>
            <w:tcBorders>
              <w:top w:val="nil"/>
              <w:left w:val="nil"/>
              <w:bottom w:val="single" w:sz="4" w:space="0" w:color="auto"/>
              <w:right w:val="nil"/>
            </w:tcBorders>
            <w:shd w:val="clear" w:color="000000" w:fill="D9D9D9"/>
            <w:vAlign w:val="center"/>
            <w:hideMark/>
          </w:tcPr>
          <w:p w14:paraId="19B70361" w14:textId="77777777" w:rsidR="00CA6891" w:rsidRPr="00CA6891" w:rsidRDefault="00CA6891" w:rsidP="00EF26F4">
            <w:pPr>
              <w:rPr>
                <w:rFonts w:ascii="Arial Black" w:hAnsi="Arial Black" w:cs="Calibri"/>
                <w:i/>
                <w:iCs/>
                <w:sz w:val="20"/>
                <w:szCs w:val="20"/>
              </w:rPr>
            </w:pPr>
            <w:r w:rsidRPr="00CA6891">
              <w:rPr>
                <w:rFonts w:ascii="Arial Black" w:hAnsi="Arial Black" w:cs="Calibri"/>
                <w:i/>
                <w:iCs/>
                <w:sz w:val="20"/>
                <w:szCs w:val="20"/>
              </w:rPr>
              <w:t>Szakmai kémia</w:t>
            </w:r>
          </w:p>
        </w:tc>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1D095344" w14:textId="77777777" w:rsidR="00CA6891" w:rsidRPr="00CA6891" w:rsidRDefault="00CA6891" w:rsidP="00EF26F4">
            <w:pPr>
              <w:rPr>
                <w:rFonts w:ascii="Arial Black" w:hAnsi="Arial Black" w:cs="Calibri"/>
                <w:b/>
                <w:bCs/>
                <w:i/>
                <w:iCs/>
                <w:sz w:val="20"/>
                <w:szCs w:val="20"/>
              </w:rPr>
            </w:pPr>
            <w:r w:rsidRPr="00CA6891">
              <w:rPr>
                <w:rFonts w:ascii="Arial Black" w:hAnsi="Arial Black" w:cs="Calibri"/>
                <w:b/>
                <w:bCs/>
                <w:i/>
                <w:iCs/>
                <w:sz w:val="20"/>
                <w:szCs w:val="20"/>
              </w:rPr>
              <w:t>36</w:t>
            </w:r>
          </w:p>
        </w:tc>
      </w:tr>
      <w:tr w:rsidR="00CA6891" w:rsidRPr="00CA6891" w14:paraId="61E437F8" w14:textId="77777777" w:rsidTr="00CA6891">
        <w:trPr>
          <w:trHeight w:val="564"/>
          <w:jc w:val="center"/>
        </w:trPr>
        <w:tc>
          <w:tcPr>
            <w:tcW w:w="1074" w:type="dxa"/>
            <w:tcBorders>
              <w:top w:val="nil"/>
              <w:left w:val="single" w:sz="4" w:space="0" w:color="auto"/>
              <w:bottom w:val="single" w:sz="4" w:space="0" w:color="auto"/>
              <w:right w:val="single" w:sz="4" w:space="0" w:color="auto"/>
            </w:tcBorders>
            <w:shd w:val="clear" w:color="000000" w:fill="BFBFBF"/>
            <w:noWrap/>
            <w:vAlign w:val="center"/>
            <w:hideMark/>
          </w:tcPr>
          <w:p w14:paraId="77D7E736" w14:textId="77777777" w:rsidR="00CA6891" w:rsidRPr="00CA6891" w:rsidRDefault="00CA6891" w:rsidP="00EF26F4">
            <w:pPr>
              <w:rPr>
                <w:rFonts w:ascii="Arial Black" w:hAnsi="Arial Black"/>
                <w:sz w:val="20"/>
                <w:szCs w:val="20"/>
              </w:rPr>
            </w:pPr>
            <w:r w:rsidRPr="00CA6891">
              <w:rPr>
                <w:rFonts w:ascii="Arial Black" w:hAnsi="Arial Black"/>
                <w:sz w:val="20"/>
                <w:szCs w:val="20"/>
              </w:rPr>
              <w:t>10.</w:t>
            </w:r>
          </w:p>
        </w:tc>
        <w:tc>
          <w:tcPr>
            <w:tcW w:w="400" w:type="dxa"/>
            <w:tcBorders>
              <w:top w:val="nil"/>
              <w:left w:val="nil"/>
              <w:bottom w:val="single" w:sz="4" w:space="0" w:color="auto"/>
              <w:right w:val="single" w:sz="4" w:space="0" w:color="auto"/>
            </w:tcBorders>
            <w:shd w:val="clear" w:color="000000" w:fill="BFBFBF"/>
            <w:noWrap/>
            <w:vAlign w:val="center"/>
            <w:hideMark/>
          </w:tcPr>
          <w:p w14:paraId="30CDF4F6" w14:textId="77777777" w:rsidR="00CA6891" w:rsidRPr="00CA6891" w:rsidRDefault="00CA6891" w:rsidP="00EF26F4">
            <w:pPr>
              <w:rPr>
                <w:rFonts w:ascii="Arial Black" w:hAnsi="Arial Black"/>
                <w:sz w:val="20"/>
                <w:szCs w:val="20"/>
              </w:rPr>
            </w:pPr>
            <w:r w:rsidRPr="00CA6891">
              <w:rPr>
                <w:rFonts w:ascii="Arial Black" w:hAnsi="Arial Black"/>
                <w:sz w:val="20"/>
                <w:szCs w:val="20"/>
              </w:rPr>
              <w:t>eü</w:t>
            </w:r>
          </w:p>
        </w:tc>
        <w:tc>
          <w:tcPr>
            <w:tcW w:w="3760" w:type="dxa"/>
            <w:gridSpan w:val="2"/>
            <w:tcBorders>
              <w:top w:val="nil"/>
              <w:left w:val="nil"/>
              <w:bottom w:val="single" w:sz="4" w:space="0" w:color="auto"/>
              <w:right w:val="single" w:sz="4" w:space="0" w:color="auto"/>
            </w:tcBorders>
            <w:shd w:val="clear" w:color="000000" w:fill="BFBFBF"/>
            <w:vAlign w:val="center"/>
            <w:hideMark/>
          </w:tcPr>
          <w:p w14:paraId="683B3C09" w14:textId="77777777" w:rsidR="00CA6891" w:rsidRPr="00CA6891" w:rsidRDefault="00CA6891" w:rsidP="00EF26F4">
            <w:pPr>
              <w:rPr>
                <w:rFonts w:ascii="Arial Black" w:hAnsi="Arial Black" w:cs="Calibri"/>
                <w:b/>
                <w:bCs/>
                <w:sz w:val="20"/>
                <w:szCs w:val="20"/>
              </w:rPr>
            </w:pPr>
            <w:r w:rsidRPr="00CA6891">
              <w:rPr>
                <w:rFonts w:ascii="Arial Black" w:hAnsi="Arial Black" w:cs="Calibri"/>
                <w:b/>
                <w:bCs/>
                <w:sz w:val="20"/>
                <w:szCs w:val="20"/>
              </w:rPr>
              <w:t>Egészségügyi alapozó ismeretek</w:t>
            </w:r>
          </w:p>
        </w:tc>
        <w:tc>
          <w:tcPr>
            <w:tcW w:w="1280" w:type="dxa"/>
            <w:tcBorders>
              <w:top w:val="nil"/>
              <w:left w:val="nil"/>
              <w:bottom w:val="single" w:sz="4" w:space="0" w:color="auto"/>
              <w:right w:val="single" w:sz="4" w:space="0" w:color="auto"/>
            </w:tcBorders>
            <w:shd w:val="clear" w:color="000000" w:fill="BFBFBF"/>
            <w:vAlign w:val="center"/>
            <w:hideMark/>
          </w:tcPr>
          <w:p w14:paraId="437B07BA" w14:textId="77777777" w:rsidR="00CA6891" w:rsidRPr="00CA6891" w:rsidRDefault="00CA6891" w:rsidP="00EF26F4">
            <w:pPr>
              <w:rPr>
                <w:rFonts w:ascii="Arial Black" w:hAnsi="Arial Black" w:cs="Calibri"/>
                <w:b/>
                <w:bCs/>
                <w:sz w:val="20"/>
                <w:szCs w:val="20"/>
              </w:rPr>
            </w:pPr>
            <w:r w:rsidRPr="00CA6891">
              <w:rPr>
                <w:rFonts w:ascii="Arial Black" w:hAnsi="Arial Black" w:cs="Calibri"/>
                <w:b/>
                <w:bCs/>
                <w:sz w:val="20"/>
                <w:szCs w:val="20"/>
              </w:rPr>
              <w:t>64</w:t>
            </w:r>
          </w:p>
        </w:tc>
      </w:tr>
      <w:tr w:rsidR="00CA6891" w:rsidRPr="00CA6891" w14:paraId="55FB03BE" w14:textId="77777777" w:rsidTr="00CA6891">
        <w:trPr>
          <w:trHeight w:val="564"/>
          <w:jc w:val="center"/>
        </w:trPr>
        <w:tc>
          <w:tcPr>
            <w:tcW w:w="1074" w:type="dxa"/>
            <w:tcBorders>
              <w:top w:val="nil"/>
              <w:left w:val="single" w:sz="4" w:space="0" w:color="auto"/>
              <w:bottom w:val="single" w:sz="4" w:space="0" w:color="auto"/>
              <w:right w:val="single" w:sz="4" w:space="0" w:color="auto"/>
            </w:tcBorders>
            <w:shd w:val="clear" w:color="000000" w:fill="D9D9D9"/>
            <w:noWrap/>
            <w:vAlign w:val="center"/>
            <w:hideMark/>
          </w:tcPr>
          <w:p w14:paraId="0B44174A" w14:textId="77777777" w:rsidR="00CA6891" w:rsidRPr="00CA6891" w:rsidRDefault="00CA6891" w:rsidP="00EF26F4">
            <w:pPr>
              <w:rPr>
                <w:rFonts w:ascii="Arial Black" w:hAnsi="Arial Black"/>
                <w:sz w:val="20"/>
                <w:szCs w:val="20"/>
              </w:rPr>
            </w:pPr>
            <w:r w:rsidRPr="00CA6891">
              <w:rPr>
                <w:rFonts w:ascii="Arial Black" w:hAnsi="Arial Black"/>
                <w:sz w:val="20"/>
                <w:szCs w:val="20"/>
              </w:rPr>
              <w:t>10.</w:t>
            </w:r>
          </w:p>
        </w:tc>
        <w:tc>
          <w:tcPr>
            <w:tcW w:w="400" w:type="dxa"/>
            <w:tcBorders>
              <w:top w:val="nil"/>
              <w:left w:val="nil"/>
              <w:bottom w:val="single" w:sz="4" w:space="0" w:color="auto"/>
              <w:right w:val="single" w:sz="4" w:space="0" w:color="auto"/>
            </w:tcBorders>
            <w:shd w:val="clear" w:color="000000" w:fill="D9D9D9"/>
            <w:noWrap/>
            <w:vAlign w:val="center"/>
            <w:hideMark/>
          </w:tcPr>
          <w:p w14:paraId="4E3E1E77" w14:textId="77777777" w:rsidR="00CA6891" w:rsidRPr="00CA6891" w:rsidRDefault="00CA6891" w:rsidP="00EF26F4">
            <w:pPr>
              <w:rPr>
                <w:rFonts w:ascii="Arial Black" w:hAnsi="Arial Black"/>
                <w:sz w:val="20"/>
                <w:szCs w:val="20"/>
              </w:rPr>
            </w:pPr>
            <w:r w:rsidRPr="00CA6891">
              <w:rPr>
                <w:rFonts w:ascii="Arial Black" w:hAnsi="Arial Black"/>
                <w:sz w:val="20"/>
                <w:szCs w:val="20"/>
              </w:rPr>
              <w:t>eü</w:t>
            </w:r>
          </w:p>
        </w:tc>
        <w:tc>
          <w:tcPr>
            <w:tcW w:w="3760" w:type="dxa"/>
            <w:gridSpan w:val="2"/>
            <w:tcBorders>
              <w:top w:val="nil"/>
              <w:left w:val="nil"/>
              <w:bottom w:val="single" w:sz="4" w:space="0" w:color="auto"/>
              <w:right w:val="nil"/>
            </w:tcBorders>
            <w:shd w:val="clear" w:color="000000" w:fill="D9D9D9"/>
            <w:vAlign w:val="center"/>
            <w:hideMark/>
          </w:tcPr>
          <w:p w14:paraId="402397FE" w14:textId="77777777" w:rsidR="00CA6891" w:rsidRPr="00CA6891" w:rsidRDefault="00CA6891" w:rsidP="00EF26F4">
            <w:pPr>
              <w:rPr>
                <w:rFonts w:ascii="Arial Black" w:hAnsi="Arial Black" w:cs="Calibri"/>
                <w:i/>
                <w:iCs/>
                <w:sz w:val="20"/>
                <w:szCs w:val="20"/>
              </w:rPr>
            </w:pPr>
            <w:r w:rsidRPr="00CA6891">
              <w:rPr>
                <w:rFonts w:ascii="Arial Black" w:hAnsi="Arial Black" w:cs="Calibri"/>
                <w:i/>
                <w:iCs/>
                <w:sz w:val="20"/>
                <w:szCs w:val="20"/>
              </w:rPr>
              <w:t>Anatómia, élettan</w:t>
            </w:r>
          </w:p>
        </w:tc>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308AC02B" w14:textId="77777777" w:rsidR="00CA6891" w:rsidRPr="00CA6891" w:rsidRDefault="00CA6891" w:rsidP="00EF26F4">
            <w:pPr>
              <w:rPr>
                <w:rFonts w:ascii="Arial Black" w:hAnsi="Arial Black" w:cs="Calibri"/>
                <w:b/>
                <w:bCs/>
                <w:i/>
                <w:iCs/>
                <w:sz w:val="20"/>
                <w:szCs w:val="20"/>
              </w:rPr>
            </w:pPr>
            <w:r w:rsidRPr="00CA6891">
              <w:rPr>
                <w:rFonts w:ascii="Arial Black" w:hAnsi="Arial Black" w:cs="Calibri"/>
                <w:b/>
                <w:bCs/>
                <w:i/>
                <w:iCs/>
                <w:sz w:val="20"/>
                <w:szCs w:val="20"/>
              </w:rPr>
              <w:t>72</w:t>
            </w:r>
          </w:p>
        </w:tc>
      </w:tr>
      <w:tr w:rsidR="00CA6891" w:rsidRPr="00CA6891" w14:paraId="723F4DE1" w14:textId="77777777" w:rsidTr="00CA6891">
        <w:trPr>
          <w:trHeight w:val="564"/>
          <w:jc w:val="center"/>
        </w:trPr>
        <w:tc>
          <w:tcPr>
            <w:tcW w:w="1074" w:type="dxa"/>
            <w:tcBorders>
              <w:top w:val="nil"/>
              <w:left w:val="single" w:sz="4" w:space="0" w:color="auto"/>
              <w:bottom w:val="single" w:sz="4" w:space="0" w:color="auto"/>
              <w:right w:val="single" w:sz="4" w:space="0" w:color="auto"/>
            </w:tcBorders>
            <w:shd w:val="clear" w:color="000000" w:fill="D9D9D9"/>
            <w:noWrap/>
            <w:vAlign w:val="center"/>
          </w:tcPr>
          <w:p w14:paraId="19CB6CDD" w14:textId="77777777" w:rsidR="00CA6891" w:rsidRPr="00CA6891" w:rsidRDefault="00CA6891" w:rsidP="00EF26F4">
            <w:pPr>
              <w:rPr>
                <w:rFonts w:ascii="Arial Black" w:hAnsi="Arial Black"/>
                <w:sz w:val="20"/>
                <w:szCs w:val="20"/>
              </w:rPr>
            </w:pPr>
            <w:r w:rsidRPr="00CA6891">
              <w:rPr>
                <w:rFonts w:ascii="Arial Black" w:hAnsi="Arial Black"/>
                <w:sz w:val="20"/>
                <w:szCs w:val="20"/>
              </w:rPr>
              <w:t>10.</w:t>
            </w:r>
          </w:p>
        </w:tc>
        <w:tc>
          <w:tcPr>
            <w:tcW w:w="400" w:type="dxa"/>
            <w:tcBorders>
              <w:top w:val="nil"/>
              <w:left w:val="nil"/>
              <w:bottom w:val="single" w:sz="4" w:space="0" w:color="auto"/>
              <w:right w:val="single" w:sz="4" w:space="0" w:color="auto"/>
            </w:tcBorders>
            <w:shd w:val="clear" w:color="000000" w:fill="D9D9D9"/>
            <w:noWrap/>
            <w:vAlign w:val="center"/>
          </w:tcPr>
          <w:p w14:paraId="2C1C0FC9" w14:textId="77777777" w:rsidR="00CA6891" w:rsidRPr="00CA6891" w:rsidRDefault="00CA6891" w:rsidP="00EF26F4">
            <w:pPr>
              <w:rPr>
                <w:rFonts w:ascii="Arial Black" w:hAnsi="Arial Black"/>
                <w:sz w:val="20"/>
                <w:szCs w:val="20"/>
              </w:rPr>
            </w:pPr>
            <w:r w:rsidRPr="00CA6891">
              <w:rPr>
                <w:rFonts w:ascii="Arial Black" w:hAnsi="Arial Black"/>
                <w:sz w:val="20"/>
                <w:szCs w:val="20"/>
              </w:rPr>
              <w:t>eü</w:t>
            </w:r>
          </w:p>
        </w:tc>
        <w:tc>
          <w:tcPr>
            <w:tcW w:w="3760" w:type="dxa"/>
            <w:gridSpan w:val="2"/>
            <w:tcBorders>
              <w:top w:val="nil"/>
              <w:left w:val="nil"/>
              <w:bottom w:val="single" w:sz="4" w:space="0" w:color="auto"/>
              <w:right w:val="nil"/>
            </w:tcBorders>
            <w:shd w:val="clear" w:color="000000" w:fill="D9D9D9"/>
            <w:vAlign w:val="center"/>
          </w:tcPr>
          <w:p w14:paraId="4B966005" w14:textId="77777777" w:rsidR="00CA6891" w:rsidRPr="00CA6891" w:rsidRDefault="00CA6891" w:rsidP="00EF26F4">
            <w:pPr>
              <w:rPr>
                <w:rFonts w:ascii="Arial Black" w:hAnsi="Arial Black" w:cs="Calibri"/>
                <w:i/>
                <w:iCs/>
                <w:sz w:val="20"/>
                <w:szCs w:val="20"/>
              </w:rPr>
            </w:pPr>
            <w:r w:rsidRPr="00CA6891">
              <w:rPr>
                <w:rFonts w:ascii="Arial Black" w:hAnsi="Arial Black" w:cs="Calibri"/>
                <w:i/>
                <w:iCs/>
                <w:sz w:val="20"/>
                <w:szCs w:val="20"/>
              </w:rPr>
              <w:t>Kórélettan</w:t>
            </w:r>
          </w:p>
        </w:tc>
        <w:tc>
          <w:tcPr>
            <w:tcW w:w="1280" w:type="dxa"/>
            <w:tcBorders>
              <w:top w:val="nil"/>
              <w:left w:val="single" w:sz="4" w:space="0" w:color="auto"/>
              <w:bottom w:val="single" w:sz="4" w:space="0" w:color="auto"/>
              <w:right w:val="single" w:sz="4" w:space="0" w:color="auto"/>
            </w:tcBorders>
            <w:shd w:val="clear" w:color="000000" w:fill="D9D9D9"/>
            <w:vAlign w:val="center"/>
          </w:tcPr>
          <w:p w14:paraId="62EE7D07" w14:textId="77777777" w:rsidR="00CA6891" w:rsidRPr="00CA6891" w:rsidRDefault="00CA6891" w:rsidP="00EF26F4">
            <w:pPr>
              <w:rPr>
                <w:rFonts w:ascii="Arial Black" w:hAnsi="Arial Black" w:cs="Calibri"/>
                <w:b/>
                <w:bCs/>
                <w:i/>
                <w:iCs/>
                <w:sz w:val="20"/>
                <w:szCs w:val="20"/>
              </w:rPr>
            </w:pPr>
            <w:r w:rsidRPr="00CA6891">
              <w:rPr>
                <w:rFonts w:ascii="Arial Black" w:hAnsi="Arial Black" w:cs="Calibri"/>
                <w:b/>
                <w:bCs/>
                <w:i/>
                <w:iCs/>
                <w:sz w:val="20"/>
                <w:szCs w:val="20"/>
              </w:rPr>
              <w:t>18</w:t>
            </w:r>
          </w:p>
        </w:tc>
      </w:tr>
      <w:tr w:rsidR="00CA6891" w:rsidRPr="00CA6891" w14:paraId="4B43D433" w14:textId="77777777" w:rsidTr="00CA6891">
        <w:trPr>
          <w:trHeight w:val="564"/>
          <w:jc w:val="center"/>
        </w:trPr>
        <w:tc>
          <w:tcPr>
            <w:tcW w:w="5234" w:type="dxa"/>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019BB6DD" w14:textId="77777777" w:rsidR="00CA6891" w:rsidRPr="00CA6891" w:rsidRDefault="00CA6891" w:rsidP="00EF26F4">
            <w:pPr>
              <w:rPr>
                <w:rFonts w:ascii="Arial Black" w:hAnsi="Arial Black"/>
                <w:b/>
                <w:bCs/>
                <w:sz w:val="20"/>
                <w:szCs w:val="20"/>
              </w:rPr>
            </w:pPr>
            <w:r w:rsidRPr="00CA6891">
              <w:rPr>
                <w:rFonts w:ascii="Arial Black" w:hAnsi="Arial Black"/>
                <w:b/>
                <w:bCs/>
                <w:sz w:val="20"/>
                <w:szCs w:val="20"/>
              </w:rPr>
              <w:t>Összes óraszám (szakmai)</w:t>
            </w:r>
          </w:p>
        </w:tc>
        <w:tc>
          <w:tcPr>
            <w:tcW w:w="1280" w:type="dxa"/>
            <w:tcBorders>
              <w:top w:val="nil"/>
              <w:left w:val="nil"/>
              <w:bottom w:val="single" w:sz="4" w:space="0" w:color="auto"/>
              <w:right w:val="nil"/>
            </w:tcBorders>
            <w:shd w:val="clear" w:color="000000" w:fill="D9D9D9"/>
            <w:noWrap/>
            <w:vAlign w:val="center"/>
            <w:hideMark/>
          </w:tcPr>
          <w:p w14:paraId="4DC2F528" w14:textId="77777777" w:rsidR="00CA6891" w:rsidRPr="00CA6891" w:rsidRDefault="00CA6891" w:rsidP="00EF26F4">
            <w:pPr>
              <w:rPr>
                <w:rFonts w:ascii="Arial Black" w:hAnsi="Arial Black" w:cs="Calibri"/>
                <w:i/>
                <w:iCs/>
                <w:color w:val="000000"/>
                <w:sz w:val="20"/>
                <w:szCs w:val="20"/>
              </w:rPr>
            </w:pPr>
            <w:r w:rsidRPr="00CA6891">
              <w:rPr>
                <w:rFonts w:ascii="Arial Black" w:hAnsi="Arial Black" w:cs="Calibri"/>
                <w:i/>
                <w:iCs/>
                <w:color w:val="000000"/>
                <w:sz w:val="20"/>
                <w:szCs w:val="20"/>
              </w:rPr>
              <w:t>324</w:t>
            </w:r>
          </w:p>
        </w:tc>
      </w:tr>
      <w:tr w:rsidR="00CA6891" w:rsidRPr="00CA6891" w14:paraId="72235DBC" w14:textId="77777777" w:rsidTr="00CA6891">
        <w:trPr>
          <w:trHeight w:val="564"/>
          <w:jc w:val="center"/>
        </w:trPr>
        <w:tc>
          <w:tcPr>
            <w:tcW w:w="5234" w:type="dxa"/>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04309793" w14:textId="77777777" w:rsidR="00CA6891" w:rsidRPr="00CA6891" w:rsidRDefault="00CA6891" w:rsidP="00EF26F4">
            <w:pPr>
              <w:rPr>
                <w:rFonts w:ascii="Arial Black" w:hAnsi="Arial Black"/>
                <w:b/>
                <w:bCs/>
                <w:sz w:val="20"/>
                <w:szCs w:val="20"/>
              </w:rPr>
            </w:pPr>
            <w:r w:rsidRPr="00CA6891">
              <w:rPr>
                <w:rFonts w:ascii="Arial Black" w:hAnsi="Arial Black"/>
                <w:b/>
                <w:bCs/>
                <w:sz w:val="20"/>
                <w:szCs w:val="20"/>
              </w:rPr>
              <w:t>Összefüggő szakmai (nyári) gyakorlat</w:t>
            </w:r>
          </w:p>
        </w:tc>
        <w:tc>
          <w:tcPr>
            <w:tcW w:w="1280" w:type="dxa"/>
            <w:tcBorders>
              <w:top w:val="nil"/>
              <w:left w:val="nil"/>
              <w:bottom w:val="single" w:sz="4" w:space="0" w:color="auto"/>
              <w:right w:val="nil"/>
            </w:tcBorders>
            <w:shd w:val="clear" w:color="000000" w:fill="D9D9D9"/>
            <w:noWrap/>
            <w:vAlign w:val="center"/>
            <w:hideMark/>
          </w:tcPr>
          <w:p w14:paraId="57339D38" w14:textId="77777777" w:rsidR="00CA6891" w:rsidRPr="00CA6891" w:rsidRDefault="00CA6891" w:rsidP="00EF26F4">
            <w:pPr>
              <w:rPr>
                <w:rFonts w:ascii="Arial Black" w:hAnsi="Arial Black" w:cs="Calibri"/>
                <w:i/>
                <w:iCs/>
                <w:color w:val="000000"/>
                <w:sz w:val="20"/>
                <w:szCs w:val="20"/>
              </w:rPr>
            </w:pPr>
            <w:r w:rsidRPr="00CA6891">
              <w:rPr>
                <w:rFonts w:ascii="Arial Black" w:hAnsi="Arial Black" w:cs="Calibri"/>
                <w:i/>
                <w:iCs/>
                <w:color w:val="000000"/>
                <w:sz w:val="20"/>
                <w:szCs w:val="20"/>
              </w:rPr>
              <w:t>70</w:t>
            </w:r>
          </w:p>
        </w:tc>
      </w:tr>
    </w:tbl>
    <w:p w14:paraId="51CFE0D1" w14:textId="77777777" w:rsidR="00CA6891" w:rsidRPr="00CA6891" w:rsidRDefault="00CA6891" w:rsidP="00EF26F4">
      <w:pPr>
        <w:rPr>
          <w:rFonts w:ascii="Calibri" w:eastAsia="Calibri" w:hAnsi="Calibri"/>
          <w:b/>
          <w:bCs/>
          <w:sz w:val="28"/>
          <w:lang w:eastAsia="en-US"/>
        </w:rPr>
      </w:pPr>
    </w:p>
    <w:p w14:paraId="2EF0A4F1" w14:textId="77777777" w:rsidR="00CA6891" w:rsidRPr="00CA6891" w:rsidRDefault="00CA6891" w:rsidP="00EF26F4">
      <w:pPr>
        <w:rPr>
          <w:rFonts w:ascii="Calibri Light" w:hAnsi="Calibri Light"/>
          <w:color w:val="2F5496"/>
          <w:sz w:val="32"/>
          <w:szCs w:val="32"/>
          <w:lang w:eastAsia="en-US"/>
        </w:rPr>
      </w:pPr>
      <w:bookmarkStart w:id="237" w:name="_Toc173937004"/>
      <w:r w:rsidRPr="00CA6891">
        <w:rPr>
          <w:rFonts w:ascii="Calibri Light" w:hAnsi="Calibri Light"/>
          <w:color w:val="2F5496"/>
          <w:sz w:val="32"/>
          <w:szCs w:val="32"/>
          <w:lang w:eastAsia="en-US"/>
        </w:rPr>
        <w:t>BETEGJOG</w:t>
      </w:r>
      <w:bookmarkEnd w:id="237"/>
      <w:r w:rsidRPr="00CA6891">
        <w:rPr>
          <w:rFonts w:ascii="Calibri Light" w:hAnsi="Calibri Light"/>
          <w:color w:val="2F5496"/>
          <w:sz w:val="32"/>
          <w:szCs w:val="32"/>
          <w:lang w:eastAsia="en-US"/>
        </w:rPr>
        <w:t xml:space="preserve"> </w:t>
      </w:r>
    </w:p>
    <w:p w14:paraId="60F4846B" w14:textId="77777777" w:rsidR="00CA6891" w:rsidRPr="00CA6891" w:rsidRDefault="00CA6891" w:rsidP="00EF26F4">
      <w:pPr>
        <w:rPr>
          <w:rFonts w:eastAsia="Calibri"/>
          <w:lang w:eastAsia="en-US"/>
        </w:rPr>
      </w:pPr>
      <w:r w:rsidRPr="00CA6891">
        <w:rPr>
          <w:rFonts w:eastAsia="Calibri"/>
          <w:lang w:eastAsia="en-US"/>
        </w:rPr>
        <w:t xml:space="preserve">Tantárgy/óraszám: Betegjog/18 óra                   </w:t>
      </w:r>
    </w:p>
    <w:p w14:paraId="1F88F908" w14:textId="77777777" w:rsidR="00CA6891" w:rsidRPr="00CA6891" w:rsidRDefault="00CA6891" w:rsidP="00EF26F4">
      <w:pPr>
        <w:rPr>
          <w:rFonts w:ascii="Calibri Light" w:hAnsi="Calibri Light"/>
          <w:color w:val="2F5496"/>
          <w:sz w:val="32"/>
          <w:szCs w:val="32"/>
          <w:lang w:eastAsia="en-US"/>
        </w:rPr>
      </w:pPr>
      <w:bookmarkStart w:id="238" w:name="_Toc173937005"/>
      <w:r w:rsidRPr="00CA6891">
        <w:rPr>
          <w:rFonts w:ascii="Calibri Light" w:hAnsi="Calibri Light"/>
          <w:color w:val="2F5496"/>
          <w:sz w:val="32"/>
          <w:szCs w:val="32"/>
          <w:lang w:eastAsia="en-US"/>
        </w:rPr>
        <w:t>A tantárgy oktatása során megszerezhető kompetenciák</w:t>
      </w:r>
      <w:bookmarkEnd w:id="238"/>
      <w:r w:rsidRPr="00CA6891">
        <w:rPr>
          <w:rFonts w:ascii="Calibri Light" w:hAnsi="Calibri Light"/>
          <w:color w:val="2F5496"/>
          <w:sz w:val="32"/>
          <w:szCs w:val="32"/>
          <w:lang w:eastAsia="en-US"/>
        </w:rPr>
        <w:t xml:space="preserve"> </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127"/>
        <w:gridCol w:w="2416"/>
        <w:gridCol w:w="2120"/>
      </w:tblGrid>
      <w:tr w:rsidR="00CA6891" w:rsidRPr="00E16208" w14:paraId="396016A6" w14:textId="77777777" w:rsidTr="00E16208">
        <w:trPr>
          <w:trHeight w:val="907"/>
        </w:trPr>
        <w:tc>
          <w:tcPr>
            <w:tcW w:w="1101" w:type="dxa"/>
            <w:shd w:val="clear" w:color="auto" w:fill="auto"/>
          </w:tcPr>
          <w:p w14:paraId="64C65A8E"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Sorszám</w:t>
            </w:r>
          </w:p>
        </w:tc>
        <w:tc>
          <w:tcPr>
            <w:tcW w:w="2127" w:type="dxa"/>
            <w:shd w:val="clear" w:color="auto" w:fill="auto"/>
          </w:tcPr>
          <w:p w14:paraId="288CF1B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Készségek, képességek</w:t>
            </w:r>
          </w:p>
        </w:tc>
        <w:tc>
          <w:tcPr>
            <w:tcW w:w="2416" w:type="dxa"/>
            <w:shd w:val="clear" w:color="auto" w:fill="auto"/>
          </w:tcPr>
          <w:p w14:paraId="42211A0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Ismeretek</w:t>
            </w:r>
          </w:p>
        </w:tc>
        <w:tc>
          <w:tcPr>
            <w:tcW w:w="2120" w:type="dxa"/>
            <w:shd w:val="clear" w:color="auto" w:fill="auto"/>
          </w:tcPr>
          <w:p w14:paraId="0AF0224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Elvárt viselkedésmódok, attitűdök</w:t>
            </w:r>
          </w:p>
        </w:tc>
      </w:tr>
      <w:tr w:rsidR="00CA6891" w:rsidRPr="00E16208" w14:paraId="67823A3E" w14:textId="77777777" w:rsidTr="00E16208">
        <w:trPr>
          <w:trHeight w:val="503"/>
        </w:trPr>
        <w:tc>
          <w:tcPr>
            <w:tcW w:w="1101" w:type="dxa"/>
            <w:shd w:val="clear" w:color="auto" w:fill="auto"/>
          </w:tcPr>
          <w:p w14:paraId="3651A6C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1.</w:t>
            </w:r>
          </w:p>
        </w:tc>
        <w:tc>
          <w:tcPr>
            <w:tcW w:w="2127" w:type="dxa"/>
            <w:shd w:val="clear" w:color="auto" w:fill="auto"/>
          </w:tcPr>
          <w:p w14:paraId="7577531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Betartja</w:t>
            </w:r>
            <w:r w:rsidRPr="00E16208">
              <w:rPr>
                <w:rFonts w:ascii="Calibri" w:eastAsia="Calibri" w:hAnsi="Calibri"/>
                <w:spacing w:val="-13"/>
                <w:sz w:val="22"/>
                <w:szCs w:val="22"/>
                <w:lang w:eastAsia="en-US"/>
              </w:rPr>
              <w:t xml:space="preserve"> </w:t>
            </w:r>
            <w:r w:rsidRPr="00E16208">
              <w:rPr>
                <w:rFonts w:ascii="Calibri" w:eastAsia="Calibri" w:hAnsi="Calibri"/>
                <w:sz w:val="22"/>
                <w:szCs w:val="22"/>
                <w:lang w:eastAsia="en-US"/>
              </w:rPr>
              <w:t>a</w:t>
            </w:r>
            <w:r w:rsidRPr="00E16208">
              <w:rPr>
                <w:rFonts w:ascii="Calibri" w:eastAsia="Calibri" w:hAnsi="Calibri"/>
                <w:spacing w:val="-12"/>
                <w:sz w:val="22"/>
                <w:szCs w:val="22"/>
                <w:lang w:eastAsia="en-US"/>
              </w:rPr>
              <w:t xml:space="preserve"> </w:t>
            </w:r>
            <w:r w:rsidRPr="00E16208">
              <w:rPr>
                <w:rFonts w:ascii="Calibri" w:eastAsia="Calibri" w:hAnsi="Calibri"/>
                <w:sz w:val="22"/>
                <w:szCs w:val="22"/>
                <w:lang w:eastAsia="en-US"/>
              </w:rPr>
              <w:t>betegjo</w:t>
            </w:r>
            <w:r w:rsidRPr="00E16208">
              <w:rPr>
                <w:rFonts w:ascii="Calibri" w:eastAsia="Calibri" w:hAnsi="Calibri"/>
                <w:spacing w:val="-2"/>
                <w:sz w:val="22"/>
                <w:szCs w:val="22"/>
                <w:lang w:eastAsia="en-US"/>
              </w:rPr>
              <w:t>gokat.</w:t>
            </w:r>
          </w:p>
        </w:tc>
        <w:tc>
          <w:tcPr>
            <w:tcW w:w="2416" w:type="dxa"/>
            <w:shd w:val="clear" w:color="auto" w:fill="auto"/>
          </w:tcPr>
          <w:p w14:paraId="7DBC7C4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w:t>
            </w:r>
            <w:r w:rsidRPr="00E16208">
              <w:rPr>
                <w:rFonts w:ascii="Calibri" w:eastAsia="Calibri" w:hAnsi="Calibri"/>
                <w:spacing w:val="-5"/>
                <w:sz w:val="22"/>
                <w:szCs w:val="22"/>
                <w:lang w:eastAsia="en-US"/>
              </w:rPr>
              <w:t xml:space="preserve"> </w:t>
            </w:r>
            <w:r w:rsidRPr="00E16208">
              <w:rPr>
                <w:rFonts w:ascii="Calibri" w:eastAsia="Calibri" w:hAnsi="Calibri"/>
                <w:sz w:val="22"/>
                <w:szCs w:val="22"/>
                <w:lang w:eastAsia="en-US"/>
              </w:rPr>
              <w:t>az</w:t>
            </w:r>
            <w:r w:rsidRPr="00E16208">
              <w:rPr>
                <w:rFonts w:ascii="Calibri" w:eastAsia="Calibri" w:hAnsi="Calibri"/>
                <w:spacing w:val="-3"/>
                <w:sz w:val="22"/>
                <w:szCs w:val="22"/>
                <w:lang w:eastAsia="en-US"/>
              </w:rPr>
              <w:t xml:space="preserve"> </w:t>
            </w:r>
            <w:r w:rsidRPr="00E16208">
              <w:rPr>
                <w:rFonts w:ascii="Calibri" w:eastAsia="Calibri" w:hAnsi="Calibri"/>
                <w:spacing w:val="-2"/>
                <w:sz w:val="22"/>
                <w:szCs w:val="22"/>
                <w:lang w:eastAsia="en-US"/>
              </w:rPr>
              <w:t>ellátot</w:t>
            </w:r>
            <w:r w:rsidRPr="00E16208">
              <w:rPr>
                <w:rFonts w:ascii="Calibri" w:eastAsia="Calibri" w:hAnsi="Calibri"/>
                <w:sz w:val="22"/>
                <w:szCs w:val="22"/>
                <w:lang w:eastAsia="en-US"/>
              </w:rPr>
              <w:t>takra</w:t>
            </w:r>
            <w:r w:rsidRPr="00E16208">
              <w:rPr>
                <w:rFonts w:ascii="Calibri" w:eastAsia="Calibri" w:hAnsi="Calibri"/>
                <w:spacing w:val="-13"/>
                <w:sz w:val="22"/>
                <w:szCs w:val="22"/>
                <w:lang w:eastAsia="en-US"/>
              </w:rPr>
              <w:t xml:space="preserve"> </w:t>
            </w:r>
            <w:r w:rsidRPr="00E16208">
              <w:rPr>
                <w:rFonts w:ascii="Calibri" w:eastAsia="Calibri" w:hAnsi="Calibri"/>
                <w:sz w:val="22"/>
                <w:szCs w:val="22"/>
                <w:lang w:eastAsia="en-US"/>
              </w:rPr>
              <w:t>vonatkozó</w:t>
            </w:r>
            <w:r w:rsidRPr="00E16208">
              <w:rPr>
                <w:rFonts w:ascii="Calibri" w:eastAsia="Calibri" w:hAnsi="Calibri"/>
                <w:spacing w:val="-12"/>
                <w:sz w:val="22"/>
                <w:szCs w:val="22"/>
                <w:lang w:eastAsia="en-US"/>
              </w:rPr>
              <w:t xml:space="preserve"> </w:t>
            </w:r>
            <w:r w:rsidRPr="00E16208">
              <w:rPr>
                <w:rFonts w:ascii="Calibri" w:eastAsia="Calibri" w:hAnsi="Calibri"/>
                <w:sz w:val="22"/>
                <w:szCs w:val="22"/>
                <w:lang w:eastAsia="en-US"/>
              </w:rPr>
              <w:t>jo</w:t>
            </w:r>
            <w:r w:rsidRPr="00E16208">
              <w:rPr>
                <w:rFonts w:ascii="Calibri" w:eastAsia="Calibri" w:hAnsi="Calibri"/>
                <w:spacing w:val="-2"/>
                <w:sz w:val="22"/>
                <w:szCs w:val="22"/>
                <w:lang w:eastAsia="en-US"/>
              </w:rPr>
              <w:t>gokat.</w:t>
            </w:r>
          </w:p>
        </w:tc>
        <w:tc>
          <w:tcPr>
            <w:tcW w:w="2120" w:type="dxa"/>
            <w:vMerge w:val="restart"/>
            <w:shd w:val="clear" w:color="auto" w:fill="auto"/>
          </w:tcPr>
          <w:p w14:paraId="42F90D5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A</w:t>
            </w:r>
            <w:r w:rsidRPr="00E16208">
              <w:rPr>
                <w:rFonts w:ascii="Calibri" w:eastAsia="Calibri" w:hAnsi="Calibri"/>
                <w:spacing w:val="-13"/>
                <w:sz w:val="22"/>
                <w:szCs w:val="22"/>
                <w:lang w:eastAsia="en-US"/>
              </w:rPr>
              <w:t xml:space="preserve"> </w:t>
            </w:r>
            <w:r w:rsidRPr="00E16208">
              <w:rPr>
                <w:rFonts w:ascii="Calibri" w:eastAsia="Calibri" w:hAnsi="Calibri"/>
                <w:sz w:val="22"/>
                <w:szCs w:val="22"/>
                <w:lang w:eastAsia="en-US"/>
              </w:rPr>
              <w:t>tanuló</w:t>
            </w:r>
            <w:r w:rsidRPr="00E16208">
              <w:rPr>
                <w:rFonts w:ascii="Calibri" w:eastAsia="Calibri" w:hAnsi="Calibri"/>
                <w:spacing w:val="-12"/>
                <w:sz w:val="22"/>
                <w:szCs w:val="22"/>
                <w:lang w:eastAsia="en-US"/>
              </w:rPr>
              <w:t xml:space="preserve"> </w:t>
            </w:r>
            <w:r w:rsidRPr="00E16208">
              <w:rPr>
                <w:rFonts w:ascii="Calibri" w:eastAsia="Calibri" w:hAnsi="Calibri"/>
                <w:sz w:val="22"/>
                <w:szCs w:val="22"/>
                <w:lang w:eastAsia="en-US"/>
              </w:rPr>
              <w:t>folyamatosan aktualizálja tudását, a megfelelő ismereteit bővíti</w:t>
            </w:r>
          </w:p>
        </w:tc>
      </w:tr>
      <w:tr w:rsidR="00CA6891" w:rsidRPr="00E16208" w14:paraId="4001AB40" w14:textId="77777777" w:rsidTr="00E16208">
        <w:trPr>
          <w:trHeight w:val="503"/>
        </w:trPr>
        <w:tc>
          <w:tcPr>
            <w:tcW w:w="1101" w:type="dxa"/>
            <w:shd w:val="clear" w:color="auto" w:fill="auto"/>
          </w:tcPr>
          <w:p w14:paraId="0A0142B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2.</w:t>
            </w:r>
          </w:p>
        </w:tc>
        <w:tc>
          <w:tcPr>
            <w:tcW w:w="2127" w:type="dxa"/>
            <w:shd w:val="clear" w:color="auto" w:fill="auto"/>
          </w:tcPr>
          <w:p w14:paraId="6D69AA1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Érvényesíti</w:t>
            </w:r>
            <w:r w:rsidRPr="00E16208">
              <w:rPr>
                <w:rFonts w:ascii="Calibri" w:eastAsia="Calibri" w:hAnsi="Calibri"/>
                <w:spacing w:val="-5"/>
                <w:sz w:val="22"/>
                <w:szCs w:val="22"/>
                <w:lang w:eastAsia="en-US"/>
              </w:rPr>
              <w:t xml:space="preserve"> </w:t>
            </w:r>
            <w:r w:rsidRPr="00E16208">
              <w:rPr>
                <w:rFonts w:ascii="Calibri" w:eastAsia="Calibri" w:hAnsi="Calibri"/>
                <w:sz w:val="22"/>
                <w:szCs w:val="22"/>
                <w:lang w:eastAsia="en-US"/>
              </w:rPr>
              <w:t>a</w:t>
            </w:r>
            <w:r w:rsidRPr="00E16208">
              <w:rPr>
                <w:rFonts w:ascii="Calibri" w:eastAsia="Calibri" w:hAnsi="Calibri"/>
                <w:spacing w:val="-4"/>
                <w:sz w:val="22"/>
                <w:szCs w:val="22"/>
                <w:lang w:eastAsia="en-US"/>
              </w:rPr>
              <w:t xml:space="preserve"> </w:t>
            </w:r>
            <w:r w:rsidRPr="00E16208">
              <w:rPr>
                <w:rFonts w:ascii="Calibri" w:eastAsia="Calibri" w:hAnsi="Calibri"/>
                <w:spacing w:val="-2"/>
                <w:sz w:val="22"/>
                <w:szCs w:val="22"/>
                <w:lang w:eastAsia="en-US"/>
              </w:rPr>
              <w:t>jogait.</w:t>
            </w:r>
            <w:r w:rsidRPr="00E16208">
              <w:rPr>
                <w:rFonts w:ascii="Calibri" w:eastAsia="Calibri" w:hAnsi="Calibri"/>
                <w:sz w:val="22"/>
                <w:szCs w:val="22"/>
                <w:lang w:eastAsia="en-US"/>
              </w:rPr>
              <w:t xml:space="preserve"> Betartja</w:t>
            </w:r>
            <w:r w:rsidRPr="00E16208">
              <w:rPr>
                <w:rFonts w:ascii="Calibri" w:eastAsia="Calibri" w:hAnsi="Calibri"/>
                <w:spacing w:val="-4"/>
                <w:sz w:val="22"/>
                <w:szCs w:val="22"/>
                <w:lang w:eastAsia="en-US"/>
              </w:rPr>
              <w:t xml:space="preserve"> </w:t>
            </w:r>
            <w:r w:rsidRPr="00E16208">
              <w:rPr>
                <w:rFonts w:ascii="Calibri" w:eastAsia="Calibri" w:hAnsi="Calibri"/>
                <w:sz w:val="22"/>
                <w:szCs w:val="22"/>
                <w:lang w:eastAsia="en-US"/>
              </w:rPr>
              <w:t>a</w:t>
            </w:r>
            <w:r w:rsidRPr="00E16208">
              <w:rPr>
                <w:rFonts w:ascii="Calibri" w:eastAsia="Calibri" w:hAnsi="Calibri"/>
                <w:spacing w:val="-4"/>
                <w:sz w:val="22"/>
                <w:szCs w:val="22"/>
                <w:lang w:eastAsia="en-US"/>
              </w:rPr>
              <w:t xml:space="preserve"> </w:t>
            </w:r>
            <w:r w:rsidRPr="00E16208">
              <w:rPr>
                <w:rFonts w:ascii="Calibri" w:eastAsia="Calibri" w:hAnsi="Calibri"/>
                <w:spacing w:val="-2"/>
                <w:sz w:val="22"/>
                <w:szCs w:val="22"/>
                <w:lang w:eastAsia="en-US"/>
              </w:rPr>
              <w:t>kötelességeit.</w:t>
            </w:r>
          </w:p>
        </w:tc>
        <w:tc>
          <w:tcPr>
            <w:tcW w:w="2416" w:type="dxa"/>
            <w:shd w:val="clear" w:color="auto" w:fill="auto"/>
          </w:tcPr>
          <w:p w14:paraId="09B024D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w:t>
            </w:r>
            <w:r w:rsidRPr="00E16208">
              <w:rPr>
                <w:rFonts w:ascii="Calibri" w:eastAsia="Calibri" w:hAnsi="Calibri"/>
                <w:spacing w:val="-5"/>
                <w:sz w:val="22"/>
                <w:szCs w:val="22"/>
                <w:lang w:eastAsia="en-US"/>
              </w:rPr>
              <w:t xml:space="preserve"> </w:t>
            </w:r>
            <w:r w:rsidRPr="00E16208">
              <w:rPr>
                <w:rFonts w:ascii="Calibri" w:eastAsia="Calibri" w:hAnsi="Calibri"/>
                <w:sz w:val="22"/>
                <w:szCs w:val="22"/>
                <w:lang w:eastAsia="en-US"/>
              </w:rPr>
              <w:t>az</w:t>
            </w:r>
            <w:r w:rsidRPr="00E16208">
              <w:rPr>
                <w:rFonts w:ascii="Calibri" w:eastAsia="Calibri" w:hAnsi="Calibri"/>
                <w:spacing w:val="-3"/>
                <w:sz w:val="22"/>
                <w:szCs w:val="22"/>
                <w:lang w:eastAsia="en-US"/>
              </w:rPr>
              <w:t xml:space="preserve"> </w:t>
            </w:r>
            <w:r w:rsidRPr="00E16208">
              <w:rPr>
                <w:rFonts w:ascii="Calibri" w:eastAsia="Calibri" w:hAnsi="Calibri"/>
                <w:spacing w:val="-2"/>
                <w:sz w:val="22"/>
                <w:szCs w:val="22"/>
                <w:lang w:eastAsia="en-US"/>
              </w:rPr>
              <w:t>egészségügyi dolgozók jogait és alapvető kötelességeit.</w:t>
            </w:r>
          </w:p>
        </w:tc>
        <w:tc>
          <w:tcPr>
            <w:tcW w:w="2120" w:type="dxa"/>
            <w:vMerge/>
            <w:shd w:val="clear" w:color="auto" w:fill="auto"/>
          </w:tcPr>
          <w:p w14:paraId="4582A506" w14:textId="77777777" w:rsidR="00CA6891" w:rsidRPr="00E16208" w:rsidRDefault="00CA6891" w:rsidP="00EF26F4">
            <w:pPr>
              <w:rPr>
                <w:rFonts w:ascii="Calibri" w:eastAsia="Calibri" w:hAnsi="Calibri"/>
                <w:sz w:val="22"/>
                <w:szCs w:val="22"/>
                <w:lang w:eastAsia="en-US"/>
              </w:rPr>
            </w:pPr>
          </w:p>
        </w:tc>
      </w:tr>
      <w:tr w:rsidR="00CA6891" w:rsidRPr="00E16208" w14:paraId="2C9062D7" w14:textId="77777777" w:rsidTr="00E16208">
        <w:trPr>
          <w:trHeight w:val="503"/>
        </w:trPr>
        <w:tc>
          <w:tcPr>
            <w:tcW w:w="1101" w:type="dxa"/>
            <w:shd w:val="clear" w:color="auto" w:fill="auto"/>
          </w:tcPr>
          <w:p w14:paraId="1B13887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3.</w:t>
            </w:r>
          </w:p>
        </w:tc>
        <w:tc>
          <w:tcPr>
            <w:tcW w:w="2127" w:type="dxa"/>
            <w:shd w:val="clear" w:color="auto" w:fill="auto"/>
          </w:tcPr>
          <w:p w14:paraId="5766613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Alkalmazza</w:t>
            </w:r>
            <w:r w:rsidRPr="00E16208">
              <w:rPr>
                <w:rFonts w:ascii="Calibri" w:eastAsia="Calibri" w:hAnsi="Calibri"/>
                <w:spacing w:val="-8"/>
                <w:sz w:val="22"/>
                <w:szCs w:val="22"/>
                <w:lang w:eastAsia="en-US"/>
              </w:rPr>
              <w:t xml:space="preserve"> </w:t>
            </w:r>
            <w:r w:rsidRPr="00E16208">
              <w:rPr>
                <w:rFonts w:ascii="Calibri" w:eastAsia="Calibri" w:hAnsi="Calibri"/>
                <w:sz w:val="22"/>
                <w:szCs w:val="22"/>
                <w:lang w:eastAsia="en-US"/>
              </w:rPr>
              <w:t>a</w:t>
            </w:r>
            <w:r w:rsidRPr="00E16208">
              <w:rPr>
                <w:rFonts w:ascii="Calibri" w:eastAsia="Calibri" w:hAnsi="Calibri"/>
                <w:spacing w:val="-8"/>
                <w:sz w:val="22"/>
                <w:szCs w:val="22"/>
                <w:lang w:eastAsia="en-US"/>
              </w:rPr>
              <w:t xml:space="preserve"> </w:t>
            </w:r>
            <w:r w:rsidRPr="00E16208">
              <w:rPr>
                <w:rFonts w:ascii="Calibri" w:eastAsia="Calibri" w:hAnsi="Calibri"/>
                <w:sz w:val="22"/>
                <w:szCs w:val="22"/>
                <w:lang w:eastAsia="en-US"/>
              </w:rPr>
              <w:t>rá</w:t>
            </w:r>
            <w:r w:rsidRPr="00E16208">
              <w:rPr>
                <w:rFonts w:ascii="Calibri" w:eastAsia="Calibri" w:hAnsi="Calibri"/>
                <w:spacing w:val="-7"/>
                <w:sz w:val="22"/>
                <w:szCs w:val="22"/>
                <w:lang w:eastAsia="en-US"/>
              </w:rPr>
              <w:t xml:space="preserve"> </w:t>
            </w:r>
            <w:r w:rsidRPr="00E16208">
              <w:rPr>
                <w:rFonts w:ascii="Calibri" w:eastAsia="Calibri" w:hAnsi="Calibri"/>
                <w:sz w:val="22"/>
                <w:szCs w:val="22"/>
                <w:lang w:eastAsia="en-US"/>
              </w:rPr>
              <w:t>vonatkozó egészségügyi</w:t>
            </w:r>
            <w:r w:rsidRPr="00E16208">
              <w:rPr>
                <w:rFonts w:ascii="Calibri" w:eastAsia="Calibri" w:hAnsi="Calibri"/>
                <w:spacing w:val="-13"/>
                <w:sz w:val="22"/>
                <w:szCs w:val="22"/>
                <w:lang w:eastAsia="en-US"/>
              </w:rPr>
              <w:t xml:space="preserve"> </w:t>
            </w:r>
            <w:r w:rsidRPr="00E16208">
              <w:rPr>
                <w:rFonts w:ascii="Calibri" w:eastAsia="Calibri" w:hAnsi="Calibri"/>
                <w:sz w:val="22"/>
                <w:szCs w:val="22"/>
                <w:lang w:eastAsia="en-US"/>
              </w:rPr>
              <w:t>törvényi</w:t>
            </w:r>
            <w:r w:rsidRPr="00E16208">
              <w:rPr>
                <w:rFonts w:ascii="Calibri" w:eastAsia="Calibri" w:hAnsi="Calibri"/>
                <w:spacing w:val="-12"/>
                <w:sz w:val="22"/>
                <w:szCs w:val="22"/>
                <w:lang w:eastAsia="en-US"/>
              </w:rPr>
              <w:t xml:space="preserve"> </w:t>
            </w:r>
            <w:r w:rsidRPr="00E16208">
              <w:rPr>
                <w:rFonts w:ascii="Calibri" w:eastAsia="Calibri" w:hAnsi="Calibri"/>
                <w:sz w:val="22"/>
                <w:szCs w:val="22"/>
                <w:lang w:eastAsia="en-US"/>
              </w:rPr>
              <w:t>szabá</w:t>
            </w:r>
            <w:r w:rsidRPr="00E16208">
              <w:rPr>
                <w:rFonts w:ascii="Calibri" w:eastAsia="Calibri" w:hAnsi="Calibri"/>
                <w:spacing w:val="-2"/>
                <w:sz w:val="22"/>
                <w:szCs w:val="22"/>
                <w:lang w:eastAsia="en-US"/>
              </w:rPr>
              <w:t>lyozást.</w:t>
            </w:r>
          </w:p>
        </w:tc>
        <w:tc>
          <w:tcPr>
            <w:tcW w:w="2416" w:type="dxa"/>
            <w:shd w:val="clear" w:color="auto" w:fill="auto"/>
          </w:tcPr>
          <w:p w14:paraId="0DAC791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w:t>
            </w:r>
            <w:r w:rsidRPr="00E16208">
              <w:rPr>
                <w:rFonts w:ascii="Calibri" w:eastAsia="Calibri" w:hAnsi="Calibri"/>
                <w:spacing w:val="-13"/>
                <w:sz w:val="22"/>
                <w:szCs w:val="22"/>
                <w:lang w:eastAsia="en-US"/>
              </w:rPr>
              <w:t xml:space="preserve"> </w:t>
            </w:r>
            <w:r w:rsidRPr="00E16208">
              <w:rPr>
                <w:rFonts w:ascii="Calibri" w:eastAsia="Calibri" w:hAnsi="Calibri"/>
                <w:sz w:val="22"/>
                <w:szCs w:val="22"/>
                <w:lang w:eastAsia="en-US"/>
              </w:rPr>
              <w:t>az</w:t>
            </w:r>
            <w:r w:rsidRPr="00E16208">
              <w:rPr>
                <w:rFonts w:ascii="Calibri" w:eastAsia="Calibri" w:hAnsi="Calibri"/>
                <w:spacing w:val="-12"/>
                <w:sz w:val="22"/>
                <w:szCs w:val="22"/>
                <w:lang w:eastAsia="en-US"/>
              </w:rPr>
              <w:t xml:space="preserve"> </w:t>
            </w:r>
            <w:r w:rsidRPr="00E16208">
              <w:rPr>
                <w:rFonts w:ascii="Calibri" w:eastAsia="Calibri" w:hAnsi="Calibri"/>
                <w:sz w:val="22"/>
                <w:szCs w:val="22"/>
                <w:lang w:eastAsia="en-US"/>
              </w:rPr>
              <w:t xml:space="preserve">egészségügyi törvény főbb </w:t>
            </w:r>
            <w:r w:rsidRPr="00E16208">
              <w:rPr>
                <w:rFonts w:ascii="Calibri" w:eastAsia="Calibri" w:hAnsi="Calibri"/>
                <w:spacing w:val="-2"/>
                <w:sz w:val="22"/>
                <w:szCs w:val="22"/>
                <w:lang w:eastAsia="en-US"/>
              </w:rPr>
              <w:t>rendelkezéseit.</w:t>
            </w:r>
          </w:p>
        </w:tc>
        <w:tc>
          <w:tcPr>
            <w:tcW w:w="2120" w:type="dxa"/>
            <w:vMerge/>
            <w:shd w:val="clear" w:color="auto" w:fill="auto"/>
          </w:tcPr>
          <w:p w14:paraId="2CAE0F5E" w14:textId="77777777" w:rsidR="00CA6891" w:rsidRPr="00E16208" w:rsidRDefault="00CA6891" w:rsidP="00EF26F4">
            <w:pPr>
              <w:rPr>
                <w:rFonts w:ascii="Calibri" w:eastAsia="Calibri" w:hAnsi="Calibri"/>
                <w:sz w:val="22"/>
                <w:szCs w:val="22"/>
                <w:lang w:eastAsia="en-US"/>
              </w:rPr>
            </w:pPr>
          </w:p>
        </w:tc>
      </w:tr>
      <w:tr w:rsidR="00CA6891" w:rsidRPr="00E16208" w14:paraId="1BE2DF7E" w14:textId="77777777" w:rsidTr="00E16208">
        <w:trPr>
          <w:trHeight w:val="503"/>
        </w:trPr>
        <w:tc>
          <w:tcPr>
            <w:tcW w:w="1101" w:type="dxa"/>
            <w:shd w:val="clear" w:color="auto" w:fill="auto"/>
          </w:tcPr>
          <w:p w14:paraId="3A2C95D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4.</w:t>
            </w:r>
          </w:p>
        </w:tc>
        <w:tc>
          <w:tcPr>
            <w:tcW w:w="2127" w:type="dxa"/>
            <w:shd w:val="clear" w:color="auto" w:fill="auto"/>
          </w:tcPr>
          <w:p w14:paraId="5B7D3AB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Érvényesíti</w:t>
            </w:r>
            <w:r w:rsidRPr="00E16208">
              <w:rPr>
                <w:rFonts w:ascii="Calibri" w:eastAsia="Calibri" w:hAnsi="Calibri"/>
                <w:spacing w:val="-13"/>
                <w:sz w:val="22"/>
                <w:szCs w:val="22"/>
                <w:lang w:eastAsia="en-US"/>
              </w:rPr>
              <w:t xml:space="preserve"> </w:t>
            </w:r>
            <w:r w:rsidRPr="00E16208">
              <w:rPr>
                <w:rFonts w:ascii="Calibri" w:eastAsia="Calibri" w:hAnsi="Calibri"/>
                <w:sz w:val="22"/>
                <w:szCs w:val="22"/>
                <w:lang w:eastAsia="en-US"/>
              </w:rPr>
              <w:t>a</w:t>
            </w:r>
            <w:r w:rsidRPr="00E16208">
              <w:rPr>
                <w:rFonts w:ascii="Calibri" w:eastAsia="Calibri" w:hAnsi="Calibri"/>
                <w:spacing w:val="-12"/>
                <w:sz w:val="22"/>
                <w:szCs w:val="22"/>
                <w:lang w:eastAsia="en-US"/>
              </w:rPr>
              <w:t xml:space="preserve"> </w:t>
            </w:r>
            <w:r w:rsidRPr="00E16208">
              <w:rPr>
                <w:rFonts w:ascii="Calibri" w:eastAsia="Calibri" w:hAnsi="Calibri"/>
                <w:sz w:val="22"/>
                <w:szCs w:val="22"/>
                <w:lang w:eastAsia="en-US"/>
              </w:rPr>
              <w:t xml:space="preserve">betegjogokat, és a </w:t>
            </w:r>
            <w:r w:rsidRPr="00E16208">
              <w:rPr>
                <w:rFonts w:ascii="Calibri" w:eastAsia="Calibri" w:hAnsi="Calibri"/>
                <w:sz w:val="22"/>
                <w:szCs w:val="22"/>
                <w:lang w:eastAsia="en-US"/>
              </w:rPr>
              <w:lastRenderedPageBreak/>
              <w:t>beteglátogatás</w:t>
            </w:r>
            <w:r w:rsidRPr="00E16208">
              <w:rPr>
                <w:rFonts w:ascii="Calibri" w:eastAsia="Calibri" w:hAnsi="Calibri"/>
                <w:spacing w:val="-10"/>
                <w:sz w:val="22"/>
                <w:szCs w:val="22"/>
                <w:lang w:eastAsia="en-US"/>
              </w:rPr>
              <w:t xml:space="preserve"> </w:t>
            </w:r>
            <w:r w:rsidRPr="00E16208">
              <w:rPr>
                <w:rFonts w:ascii="Calibri" w:eastAsia="Calibri" w:hAnsi="Calibri"/>
                <w:spacing w:val="-2"/>
                <w:sz w:val="22"/>
                <w:szCs w:val="22"/>
                <w:lang w:eastAsia="en-US"/>
              </w:rPr>
              <w:t>szabályait</w:t>
            </w:r>
          </w:p>
        </w:tc>
        <w:tc>
          <w:tcPr>
            <w:tcW w:w="2416" w:type="dxa"/>
            <w:shd w:val="clear" w:color="auto" w:fill="auto"/>
          </w:tcPr>
          <w:p w14:paraId="6E433222"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lastRenderedPageBreak/>
              <w:t>Ismeri a betegjogokat.</w:t>
            </w:r>
          </w:p>
        </w:tc>
        <w:tc>
          <w:tcPr>
            <w:tcW w:w="2120" w:type="dxa"/>
            <w:vMerge/>
            <w:shd w:val="clear" w:color="auto" w:fill="auto"/>
          </w:tcPr>
          <w:p w14:paraId="22E73B83" w14:textId="77777777" w:rsidR="00CA6891" w:rsidRPr="00E16208" w:rsidRDefault="00CA6891" w:rsidP="00EF26F4">
            <w:pPr>
              <w:rPr>
                <w:rFonts w:ascii="Calibri" w:eastAsia="Calibri" w:hAnsi="Calibri"/>
                <w:sz w:val="22"/>
                <w:szCs w:val="22"/>
                <w:lang w:eastAsia="en-US"/>
              </w:rPr>
            </w:pPr>
          </w:p>
        </w:tc>
      </w:tr>
      <w:tr w:rsidR="00CA6891" w:rsidRPr="00E16208" w14:paraId="4D0F5C3E" w14:textId="77777777" w:rsidTr="00E16208">
        <w:trPr>
          <w:trHeight w:val="503"/>
        </w:trPr>
        <w:tc>
          <w:tcPr>
            <w:tcW w:w="1101" w:type="dxa"/>
            <w:shd w:val="clear" w:color="auto" w:fill="auto"/>
          </w:tcPr>
          <w:p w14:paraId="69A4A28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5.</w:t>
            </w:r>
          </w:p>
        </w:tc>
        <w:tc>
          <w:tcPr>
            <w:tcW w:w="2127" w:type="dxa"/>
            <w:shd w:val="clear" w:color="auto" w:fill="auto"/>
          </w:tcPr>
          <w:p w14:paraId="6BFB6F3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Érvényesíti</w:t>
            </w:r>
            <w:r w:rsidRPr="00E16208">
              <w:rPr>
                <w:rFonts w:ascii="Calibri" w:eastAsia="Calibri" w:hAnsi="Calibri"/>
                <w:spacing w:val="-13"/>
                <w:sz w:val="22"/>
                <w:szCs w:val="22"/>
                <w:lang w:eastAsia="en-US"/>
              </w:rPr>
              <w:t xml:space="preserve"> </w:t>
            </w:r>
            <w:r w:rsidRPr="00E16208">
              <w:rPr>
                <w:rFonts w:ascii="Calibri" w:eastAsia="Calibri" w:hAnsi="Calibri"/>
                <w:sz w:val="22"/>
                <w:szCs w:val="22"/>
                <w:lang w:eastAsia="en-US"/>
              </w:rPr>
              <w:t>a</w:t>
            </w:r>
            <w:r w:rsidRPr="00E16208">
              <w:rPr>
                <w:rFonts w:ascii="Calibri" w:eastAsia="Calibri" w:hAnsi="Calibri"/>
                <w:spacing w:val="-12"/>
                <w:sz w:val="22"/>
                <w:szCs w:val="22"/>
                <w:lang w:eastAsia="en-US"/>
              </w:rPr>
              <w:t xml:space="preserve"> </w:t>
            </w:r>
            <w:r w:rsidRPr="00E16208">
              <w:rPr>
                <w:rFonts w:ascii="Calibri" w:eastAsia="Calibri" w:hAnsi="Calibri"/>
                <w:sz w:val="22"/>
                <w:szCs w:val="22"/>
                <w:lang w:eastAsia="en-US"/>
              </w:rPr>
              <w:t>saját és a beteg jogait.</w:t>
            </w:r>
          </w:p>
        </w:tc>
        <w:tc>
          <w:tcPr>
            <w:tcW w:w="2416" w:type="dxa"/>
            <w:shd w:val="clear" w:color="auto" w:fill="auto"/>
          </w:tcPr>
          <w:p w14:paraId="27E6022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saját és a betegjogok</w:t>
            </w:r>
            <w:r w:rsidRPr="00E16208">
              <w:rPr>
                <w:rFonts w:ascii="Calibri" w:eastAsia="Calibri" w:hAnsi="Calibri"/>
                <w:spacing w:val="-13"/>
                <w:sz w:val="22"/>
                <w:szCs w:val="22"/>
                <w:lang w:eastAsia="en-US"/>
              </w:rPr>
              <w:t xml:space="preserve"> </w:t>
            </w:r>
            <w:r w:rsidRPr="00E16208">
              <w:rPr>
                <w:rFonts w:ascii="Calibri" w:eastAsia="Calibri" w:hAnsi="Calibri"/>
                <w:sz w:val="22"/>
                <w:szCs w:val="22"/>
                <w:lang w:eastAsia="en-US"/>
              </w:rPr>
              <w:t>érvényesítésének módját.</w:t>
            </w:r>
          </w:p>
        </w:tc>
        <w:tc>
          <w:tcPr>
            <w:tcW w:w="2120" w:type="dxa"/>
            <w:vMerge w:val="restart"/>
            <w:shd w:val="clear" w:color="auto" w:fill="auto"/>
          </w:tcPr>
          <w:p w14:paraId="3DED20C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A</w:t>
            </w:r>
            <w:r w:rsidRPr="00E16208">
              <w:rPr>
                <w:rFonts w:ascii="Calibri" w:eastAsia="Calibri" w:hAnsi="Calibri"/>
                <w:spacing w:val="-11"/>
                <w:sz w:val="22"/>
                <w:szCs w:val="22"/>
                <w:lang w:eastAsia="en-US"/>
              </w:rPr>
              <w:t xml:space="preserve"> </w:t>
            </w:r>
            <w:r w:rsidRPr="00E16208">
              <w:rPr>
                <w:rFonts w:ascii="Calibri" w:eastAsia="Calibri" w:hAnsi="Calibri"/>
                <w:sz w:val="22"/>
                <w:szCs w:val="22"/>
                <w:lang w:eastAsia="en-US"/>
              </w:rPr>
              <w:t>munkáját</w:t>
            </w:r>
            <w:r w:rsidRPr="00E16208">
              <w:rPr>
                <w:rFonts w:ascii="Calibri" w:eastAsia="Calibri" w:hAnsi="Calibri"/>
                <w:spacing w:val="-11"/>
                <w:sz w:val="22"/>
                <w:szCs w:val="22"/>
                <w:lang w:eastAsia="en-US"/>
              </w:rPr>
              <w:t xml:space="preserve"> </w:t>
            </w:r>
            <w:r w:rsidRPr="00E16208">
              <w:rPr>
                <w:rFonts w:ascii="Calibri" w:eastAsia="Calibri" w:hAnsi="Calibri"/>
                <w:sz w:val="22"/>
                <w:szCs w:val="22"/>
                <w:lang w:eastAsia="en-US"/>
              </w:rPr>
              <w:t>mindig a</w:t>
            </w:r>
            <w:r w:rsidRPr="00E16208">
              <w:rPr>
                <w:rFonts w:ascii="Calibri" w:eastAsia="Calibri" w:hAnsi="Calibri"/>
                <w:spacing w:val="-13"/>
                <w:sz w:val="22"/>
                <w:szCs w:val="22"/>
                <w:lang w:eastAsia="en-US"/>
              </w:rPr>
              <w:t xml:space="preserve"> </w:t>
            </w:r>
            <w:r w:rsidRPr="00E16208">
              <w:rPr>
                <w:rFonts w:ascii="Calibri" w:eastAsia="Calibri" w:hAnsi="Calibri"/>
                <w:sz w:val="22"/>
                <w:szCs w:val="22"/>
                <w:lang w:eastAsia="en-US"/>
              </w:rPr>
              <w:t>jogi</w:t>
            </w:r>
            <w:r w:rsidRPr="00E16208">
              <w:rPr>
                <w:rFonts w:ascii="Calibri" w:eastAsia="Calibri" w:hAnsi="Calibri"/>
                <w:spacing w:val="-12"/>
                <w:sz w:val="22"/>
                <w:szCs w:val="22"/>
                <w:lang w:eastAsia="en-US"/>
              </w:rPr>
              <w:t xml:space="preserve"> </w:t>
            </w:r>
            <w:r w:rsidRPr="00E16208">
              <w:rPr>
                <w:rFonts w:ascii="Calibri" w:eastAsia="Calibri" w:hAnsi="Calibri"/>
                <w:sz w:val="22"/>
                <w:szCs w:val="22"/>
                <w:lang w:eastAsia="en-US"/>
              </w:rPr>
              <w:t>normák</w:t>
            </w:r>
            <w:r w:rsidRPr="00E16208">
              <w:rPr>
                <w:rFonts w:ascii="Calibri" w:eastAsia="Calibri" w:hAnsi="Calibri"/>
                <w:spacing w:val="-12"/>
                <w:sz w:val="22"/>
                <w:szCs w:val="22"/>
                <w:lang w:eastAsia="en-US"/>
              </w:rPr>
              <w:t xml:space="preserve"> </w:t>
            </w:r>
            <w:r w:rsidRPr="00E16208">
              <w:rPr>
                <w:rFonts w:ascii="Calibri" w:eastAsia="Calibri" w:hAnsi="Calibri"/>
                <w:sz w:val="22"/>
                <w:szCs w:val="22"/>
                <w:lang w:eastAsia="en-US"/>
              </w:rPr>
              <w:t xml:space="preserve">szem előtt tartásával </w:t>
            </w:r>
            <w:r w:rsidRPr="00E16208">
              <w:rPr>
                <w:rFonts w:ascii="Calibri" w:eastAsia="Calibri" w:hAnsi="Calibri"/>
                <w:spacing w:val="-2"/>
                <w:sz w:val="22"/>
                <w:szCs w:val="22"/>
                <w:lang w:eastAsia="en-US"/>
              </w:rPr>
              <w:t>végzi.</w:t>
            </w:r>
          </w:p>
        </w:tc>
      </w:tr>
      <w:tr w:rsidR="00CA6891" w:rsidRPr="00E16208" w14:paraId="1F6C995E" w14:textId="77777777" w:rsidTr="00E16208">
        <w:trPr>
          <w:trHeight w:val="1043"/>
        </w:trPr>
        <w:tc>
          <w:tcPr>
            <w:tcW w:w="1101" w:type="dxa"/>
            <w:shd w:val="clear" w:color="auto" w:fill="auto"/>
          </w:tcPr>
          <w:p w14:paraId="61528A3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6.</w:t>
            </w:r>
          </w:p>
        </w:tc>
        <w:tc>
          <w:tcPr>
            <w:tcW w:w="2127" w:type="dxa"/>
            <w:shd w:val="clear" w:color="auto" w:fill="auto"/>
          </w:tcPr>
          <w:p w14:paraId="368D5C1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Szakmai munkáját az alapvető jogi normák</w:t>
            </w:r>
            <w:r w:rsidRPr="00E16208">
              <w:rPr>
                <w:rFonts w:ascii="Calibri" w:eastAsia="Calibri" w:hAnsi="Calibri"/>
                <w:spacing w:val="-13"/>
                <w:sz w:val="22"/>
                <w:szCs w:val="22"/>
                <w:lang w:eastAsia="en-US"/>
              </w:rPr>
              <w:t xml:space="preserve"> </w:t>
            </w:r>
            <w:r w:rsidRPr="00E16208">
              <w:rPr>
                <w:rFonts w:ascii="Calibri" w:eastAsia="Calibri" w:hAnsi="Calibri"/>
                <w:sz w:val="22"/>
                <w:szCs w:val="22"/>
                <w:lang w:eastAsia="en-US"/>
              </w:rPr>
              <w:t xml:space="preserve">betartásával </w:t>
            </w:r>
            <w:r w:rsidRPr="00E16208">
              <w:rPr>
                <w:rFonts w:ascii="Calibri" w:eastAsia="Calibri" w:hAnsi="Calibri"/>
                <w:spacing w:val="-2"/>
                <w:sz w:val="22"/>
                <w:szCs w:val="22"/>
                <w:lang w:eastAsia="en-US"/>
              </w:rPr>
              <w:t>végzi.</w:t>
            </w:r>
          </w:p>
        </w:tc>
        <w:tc>
          <w:tcPr>
            <w:tcW w:w="2416" w:type="dxa"/>
            <w:shd w:val="clear" w:color="auto" w:fill="auto"/>
          </w:tcPr>
          <w:p w14:paraId="6811A3D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w:t>
            </w:r>
            <w:r w:rsidRPr="00E16208">
              <w:rPr>
                <w:rFonts w:ascii="Calibri" w:eastAsia="Calibri" w:hAnsi="Calibri"/>
                <w:spacing w:val="-13"/>
                <w:sz w:val="22"/>
                <w:szCs w:val="22"/>
                <w:lang w:eastAsia="en-US"/>
              </w:rPr>
              <w:t xml:space="preserve"> </w:t>
            </w:r>
            <w:r w:rsidRPr="00E16208">
              <w:rPr>
                <w:rFonts w:ascii="Calibri" w:eastAsia="Calibri" w:hAnsi="Calibri"/>
                <w:sz w:val="22"/>
                <w:szCs w:val="22"/>
                <w:lang w:eastAsia="en-US"/>
              </w:rPr>
              <w:t>az</w:t>
            </w:r>
            <w:r w:rsidRPr="00E16208">
              <w:rPr>
                <w:rFonts w:ascii="Calibri" w:eastAsia="Calibri" w:hAnsi="Calibri"/>
                <w:spacing w:val="-12"/>
                <w:sz w:val="22"/>
                <w:szCs w:val="22"/>
                <w:lang w:eastAsia="en-US"/>
              </w:rPr>
              <w:t xml:space="preserve"> </w:t>
            </w:r>
            <w:r w:rsidRPr="00E16208">
              <w:rPr>
                <w:rFonts w:ascii="Calibri" w:eastAsia="Calibri" w:hAnsi="Calibri"/>
                <w:sz w:val="22"/>
                <w:szCs w:val="22"/>
                <w:lang w:eastAsia="en-US"/>
              </w:rPr>
              <w:t>egészségügyi törvény betegjogokkal, valamint az egészségügyi dolgozók jogaival kapcsolatos előírásait.</w:t>
            </w:r>
            <w:r w:rsidRPr="00E16208">
              <w:rPr>
                <w:rFonts w:ascii="Calibri" w:eastAsia="Calibri" w:hAnsi="Calibri"/>
                <w:spacing w:val="-13"/>
                <w:sz w:val="22"/>
                <w:szCs w:val="22"/>
                <w:lang w:eastAsia="en-US"/>
              </w:rPr>
              <w:t xml:space="preserve"> </w:t>
            </w:r>
            <w:r w:rsidRPr="00E16208">
              <w:rPr>
                <w:rFonts w:ascii="Calibri" w:eastAsia="Calibri" w:hAnsi="Calibri"/>
                <w:sz w:val="22"/>
                <w:szCs w:val="22"/>
                <w:lang w:eastAsia="en-US"/>
              </w:rPr>
              <w:t>Ismeri</w:t>
            </w:r>
            <w:r w:rsidRPr="00E16208">
              <w:rPr>
                <w:rFonts w:ascii="Calibri" w:eastAsia="Calibri" w:hAnsi="Calibri"/>
                <w:spacing w:val="-12"/>
                <w:sz w:val="22"/>
                <w:szCs w:val="22"/>
                <w:lang w:eastAsia="en-US"/>
              </w:rPr>
              <w:t xml:space="preserve"> </w:t>
            </w:r>
            <w:r w:rsidRPr="00E16208">
              <w:rPr>
                <w:rFonts w:ascii="Calibri" w:eastAsia="Calibri" w:hAnsi="Calibri"/>
                <w:sz w:val="22"/>
                <w:szCs w:val="22"/>
                <w:lang w:eastAsia="en-US"/>
              </w:rPr>
              <w:t>a</w:t>
            </w:r>
            <w:r w:rsidRPr="00E16208">
              <w:rPr>
                <w:rFonts w:ascii="Calibri" w:eastAsia="Calibri" w:hAnsi="Calibri"/>
                <w:spacing w:val="-13"/>
                <w:sz w:val="22"/>
                <w:szCs w:val="22"/>
                <w:lang w:eastAsia="en-US"/>
              </w:rPr>
              <w:t xml:space="preserve"> </w:t>
            </w:r>
            <w:r w:rsidRPr="00E16208">
              <w:rPr>
                <w:rFonts w:ascii="Calibri" w:eastAsia="Calibri" w:hAnsi="Calibri"/>
                <w:sz w:val="22"/>
                <w:szCs w:val="22"/>
                <w:lang w:eastAsia="en-US"/>
              </w:rPr>
              <w:t>betegjogok</w:t>
            </w:r>
            <w:r w:rsidRPr="00E16208">
              <w:rPr>
                <w:rFonts w:ascii="Calibri" w:eastAsia="Calibri" w:hAnsi="Calibri"/>
                <w:spacing w:val="-11"/>
                <w:sz w:val="22"/>
                <w:szCs w:val="22"/>
                <w:lang w:eastAsia="en-US"/>
              </w:rPr>
              <w:t xml:space="preserve"> </w:t>
            </w:r>
            <w:r w:rsidRPr="00E16208">
              <w:rPr>
                <w:rFonts w:ascii="Calibri" w:eastAsia="Calibri" w:hAnsi="Calibri"/>
                <w:sz w:val="22"/>
                <w:szCs w:val="22"/>
                <w:lang w:eastAsia="en-US"/>
              </w:rPr>
              <w:t>érvényesítésének</w:t>
            </w:r>
            <w:r w:rsidRPr="00E16208">
              <w:rPr>
                <w:rFonts w:ascii="Calibri" w:eastAsia="Calibri" w:hAnsi="Calibri"/>
                <w:spacing w:val="-4"/>
                <w:sz w:val="22"/>
                <w:szCs w:val="22"/>
                <w:lang w:eastAsia="en-US"/>
              </w:rPr>
              <w:t xml:space="preserve"> </w:t>
            </w:r>
            <w:r w:rsidRPr="00E16208">
              <w:rPr>
                <w:rFonts w:ascii="Calibri" w:eastAsia="Calibri" w:hAnsi="Calibri"/>
                <w:spacing w:val="-2"/>
                <w:sz w:val="22"/>
                <w:szCs w:val="22"/>
                <w:lang w:eastAsia="en-US"/>
              </w:rPr>
              <w:t>lehetőségeit.</w:t>
            </w:r>
          </w:p>
        </w:tc>
        <w:tc>
          <w:tcPr>
            <w:tcW w:w="2120" w:type="dxa"/>
            <w:vMerge/>
            <w:shd w:val="clear" w:color="auto" w:fill="auto"/>
          </w:tcPr>
          <w:p w14:paraId="07C804CB" w14:textId="77777777" w:rsidR="00CA6891" w:rsidRPr="00E16208" w:rsidRDefault="00CA6891" w:rsidP="00EF26F4">
            <w:pPr>
              <w:rPr>
                <w:rFonts w:ascii="Calibri" w:eastAsia="Calibri" w:hAnsi="Calibri"/>
                <w:sz w:val="22"/>
                <w:szCs w:val="22"/>
                <w:lang w:eastAsia="en-US"/>
              </w:rPr>
            </w:pPr>
          </w:p>
        </w:tc>
      </w:tr>
    </w:tbl>
    <w:p w14:paraId="244478C7" w14:textId="77777777" w:rsidR="00CA6891" w:rsidRPr="00CA6891" w:rsidRDefault="00CA6891" w:rsidP="00EF26F4">
      <w:pPr>
        <w:rPr>
          <w:b/>
          <w:lang w:eastAsia="en-US"/>
        </w:rPr>
      </w:pPr>
    </w:p>
    <w:p w14:paraId="71DA24A9" w14:textId="77777777" w:rsidR="00CA6891" w:rsidRPr="00CA6891" w:rsidRDefault="00CA6891" w:rsidP="00EF26F4">
      <w:pPr>
        <w:rPr>
          <w:rFonts w:ascii="Calibri Light" w:hAnsi="Calibri Light"/>
          <w:color w:val="2F5496"/>
          <w:sz w:val="32"/>
          <w:szCs w:val="32"/>
          <w:lang w:eastAsia="en-US"/>
        </w:rPr>
      </w:pPr>
      <w:bookmarkStart w:id="239" w:name="_Toc173937006"/>
      <w:r w:rsidRPr="00CA6891">
        <w:rPr>
          <w:rFonts w:ascii="Calibri Light" w:hAnsi="Calibri Light"/>
          <w:color w:val="2F5496"/>
          <w:sz w:val="32"/>
          <w:szCs w:val="32"/>
          <w:lang w:eastAsia="en-US"/>
        </w:rPr>
        <w:t>A tantárgy szakmai tartalma</w:t>
      </w:r>
      <w:bookmarkEnd w:id="239"/>
    </w:p>
    <w:tbl>
      <w:tblPr>
        <w:tblW w:w="9923" w:type="dxa"/>
        <w:tblInd w:w="-34" w:type="dxa"/>
        <w:tblLook w:val="0000" w:firstRow="0" w:lastRow="0" w:firstColumn="0" w:lastColumn="0" w:noHBand="0" w:noVBand="0"/>
      </w:tblPr>
      <w:tblGrid>
        <w:gridCol w:w="3261"/>
        <w:gridCol w:w="6662"/>
      </w:tblGrid>
      <w:tr w:rsidR="00CA6891" w:rsidRPr="00CA6891" w14:paraId="72596BA3" w14:textId="77777777" w:rsidTr="00CA6891">
        <w:tc>
          <w:tcPr>
            <w:tcW w:w="9923" w:type="dxa"/>
            <w:gridSpan w:val="2"/>
            <w:tcBorders>
              <w:top w:val="single" w:sz="2" w:space="0" w:color="000000"/>
              <w:left w:val="single" w:sz="2" w:space="0" w:color="000000"/>
              <w:bottom w:val="single" w:sz="2" w:space="0" w:color="000000"/>
              <w:right w:val="single" w:sz="2" w:space="0" w:color="000000"/>
            </w:tcBorders>
            <w:shd w:val="clear" w:color="auto" w:fill="BFBFBF"/>
            <w:vAlign w:val="center"/>
          </w:tcPr>
          <w:p w14:paraId="58BD5457" w14:textId="77777777" w:rsidR="00CA6891" w:rsidRPr="00CA6891" w:rsidRDefault="00CA6891" w:rsidP="00EF26F4">
            <w:pPr>
              <w:rPr>
                <w:rFonts w:eastAsia="Calibri"/>
                <w:b/>
                <w:lang w:eastAsia="en-US"/>
              </w:rPr>
            </w:pPr>
            <w:r w:rsidRPr="00CA6891">
              <w:rPr>
                <w:rFonts w:eastAsia="Calibri"/>
                <w:b/>
                <w:lang w:eastAsia="en-US"/>
              </w:rPr>
              <w:t xml:space="preserve">                                                                      Témakör tartalma</w:t>
            </w:r>
          </w:p>
        </w:tc>
      </w:tr>
      <w:tr w:rsidR="00CA6891" w:rsidRPr="00CA6891" w14:paraId="0DECC9F9"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6B834AD7" w14:textId="77777777" w:rsidR="00CA6891" w:rsidRPr="00CA6891" w:rsidRDefault="00CA6891" w:rsidP="00EF26F4">
            <w:pPr>
              <w:rPr>
                <w:rFonts w:eastAsia="Calibri"/>
                <w:b/>
                <w:bCs/>
                <w:lang w:eastAsia="en-US"/>
              </w:rPr>
            </w:pPr>
          </w:p>
          <w:p w14:paraId="26DB1969" w14:textId="77777777" w:rsidR="00CA6891" w:rsidRPr="00CA6891" w:rsidRDefault="00CA6891" w:rsidP="00EF26F4">
            <w:pPr>
              <w:rPr>
                <w:rFonts w:eastAsia="Calibri"/>
                <w:b/>
                <w:lang w:eastAsia="en-US"/>
              </w:rPr>
            </w:pPr>
            <w:r w:rsidRPr="00CA6891">
              <w:rPr>
                <w:rFonts w:eastAsia="Calibri"/>
                <w:lang w:eastAsia="en-US"/>
              </w:rPr>
              <w:t>Az</w:t>
            </w:r>
            <w:r w:rsidRPr="00CA6891">
              <w:rPr>
                <w:rFonts w:eastAsia="Calibri"/>
                <w:spacing w:val="-14"/>
                <w:lang w:eastAsia="en-US"/>
              </w:rPr>
              <w:t xml:space="preserve"> </w:t>
            </w:r>
            <w:r w:rsidRPr="00CA6891">
              <w:rPr>
                <w:rFonts w:eastAsia="Calibri"/>
                <w:lang w:eastAsia="en-US"/>
              </w:rPr>
              <w:t>egészségügyről</w:t>
            </w:r>
            <w:r w:rsidRPr="00CA6891">
              <w:rPr>
                <w:rFonts w:eastAsia="Calibri"/>
                <w:spacing w:val="-12"/>
                <w:lang w:eastAsia="en-US"/>
              </w:rPr>
              <w:t xml:space="preserve"> </w:t>
            </w:r>
            <w:r w:rsidRPr="00CA6891">
              <w:rPr>
                <w:rFonts w:eastAsia="Calibri"/>
                <w:lang w:eastAsia="en-US"/>
              </w:rPr>
              <w:t>szóló</w:t>
            </w:r>
            <w:r w:rsidRPr="00CA6891">
              <w:rPr>
                <w:rFonts w:eastAsia="Calibri"/>
                <w:spacing w:val="-11"/>
                <w:lang w:eastAsia="en-US"/>
              </w:rPr>
              <w:t xml:space="preserve"> </w:t>
            </w:r>
            <w:r w:rsidRPr="00CA6891">
              <w:rPr>
                <w:rFonts w:eastAsia="Calibri"/>
                <w:lang w:eastAsia="en-US"/>
              </w:rPr>
              <w:t>törvény</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E6A9C00" w14:textId="77777777" w:rsidR="00CA6891" w:rsidRPr="00CA6891" w:rsidRDefault="00CA6891" w:rsidP="00EF26F4">
            <w:pPr>
              <w:rPr>
                <w:rFonts w:eastAsia="Calibri"/>
                <w:spacing w:val="-2"/>
                <w:lang w:eastAsia="en-US"/>
              </w:rPr>
            </w:pPr>
            <w:r w:rsidRPr="00CA6891">
              <w:rPr>
                <w:rFonts w:eastAsia="Calibri"/>
                <w:spacing w:val="-2"/>
                <w:lang w:eastAsia="en-US"/>
              </w:rPr>
              <w:t>Céljai, alapelvei, szerkezete</w:t>
            </w:r>
          </w:p>
          <w:p w14:paraId="1AEF7116" w14:textId="77777777" w:rsidR="00CA6891" w:rsidRPr="00CA6891" w:rsidRDefault="00CA6891" w:rsidP="00EF26F4">
            <w:pPr>
              <w:rPr>
                <w:rFonts w:eastAsia="Calibri"/>
                <w:lang w:eastAsia="en-US"/>
              </w:rPr>
            </w:pPr>
            <w:r w:rsidRPr="00CA6891">
              <w:rPr>
                <w:rFonts w:eastAsia="Calibri"/>
                <w:lang w:eastAsia="en-US"/>
              </w:rPr>
              <w:t>Az</w:t>
            </w:r>
            <w:r w:rsidRPr="00CA6891">
              <w:rPr>
                <w:rFonts w:eastAsia="Calibri"/>
                <w:spacing w:val="-4"/>
                <w:lang w:eastAsia="en-US"/>
              </w:rPr>
              <w:t xml:space="preserve"> </w:t>
            </w:r>
            <w:r w:rsidRPr="00CA6891">
              <w:rPr>
                <w:rFonts w:eastAsia="Calibri"/>
                <w:lang w:eastAsia="en-US"/>
              </w:rPr>
              <w:t>egészségügyi</w:t>
            </w:r>
            <w:r w:rsidRPr="00CA6891">
              <w:rPr>
                <w:rFonts w:eastAsia="Calibri"/>
                <w:spacing w:val="-2"/>
                <w:lang w:eastAsia="en-US"/>
              </w:rPr>
              <w:t xml:space="preserve"> </w:t>
            </w:r>
            <w:r w:rsidRPr="00CA6891">
              <w:rPr>
                <w:rFonts w:eastAsia="Calibri"/>
                <w:lang w:eastAsia="en-US"/>
              </w:rPr>
              <w:t>törvény alapvető</w:t>
            </w:r>
            <w:r w:rsidRPr="00CA6891">
              <w:rPr>
                <w:rFonts w:eastAsia="Calibri"/>
                <w:spacing w:val="-2"/>
                <w:lang w:eastAsia="en-US"/>
              </w:rPr>
              <w:t xml:space="preserve"> </w:t>
            </w:r>
            <w:r w:rsidRPr="00CA6891">
              <w:rPr>
                <w:rFonts w:eastAsia="Calibri"/>
                <w:lang w:eastAsia="en-US"/>
              </w:rPr>
              <w:t>szabályozási</w:t>
            </w:r>
            <w:r w:rsidRPr="00CA6891">
              <w:rPr>
                <w:rFonts w:eastAsia="Calibri"/>
                <w:spacing w:val="-2"/>
                <w:lang w:eastAsia="en-US"/>
              </w:rPr>
              <w:t xml:space="preserve"> területei</w:t>
            </w:r>
          </w:p>
          <w:p w14:paraId="6ED21E99" w14:textId="77777777" w:rsidR="00CA6891" w:rsidRPr="00CA6891" w:rsidRDefault="00CA6891" w:rsidP="00EF26F4">
            <w:pPr>
              <w:rPr>
                <w:lang w:eastAsia="en-US"/>
              </w:rPr>
            </w:pPr>
            <w:r w:rsidRPr="00CA6891">
              <w:rPr>
                <w:lang w:eastAsia="en-US"/>
              </w:rPr>
              <w:t>A magyar egészségügyi törvény főbb szabályozási körei, ezek vonatkozásai a munkavállalók kapcsán.</w:t>
            </w:r>
          </w:p>
        </w:tc>
      </w:tr>
      <w:tr w:rsidR="00CA6891" w:rsidRPr="00CA6891" w14:paraId="403316F8"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500D08A2" w14:textId="77777777" w:rsidR="00CA6891" w:rsidRPr="00CA6891" w:rsidRDefault="00CA6891" w:rsidP="00EF26F4">
            <w:pPr>
              <w:rPr>
                <w:rFonts w:eastAsia="Calibri"/>
                <w:lang w:eastAsia="en-US"/>
              </w:rPr>
            </w:pPr>
            <w:r w:rsidRPr="00CA6891">
              <w:rPr>
                <w:rFonts w:eastAsia="Calibri"/>
                <w:lang w:eastAsia="en-US"/>
              </w:rPr>
              <w:t>Az</w:t>
            </w:r>
            <w:r w:rsidRPr="00CA6891">
              <w:rPr>
                <w:rFonts w:eastAsia="Calibri"/>
                <w:spacing w:val="-4"/>
                <w:lang w:eastAsia="en-US"/>
              </w:rPr>
              <w:t xml:space="preserve"> </w:t>
            </w:r>
            <w:r w:rsidRPr="00CA6891">
              <w:rPr>
                <w:rFonts w:eastAsia="Calibri"/>
                <w:lang w:eastAsia="en-US"/>
              </w:rPr>
              <w:t>egészségügyi</w:t>
            </w:r>
            <w:r w:rsidRPr="00CA6891">
              <w:rPr>
                <w:rFonts w:eastAsia="Calibri"/>
                <w:spacing w:val="-1"/>
                <w:lang w:eastAsia="en-US"/>
              </w:rPr>
              <w:t xml:space="preserve"> </w:t>
            </w:r>
            <w:r w:rsidRPr="00CA6891">
              <w:rPr>
                <w:rFonts w:eastAsia="Calibri"/>
                <w:lang w:eastAsia="en-US"/>
              </w:rPr>
              <w:t>dolgozó alapvető</w:t>
            </w:r>
            <w:r w:rsidRPr="00CA6891">
              <w:rPr>
                <w:rFonts w:eastAsia="Calibri"/>
                <w:spacing w:val="-1"/>
                <w:lang w:eastAsia="en-US"/>
              </w:rPr>
              <w:t xml:space="preserve"> </w:t>
            </w:r>
            <w:r w:rsidRPr="00CA6891">
              <w:rPr>
                <w:rFonts w:eastAsia="Calibri"/>
                <w:lang w:eastAsia="en-US"/>
              </w:rPr>
              <w:t>jogai</w:t>
            </w:r>
            <w:r w:rsidRPr="00CA6891">
              <w:rPr>
                <w:rFonts w:eastAsia="Calibri"/>
                <w:spacing w:val="-1"/>
                <w:lang w:eastAsia="en-US"/>
              </w:rPr>
              <w:t xml:space="preserve"> </w:t>
            </w:r>
            <w:r w:rsidRPr="00CA6891">
              <w:rPr>
                <w:rFonts w:eastAsia="Calibri"/>
                <w:lang w:eastAsia="en-US"/>
              </w:rPr>
              <w:t>és</w:t>
            </w:r>
            <w:r w:rsidRPr="00CA6891">
              <w:rPr>
                <w:rFonts w:eastAsia="Calibri"/>
                <w:spacing w:val="-2"/>
                <w:lang w:eastAsia="en-US"/>
              </w:rPr>
              <w:t xml:space="preserve"> kötelezettségei</w:t>
            </w:r>
          </w:p>
          <w:p w14:paraId="1F110B04" w14:textId="77777777" w:rsidR="00CA6891" w:rsidRPr="00CA6891" w:rsidRDefault="00CA6891" w:rsidP="00EF26F4">
            <w:pPr>
              <w:rPr>
                <w:rFonts w:eastAsia="Calibri"/>
                <w:b/>
                <w:lang w:eastAsia="en-US"/>
              </w:rPr>
            </w:pPr>
          </w:p>
          <w:p w14:paraId="6BE05BF6" w14:textId="77777777" w:rsidR="00CA6891" w:rsidRPr="00CA6891" w:rsidRDefault="00CA6891" w:rsidP="00EF26F4">
            <w:pPr>
              <w:rPr>
                <w:rFonts w:eastAsia="Calibri"/>
                <w:b/>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934DF76" w14:textId="77777777" w:rsidR="00CA6891" w:rsidRPr="00CA6891" w:rsidRDefault="00CA6891" w:rsidP="00EF26F4">
            <w:pPr>
              <w:rPr>
                <w:lang w:eastAsia="en-US"/>
              </w:rPr>
            </w:pPr>
            <w:r w:rsidRPr="00CA6891">
              <w:rPr>
                <w:lang w:eastAsia="en-US"/>
              </w:rPr>
              <w:t xml:space="preserve">Az egészségügyi és egészségügyben dolgozók alapvető jogai, és azok érvényesítése a gyakorlatban, esettanulmányokkal szemléltetve. </w:t>
            </w:r>
          </w:p>
          <w:p w14:paraId="1C6D6558" w14:textId="77777777" w:rsidR="00CA6891" w:rsidRPr="00CA6891" w:rsidRDefault="00CA6891" w:rsidP="00EF26F4">
            <w:pPr>
              <w:rPr>
                <w:lang w:eastAsia="en-US"/>
              </w:rPr>
            </w:pPr>
            <w:r w:rsidRPr="00CA6891">
              <w:rPr>
                <w:lang w:eastAsia="en-US"/>
              </w:rPr>
              <w:t>Az egészségügyi dolgozókra vonatkozó jogszabályok, és azok érvényesítése.</w:t>
            </w:r>
          </w:p>
          <w:p w14:paraId="2BD5B2A4" w14:textId="77777777" w:rsidR="00CA6891" w:rsidRPr="00CA6891" w:rsidRDefault="00CA6891" w:rsidP="00EF26F4">
            <w:pPr>
              <w:rPr>
                <w:lang w:eastAsia="en-US"/>
              </w:rPr>
            </w:pPr>
            <w:r w:rsidRPr="00CA6891">
              <w:rPr>
                <w:lang w:eastAsia="en-US"/>
              </w:rPr>
              <w:t>Érdekvédelmi szervezet.</w:t>
            </w:r>
          </w:p>
        </w:tc>
      </w:tr>
      <w:tr w:rsidR="00CA6891" w:rsidRPr="00CA6891" w14:paraId="704D8F18"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0304F653" w14:textId="77777777" w:rsidR="00CA6891" w:rsidRPr="00CA6891" w:rsidRDefault="00CA6891" w:rsidP="00EF26F4">
            <w:pPr>
              <w:rPr>
                <w:rFonts w:eastAsia="Calibri"/>
                <w:lang w:eastAsia="en-US"/>
              </w:rPr>
            </w:pPr>
            <w:r w:rsidRPr="00CA6891">
              <w:rPr>
                <w:rFonts w:eastAsia="Calibri"/>
                <w:lang w:eastAsia="en-US"/>
              </w:rPr>
              <w:t>A</w:t>
            </w:r>
            <w:r w:rsidRPr="00CA6891">
              <w:rPr>
                <w:rFonts w:eastAsia="Calibri"/>
                <w:spacing w:val="-3"/>
                <w:lang w:eastAsia="en-US"/>
              </w:rPr>
              <w:t xml:space="preserve"> </w:t>
            </w:r>
            <w:r w:rsidRPr="00CA6891">
              <w:rPr>
                <w:rFonts w:eastAsia="Calibri"/>
                <w:lang w:eastAsia="en-US"/>
              </w:rPr>
              <w:t>betegek</w:t>
            </w:r>
            <w:r w:rsidRPr="00CA6891">
              <w:rPr>
                <w:rFonts w:eastAsia="Calibri"/>
                <w:spacing w:val="-1"/>
                <w:lang w:eastAsia="en-US"/>
              </w:rPr>
              <w:t xml:space="preserve"> </w:t>
            </w:r>
            <w:r w:rsidRPr="00CA6891">
              <w:rPr>
                <w:rFonts w:eastAsia="Calibri"/>
                <w:lang w:eastAsia="en-US"/>
              </w:rPr>
              <w:t>jogai</w:t>
            </w:r>
            <w:r w:rsidRPr="00CA6891">
              <w:rPr>
                <w:rFonts w:eastAsia="Calibri"/>
                <w:spacing w:val="1"/>
                <w:lang w:eastAsia="en-US"/>
              </w:rPr>
              <w:t xml:space="preserve"> </w:t>
            </w:r>
            <w:r w:rsidRPr="00CA6891">
              <w:rPr>
                <w:rFonts w:eastAsia="Calibri"/>
                <w:lang w:eastAsia="en-US"/>
              </w:rPr>
              <w:t>és</w:t>
            </w:r>
            <w:r w:rsidRPr="00CA6891">
              <w:rPr>
                <w:rFonts w:eastAsia="Calibri"/>
                <w:spacing w:val="-2"/>
                <w:lang w:eastAsia="en-US"/>
              </w:rPr>
              <w:t xml:space="preserve"> kötelezettségei</w:t>
            </w:r>
          </w:p>
          <w:p w14:paraId="706A738A" w14:textId="77777777" w:rsidR="00CA6891" w:rsidRPr="00CA6891" w:rsidRDefault="00CA6891" w:rsidP="00EF26F4">
            <w:pPr>
              <w:rPr>
                <w:rFonts w:eastAsia="Calibri"/>
                <w:b/>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EDF677A" w14:textId="77777777" w:rsidR="00CA6891" w:rsidRPr="00CA6891" w:rsidRDefault="00CA6891" w:rsidP="00EF26F4">
            <w:pPr>
              <w:rPr>
                <w:rFonts w:eastAsia="Calibri"/>
                <w:lang w:eastAsia="en-US"/>
              </w:rPr>
            </w:pPr>
            <w:r w:rsidRPr="00CA6891">
              <w:rPr>
                <w:rFonts w:eastAsia="Calibri"/>
                <w:spacing w:val="-2"/>
                <w:lang w:eastAsia="en-US"/>
              </w:rPr>
              <w:t>Betegjogok</w:t>
            </w:r>
          </w:p>
          <w:p w14:paraId="1B9184EB" w14:textId="77777777" w:rsidR="00CA6891" w:rsidRPr="00CA6891" w:rsidRDefault="00CA6891" w:rsidP="00EF26F4">
            <w:pPr>
              <w:rPr>
                <w:spacing w:val="-2"/>
                <w:lang w:eastAsia="en-US"/>
              </w:rPr>
            </w:pPr>
            <w:r w:rsidRPr="00CA6891">
              <w:rPr>
                <w:lang w:eastAsia="en-US"/>
              </w:rPr>
              <w:t>A</w:t>
            </w:r>
            <w:r w:rsidRPr="00CA6891">
              <w:rPr>
                <w:spacing w:val="-5"/>
                <w:lang w:eastAsia="en-US"/>
              </w:rPr>
              <w:t xml:space="preserve"> </w:t>
            </w:r>
            <w:r w:rsidRPr="00CA6891">
              <w:rPr>
                <w:lang w:eastAsia="en-US"/>
              </w:rPr>
              <w:t>betegek</w:t>
            </w:r>
            <w:r w:rsidRPr="00CA6891">
              <w:rPr>
                <w:spacing w:val="-1"/>
                <w:lang w:eastAsia="en-US"/>
              </w:rPr>
              <w:t xml:space="preserve"> </w:t>
            </w:r>
            <w:r w:rsidRPr="00CA6891">
              <w:rPr>
                <w:lang w:eastAsia="en-US"/>
              </w:rPr>
              <w:t>törvény</w:t>
            </w:r>
            <w:r w:rsidRPr="00CA6891">
              <w:rPr>
                <w:spacing w:val="-1"/>
                <w:lang w:eastAsia="en-US"/>
              </w:rPr>
              <w:t xml:space="preserve"> </w:t>
            </w:r>
            <w:r w:rsidRPr="00CA6891">
              <w:rPr>
                <w:lang w:eastAsia="en-US"/>
              </w:rPr>
              <w:t>által</w:t>
            </w:r>
            <w:r w:rsidRPr="00CA6891">
              <w:rPr>
                <w:spacing w:val="-1"/>
                <w:lang w:eastAsia="en-US"/>
              </w:rPr>
              <w:t xml:space="preserve"> </w:t>
            </w:r>
            <w:r w:rsidRPr="00CA6891">
              <w:rPr>
                <w:lang w:eastAsia="en-US"/>
              </w:rPr>
              <w:t>előírt</w:t>
            </w:r>
            <w:r w:rsidRPr="00CA6891">
              <w:rPr>
                <w:spacing w:val="-1"/>
                <w:lang w:eastAsia="en-US"/>
              </w:rPr>
              <w:t xml:space="preserve"> </w:t>
            </w:r>
            <w:r w:rsidRPr="00CA6891">
              <w:rPr>
                <w:lang w:eastAsia="en-US"/>
              </w:rPr>
              <w:t>jogai</w:t>
            </w:r>
            <w:r w:rsidRPr="00CA6891">
              <w:rPr>
                <w:spacing w:val="-2"/>
                <w:lang w:eastAsia="en-US"/>
              </w:rPr>
              <w:t xml:space="preserve"> </w:t>
            </w:r>
            <w:r w:rsidRPr="00CA6891">
              <w:rPr>
                <w:lang w:eastAsia="en-US"/>
              </w:rPr>
              <w:t>és</w:t>
            </w:r>
            <w:r w:rsidRPr="00CA6891">
              <w:rPr>
                <w:spacing w:val="-2"/>
                <w:lang w:eastAsia="en-US"/>
              </w:rPr>
              <w:t xml:space="preserve"> </w:t>
            </w:r>
            <w:r w:rsidRPr="00CA6891">
              <w:rPr>
                <w:lang w:eastAsia="en-US"/>
              </w:rPr>
              <w:t>azok</w:t>
            </w:r>
            <w:r w:rsidRPr="00CA6891">
              <w:rPr>
                <w:spacing w:val="-1"/>
                <w:lang w:eastAsia="en-US"/>
              </w:rPr>
              <w:t xml:space="preserve"> </w:t>
            </w:r>
            <w:r w:rsidRPr="00CA6891">
              <w:rPr>
                <w:lang w:eastAsia="en-US"/>
              </w:rPr>
              <w:t>alkalmazása a</w:t>
            </w:r>
            <w:r w:rsidRPr="00CA6891">
              <w:rPr>
                <w:spacing w:val="-2"/>
                <w:lang w:eastAsia="en-US"/>
              </w:rPr>
              <w:t xml:space="preserve"> </w:t>
            </w:r>
            <w:r w:rsidRPr="00CA6891">
              <w:rPr>
                <w:lang w:eastAsia="en-US"/>
              </w:rPr>
              <w:t>gyakorlatban.</w:t>
            </w:r>
            <w:r w:rsidRPr="00CA6891">
              <w:rPr>
                <w:spacing w:val="-1"/>
                <w:lang w:eastAsia="en-US"/>
              </w:rPr>
              <w:t xml:space="preserve"> </w:t>
            </w:r>
            <w:r w:rsidRPr="00CA6891">
              <w:rPr>
                <w:spacing w:val="-2"/>
                <w:lang w:eastAsia="en-US"/>
              </w:rPr>
              <w:t>Esetismertetés</w:t>
            </w:r>
          </w:p>
          <w:p w14:paraId="38A4FDCB" w14:textId="77777777" w:rsidR="00CA6891" w:rsidRPr="00CA6891" w:rsidRDefault="00CA6891" w:rsidP="00EF26F4">
            <w:pPr>
              <w:rPr>
                <w:spacing w:val="-7"/>
                <w:lang w:eastAsia="en-US"/>
              </w:rPr>
            </w:pPr>
            <w:r w:rsidRPr="00CA6891">
              <w:rPr>
                <w:lang w:eastAsia="en-US"/>
              </w:rPr>
              <w:t>A</w:t>
            </w:r>
            <w:r w:rsidRPr="00CA6891">
              <w:rPr>
                <w:spacing w:val="-7"/>
                <w:lang w:eastAsia="en-US"/>
              </w:rPr>
              <w:t xml:space="preserve"> </w:t>
            </w:r>
            <w:r w:rsidRPr="00CA6891">
              <w:rPr>
                <w:lang w:eastAsia="en-US"/>
              </w:rPr>
              <w:t>betegjogok</w:t>
            </w:r>
            <w:r w:rsidRPr="00CA6891">
              <w:rPr>
                <w:spacing w:val="-7"/>
                <w:lang w:eastAsia="en-US"/>
              </w:rPr>
              <w:t xml:space="preserve"> </w:t>
            </w:r>
            <w:r w:rsidRPr="00CA6891">
              <w:rPr>
                <w:lang w:eastAsia="en-US"/>
              </w:rPr>
              <w:t>és</w:t>
            </w:r>
            <w:r w:rsidRPr="00CA6891">
              <w:rPr>
                <w:spacing w:val="-7"/>
                <w:lang w:eastAsia="en-US"/>
              </w:rPr>
              <w:t xml:space="preserve"> </w:t>
            </w:r>
            <w:r w:rsidRPr="00CA6891">
              <w:rPr>
                <w:lang w:eastAsia="en-US"/>
              </w:rPr>
              <w:t>érvényesítése,</w:t>
            </w:r>
            <w:r w:rsidRPr="00CA6891">
              <w:rPr>
                <w:spacing w:val="-7"/>
                <w:lang w:eastAsia="en-US"/>
              </w:rPr>
              <w:t xml:space="preserve"> </w:t>
            </w:r>
            <w:r w:rsidRPr="00CA6891">
              <w:rPr>
                <w:lang w:eastAsia="en-US"/>
              </w:rPr>
              <w:t>betegjogi</w:t>
            </w:r>
            <w:r w:rsidRPr="00CA6891">
              <w:rPr>
                <w:spacing w:val="-6"/>
                <w:lang w:eastAsia="en-US"/>
              </w:rPr>
              <w:t xml:space="preserve"> </w:t>
            </w:r>
            <w:r w:rsidRPr="00CA6891">
              <w:rPr>
                <w:lang w:eastAsia="en-US"/>
              </w:rPr>
              <w:t>képviselő,</w:t>
            </w:r>
            <w:r w:rsidRPr="00CA6891">
              <w:rPr>
                <w:spacing w:val="-7"/>
                <w:lang w:eastAsia="en-US"/>
              </w:rPr>
              <w:t xml:space="preserve"> </w:t>
            </w:r>
            <w:r w:rsidRPr="00CA6891">
              <w:rPr>
                <w:lang w:eastAsia="en-US"/>
              </w:rPr>
              <w:t>szakmai</w:t>
            </w:r>
            <w:r w:rsidRPr="00CA6891">
              <w:rPr>
                <w:spacing w:val="-7"/>
                <w:lang w:eastAsia="en-US"/>
              </w:rPr>
              <w:t xml:space="preserve"> </w:t>
            </w:r>
            <w:r w:rsidRPr="00CA6891">
              <w:rPr>
                <w:lang w:eastAsia="en-US"/>
              </w:rPr>
              <w:t>szervezetek</w:t>
            </w:r>
          </w:p>
          <w:p w14:paraId="2CA92718" w14:textId="77777777" w:rsidR="00CA6891" w:rsidRPr="00CA6891" w:rsidRDefault="00CA6891" w:rsidP="00EF26F4">
            <w:pPr>
              <w:rPr>
                <w:b/>
                <w:lang w:eastAsia="en-US"/>
              </w:rPr>
            </w:pPr>
            <w:r w:rsidRPr="00CA6891">
              <w:rPr>
                <w:lang w:eastAsia="en-US"/>
              </w:rPr>
              <w:t>A</w:t>
            </w:r>
            <w:r w:rsidRPr="00CA6891">
              <w:rPr>
                <w:spacing w:val="-7"/>
                <w:lang w:eastAsia="en-US"/>
              </w:rPr>
              <w:t xml:space="preserve"> </w:t>
            </w:r>
            <w:r w:rsidRPr="00CA6891">
              <w:rPr>
                <w:lang w:eastAsia="en-US"/>
              </w:rPr>
              <w:t>betegek</w:t>
            </w:r>
            <w:r w:rsidRPr="00CA6891">
              <w:rPr>
                <w:spacing w:val="-7"/>
                <w:lang w:eastAsia="en-US"/>
              </w:rPr>
              <w:t xml:space="preserve"> </w:t>
            </w:r>
            <w:r w:rsidRPr="00CA6891">
              <w:rPr>
                <w:lang w:eastAsia="en-US"/>
              </w:rPr>
              <w:t>kötele</w:t>
            </w:r>
            <w:r w:rsidRPr="00CA6891">
              <w:rPr>
                <w:spacing w:val="-2"/>
                <w:lang w:eastAsia="en-US"/>
              </w:rPr>
              <w:t>zettségei</w:t>
            </w:r>
          </w:p>
        </w:tc>
      </w:tr>
    </w:tbl>
    <w:p w14:paraId="6A778194" w14:textId="77777777" w:rsidR="00CA6891" w:rsidRPr="00CA6891" w:rsidRDefault="00CA6891" w:rsidP="00EF26F4">
      <w:pPr>
        <w:rPr>
          <w:rFonts w:ascii="Calibri" w:eastAsia="Calibri" w:hAnsi="Calibri"/>
          <w:sz w:val="22"/>
          <w:szCs w:val="22"/>
          <w:lang w:eastAsia="en-US"/>
        </w:rPr>
      </w:pPr>
    </w:p>
    <w:p w14:paraId="05B30055" w14:textId="77777777" w:rsidR="00CA6891" w:rsidRPr="00CA6891" w:rsidRDefault="00CA6891" w:rsidP="00EF26F4">
      <w:pPr>
        <w:rPr>
          <w:rFonts w:ascii="Calibri Light" w:hAnsi="Calibri Light"/>
          <w:color w:val="2F5496"/>
          <w:sz w:val="32"/>
          <w:szCs w:val="32"/>
          <w:lang w:eastAsia="en-US"/>
        </w:rPr>
      </w:pPr>
      <w:bookmarkStart w:id="240" w:name="_Toc173937007"/>
      <w:r w:rsidRPr="00CA6891">
        <w:rPr>
          <w:rFonts w:ascii="Calibri Light" w:hAnsi="Calibri Light"/>
          <w:color w:val="2F5496"/>
          <w:sz w:val="32"/>
          <w:szCs w:val="32"/>
          <w:lang w:eastAsia="en-US"/>
        </w:rPr>
        <w:t>ÁPOLÁSTAN II.</w:t>
      </w:r>
      <w:bookmarkEnd w:id="240"/>
    </w:p>
    <w:p w14:paraId="3F207021" w14:textId="77777777" w:rsidR="00CA6891" w:rsidRPr="00CA6891" w:rsidRDefault="00CA6891" w:rsidP="00EF26F4">
      <w:pPr>
        <w:rPr>
          <w:rFonts w:eastAsia="Calibri"/>
          <w:lang w:eastAsia="en-US"/>
        </w:rPr>
      </w:pPr>
      <w:r w:rsidRPr="00CA6891">
        <w:rPr>
          <w:rFonts w:eastAsia="Calibri"/>
          <w:lang w:eastAsia="en-US"/>
        </w:rPr>
        <w:t xml:space="preserve">Tantárgy/óraszám: Ápolástan II./72 óra          </w:t>
      </w:r>
    </w:p>
    <w:p w14:paraId="5A7A851E" w14:textId="77777777" w:rsidR="00CA6891" w:rsidRPr="00CA6891" w:rsidRDefault="00CA6891" w:rsidP="00EF26F4">
      <w:pPr>
        <w:rPr>
          <w:rFonts w:ascii="Calibri Light" w:hAnsi="Calibri Light"/>
          <w:color w:val="2F5496"/>
          <w:sz w:val="32"/>
          <w:szCs w:val="32"/>
          <w:lang w:eastAsia="en-US"/>
        </w:rPr>
      </w:pPr>
      <w:bookmarkStart w:id="241" w:name="_Toc173937008"/>
      <w:r w:rsidRPr="00CA6891">
        <w:rPr>
          <w:rFonts w:ascii="Calibri Light" w:hAnsi="Calibri Light"/>
          <w:color w:val="2F5496"/>
          <w:sz w:val="32"/>
          <w:szCs w:val="32"/>
          <w:lang w:eastAsia="en-US"/>
        </w:rPr>
        <w:t>A tantárgy oktatása során megszerezhető kompetenciák</w:t>
      </w:r>
      <w:bookmarkEnd w:id="241"/>
      <w:r w:rsidRPr="00CA6891">
        <w:rPr>
          <w:rFonts w:ascii="Calibri Light" w:hAnsi="Calibri Light"/>
          <w:color w:val="2F5496"/>
          <w:sz w:val="32"/>
          <w:szCs w:val="32"/>
          <w:lang w:eastAsia="en-US"/>
        </w:rPr>
        <w:t xml:space="preserve"> </w:t>
      </w:r>
    </w:p>
    <w:tbl>
      <w:tblPr>
        <w:tblW w:w="8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2790"/>
        <w:gridCol w:w="2569"/>
        <w:gridCol w:w="2157"/>
      </w:tblGrid>
      <w:tr w:rsidR="00CA6891" w:rsidRPr="00E16208" w14:paraId="2350B0AC" w14:textId="77777777" w:rsidTr="00E16208">
        <w:trPr>
          <w:trHeight w:val="907"/>
        </w:trPr>
        <w:tc>
          <w:tcPr>
            <w:tcW w:w="1110" w:type="dxa"/>
            <w:shd w:val="clear" w:color="auto" w:fill="auto"/>
          </w:tcPr>
          <w:p w14:paraId="2951B5A7"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Sorszám</w:t>
            </w:r>
          </w:p>
        </w:tc>
        <w:tc>
          <w:tcPr>
            <w:tcW w:w="2790" w:type="dxa"/>
            <w:shd w:val="clear" w:color="auto" w:fill="auto"/>
          </w:tcPr>
          <w:p w14:paraId="3EB294C5"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Készségek, képességek</w:t>
            </w:r>
          </w:p>
        </w:tc>
        <w:tc>
          <w:tcPr>
            <w:tcW w:w="2569" w:type="dxa"/>
            <w:shd w:val="clear" w:color="auto" w:fill="auto"/>
          </w:tcPr>
          <w:p w14:paraId="64021FE2"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Ismeretek</w:t>
            </w:r>
          </w:p>
        </w:tc>
        <w:tc>
          <w:tcPr>
            <w:tcW w:w="2157" w:type="dxa"/>
            <w:shd w:val="clear" w:color="auto" w:fill="auto"/>
          </w:tcPr>
          <w:p w14:paraId="408E0488"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Elvárt viselkedésmódok, attitűdök</w:t>
            </w:r>
          </w:p>
        </w:tc>
      </w:tr>
      <w:tr w:rsidR="00CA6891" w:rsidRPr="00E16208" w14:paraId="4B296D8D" w14:textId="77777777" w:rsidTr="00E16208">
        <w:trPr>
          <w:trHeight w:val="503"/>
        </w:trPr>
        <w:tc>
          <w:tcPr>
            <w:tcW w:w="1110" w:type="dxa"/>
            <w:shd w:val="clear" w:color="auto" w:fill="auto"/>
          </w:tcPr>
          <w:p w14:paraId="69967319"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1.</w:t>
            </w:r>
          </w:p>
        </w:tc>
        <w:tc>
          <w:tcPr>
            <w:tcW w:w="2790" w:type="dxa"/>
            <w:shd w:val="clear" w:color="auto" w:fill="auto"/>
            <w:vAlign w:val="center"/>
          </w:tcPr>
          <w:p w14:paraId="4BCA844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Elvégzi a kliens szükségleteinek megfelelő alapvető gondozási feladatokat. Felismeri a decubitus jeleit. </w:t>
            </w:r>
          </w:p>
        </w:tc>
        <w:tc>
          <w:tcPr>
            <w:tcW w:w="2569" w:type="dxa"/>
            <w:tcBorders>
              <w:top w:val="single" w:sz="4" w:space="0" w:color="000000"/>
              <w:left w:val="single" w:sz="4" w:space="0" w:color="000000"/>
              <w:bottom w:val="single" w:sz="4" w:space="0" w:color="000000"/>
              <w:right w:val="single" w:sz="4" w:space="0" w:color="000000"/>
            </w:tcBorders>
            <w:shd w:val="clear" w:color="auto" w:fill="auto"/>
          </w:tcPr>
          <w:p w14:paraId="3340D3A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az alapvető emberi szükségleteket, és azok ellátására vonatkozó szabályokat, a kivitelezés menetét, és eszközeit. Ismeri a decubitus kialakulását elősegítő tényezőket, annak </w:t>
            </w:r>
            <w:r w:rsidRPr="00E16208">
              <w:rPr>
                <w:rFonts w:ascii="Calibri" w:eastAsia="Calibri" w:hAnsi="Calibri"/>
                <w:sz w:val="22"/>
                <w:szCs w:val="22"/>
                <w:lang w:eastAsia="en-US"/>
              </w:rPr>
              <w:lastRenderedPageBreak/>
              <w:t xml:space="preserve">előjeleit, és a kialakult decubitust felismeri. </w:t>
            </w:r>
          </w:p>
        </w:tc>
        <w:tc>
          <w:tcPr>
            <w:tcW w:w="2157" w:type="dxa"/>
            <w:vMerge w:val="restart"/>
            <w:shd w:val="clear" w:color="auto" w:fill="auto"/>
          </w:tcPr>
          <w:p w14:paraId="5905B62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lastRenderedPageBreak/>
              <w:t xml:space="preserve">A kliensekhez, empatikusan segítőkészen áll, a munkáját tudásának megfelelő legmagasabb szinten végzi el, minden körülmények között </w:t>
            </w:r>
            <w:r w:rsidRPr="00E16208">
              <w:rPr>
                <w:rFonts w:ascii="Calibri" w:eastAsia="Calibri" w:hAnsi="Calibri"/>
                <w:color w:val="000000"/>
                <w:sz w:val="22"/>
                <w:szCs w:val="22"/>
              </w:rPr>
              <w:lastRenderedPageBreak/>
              <w:t>szem előtt tartja a beteg jogait, és szemérmének védelmét.  Munkájára pontos, precíz, a vele szemben támasztható elvárásoknak megfelelően végzi a beavatkozásokat. Empatikusan, fejlesztő szemlélettel végzi munkáját.</w:t>
            </w:r>
          </w:p>
        </w:tc>
      </w:tr>
      <w:tr w:rsidR="00CA6891" w:rsidRPr="00E16208" w14:paraId="40FE816A" w14:textId="77777777" w:rsidTr="00E16208">
        <w:trPr>
          <w:trHeight w:val="503"/>
        </w:trPr>
        <w:tc>
          <w:tcPr>
            <w:tcW w:w="1110" w:type="dxa"/>
            <w:shd w:val="clear" w:color="auto" w:fill="auto"/>
          </w:tcPr>
          <w:p w14:paraId="0F5C985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lastRenderedPageBreak/>
              <w:t>2.</w:t>
            </w:r>
          </w:p>
        </w:tc>
        <w:tc>
          <w:tcPr>
            <w:tcW w:w="2790" w:type="dxa"/>
            <w:shd w:val="clear" w:color="auto" w:fill="auto"/>
          </w:tcPr>
          <w:p w14:paraId="6E4CD41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Alkalmazza a gyorsteszteket vizelet, széklet és ujjbegyből történő vér mintavétellel. Az ápolói beavatkozások kapcsán aszszisztál.</w:t>
            </w:r>
          </w:p>
        </w:tc>
        <w:tc>
          <w:tcPr>
            <w:tcW w:w="2569" w:type="dxa"/>
            <w:shd w:val="clear" w:color="auto" w:fill="auto"/>
          </w:tcPr>
          <w:p w14:paraId="14723135"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Ismeri a beavatkozás eszközrendszerét, és kivitelezésének protokollját, a beavatkozás dokumentálásának mód-</w:t>
            </w:r>
          </w:p>
          <w:p w14:paraId="7BD67B9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ját. Ismeri a beavatkozások eszközrendszerét, előkészítésének eszközös és kliensoldali vetületét, a környezet előkészítését a betegjogok vonatkozásában.</w:t>
            </w:r>
          </w:p>
        </w:tc>
        <w:tc>
          <w:tcPr>
            <w:tcW w:w="2157" w:type="dxa"/>
            <w:vMerge/>
            <w:shd w:val="clear" w:color="auto" w:fill="auto"/>
          </w:tcPr>
          <w:p w14:paraId="6E515388" w14:textId="77777777" w:rsidR="00CA6891" w:rsidRPr="00E16208" w:rsidRDefault="00CA6891" w:rsidP="00EF26F4">
            <w:pPr>
              <w:rPr>
                <w:rFonts w:ascii="Calibri" w:eastAsia="Calibri" w:hAnsi="Calibri"/>
                <w:sz w:val="22"/>
                <w:szCs w:val="22"/>
                <w:lang w:eastAsia="en-US"/>
              </w:rPr>
            </w:pPr>
          </w:p>
        </w:tc>
      </w:tr>
      <w:tr w:rsidR="00CA6891" w:rsidRPr="00E16208" w14:paraId="282F918F" w14:textId="77777777" w:rsidTr="00E16208">
        <w:trPr>
          <w:trHeight w:val="503"/>
        </w:trPr>
        <w:tc>
          <w:tcPr>
            <w:tcW w:w="1110" w:type="dxa"/>
            <w:shd w:val="clear" w:color="auto" w:fill="auto"/>
          </w:tcPr>
          <w:p w14:paraId="7EB7A6D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3.</w:t>
            </w:r>
          </w:p>
        </w:tc>
        <w:tc>
          <w:tcPr>
            <w:tcW w:w="2790" w:type="dxa"/>
            <w:shd w:val="clear" w:color="auto" w:fill="auto"/>
          </w:tcPr>
          <w:p w14:paraId="668825B9"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Nem steril kötéseket, fedőkötéseket helyez fel. Elvégzi a beavatkozások kapcsán keletkező hulladékok és az újrahasznosítható eszközök kezelését.</w:t>
            </w:r>
          </w:p>
        </w:tc>
        <w:tc>
          <w:tcPr>
            <w:tcW w:w="2569" w:type="dxa"/>
            <w:shd w:val="clear" w:color="auto" w:fill="auto"/>
          </w:tcPr>
          <w:p w14:paraId="101C1D3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Ismeri a nem steril szigetkötszereket, és azok felhelyezésének menetét. Ismeri a fedőkötés elkészítését. Ismeri az újrahasznosítás menetét, az eszközök tisztítására, vonatkozó előírásokat, és az egészségügyi hulladékkezelés szabályait, eszközeit.</w:t>
            </w:r>
          </w:p>
        </w:tc>
        <w:tc>
          <w:tcPr>
            <w:tcW w:w="2157" w:type="dxa"/>
            <w:vMerge/>
            <w:shd w:val="clear" w:color="auto" w:fill="auto"/>
          </w:tcPr>
          <w:p w14:paraId="2199E694" w14:textId="77777777" w:rsidR="00CA6891" w:rsidRPr="00E16208" w:rsidRDefault="00CA6891" w:rsidP="00EF26F4">
            <w:pPr>
              <w:rPr>
                <w:rFonts w:ascii="Calibri" w:eastAsia="Calibri" w:hAnsi="Calibri"/>
                <w:sz w:val="22"/>
                <w:szCs w:val="22"/>
                <w:lang w:eastAsia="en-US"/>
              </w:rPr>
            </w:pPr>
          </w:p>
        </w:tc>
      </w:tr>
      <w:tr w:rsidR="00CA6891" w:rsidRPr="00E16208" w14:paraId="480F2C8E" w14:textId="77777777" w:rsidTr="00E16208">
        <w:trPr>
          <w:trHeight w:val="503"/>
        </w:trPr>
        <w:tc>
          <w:tcPr>
            <w:tcW w:w="1110" w:type="dxa"/>
            <w:shd w:val="clear" w:color="auto" w:fill="auto"/>
          </w:tcPr>
          <w:p w14:paraId="43EFF3F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4. </w:t>
            </w:r>
          </w:p>
        </w:tc>
        <w:tc>
          <w:tcPr>
            <w:tcW w:w="2790" w:type="dxa"/>
            <w:shd w:val="clear" w:color="auto" w:fill="auto"/>
          </w:tcPr>
          <w:p w14:paraId="676F1C7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Non-invazív méréseket végez el. Segítséget nyújt a különböző akadályozottsággal élő emberek számára a speciális szükségleteik kielégítésében. Segít az ápolónak az egészség fejlesztését célzó rendezvények, szűrőprogramok lebonyolításában</w:t>
            </w:r>
          </w:p>
        </w:tc>
        <w:tc>
          <w:tcPr>
            <w:tcW w:w="2569" w:type="dxa"/>
            <w:shd w:val="clear" w:color="auto" w:fill="auto"/>
          </w:tcPr>
          <w:p w14:paraId="2CA454A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Ismeri a szükséges eszközparkot, és a beavatkozások protokolljait. Ismeri az akadályozottság formáit, az akadályok típusait és az akadálymentesítés lehetőségeit, eszközeit. Ismeri az egészségkultúra elemeit, az egészséges életmód, életvitel jellemzőit. Tisztában van a környezet-szennyezés és az egyéb egészségkárosító tényezők formáival, a megelőzés lehetőségeivel. Ismeri a prevenció szintjeit, a mentálhigiéné és az egészségfejlesztés alapvető lehetőségeit.</w:t>
            </w:r>
          </w:p>
        </w:tc>
        <w:tc>
          <w:tcPr>
            <w:tcW w:w="2157" w:type="dxa"/>
            <w:vMerge/>
            <w:shd w:val="clear" w:color="auto" w:fill="auto"/>
          </w:tcPr>
          <w:p w14:paraId="37516151" w14:textId="77777777" w:rsidR="00CA6891" w:rsidRPr="00E16208" w:rsidRDefault="00CA6891" w:rsidP="00EF26F4">
            <w:pPr>
              <w:rPr>
                <w:rFonts w:ascii="Calibri" w:eastAsia="Calibri" w:hAnsi="Calibri"/>
                <w:sz w:val="22"/>
                <w:szCs w:val="22"/>
                <w:lang w:eastAsia="en-US"/>
              </w:rPr>
            </w:pPr>
          </w:p>
        </w:tc>
      </w:tr>
      <w:tr w:rsidR="00CA6891" w:rsidRPr="00E16208" w14:paraId="5F5D0214" w14:textId="77777777" w:rsidTr="00E16208">
        <w:trPr>
          <w:trHeight w:val="503"/>
        </w:trPr>
        <w:tc>
          <w:tcPr>
            <w:tcW w:w="1110" w:type="dxa"/>
            <w:shd w:val="clear" w:color="auto" w:fill="auto"/>
          </w:tcPr>
          <w:p w14:paraId="092D0C0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5.</w:t>
            </w:r>
          </w:p>
        </w:tc>
        <w:tc>
          <w:tcPr>
            <w:tcW w:w="2790" w:type="dxa"/>
            <w:shd w:val="clear" w:color="auto" w:fill="auto"/>
          </w:tcPr>
          <w:p w14:paraId="2033CE4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Elvégzi a beavatkozások kapcsán felmerülő dokumentációs feladatokat.</w:t>
            </w:r>
          </w:p>
        </w:tc>
        <w:tc>
          <w:tcPr>
            <w:tcW w:w="2569" w:type="dxa"/>
            <w:shd w:val="clear" w:color="auto" w:fill="auto"/>
          </w:tcPr>
          <w:p w14:paraId="7E7D29D2"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Ismeri az ápolási és orvosi dokumentációt, illetve a vezetésükre vonatkozó szabályokat.</w:t>
            </w:r>
          </w:p>
        </w:tc>
        <w:tc>
          <w:tcPr>
            <w:tcW w:w="2157" w:type="dxa"/>
            <w:vMerge/>
            <w:shd w:val="clear" w:color="auto" w:fill="auto"/>
          </w:tcPr>
          <w:p w14:paraId="22BA47B0" w14:textId="77777777" w:rsidR="00CA6891" w:rsidRPr="00E16208" w:rsidRDefault="00CA6891" w:rsidP="00EF26F4">
            <w:pPr>
              <w:rPr>
                <w:rFonts w:ascii="Calibri" w:eastAsia="Calibri" w:hAnsi="Calibri"/>
                <w:sz w:val="22"/>
                <w:szCs w:val="22"/>
                <w:lang w:eastAsia="en-US"/>
              </w:rPr>
            </w:pPr>
          </w:p>
        </w:tc>
      </w:tr>
      <w:tr w:rsidR="00CA6891" w:rsidRPr="00E16208" w14:paraId="0DDC1C9B" w14:textId="77777777" w:rsidTr="00E16208">
        <w:trPr>
          <w:trHeight w:val="470"/>
        </w:trPr>
        <w:tc>
          <w:tcPr>
            <w:tcW w:w="1110" w:type="dxa"/>
            <w:shd w:val="clear" w:color="auto" w:fill="auto"/>
          </w:tcPr>
          <w:p w14:paraId="0E259CA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lastRenderedPageBreak/>
              <w:t>6.</w:t>
            </w:r>
          </w:p>
        </w:tc>
        <w:tc>
          <w:tcPr>
            <w:tcW w:w="2790" w:type="dxa"/>
            <w:shd w:val="clear" w:color="auto" w:fill="auto"/>
          </w:tcPr>
          <w:p w14:paraId="53F6540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Megérti az inaktivitás káros hatásait az emberi szervezetre</w:t>
            </w:r>
          </w:p>
        </w:tc>
        <w:tc>
          <w:tcPr>
            <w:tcW w:w="2569" w:type="dxa"/>
            <w:shd w:val="clear" w:color="auto" w:fill="auto"/>
          </w:tcPr>
          <w:p w14:paraId="2C03843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Felsorolás szerűen ismeri az inaktivitás negatív hatásait.</w:t>
            </w:r>
          </w:p>
        </w:tc>
        <w:tc>
          <w:tcPr>
            <w:tcW w:w="2157" w:type="dxa"/>
            <w:vMerge/>
            <w:shd w:val="clear" w:color="auto" w:fill="auto"/>
          </w:tcPr>
          <w:p w14:paraId="1DF2FCE2" w14:textId="77777777" w:rsidR="00CA6891" w:rsidRPr="00E16208" w:rsidRDefault="00CA6891" w:rsidP="00EF26F4">
            <w:pPr>
              <w:rPr>
                <w:rFonts w:ascii="Calibri" w:eastAsia="Calibri" w:hAnsi="Calibri"/>
                <w:sz w:val="22"/>
                <w:szCs w:val="22"/>
                <w:lang w:eastAsia="en-US"/>
              </w:rPr>
            </w:pPr>
          </w:p>
        </w:tc>
      </w:tr>
      <w:tr w:rsidR="00CA6891" w:rsidRPr="00E16208" w14:paraId="5942A13C" w14:textId="77777777" w:rsidTr="00E16208">
        <w:trPr>
          <w:trHeight w:val="470"/>
        </w:trPr>
        <w:tc>
          <w:tcPr>
            <w:tcW w:w="1110" w:type="dxa"/>
            <w:shd w:val="clear" w:color="auto" w:fill="auto"/>
          </w:tcPr>
          <w:p w14:paraId="50422A1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7.</w:t>
            </w:r>
          </w:p>
        </w:tc>
        <w:tc>
          <w:tcPr>
            <w:tcW w:w="2790" w:type="dxa"/>
            <w:shd w:val="clear" w:color="auto" w:fill="auto"/>
          </w:tcPr>
          <w:p w14:paraId="1556A98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Alkalmazza a betegmozgatási technikákat és eszközöket.</w:t>
            </w:r>
          </w:p>
        </w:tc>
        <w:tc>
          <w:tcPr>
            <w:tcW w:w="2569" w:type="dxa"/>
            <w:shd w:val="clear" w:color="auto" w:fill="auto"/>
          </w:tcPr>
          <w:p w14:paraId="38B15CD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Ismeri a megfelelő mozgatási technikát és eszközparkot.</w:t>
            </w:r>
          </w:p>
        </w:tc>
        <w:tc>
          <w:tcPr>
            <w:tcW w:w="2157" w:type="dxa"/>
            <w:vMerge/>
            <w:shd w:val="clear" w:color="auto" w:fill="auto"/>
          </w:tcPr>
          <w:p w14:paraId="074410BC" w14:textId="77777777" w:rsidR="00CA6891" w:rsidRPr="00E16208" w:rsidRDefault="00CA6891" w:rsidP="00EF26F4">
            <w:pPr>
              <w:rPr>
                <w:rFonts w:ascii="Calibri" w:eastAsia="Calibri" w:hAnsi="Calibri"/>
                <w:sz w:val="22"/>
                <w:szCs w:val="22"/>
                <w:lang w:eastAsia="en-US"/>
              </w:rPr>
            </w:pPr>
          </w:p>
        </w:tc>
      </w:tr>
      <w:tr w:rsidR="00CA6891" w:rsidRPr="00E16208" w14:paraId="4889CD5A" w14:textId="77777777" w:rsidTr="00E16208">
        <w:trPr>
          <w:trHeight w:val="470"/>
        </w:trPr>
        <w:tc>
          <w:tcPr>
            <w:tcW w:w="1110" w:type="dxa"/>
            <w:shd w:val="clear" w:color="auto" w:fill="auto"/>
          </w:tcPr>
          <w:p w14:paraId="6C3069B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8.</w:t>
            </w:r>
          </w:p>
        </w:tc>
        <w:tc>
          <w:tcPr>
            <w:tcW w:w="2790" w:type="dxa"/>
            <w:shd w:val="clear" w:color="auto" w:fill="auto"/>
          </w:tcPr>
          <w:p w14:paraId="18537E8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Meghatározza a betegszállítás módját, megrendeli a betegszállítást. Diagnosztikus és terápiás beavatkozásokat követően pozícionálja a beteget.</w:t>
            </w:r>
          </w:p>
        </w:tc>
        <w:tc>
          <w:tcPr>
            <w:tcW w:w="2569" w:type="dxa"/>
            <w:shd w:val="clear" w:color="auto" w:fill="auto"/>
          </w:tcPr>
          <w:p w14:paraId="562A933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Felismeri a betegszállítás megrendelő dokumentációt, ismeri a kitöltésére vonatkozó szabályokat. Ismeri a betegpozícionálási lehetőségeket.</w:t>
            </w:r>
          </w:p>
        </w:tc>
        <w:tc>
          <w:tcPr>
            <w:tcW w:w="2157" w:type="dxa"/>
            <w:vMerge/>
            <w:shd w:val="clear" w:color="auto" w:fill="auto"/>
          </w:tcPr>
          <w:p w14:paraId="3A5E23A2" w14:textId="77777777" w:rsidR="00CA6891" w:rsidRPr="00E16208" w:rsidRDefault="00CA6891" w:rsidP="00EF26F4">
            <w:pPr>
              <w:rPr>
                <w:rFonts w:ascii="Calibri" w:eastAsia="Calibri" w:hAnsi="Calibri"/>
                <w:sz w:val="22"/>
                <w:szCs w:val="22"/>
                <w:lang w:eastAsia="en-US"/>
              </w:rPr>
            </w:pPr>
          </w:p>
        </w:tc>
      </w:tr>
      <w:tr w:rsidR="00CA6891" w:rsidRPr="00E16208" w14:paraId="43924E85" w14:textId="77777777" w:rsidTr="00E16208">
        <w:trPr>
          <w:trHeight w:val="470"/>
        </w:trPr>
        <w:tc>
          <w:tcPr>
            <w:tcW w:w="1110" w:type="dxa"/>
            <w:shd w:val="clear" w:color="auto" w:fill="auto"/>
          </w:tcPr>
          <w:p w14:paraId="6997C4D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9.</w:t>
            </w:r>
          </w:p>
        </w:tc>
        <w:tc>
          <w:tcPr>
            <w:tcW w:w="2790" w:type="dxa"/>
            <w:shd w:val="clear" w:color="auto" w:fill="auto"/>
          </w:tcPr>
          <w:p w14:paraId="7E667EE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Biztosítja a beteg kényelmét és a megfelelő kényelmi eszközöket alkalmazza. A nyomási fekély kialakulását megelőző eszközöket és ápolási technikákat alkalmazza a tartósan fekvő beteg ápolása során.</w:t>
            </w:r>
          </w:p>
        </w:tc>
        <w:tc>
          <w:tcPr>
            <w:tcW w:w="2569" w:type="dxa"/>
            <w:shd w:val="clear" w:color="auto" w:fill="auto"/>
          </w:tcPr>
          <w:p w14:paraId="3D207E1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Ismeri a betegpozícionálás lehetőségeit, és a kényelmi eszközöket. Ismeri a nyomási fekély fogalmát, rizikótényezőit, stádiumait, megelőzésének lehetőségeit, valamint a megelőzésben használt eszközöket</w:t>
            </w:r>
          </w:p>
        </w:tc>
        <w:tc>
          <w:tcPr>
            <w:tcW w:w="2157" w:type="dxa"/>
            <w:vMerge/>
            <w:shd w:val="clear" w:color="auto" w:fill="auto"/>
          </w:tcPr>
          <w:p w14:paraId="2291846F" w14:textId="77777777" w:rsidR="00CA6891" w:rsidRPr="00E16208" w:rsidRDefault="00CA6891" w:rsidP="00EF26F4">
            <w:pPr>
              <w:rPr>
                <w:rFonts w:ascii="Calibri" w:eastAsia="Calibri" w:hAnsi="Calibri"/>
                <w:sz w:val="22"/>
                <w:szCs w:val="22"/>
                <w:lang w:eastAsia="en-US"/>
              </w:rPr>
            </w:pPr>
          </w:p>
        </w:tc>
      </w:tr>
      <w:tr w:rsidR="00CA6891" w:rsidRPr="00E16208" w14:paraId="617D4AE5" w14:textId="77777777" w:rsidTr="00E16208">
        <w:trPr>
          <w:trHeight w:val="470"/>
        </w:trPr>
        <w:tc>
          <w:tcPr>
            <w:tcW w:w="1110" w:type="dxa"/>
            <w:shd w:val="clear" w:color="auto" w:fill="auto"/>
          </w:tcPr>
          <w:p w14:paraId="5EDB26F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10.</w:t>
            </w:r>
          </w:p>
        </w:tc>
        <w:tc>
          <w:tcPr>
            <w:tcW w:w="2790" w:type="dxa"/>
            <w:shd w:val="clear" w:color="auto" w:fill="auto"/>
          </w:tcPr>
          <w:p w14:paraId="1873E6F2"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Elvégzi az előre csomagolt enterális készítmények beadását, előírásnak megfelelően.</w:t>
            </w:r>
          </w:p>
        </w:tc>
        <w:tc>
          <w:tcPr>
            <w:tcW w:w="2569" w:type="dxa"/>
            <w:shd w:val="clear" w:color="auto" w:fill="auto"/>
          </w:tcPr>
          <w:p w14:paraId="316F9161"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Ismeri a gyógyszerelés alapszabályait, a beadás menetét.</w:t>
            </w:r>
          </w:p>
        </w:tc>
        <w:tc>
          <w:tcPr>
            <w:tcW w:w="2157" w:type="dxa"/>
            <w:vMerge w:val="restart"/>
            <w:shd w:val="clear" w:color="auto" w:fill="auto"/>
          </w:tcPr>
          <w:p w14:paraId="20290A4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color w:val="000000"/>
                <w:sz w:val="22"/>
                <w:szCs w:val="22"/>
              </w:rPr>
              <w:t>Precízen, szakmai tudásának legmagasabb szintjén végzi a gyógyszerelő tevékenységét, együttműködik a team tagjaival, empatikus a kliensekkel szemben.</w:t>
            </w:r>
          </w:p>
        </w:tc>
      </w:tr>
      <w:tr w:rsidR="00CA6891" w:rsidRPr="00E16208" w14:paraId="720C0E4E" w14:textId="77777777" w:rsidTr="00E16208">
        <w:trPr>
          <w:trHeight w:val="470"/>
        </w:trPr>
        <w:tc>
          <w:tcPr>
            <w:tcW w:w="1110" w:type="dxa"/>
            <w:shd w:val="clear" w:color="auto" w:fill="auto"/>
          </w:tcPr>
          <w:p w14:paraId="1EAF170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11.</w:t>
            </w:r>
          </w:p>
        </w:tc>
        <w:tc>
          <w:tcPr>
            <w:tcW w:w="2790" w:type="dxa"/>
            <w:shd w:val="clear" w:color="auto" w:fill="auto"/>
          </w:tcPr>
          <w:p w14:paraId="3E120C61"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Segédkezik a különböző gyógyszerbejuttatások kapcsán.</w:t>
            </w:r>
          </w:p>
        </w:tc>
        <w:tc>
          <w:tcPr>
            <w:tcW w:w="2569" w:type="dxa"/>
            <w:shd w:val="clear" w:color="auto" w:fill="auto"/>
          </w:tcPr>
          <w:p w14:paraId="5571B39D"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Ismeri a hüvely, fülorr-szem, rectalis és transzdermális gyógyszerbejuttatás lehetőségeit, a megfelelő gyógyszerformákat, képes az eszközöket, a klienst a kórtermet és a gyógyszereket megfelelően előkészíteni, és asszisztálni a beavatkozás kapcsán.</w:t>
            </w:r>
          </w:p>
        </w:tc>
        <w:tc>
          <w:tcPr>
            <w:tcW w:w="2157" w:type="dxa"/>
            <w:vMerge/>
            <w:shd w:val="clear" w:color="auto" w:fill="auto"/>
          </w:tcPr>
          <w:p w14:paraId="060467BA" w14:textId="77777777" w:rsidR="00CA6891" w:rsidRPr="00E16208" w:rsidRDefault="00CA6891" w:rsidP="00EF26F4">
            <w:pPr>
              <w:rPr>
                <w:rFonts w:ascii="Calibri" w:eastAsia="Calibri" w:hAnsi="Calibri"/>
                <w:sz w:val="22"/>
                <w:szCs w:val="22"/>
                <w:lang w:eastAsia="en-US"/>
              </w:rPr>
            </w:pPr>
          </w:p>
        </w:tc>
      </w:tr>
      <w:tr w:rsidR="00CA6891" w:rsidRPr="00E16208" w14:paraId="5B2FBCC1" w14:textId="77777777" w:rsidTr="00E16208">
        <w:trPr>
          <w:trHeight w:val="470"/>
        </w:trPr>
        <w:tc>
          <w:tcPr>
            <w:tcW w:w="1110" w:type="dxa"/>
            <w:shd w:val="clear" w:color="auto" w:fill="auto"/>
          </w:tcPr>
          <w:p w14:paraId="538DA7F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12</w:t>
            </w:r>
          </w:p>
        </w:tc>
        <w:tc>
          <w:tcPr>
            <w:tcW w:w="2790" w:type="dxa"/>
            <w:shd w:val="clear" w:color="auto" w:fill="auto"/>
          </w:tcPr>
          <w:p w14:paraId="7C71A2A4"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Elvégzi a subcutan, intracutan és intramusculári (deltaizom) injekciózást, előre töltött fecskendők esetén. Szövődményeket felismer.</w:t>
            </w:r>
          </w:p>
        </w:tc>
        <w:tc>
          <w:tcPr>
            <w:tcW w:w="2569" w:type="dxa"/>
            <w:shd w:val="clear" w:color="auto" w:fill="auto"/>
          </w:tcPr>
          <w:p w14:paraId="2E796DB5"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Ismeri a beavatkozás eszközeit, használatukra vonatkozó protokollokat, ismeri az esetleges szövődményeket, és megfigyeli azok jeleit, ismeri a dokumentáció vezetésére vonatkozó előírásokat.</w:t>
            </w:r>
          </w:p>
        </w:tc>
        <w:tc>
          <w:tcPr>
            <w:tcW w:w="2157" w:type="dxa"/>
            <w:vMerge/>
            <w:shd w:val="clear" w:color="auto" w:fill="auto"/>
          </w:tcPr>
          <w:p w14:paraId="0372839C" w14:textId="77777777" w:rsidR="00CA6891" w:rsidRPr="00E16208" w:rsidRDefault="00CA6891" w:rsidP="00EF26F4">
            <w:pPr>
              <w:rPr>
                <w:rFonts w:ascii="Calibri" w:eastAsia="Calibri" w:hAnsi="Calibri"/>
                <w:sz w:val="22"/>
                <w:szCs w:val="22"/>
                <w:lang w:eastAsia="en-US"/>
              </w:rPr>
            </w:pPr>
          </w:p>
        </w:tc>
      </w:tr>
      <w:tr w:rsidR="00CA6891" w:rsidRPr="00E16208" w14:paraId="39E0BA33" w14:textId="77777777" w:rsidTr="00E16208">
        <w:trPr>
          <w:trHeight w:val="470"/>
        </w:trPr>
        <w:tc>
          <w:tcPr>
            <w:tcW w:w="1110" w:type="dxa"/>
            <w:shd w:val="clear" w:color="auto" w:fill="auto"/>
          </w:tcPr>
          <w:p w14:paraId="5169241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13.</w:t>
            </w:r>
          </w:p>
        </w:tc>
        <w:tc>
          <w:tcPr>
            <w:tcW w:w="2790" w:type="dxa"/>
            <w:shd w:val="clear" w:color="auto" w:fill="auto"/>
          </w:tcPr>
          <w:p w14:paraId="499A3004"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Megfelelően tárolja a gyógyszereket.</w:t>
            </w:r>
          </w:p>
        </w:tc>
        <w:tc>
          <w:tcPr>
            <w:tcW w:w="2569" w:type="dxa"/>
            <w:shd w:val="clear" w:color="auto" w:fill="auto"/>
          </w:tcPr>
          <w:p w14:paraId="3B30E2FE"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Ismeri a gyógyszerek tárolására vonatkozó előírásokat.</w:t>
            </w:r>
          </w:p>
        </w:tc>
        <w:tc>
          <w:tcPr>
            <w:tcW w:w="2157" w:type="dxa"/>
            <w:vMerge/>
            <w:shd w:val="clear" w:color="auto" w:fill="auto"/>
          </w:tcPr>
          <w:p w14:paraId="5D81066F" w14:textId="77777777" w:rsidR="00CA6891" w:rsidRPr="00E16208" w:rsidRDefault="00CA6891" w:rsidP="00EF26F4">
            <w:pPr>
              <w:rPr>
                <w:rFonts w:ascii="Calibri" w:eastAsia="Calibri" w:hAnsi="Calibri"/>
                <w:sz w:val="22"/>
                <w:szCs w:val="22"/>
                <w:lang w:eastAsia="en-US"/>
              </w:rPr>
            </w:pPr>
          </w:p>
        </w:tc>
      </w:tr>
      <w:tr w:rsidR="00CA6891" w:rsidRPr="00E16208" w14:paraId="359EADE8" w14:textId="77777777" w:rsidTr="00E16208">
        <w:trPr>
          <w:trHeight w:val="470"/>
        </w:trPr>
        <w:tc>
          <w:tcPr>
            <w:tcW w:w="1110" w:type="dxa"/>
            <w:shd w:val="clear" w:color="auto" w:fill="auto"/>
          </w:tcPr>
          <w:p w14:paraId="7D54034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lastRenderedPageBreak/>
              <w:t>14.</w:t>
            </w:r>
          </w:p>
        </w:tc>
        <w:tc>
          <w:tcPr>
            <w:tcW w:w="2790" w:type="dxa"/>
            <w:shd w:val="clear" w:color="auto" w:fill="auto"/>
          </w:tcPr>
          <w:p w14:paraId="1B0DAE74"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Alkalmazza a gyógyászati segédeszközöket</w:t>
            </w:r>
          </w:p>
        </w:tc>
        <w:tc>
          <w:tcPr>
            <w:tcW w:w="2569" w:type="dxa"/>
            <w:shd w:val="clear" w:color="auto" w:fill="auto"/>
          </w:tcPr>
          <w:p w14:paraId="76EA69E2" w14:textId="77777777" w:rsidR="00CA6891" w:rsidRPr="00E16208" w:rsidRDefault="00CA6891" w:rsidP="00EF26F4">
            <w:pPr>
              <w:rPr>
                <w:rFonts w:ascii="Calibri" w:eastAsia="Calibri" w:hAnsi="Calibri"/>
                <w:color w:val="000000"/>
                <w:sz w:val="22"/>
                <w:szCs w:val="22"/>
              </w:rPr>
            </w:pPr>
            <w:r w:rsidRPr="00E16208">
              <w:rPr>
                <w:rFonts w:ascii="Calibri" w:eastAsia="Calibri" w:hAnsi="Calibri"/>
                <w:color w:val="000000"/>
                <w:sz w:val="22"/>
                <w:szCs w:val="22"/>
              </w:rPr>
              <w:t>Ismeri a gyógyászati segédeszközök használatának indikációit és alkalmazási körét</w:t>
            </w:r>
          </w:p>
        </w:tc>
        <w:tc>
          <w:tcPr>
            <w:tcW w:w="2157" w:type="dxa"/>
            <w:vMerge/>
            <w:shd w:val="clear" w:color="auto" w:fill="auto"/>
          </w:tcPr>
          <w:p w14:paraId="19ED09D3" w14:textId="77777777" w:rsidR="00CA6891" w:rsidRPr="00E16208" w:rsidRDefault="00CA6891" w:rsidP="00EF26F4">
            <w:pPr>
              <w:rPr>
                <w:rFonts w:ascii="Calibri" w:eastAsia="Calibri" w:hAnsi="Calibri"/>
                <w:sz w:val="22"/>
                <w:szCs w:val="22"/>
                <w:lang w:eastAsia="en-US"/>
              </w:rPr>
            </w:pPr>
          </w:p>
        </w:tc>
      </w:tr>
    </w:tbl>
    <w:p w14:paraId="23827759" w14:textId="77777777" w:rsidR="00CA6891" w:rsidRPr="00CA6891" w:rsidRDefault="00CA6891" w:rsidP="00EF26F4">
      <w:pPr>
        <w:rPr>
          <w:rFonts w:ascii="Calibri" w:eastAsia="Calibri" w:hAnsi="Calibri"/>
          <w:sz w:val="22"/>
          <w:szCs w:val="22"/>
          <w:lang w:eastAsia="en-US"/>
        </w:rPr>
      </w:pPr>
    </w:p>
    <w:p w14:paraId="5F29518B" w14:textId="77777777" w:rsidR="00CA6891" w:rsidRPr="00CA6891" w:rsidRDefault="00CA6891" w:rsidP="00EF26F4">
      <w:pPr>
        <w:rPr>
          <w:rFonts w:ascii="Calibri Light" w:hAnsi="Calibri Light"/>
          <w:color w:val="2F5496"/>
          <w:sz w:val="32"/>
          <w:szCs w:val="32"/>
          <w:lang w:eastAsia="en-US"/>
        </w:rPr>
      </w:pPr>
      <w:bookmarkStart w:id="242" w:name="_Toc173937009"/>
      <w:r w:rsidRPr="00CA6891">
        <w:rPr>
          <w:rFonts w:ascii="Calibri Light" w:hAnsi="Calibri Light"/>
          <w:color w:val="2F5496"/>
          <w:sz w:val="32"/>
          <w:szCs w:val="32"/>
          <w:lang w:eastAsia="en-US"/>
        </w:rPr>
        <w:t>A tantárgy szakmai tartalma:</w:t>
      </w:r>
      <w:bookmarkEnd w:id="242"/>
      <w:r w:rsidRPr="00CA6891">
        <w:rPr>
          <w:rFonts w:ascii="Calibri Light" w:hAnsi="Calibri Light"/>
          <w:color w:val="2F5496"/>
          <w:sz w:val="32"/>
          <w:szCs w:val="32"/>
          <w:lang w:eastAsia="en-US"/>
        </w:rPr>
        <w:t xml:space="preserve"> </w:t>
      </w:r>
    </w:p>
    <w:p w14:paraId="4F2A34E3" w14:textId="77777777" w:rsidR="00CA6891" w:rsidRPr="00CA6891" w:rsidRDefault="00CA6891" w:rsidP="00EF26F4">
      <w:pPr>
        <w:rPr>
          <w:rFonts w:eastAsia="Calibri"/>
          <w:szCs w:val="22"/>
          <w:lang w:eastAsia="en-US"/>
        </w:rPr>
      </w:pPr>
      <w:r w:rsidRPr="00CA6891">
        <w:rPr>
          <w:rFonts w:eastAsia="Calibri"/>
          <w:szCs w:val="22"/>
          <w:lang w:eastAsia="en-US"/>
        </w:rPr>
        <w:t>alapápolás-gondozás és irányított gyógyszerelés</w:t>
      </w:r>
    </w:p>
    <w:tbl>
      <w:tblPr>
        <w:tblW w:w="9923" w:type="dxa"/>
        <w:tblInd w:w="-34" w:type="dxa"/>
        <w:tblLook w:val="0000" w:firstRow="0" w:lastRow="0" w:firstColumn="0" w:lastColumn="0" w:noHBand="0" w:noVBand="0"/>
      </w:tblPr>
      <w:tblGrid>
        <w:gridCol w:w="3261"/>
        <w:gridCol w:w="6662"/>
      </w:tblGrid>
      <w:tr w:rsidR="00CA6891" w:rsidRPr="00CA6891" w14:paraId="0B078E1E" w14:textId="77777777" w:rsidTr="00CA6891">
        <w:tc>
          <w:tcPr>
            <w:tcW w:w="9923" w:type="dxa"/>
            <w:gridSpan w:val="2"/>
            <w:tcBorders>
              <w:top w:val="single" w:sz="2" w:space="0" w:color="000000"/>
              <w:left w:val="single" w:sz="2" w:space="0" w:color="000000"/>
              <w:bottom w:val="single" w:sz="2" w:space="0" w:color="000000"/>
              <w:right w:val="single" w:sz="2" w:space="0" w:color="000000"/>
            </w:tcBorders>
            <w:shd w:val="clear" w:color="auto" w:fill="BFBFBF"/>
            <w:vAlign w:val="center"/>
          </w:tcPr>
          <w:p w14:paraId="213BB7D1" w14:textId="77777777" w:rsidR="00CA6891" w:rsidRPr="00CA6891" w:rsidRDefault="00CA6891" w:rsidP="00EF26F4">
            <w:pPr>
              <w:rPr>
                <w:rFonts w:ascii="Calibri" w:eastAsia="Calibri" w:hAnsi="Calibri"/>
                <w:b/>
                <w:sz w:val="22"/>
                <w:szCs w:val="22"/>
                <w:lang w:eastAsia="en-US"/>
              </w:rPr>
            </w:pPr>
            <w:r w:rsidRPr="00CA6891">
              <w:rPr>
                <w:rFonts w:ascii="Calibri" w:eastAsia="Calibri" w:hAnsi="Calibri"/>
                <w:b/>
                <w:sz w:val="22"/>
                <w:szCs w:val="22"/>
                <w:lang w:eastAsia="en-US"/>
              </w:rPr>
              <w:t xml:space="preserve">                                                                      Témakör tartalma</w:t>
            </w:r>
          </w:p>
        </w:tc>
      </w:tr>
      <w:tr w:rsidR="00CA6891" w:rsidRPr="00CA6891" w14:paraId="583BF8C1"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3BE3C96C" w14:textId="77777777" w:rsidR="00CA6891" w:rsidRPr="00CA6891" w:rsidRDefault="00CA6891" w:rsidP="00EF26F4">
            <w:pPr>
              <w:rPr>
                <w:rFonts w:ascii="Calibri" w:eastAsia="Calibri" w:hAnsi="Calibri"/>
                <w:b/>
                <w:bCs/>
                <w:sz w:val="22"/>
                <w:szCs w:val="22"/>
                <w:lang w:eastAsia="en-US"/>
              </w:rPr>
            </w:pPr>
          </w:p>
          <w:p w14:paraId="2CB31ABD" w14:textId="77777777" w:rsidR="00CA6891" w:rsidRPr="00CA6891" w:rsidRDefault="00CA6891" w:rsidP="00EF26F4">
            <w:pPr>
              <w:rPr>
                <w:rFonts w:ascii="Calibri" w:eastAsia="Calibri" w:hAnsi="Calibri"/>
                <w:b/>
                <w:sz w:val="22"/>
                <w:szCs w:val="22"/>
                <w:lang w:eastAsia="en-US"/>
              </w:rPr>
            </w:pPr>
            <w:r w:rsidRPr="00CA6891">
              <w:rPr>
                <w:b/>
                <w:color w:val="000000"/>
                <w:szCs w:val="22"/>
              </w:rPr>
              <w:t>A beteggondozás alapjai</w:t>
            </w:r>
          </w:p>
          <w:p w14:paraId="6E158AB7" w14:textId="77777777" w:rsidR="00CA6891" w:rsidRPr="00CA6891" w:rsidRDefault="00CA6891" w:rsidP="00EF26F4">
            <w:pPr>
              <w:rPr>
                <w:rFonts w:ascii="Calibri" w:eastAsia="Calibri" w:hAnsi="Calibri"/>
                <w:b/>
                <w:sz w:val="22"/>
                <w:szCs w:val="22"/>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B778850" w14:textId="77777777" w:rsidR="00CA6891" w:rsidRPr="00CA6891" w:rsidRDefault="00CA6891" w:rsidP="00EF26F4">
            <w:pPr>
              <w:rPr>
                <w:color w:val="000000"/>
                <w:szCs w:val="22"/>
              </w:rPr>
            </w:pPr>
            <w:r w:rsidRPr="00CA6891">
              <w:rPr>
                <w:color w:val="000000"/>
                <w:szCs w:val="22"/>
              </w:rPr>
              <w:t xml:space="preserve">Beteg szükségletei és szükségletek kielégítése. </w:t>
            </w:r>
          </w:p>
          <w:p w14:paraId="43B54C64" w14:textId="77777777" w:rsidR="00CA6891" w:rsidRPr="00CA6891" w:rsidRDefault="00CA6891" w:rsidP="00EF26F4">
            <w:pPr>
              <w:rPr>
                <w:color w:val="000000"/>
                <w:szCs w:val="22"/>
              </w:rPr>
            </w:pPr>
            <w:r w:rsidRPr="00CA6891">
              <w:rPr>
                <w:color w:val="000000"/>
                <w:szCs w:val="22"/>
              </w:rPr>
              <w:t xml:space="preserve">Beteggondozás az életkorok függvényében. </w:t>
            </w:r>
          </w:p>
          <w:p w14:paraId="1D405E50" w14:textId="77777777" w:rsidR="00CA6891" w:rsidRPr="00CA6891" w:rsidRDefault="00CA6891" w:rsidP="00EF26F4">
            <w:pPr>
              <w:rPr>
                <w:color w:val="000000"/>
                <w:szCs w:val="22"/>
              </w:rPr>
            </w:pPr>
            <w:r w:rsidRPr="00CA6891">
              <w:rPr>
                <w:color w:val="000000"/>
                <w:szCs w:val="22"/>
              </w:rPr>
              <w:t xml:space="preserve">Fürdetés, speciális gyógyfürdetés (kiütéses, elvékonyodott/száraz bőrű beteg fürdetése, fertőtlenítő fürdetés fertőző beteg esetén, fürdető kendős fürdetés kivitelezése). Hajápolás, gyógysamponok, körömgondozás, borotválás, genitáliák tisztán tartása. </w:t>
            </w:r>
          </w:p>
          <w:p w14:paraId="496EEF90" w14:textId="77777777" w:rsidR="00CA6891" w:rsidRPr="00CA6891" w:rsidRDefault="00CA6891" w:rsidP="00EF26F4">
            <w:pPr>
              <w:rPr>
                <w:color w:val="000000"/>
                <w:szCs w:val="22"/>
              </w:rPr>
            </w:pPr>
            <w:r w:rsidRPr="00CA6891">
              <w:rPr>
                <w:color w:val="000000"/>
                <w:szCs w:val="22"/>
              </w:rPr>
              <w:t xml:space="preserve">Ürítési szükséglet biztosítása, eszközök. </w:t>
            </w:r>
          </w:p>
          <w:p w14:paraId="3FE9529C" w14:textId="77777777" w:rsidR="00CA6891" w:rsidRPr="00CA6891" w:rsidRDefault="00CA6891" w:rsidP="00EF26F4">
            <w:pPr>
              <w:rPr>
                <w:color w:val="000000"/>
                <w:szCs w:val="22"/>
              </w:rPr>
            </w:pPr>
            <w:r w:rsidRPr="00CA6891">
              <w:rPr>
                <w:color w:val="000000"/>
                <w:szCs w:val="22"/>
              </w:rPr>
              <w:t xml:space="preserve">Ágyazás, kórtermi környezet, vizsgáló helyiség kialakítása, vizitek előtti teendők, textília kezelés. </w:t>
            </w:r>
          </w:p>
          <w:p w14:paraId="751308B4" w14:textId="77777777" w:rsidR="00CA6891" w:rsidRPr="00CA6891" w:rsidRDefault="00CA6891" w:rsidP="00EF26F4">
            <w:pPr>
              <w:rPr>
                <w:color w:val="000000"/>
                <w:szCs w:val="22"/>
              </w:rPr>
            </w:pPr>
            <w:r w:rsidRPr="00CA6891">
              <w:rPr>
                <w:color w:val="000000"/>
                <w:szCs w:val="22"/>
              </w:rPr>
              <w:t xml:space="preserve">Öltöztetés. </w:t>
            </w:r>
          </w:p>
          <w:p w14:paraId="7641E004" w14:textId="77777777" w:rsidR="00CA6891" w:rsidRPr="00CA6891" w:rsidRDefault="00CA6891" w:rsidP="00EF26F4">
            <w:pPr>
              <w:rPr>
                <w:color w:val="000000"/>
                <w:szCs w:val="22"/>
              </w:rPr>
            </w:pPr>
            <w:r w:rsidRPr="00CA6891">
              <w:rPr>
                <w:color w:val="000000"/>
                <w:szCs w:val="22"/>
              </w:rPr>
              <w:t xml:space="preserve">Táplálkozási szükséglet kielégítése, szájápolás, protézisgondozás. </w:t>
            </w:r>
          </w:p>
        </w:tc>
      </w:tr>
      <w:tr w:rsidR="00CA6891" w:rsidRPr="00CA6891" w14:paraId="50856E6E"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0FC2F555" w14:textId="77777777" w:rsidR="00CA6891" w:rsidRPr="00CA6891" w:rsidRDefault="00CA6891" w:rsidP="00EF26F4">
            <w:pPr>
              <w:rPr>
                <w:rFonts w:ascii="Calibri" w:eastAsia="Calibri" w:hAnsi="Calibri"/>
                <w:b/>
                <w:bCs/>
                <w:sz w:val="22"/>
                <w:szCs w:val="22"/>
                <w:lang w:eastAsia="en-US"/>
              </w:rPr>
            </w:pPr>
          </w:p>
          <w:p w14:paraId="454A82F6" w14:textId="77777777" w:rsidR="00CA6891" w:rsidRPr="00CA6891" w:rsidRDefault="00CA6891" w:rsidP="00EF26F4">
            <w:pPr>
              <w:rPr>
                <w:b/>
                <w:color w:val="000000"/>
                <w:szCs w:val="22"/>
              </w:rPr>
            </w:pPr>
            <w:r w:rsidRPr="00CA6891">
              <w:rPr>
                <w:b/>
                <w:color w:val="000000"/>
                <w:szCs w:val="22"/>
              </w:rPr>
              <w:t xml:space="preserve">Betegápolási eljárások </w:t>
            </w:r>
          </w:p>
          <w:p w14:paraId="568F0356" w14:textId="77777777" w:rsidR="00CA6891" w:rsidRPr="00CA6891" w:rsidRDefault="00CA6891" w:rsidP="00EF26F4">
            <w:pPr>
              <w:rPr>
                <w:rFonts w:ascii="Calibri" w:eastAsia="Calibri" w:hAnsi="Calibri"/>
                <w:b/>
                <w:sz w:val="22"/>
                <w:szCs w:val="22"/>
                <w:lang w:eastAsia="en-US"/>
              </w:rPr>
            </w:pPr>
          </w:p>
          <w:p w14:paraId="477FF0A1" w14:textId="77777777" w:rsidR="00CA6891" w:rsidRPr="00CA6891" w:rsidRDefault="00CA6891" w:rsidP="00EF26F4">
            <w:pPr>
              <w:rPr>
                <w:rFonts w:ascii="Calibri" w:eastAsia="Calibri" w:hAnsi="Calibri"/>
                <w:b/>
                <w:sz w:val="22"/>
                <w:szCs w:val="22"/>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23F2A08" w14:textId="77777777" w:rsidR="00CA6891" w:rsidRPr="00CA6891" w:rsidRDefault="00CA6891" w:rsidP="00EF26F4">
            <w:pPr>
              <w:rPr>
                <w:color w:val="000000"/>
                <w:szCs w:val="22"/>
              </w:rPr>
            </w:pPr>
            <w:r w:rsidRPr="00CA6891">
              <w:rPr>
                <w:color w:val="000000"/>
                <w:szCs w:val="22"/>
              </w:rPr>
              <w:t xml:space="preserve">Decubitus/bőrelváltozások jeleinek felismerése. </w:t>
            </w:r>
          </w:p>
          <w:p w14:paraId="1C3C2AB5" w14:textId="77777777" w:rsidR="00CA6891" w:rsidRPr="00CA6891" w:rsidRDefault="00CA6891" w:rsidP="00EF26F4">
            <w:pPr>
              <w:rPr>
                <w:color w:val="000000"/>
                <w:szCs w:val="22"/>
              </w:rPr>
            </w:pPr>
            <w:r w:rsidRPr="00CA6891">
              <w:rPr>
                <w:color w:val="000000"/>
                <w:szCs w:val="22"/>
              </w:rPr>
              <w:t xml:space="preserve">Mintagyűjtés módjai, széklet, vizelet, vér (ujjbegyből) és gyorsteszttel történő vizsgálatuk, minta laborba juttatása, fedőkötések felhelyezése, nem steril kötések felhelyezése. Sztómazsák csere, bőrápolás. </w:t>
            </w:r>
          </w:p>
          <w:p w14:paraId="4B3F2544" w14:textId="77777777" w:rsidR="00CA6891" w:rsidRPr="00CA6891" w:rsidRDefault="00CA6891" w:rsidP="00EF26F4">
            <w:pPr>
              <w:rPr>
                <w:color w:val="000000"/>
                <w:szCs w:val="22"/>
              </w:rPr>
            </w:pPr>
            <w:r w:rsidRPr="00CA6891">
              <w:rPr>
                <w:color w:val="000000"/>
                <w:szCs w:val="22"/>
              </w:rPr>
              <w:t xml:space="preserve">Bevitt-ürített folyadék egyensúly monitorizálása. </w:t>
            </w:r>
          </w:p>
        </w:tc>
      </w:tr>
      <w:tr w:rsidR="00CA6891" w:rsidRPr="00CA6891" w14:paraId="279E685A"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29EA4BCD" w14:textId="77777777" w:rsidR="00CA6891" w:rsidRPr="00CA6891" w:rsidRDefault="00CA6891" w:rsidP="00EF26F4">
            <w:pPr>
              <w:rPr>
                <w:rFonts w:ascii="Calibri" w:eastAsia="Calibri" w:hAnsi="Calibri"/>
                <w:b/>
                <w:bCs/>
                <w:sz w:val="22"/>
                <w:szCs w:val="22"/>
                <w:lang w:eastAsia="en-US"/>
              </w:rPr>
            </w:pPr>
          </w:p>
          <w:p w14:paraId="1C6AC926" w14:textId="77777777" w:rsidR="00CA6891" w:rsidRPr="00CA6891" w:rsidRDefault="00CA6891" w:rsidP="00EF26F4">
            <w:pPr>
              <w:rPr>
                <w:b/>
                <w:color w:val="000000"/>
                <w:szCs w:val="22"/>
              </w:rPr>
            </w:pPr>
            <w:r w:rsidRPr="00CA6891">
              <w:rPr>
                <w:b/>
                <w:color w:val="000000"/>
                <w:szCs w:val="22"/>
              </w:rPr>
              <w:t xml:space="preserve">Asszisztensi feladatok </w:t>
            </w:r>
          </w:p>
          <w:p w14:paraId="47B369D5" w14:textId="77777777" w:rsidR="00CA6891" w:rsidRPr="00CA6891" w:rsidRDefault="00CA6891" w:rsidP="00EF26F4">
            <w:pPr>
              <w:rPr>
                <w:rFonts w:ascii="Calibri" w:eastAsia="Calibri" w:hAnsi="Calibri"/>
                <w:b/>
                <w:sz w:val="22"/>
                <w:szCs w:val="22"/>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8EFDE9B" w14:textId="77777777" w:rsidR="00CA6891" w:rsidRPr="00CA6891" w:rsidRDefault="00CA6891" w:rsidP="00EF26F4">
            <w:pPr>
              <w:rPr>
                <w:color w:val="000000"/>
                <w:szCs w:val="22"/>
              </w:rPr>
            </w:pPr>
            <w:r w:rsidRPr="00CA6891">
              <w:rPr>
                <w:color w:val="000000"/>
                <w:szCs w:val="22"/>
              </w:rPr>
              <w:t xml:space="preserve">Alapvető ápolási beavatkozások eszközei és előkészítésük, egyszer és többször használatos eszközök kezelése, hulladékok kezelése az egészségügyben. </w:t>
            </w:r>
          </w:p>
          <w:p w14:paraId="353BAC10" w14:textId="77777777" w:rsidR="00CA6891" w:rsidRPr="00CA6891" w:rsidRDefault="00CA6891" w:rsidP="00EF26F4">
            <w:pPr>
              <w:rPr>
                <w:color w:val="000000"/>
                <w:szCs w:val="22"/>
              </w:rPr>
            </w:pPr>
            <w:r w:rsidRPr="00CA6891">
              <w:rPr>
                <w:color w:val="000000"/>
                <w:szCs w:val="22"/>
              </w:rPr>
              <w:t xml:space="preserve">Ápolási beavatkozásokban történő asszisztálás/részvétel: perifériás és midline kanül behelyezés/eltávolítás, katéterezés, beöntés, NG szonda behelyezés, i.v. injekciózás, infúziós és oxygénterápia, bőrteszt kivitelezés. </w:t>
            </w:r>
          </w:p>
          <w:p w14:paraId="4D44ADCA" w14:textId="77777777" w:rsidR="00CA6891" w:rsidRPr="00CA6891" w:rsidRDefault="00CA6891" w:rsidP="00EF26F4">
            <w:pPr>
              <w:rPr>
                <w:color w:val="000000"/>
                <w:szCs w:val="22"/>
              </w:rPr>
            </w:pPr>
            <w:r w:rsidRPr="00CA6891">
              <w:rPr>
                <w:color w:val="000000"/>
                <w:szCs w:val="22"/>
              </w:rPr>
              <w:t xml:space="preserve">Az egészségfejlesztés alapjai. Az egészségkultúra elemei, az egészséges életmód, életvitel jellemzői. </w:t>
            </w:r>
          </w:p>
          <w:p w14:paraId="5ECBFF43" w14:textId="77777777" w:rsidR="00CA6891" w:rsidRPr="00CA6891" w:rsidRDefault="00CA6891" w:rsidP="00EF26F4">
            <w:pPr>
              <w:rPr>
                <w:color w:val="000000"/>
                <w:szCs w:val="22"/>
              </w:rPr>
            </w:pPr>
            <w:r w:rsidRPr="00CA6891">
              <w:rPr>
                <w:color w:val="000000"/>
                <w:szCs w:val="22"/>
              </w:rPr>
              <w:t xml:space="preserve">A környezet szennyezés és az egyéb egészségkárosító tényezők formái, a megelőzés lehetőségei. </w:t>
            </w:r>
          </w:p>
          <w:p w14:paraId="530CA839" w14:textId="77777777" w:rsidR="00CA6891" w:rsidRPr="00CA6891" w:rsidRDefault="00CA6891" w:rsidP="00EF26F4">
            <w:pPr>
              <w:rPr>
                <w:color w:val="000000"/>
                <w:szCs w:val="22"/>
              </w:rPr>
            </w:pPr>
            <w:r w:rsidRPr="00CA6891">
              <w:rPr>
                <w:color w:val="000000"/>
                <w:szCs w:val="22"/>
              </w:rPr>
              <w:t xml:space="preserve">A prevenció szintjei, a mentálhigiéné és az egészségfejlesztés alapvető lehetőségeit. </w:t>
            </w:r>
          </w:p>
        </w:tc>
      </w:tr>
      <w:tr w:rsidR="00CA6891" w:rsidRPr="00CA6891" w14:paraId="3AA83B54" w14:textId="77777777" w:rsidTr="00CA6891">
        <w:trPr>
          <w:trHeight w:val="1611"/>
        </w:trPr>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03160FC7" w14:textId="77777777" w:rsidR="00CA6891" w:rsidRPr="00CA6891" w:rsidRDefault="00CA6891" w:rsidP="00EF26F4">
            <w:pPr>
              <w:rPr>
                <w:rFonts w:ascii="Calibri" w:eastAsia="Calibri" w:hAnsi="Calibri"/>
                <w:b/>
                <w:bCs/>
                <w:sz w:val="22"/>
                <w:szCs w:val="22"/>
                <w:lang w:eastAsia="en-US"/>
              </w:rPr>
            </w:pPr>
          </w:p>
          <w:p w14:paraId="0067F8EC" w14:textId="77777777" w:rsidR="00CA6891" w:rsidRPr="00CA6891" w:rsidRDefault="00CA6891" w:rsidP="00EF26F4">
            <w:pPr>
              <w:rPr>
                <w:rFonts w:ascii="Calibri" w:eastAsia="Calibri" w:hAnsi="Calibri"/>
                <w:b/>
                <w:sz w:val="22"/>
                <w:szCs w:val="22"/>
                <w:lang w:eastAsia="en-US"/>
              </w:rPr>
            </w:pPr>
            <w:r w:rsidRPr="00CA6891">
              <w:rPr>
                <w:b/>
                <w:color w:val="000000"/>
                <w:szCs w:val="22"/>
              </w:rPr>
              <w:t>Inaktivitási tünetcsoport</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FC52EFC" w14:textId="77777777" w:rsidR="00CA6891" w:rsidRPr="00CA6891" w:rsidRDefault="00CA6891" w:rsidP="00EF26F4">
            <w:pPr>
              <w:rPr>
                <w:color w:val="000000"/>
                <w:szCs w:val="22"/>
              </w:rPr>
            </w:pPr>
            <w:r w:rsidRPr="00CA6891">
              <w:rPr>
                <w:color w:val="000000"/>
                <w:szCs w:val="22"/>
              </w:rPr>
              <w:t xml:space="preserve">A főbb szervrendszerek kapcsán kialakuló negatív hatások az inaktivitás kapcsán és azok megelőzési lehetősége, beteg mozgatási ismeretek kontextusba hozása az inaktivitás kapcsán. </w:t>
            </w:r>
          </w:p>
        </w:tc>
      </w:tr>
      <w:tr w:rsidR="00CA6891" w:rsidRPr="00CA6891" w14:paraId="028DDF47"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62F8E187" w14:textId="77777777" w:rsidR="00CA6891" w:rsidRPr="00CA6891" w:rsidRDefault="00CA6891" w:rsidP="00EF26F4">
            <w:pPr>
              <w:rPr>
                <w:rFonts w:ascii="Calibri" w:eastAsia="Calibri" w:hAnsi="Calibri"/>
                <w:b/>
                <w:bCs/>
                <w:sz w:val="22"/>
                <w:szCs w:val="22"/>
                <w:lang w:eastAsia="en-US"/>
              </w:rPr>
            </w:pPr>
          </w:p>
          <w:p w14:paraId="00F0D3FC" w14:textId="77777777" w:rsidR="00CA6891" w:rsidRPr="00CA6891" w:rsidRDefault="00CA6891" w:rsidP="00EF26F4">
            <w:pPr>
              <w:rPr>
                <w:b/>
                <w:color w:val="000000"/>
                <w:szCs w:val="22"/>
              </w:rPr>
            </w:pPr>
            <w:r w:rsidRPr="00CA6891">
              <w:rPr>
                <w:b/>
                <w:color w:val="000000"/>
                <w:szCs w:val="22"/>
              </w:rPr>
              <w:t xml:space="preserve">Az akadályozottság /korlátozottság alapfogalmai </w:t>
            </w:r>
          </w:p>
          <w:p w14:paraId="32011927" w14:textId="77777777" w:rsidR="00CA6891" w:rsidRPr="00CA6891" w:rsidRDefault="00CA6891" w:rsidP="00EF26F4">
            <w:pPr>
              <w:rPr>
                <w:rFonts w:ascii="Calibri" w:eastAsia="Calibri" w:hAnsi="Calibri"/>
                <w:b/>
                <w:sz w:val="22"/>
                <w:szCs w:val="22"/>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F2EC642" w14:textId="77777777" w:rsidR="00CA6891" w:rsidRPr="00CA6891" w:rsidRDefault="00CA6891" w:rsidP="00EF26F4">
            <w:pPr>
              <w:rPr>
                <w:color w:val="000000"/>
                <w:szCs w:val="22"/>
              </w:rPr>
            </w:pPr>
            <w:r w:rsidRPr="00CA6891">
              <w:rPr>
                <w:color w:val="000000"/>
                <w:szCs w:val="22"/>
              </w:rPr>
              <w:t xml:space="preserve">Bevezetés az akadályozottság/korlátozottság témakörébe, alapfogalmak (integráció, szegregáció, előítélet, diszkrimináció, stigmatizáció, esélyegyenlőség)  </w:t>
            </w:r>
          </w:p>
          <w:p w14:paraId="7078B631" w14:textId="77777777" w:rsidR="00CA6891" w:rsidRPr="00CA6891" w:rsidRDefault="00CA6891" w:rsidP="00EF26F4">
            <w:pPr>
              <w:rPr>
                <w:color w:val="000000"/>
                <w:szCs w:val="22"/>
              </w:rPr>
            </w:pPr>
            <w:r w:rsidRPr="00CA6891">
              <w:rPr>
                <w:color w:val="000000"/>
                <w:szCs w:val="22"/>
              </w:rPr>
              <w:t xml:space="preserve">Mozgásképességükben akadályozott személyek </w:t>
            </w:r>
          </w:p>
          <w:p w14:paraId="61F260B9" w14:textId="77777777" w:rsidR="00CA6891" w:rsidRPr="00CA6891" w:rsidRDefault="00CA6891" w:rsidP="00EF26F4">
            <w:pPr>
              <w:rPr>
                <w:color w:val="000000"/>
                <w:szCs w:val="22"/>
              </w:rPr>
            </w:pPr>
            <w:r w:rsidRPr="00CA6891">
              <w:rPr>
                <w:color w:val="000000"/>
                <w:szCs w:val="22"/>
              </w:rPr>
              <w:t xml:space="preserve">Látássérült személyek </w:t>
            </w:r>
          </w:p>
          <w:p w14:paraId="2A757AD7" w14:textId="77777777" w:rsidR="00CA6891" w:rsidRPr="00CA6891" w:rsidRDefault="00CA6891" w:rsidP="00EF26F4">
            <w:pPr>
              <w:rPr>
                <w:color w:val="000000"/>
                <w:szCs w:val="22"/>
              </w:rPr>
            </w:pPr>
            <w:r w:rsidRPr="00CA6891">
              <w:rPr>
                <w:color w:val="000000"/>
                <w:szCs w:val="22"/>
              </w:rPr>
              <w:t xml:space="preserve">Hallássérült személyek </w:t>
            </w:r>
          </w:p>
          <w:p w14:paraId="77F65794" w14:textId="77777777" w:rsidR="00CA6891" w:rsidRPr="00CA6891" w:rsidRDefault="00CA6891" w:rsidP="00EF26F4">
            <w:pPr>
              <w:rPr>
                <w:color w:val="000000"/>
                <w:szCs w:val="22"/>
              </w:rPr>
            </w:pPr>
            <w:r w:rsidRPr="00CA6891">
              <w:rPr>
                <w:color w:val="000000"/>
                <w:szCs w:val="22"/>
              </w:rPr>
              <w:lastRenderedPageBreak/>
              <w:t xml:space="preserve">Értelmileg akadályozott személyek </w:t>
            </w:r>
          </w:p>
          <w:p w14:paraId="408AC1ED" w14:textId="77777777" w:rsidR="00CA6891" w:rsidRPr="00CA6891" w:rsidRDefault="00CA6891" w:rsidP="00EF26F4">
            <w:pPr>
              <w:rPr>
                <w:color w:val="000000"/>
                <w:szCs w:val="22"/>
              </w:rPr>
            </w:pPr>
            <w:r w:rsidRPr="00CA6891">
              <w:rPr>
                <w:color w:val="000000"/>
                <w:szCs w:val="22"/>
              </w:rPr>
              <w:t xml:space="preserve">Akadálymentesség meghatározása </w:t>
            </w:r>
          </w:p>
          <w:p w14:paraId="263E7000" w14:textId="77777777" w:rsidR="00CA6891" w:rsidRPr="00CA6891" w:rsidRDefault="00CA6891" w:rsidP="00EF26F4">
            <w:pPr>
              <w:rPr>
                <w:color w:val="000000"/>
                <w:szCs w:val="22"/>
              </w:rPr>
            </w:pPr>
            <w:r w:rsidRPr="00CA6891">
              <w:rPr>
                <w:color w:val="000000"/>
                <w:szCs w:val="22"/>
              </w:rPr>
              <w:t xml:space="preserve">Az akadályok főbb formái </w:t>
            </w:r>
          </w:p>
          <w:p w14:paraId="445B6DBE" w14:textId="77777777" w:rsidR="00CA6891" w:rsidRPr="00CA6891" w:rsidRDefault="00CA6891" w:rsidP="00EF26F4">
            <w:pPr>
              <w:rPr>
                <w:color w:val="000000"/>
                <w:szCs w:val="22"/>
              </w:rPr>
            </w:pPr>
            <w:r w:rsidRPr="00CA6891">
              <w:rPr>
                <w:color w:val="000000"/>
                <w:szCs w:val="22"/>
              </w:rPr>
              <w:t xml:space="preserve">Egyetemes tervezés filozófiája </w:t>
            </w:r>
          </w:p>
        </w:tc>
      </w:tr>
      <w:tr w:rsidR="00CA6891" w:rsidRPr="00CA6891" w14:paraId="1009B522"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17BB64B0" w14:textId="77777777" w:rsidR="00CA6891" w:rsidRPr="00CA6891" w:rsidRDefault="00CA6891" w:rsidP="00EF26F4">
            <w:pPr>
              <w:rPr>
                <w:rFonts w:ascii="Calibri" w:eastAsia="Calibri" w:hAnsi="Calibri"/>
                <w:b/>
                <w:bCs/>
                <w:sz w:val="22"/>
                <w:szCs w:val="22"/>
                <w:lang w:eastAsia="en-US"/>
              </w:rPr>
            </w:pPr>
          </w:p>
          <w:p w14:paraId="0B1268C5" w14:textId="77777777" w:rsidR="00CA6891" w:rsidRPr="00CA6891" w:rsidRDefault="00CA6891" w:rsidP="00EF26F4">
            <w:pPr>
              <w:rPr>
                <w:rFonts w:ascii="Calibri" w:eastAsia="Calibri" w:hAnsi="Calibri"/>
                <w:b/>
                <w:bCs/>
                <w:sz w:val="22"/>
                <w:szCs w:val="22"/>
                <w:lang w:eastAsia="en-US"/>
              </w:rPr>
            </w:pPr>
            <w:r w:rsidRPr="00CA6891">
              <w:rPr>
                <w:b/>
                <w:color w:val="000000"/>
                <w:szCs w:val="22"/>
              </w:rPr>
              <w:t>Szállítási módok, betegszállítási alapok</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C49F3DA" w14:textId="77777777" w:rsidR="00CA6891" w:rsidRPr="00CA6891" w:rsidRDefault="00CA6891" w:rsidP="00EF26F4">
            <w:pPr>
              <w:rPr>
                <w:color w:val="000000"/>
                <w:szCs w:val="22"/>
              </w:rPr>
            </w:pPr>
            <w:r w:rsidRPr="00CA6891">
              <w:rPr>
                <w:color w:val="000000"/>
                <w:szCs w:val="22"/>
              </w:rPr>
              <w:t xml:space="preserve">Intézményen belüli és intézményen kívüli szállítási módok lehetőségek, szabályok. </w:t>
            </w:r>
          </w:p>
          <w:p w14:paraId="1C1CEB6F" w14:textId="77777777" w:rsidR="00CA6891" w:rsidRPr="00CA6891" w:rsidRDefault="00CA6891" w:rsidP="00EF26F4">
            <w:pPr>
              <w:rPr>
                <w:color w:val="000000"/>
                <w:szCs w:val="22"/>
              </w:rPr>
            </w:pPr>
            <w:r w:rsidRPr="00CA6891">
              <w:rPr>
                <w:color w:val="000000"/>
                <w:szCs w:val="22"/>
              </w:rPr>
              <w:t xml:space="preserve">Beteg vizsgálatra kísérésének szabályai, oxigénpalack kezelése a szállítás alkalmával. Elérhető szállítási eszközök. </w:t>
            </w:r>
          </w:p>
          <w:p w14:paraId="1C80B0C2" w14:textId="77777777" w:rsidR="00CA6891" w:rsidRPr="00CA6891" w:rsidRDefault="00CA6891" w:rsidP="00EF26F4">
            <w:pPr>
              <w:rPr>
                <w:color w:val="000000"/>
                <w:szCs w:val="22"/>
              </w:rPr>
            </w:pPr>
            <w:r w:rsidRPr="00CA6891">
              <w:rPr>
                <w:color w:val="000000"/>
                <w:szCs w:val="22"/>
              </w:rPr>
              <w:t xml:space="preserve">Betegszállítás megrendelése, ülő, fekvő szállítás feltételei, speciális betegszállítás megrendelése (oxigén igényes beteg szállítása). </w:t>
            </w:r>
          </w:p>
        </w:tc>
      </w:tr>
      <w:tr w:rsidR="00CA6891" w:rsidRPr="00CA6891" w14:paraId="5B6BB7ED"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5F7684BC" w14:textId="77777777" w:rsidR="00CA6891" w:rsidRPr="00CA6891" w:rsidRDefault="00CA6891" w:rsidP="00EF26F4">
            <w:pPr>
              <w:rPr>
                <w:rFonts w:ascii="Calibri" w:eastAsia="Calibri" w:hAnsi="Calibri"/>
                <w:b/>
                <w:bCs/>
                <w:sz w:val="22"/>
                <w:szCs w:val="22"/>
                <w:lang w:eastAsia="en-US"/>
              </w:rPr>
            </w:pPr>
          </w:p>
          <w:p w14:paraId="60CF00A7" w14:textId="77777777" w:rsidR="00CA6891" w:rsidRPr="00CA6891" w:rsidRDefault="00CA6891" w:rsidP="00EF26F4">
            <w:pPr>
              <w:rPr>
                <w:rFonts w:ascii="Calibri" w:eastAsia="Calibri" w:hAnsi="Calibri"/>
                <w:b/>
                <w:bCs/>
                <w:sz w:val="22"/>
                <w:szCs w:val="22"/>
                <w:lang w:eastAsia="en-US"/>
              </w:rPr>
            </w:pPr>
            <w:r w:rsidRPr="00CA6891">
              <w:rPr>
                <w:b/>
                <w:color w:val="000000"/>
                <w:szCs w:val="22"/>
              </w:rPr>
              <w:t>Betegfektetési és más pozicionálási technikák, betegmozgatás</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058F724" w14:textId="77777777" w:rsidR="00CA6891" w:rsidRPr="00CA6891" w:rsidRDefault="00CA6891" w:rsidP="00EF26F4">
            <w:pPr>
              <w:rPr>
                <w:color w:val="000000"/>
                <w:szCs w:val="22"/>
              </w:rPr>
            </w:pPr>
            <w:r w:rsidRPr="00CA6891">
              <w:rPr>
                <w:color w:val="000000"/>
                <w:szCs w:val="22"/>
              </w:rPr>
              <w:t>Kényelmi eszközök és alkalmazásuk.</w:t>
            </w:r>
          </w:p>
          <w:p w14:paraId="700DC5D7" w14:textId="77777777" w:rsidR="00CA6891" w:rsidRPr="00CA6891" w:rsidRDefault="00CA6891" w:rsidP="00EF26F4">
            <w:pPr>
              <w:rPr>
                <w:color w:val="000000"/>
                <w:szCs w:val="22"/>
              </w:rPr>
            </w:pPr>
            <w:r w:rsidRPr="00CA6891">
              <w:rPr>
                <w:color w:val="000000"/>
                <w:szCs w:val="22"/>
              </w:rPr>
              <w:t xml:space="preserve">A nyomási fekély prevenciós eszközök és használatuk. Betegpozícionálási lehetőségek az ápolói beavatkozások alatt (fürdetés oldalra fordítható/felültethető beteg esetén, fektetés beöntés, sztómaellátás, EKG készítés, enterális gyógyszerelés, ágy melletti és egyszerű eszközös vizsgálatok kivitelezése közben, pozícionálás I.V. perifériás kanülök behelyezése, vérvétel, injekciózás, infúziós terápia és oxigén terápia során. Betegmozgatás kivitelezésének helyes technikái, különböző önellátási képességekkel rendelkező vagy akadályozott ember ágyban történő mozgatása, felültetése, kiültetése, felállásban, mozgásban történő segítése emberi erővel és betegemelő eszközök és mozgatást segítő eszközök használatával. </w:t>
            </w:r>
          </w:p>
        </w:tc>
      </w:tr>
      <w:tr w:rsidR="00CA6891" w:rsidRPr="00CA6891" w14:paraId="5577BAB9"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4E7BD9D6" w14:textId="77777777" w:rsidR="00CA6891" w:rsidRPr="00CA6891" w:rsidRDefault="00CA6891" w:rsidP="00EF26F4">
            <w:pPr>
              <w:rPr>
                <w:rFonts w:ascii="Calibri" w:eastAsia="Calibri" w:hAnsi="Calibri"/>
                <w:b/>
                <w:bCs/>
                <w:sz w:val="22"/>
                <w:szCs w:val="22"/>
                <w:lang w:eastAsia="en-US"/>
              </w:rPr>
            </w:pPr>
          </w:p>
          <w:p w14:paraId="0060BF50" w14:textId="77777777" w:rsidR="00CA6891" w:rsidRPr="00CA6891" w:rsidRDefault="00CA6891" w:rsidP="00EF26F4">
            <w:pPr>
              <w:rPr>
                <w:rFonts w:ascii="Calibri" w:eastAsia="Calibri" w:hAnsi="Calibri"/>
                <w:b/>
                <w:bCs/>
                <w:sz w:val="22"/>
                <w:szCs w:val="22"/>
                <w:lang w:eastAsia="en-US"/>
              </w:rPr>
            </w:pPr>
            <w:r w:rsidRPr="00CA6891">
              <w:rPr>
                <w:b/>
                <w:color w:val="000000"/>
                <w:szCs w:val="22"/>
              </w:rPr>
              <w:t>A gyógyszerelés alapjai</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A980800" w14:textId="77777777" w:rsidR="00CA6891" w:rsidRPr="00CA6891" w:rsidRDefault="00CA6891" w:rsidP="00EF26F4">
            <w:pPr>
              <w:rPr>
                <w:color w:val="000000"/>
                <w:szCs w:val="22"/>
              </w:rPr>
            </w:pPr>
            <w:r w:rsidRPr="00CA6891">
              <w:rPr>
                <w:color w:val="000000"/>
                <w:szCs w:val="22"/>
              </w:rPr>
              <w:t xml:space="preserve">Szilárd-, lágy-, folyékony gyógyszerformák, törzskönyvezett gyári készítmény, kémiai-, generikus-, gyári név fogalma, rövidítések, gyógyszeradagok és számításuk, gyógyszerelés eszközei, használatuk, gyógyszerelés szabályai, gyógyszertárolás szabályai, higiénés szabályok. </w:t>
            </w:r>
          </w:p>
        </w:tc>
      </w:tr>
      <w:tr w:rsidR="00CA6891" w:rsidRPr="00CA6891" w14:paraId="11BF489C"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6D43216E" w14:textId="77777777" w:rsidR="00CA6891" w:rsidRPr="00CA6891" w:rsidRDefault="00CA6891" w:rsidP="00EF26F4">
            <w:pPr>
              <w:rPr>
                <w:rFonts w:ascii="Calibri" w:eastAsia="Calibri" w:hAnsi="Calibri"/>
                <w:b/>
                <w:bCs/>
                <w:sz w:val="22"/>
                <w:szCs w:val="22"/>
                <w:lang w:eastAsia="en-US"/>
              </w:rPr>
            </w:pPr>
          </w:p>
          <w:p w14:paraId="43665D4A" w14:textId="77777777" w:rsidR="00CA6891" w:rsidRPr="00CA6891" w:rsidRDefault="00CA6891" w:rsidP="00EF26F4">
            <w:pPr>
              <w:rPr>
                <w:rFonts w:ascii="Calibri" w:eastAsia="Calibri" w:hAnsi="Calibri"/>
                <w:b/>
                <w:bCs/>
                <w:sz w:val="22"/>
                <w:szCs w:val="22"/>
                <w:lang w:eastAsia="en-US"/>
              </w:rPr>
            </w:pPr>
            <w:r w:rsidRPr="00CA6891">
              <w:rPr>
                <w:b/>
                <w:color w:val="000000"/>
                <w:szCs w:val="22"/>
              </w:rPr>
              <w:t>Gyógyszerbejuttatási módok</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915C21D" w14:textId="77777777" w:rsidR="00CA6891" w:rsidRPr="00CA6891" w:rsidRDefault="00CA6891" w:rsidP="00EF26F4">
            <w:pPr>
              <w:rPr>
                <w:color w:val="000000"/>
                <w:szCs w:val="22"/>
              </w:rPr>
            </w:pPr>
            <w:r w:rsidRPr="00CA6891">
              <w:rPr>
                <w:color w:val="000000"/>
                <w:szCs w:val="22"/>
              </w:rPr>
              <w:t xml:space="preserve">A per os gyógyszerelés fogalma, javallatai, ellenjavallati,  </w:t>
            </w:r>
          </w:p>
          <w:p w14:paraId="62C4B164" w14:textId="77777777" w:rsidR="00CA6891" w:rsidRPr="00CA6891" w:rsidRDefault="00CA6891" w:rsidP="00EF26F4">
            <w:pPr>
              <w:rPr>
                <w:color w:val="000000"/>
                <w:szCs w:val="22"/>
              </w:rPr>
            </w:pPr>
            <w:r w:rsidRPr="00CA6891">
              <w:rPr>
                <w:color w:val="000000"/>
                <w:szCs w:val="22"/>
              </w:rPr>
              <w:t xml:space="preserve">Per os adagolható gyógyszerformák, </w:t>
            </w:r>
          </w:p>
          <w:p w14:paraId="2ED647E2" w14:textId="77777777" w:rsidR="00CA6891" w:rsidRPr="00CA6891" w:rsidRDefault="00CA6891" w:rsidP="00EF26F4">
            <w:pPr>
              <w:rPr>
                <w:color w:val="000000"/>
                <w:szCs w:val="22"/>
              </w:rPr>
            </w:pPr>
            <w:r w:rsidRPr="00CA6891">
              <w:rPr>
                <w:color w:val="000000"/>
                <w:szCs w:val="22"/>
              </w:rPr>
              <w:t xml:space="preserve">Per os gyógyszerelés (kiadagolás, beadás) gyakorlata,  </w:t>
            </w:r>
          </w:p>
          <w:p w14:paraId="6D907AEC" w14:textId="77777777" w:rsidR="00CA6891" w:rsidRPr="00CA6891" w:rsidRDefault="00CA6891" w:rsidP="00EF26F4">
            <w:pPr>
              <w:rPr>
                <w:color w:val="000000"/>
                <w:szCs w:val="22"/>
              </w:rPr>
            </w:pPr>
            <w:r w:rsidRPr="00CA6891">
              <w:rPr>
                <w:color w:val="000000"/>
                <w:szCs w:val="22"/>
              </w:rPr>
              <w:t xml:space="preserve">Az injekciózás fogalma, formái,  </w:t>
            </w:r>
          </w:p>
          <w:p w14:paraId="5AC8970F" w14:textId="77777777" w:rsidR="00CA6891" w:rsidRPr="00CA6891" w:rsidRDefault="00CA6891" w:rsidP="00EF26F4">
            <w:pPr>
              <w:rPr>
                <w:color w:val="000000"/>
                <w:szCs w:val="22"/>
              </w:rPr>
            </w:pPr>
            <w:r w:rsidRPr="00CA6891">
              <w:rPr>
                <w:color w:val="000000"/>
                <w:szCs w:val="22"/>
              </w:rPr>
              <w:t xml:space="preserve">Az egyes bejuttatások helyei, kimérési technikái, a bejuttatás algoritmusa, szabályai,  </w:t>
            </w:r>
          </w:p>
          <w:p w14:paraId="5C5806DE" w14:textId="77777777" w:rsidR="00CA6891" w:rsidRPr="00CA6891" w:rsidRDefault="00CA6891" w:rsidP="00EF26F4">
            <w:pPr>
              <w:rPr>
                <w:color w:val="000000"/>
                <w:szCs w:val="22"/>
              </w:rPr>
            </w:pPr>
            <w:r w:rsidRPr="00CA6891">
              <w:rPr>
                <w:color w:val="000000"/>
                <w:szCs w:val="22"/>
              </w:rPr>
              <w:t>Az injekciós szövődmények és megelőzésük</w:t>
            </w:r>
          </w:p>
          <w:p w14:paraId="380C6C7C" w14:textId="77777777" w:rsidR="00CA6891" w:rsidRPr="00CA6891" w:rsidRDefault="00CA6891" w:rsidP="00EF26F4">
            <w:pPr>
              <w:rPr>
                <w:color w:val="000000"/>
                <w:szCs w:val="22"/>
              </w:rPr>
            </w:pPr>
            <w:r w:rsidRPr="00CA6891">
              <w:rPr>
                <w:color w:val="000000"/>
                <w:szCs w:val="22"/>
              </w:rPr>
              <w:t>Az injekciós terápia biztonsági és higiénés szabályai</w:t>
            </w:r>
          </w:p>
          <w:p w14:paraId="4FAA91DC" w14:textId="77777777" w:rsidR="00CA6891" w:rsidRPr="00CA6891" w:rsidRDefault="00CA6891" w:rsidP="00EF26F4">
            <w:pPr>
              <w:rPr>
                <w:color w:val="000000"/>
                <w:szCs w:val="22"/>
              </w:rPr>
            </w:pPr>
            <w:r w:rsidRPr="00CA6891">
              <w:rPr>
                <w:color w:val="000000"/>
                <w:szCs w:val="22"/>
              </w:rPr>
              <w:t xml:space="preserve">Az inzulin beadás szabályai </w:t>
            </w:r>
          </w:p>
          <w:p w14:paraId="5DAA8354" w14:textId="77777777" w:rsidR="00CA6891" w:rsidRPr="00CA6891" w:rsidRDefault="00CA6891" w:rsidP="00EF26F4">
            <w:pPr>
              <w:rPr>
                <w:color w:val="000000"/>
                <w:szCs w:val="22"/>
              </w:rPr>
            </w:pPr>
            <w:r w:rsidRPr="00CA6891">
              <w:rPr>
                <w:color w:val="000000"/>
                <w:szCs w:val="22"/>
              </w:rPr>
              <w:t xml:space="preserve">Alacsony molekulatömegű heparin készítmények beadásának szabályai, előre kiszerelt készítmények beadási technikája </w:t>
            </w:r>
          </w:p>
          <w:p w14:paraId="717D289F" w14:textId="77777777" w:rsidR="00CA6891" w:rsidRPr="00CA6891" w:rsidRDefault="00CA6891" w:rsidP="00EF26F4">
            <w:pPr>
              <w:rPr>
                <w:color w:val="000000"/>
                <w:szCs w:val="22"/>
              </w:rPr>
            </w:pPr>
            <w:r w:rsidRPr="00CA6891">
              <w:rPr>
                <w:color w:val="000000"/>
                <w:szCs w:val="22"/>
              </w:rPr>
              <w:t xml:space="preserve">Az injekciózás gyakorlata (subcutan és intramusculáris injekciózás, segédkezés intravénás injekciózásnál) </w:t>
            </w:r>
          </w:p>
          <w:p w14:paraId="698C464F" w14:textId="77777777" w:rsidR="00CA6891" w:rsidRPr="00CA6891" w:rsidRDefault="00CA6891" w:rsidP="00EF26F4">
            <w:pPr>
              <w:rPr>
                <w:color w:val="000000"/>
                <w:szCs w:val="22"/>
              </w:rPr>
            </w:pPr>
            <w:r w:rsidRPr="00CA6891">
              <w:rPr>
                <w:color w:val="000000"/>
                <w:szCs w:val="22"/>
              </w:rPr>
              <w:t xml:space="preserve">Rectális, vaginális (kúp, hüvelygolyó, oldat) gyógyszer bejuttatás célja, javallatai, a bejuttatás algoritmusa, életkori sajátosságai </w:t>
            </w:r>
          </w:p>
          <w:p w14:paraId="457229ED" w14:textId="77777777" w:rsidR="00CA6891" w:rsidRPr="00CA6891" w:rsidRDefault="00CA6891" w:rsidP="00EF26F4">
            <w:pPr>
              <w:rPr>
                <w:color w:val="000000"/>
                <w:szCs w:val="22"/>
              </w:rPr>
            </w:pPr>
            <w:r w:rsidRPr="00CA6891">
              <w:rPr>
                <w:color w:val="000000"/>
                <w:szCs w:val="22"/>
              </w:rPr>
              <w:t xml:space="preserve">A fül-orr-szem cseppek alkalmazásának javallatai, a bejuttatás algoritmusa, higiénés szabályai </w:t>
            </w:r>
          </w:p>
          <w:p w14:paraId="47BF5226" w14:textId="77777777" w:rsidR="00CA6891" w:rsidRPr="00CA6891" w:rsidRDefault="00CA6891" w:rsidP="00EF26F4">
            <w:pPr>
              <w:rPr>
                <w:color w:val="000000"/>
                <w:szCs w:val="22"/>
              </w:rPr>
            </w:pPr>
            <w:r w:rsidRPr="00CA6891">
              <w:rPr>
                <w:color w:val="000000"/>
                <w:szCs w:val="22"/>
              </w:rPr>
              <w:t xml:space="preserve">A transzdermális (kenőcs, krém, gél, paszta, oldat, tapasz) gyógyszer bejuttatás célja, javallatai, a bejuttatás algoritmusa, higiénés szabályai </w:t>
            </w:r>
          </w:p>
        </w:tc>
      </w:tr>
      <w:tr w:rsidR="00CA6891" w:rsidRPr="00CA6891" w14:paraId="224E5AEE"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7251431D" w14:textId="77777777" w:rsidR="00CA6891" w:rsidRPr="00CA6891" w:rsidRDefault="00CA6891" w:rsidP="00EF26F4">
            <w:pPr>
              <w:rPr>
                <w:rFonts w:ascii="Calibri" w:eastAsia="Calibri" w:hAnsi="Calibri"/>
                <w:b/>
                <w:bCs/>
                <w:sz w:val="22"/>
                <w:szCs w:val="22"/>
                <w:lang w:eastAsia="en-US"/>
              </w:rPr>
            </w:pPr>
          </w:p>
          <w:p w14:paraId="3288A373" w14:textId="77777777" w:rsidR="00CA6891" w:rsidRPr="00CA6891" w:rsidRDefault="00CA6891" w:rsidP="00EF26F4">
            <w:pPr>
              <w:rPr>
                <w:rFonts w:ascii="Calibri" w:eastAsia="Calibri" w:hAnsi="Calibri"/>
                <w:b/>
                <w:bCs/>
                <w:sz w:val="22"/>
                <w:szCs w:val="22"/>
                <w:lang w:eastAsia="en-US"/>
              </w:rPr>
            </w:pPr>
            <w:r w:rsidRPr="00CA6891">
              <w:rPr>
                <w:b/>
                <w:color w:val="000000"/>
                <w:szCs w:val="22"/>
              </w:rPr>
              <w:t>Gyógyászati segédeszközök</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EF34C9E" w14:textId="77777777" w:rsidR="00CA6891" w:rsidRPr="00CA6891" w:rsidRDefault="00CA6891" w:rsidP="00EF26F4">
            <w:pPr>
              <w:rPr>
                <w:color w:val="000000"/>
                <w:szCs w:val="22"/>
              </w:rPr>
            </w:pPr>
            <w:r w:rsidRPr="00CA6891">
              <w:rPr>
                <w:color w:val="000000"/>
                <w:szCs w:val="22"/>
              </w:rPr>
              <w:t xml:space="preserve">Gyógyászati segédeszközök fajtái. </w:t>
            </w:r>
          </w:p>
          <w:p w14:paraId="16CF1B13" w14:textId="77777777" w:rsidR="00CA6891" w:rsidRPr="00CA6891" w:rsidRDefault="00CA6891" w:rsidP="00EF26F4">
            <w:pPr>
              <w:rPr>
                <w:color w:val="000000"/>
                <w:szCs w:val="22"/>
              </w:rPr>
            </w:pPr>
            <w:r w:rsidRPr="00CA6891">
              <w:rPr>
                <w:color w:val="000000"/>
                <w:szCs w:val="22"/>
              </w:rPr>
              <w:lastRenderedPageBreak/>
              <w:t xml:space="preserve">A betegmozgatást, betegfürdetést segítő eszközök használata. Gyógyászati segédeszközökkel szemben támasztott követelmények. </w:t>
            </w:r>
          </w:p>
        </w:tc>
      </w:tr>
    </w:tbl>
    <w:p w14:paraId="33032AB0" w14:textId="77777777" w:rsidR="00CA6891" w:rsidRPr="00CA6891" w:rsidRDefault="00CA6891" w:rsidP="00EF26F4">
      <w:pPr>
        <w:rPr>
          <w:rFonts w:ascii="Calibri" w:eastAsia="Calibri" w:hAnsi="Calibri"/>
          <w:sz w:val="22"/>
          <w:szCs w:val="22"/>
          <w:lang w:eastAsia="en-US"/>
        </w:rPr>
      </w:pPr>
    </w:p>
    <w:p w14:paraId="1B896DB1" w14:textId="77777777" w:rsidR="00CA6891" w:rsidRPr="00CA6891" w:rsidRDefault="00CA6891" w:rsidP="00EF26F4">
      <w:pPr>
        <w:rPr>
          <w:rFonts w:ascii="Calibri Light" w:hAnsi="Calibri Light"/>
          <w:color w:val="2F5496"/>
          <w:sz w:val="32"/>
          <w:szCs w:val="32"/>
          <w:lang w:eastAsia="en-US"/>
        </w:rPr>
      </w:pPr>
      <w:bookmarkStart w:id="243" w:name="_Toc173937010"/>
      <w:r w:rsidRPr="00CA6891">
        <w:rPr>
          <w:rFonts w:ascii="Calibri Light" w:hAnsi="Calibri Light"/>
          <w:color w:val="2F5496"/>
          <w:sz w:val="32"/>
          <w:szCs w:val="32"/>
          <w:lang w:eastAsia="en-US"/>
        </w:rPr>
        <w:t>ÁPOLÁSTAN GYAKORLAT</w:t>
      </w:r>
      <w:bookmarkEnd w:id="243"/>
    </w:p>
    <w:p w14:paraId="0241EB48" w14:textId="77777777" w:rsidR="00CA6891" w:rsidRPr="00CA6891" w:rsidRDefault="00CA6891" w:rsidP="00EF26F4">
      <w:pPr>
        <w:rPr>
          <w:rFonts w:eastAsia="Calibri"/>
          <w:lang w:eastAsia="en-US"/>
        </w:rPr>
      </w:pPr>
      <w:r w:rsidRPr="00CA6891">
        <w:rPr>
          <w:rFonts w:eastAsia="Calibri"/>
          <w:lang w:eastAsia="en-US"/>
        </w:rPr>
        <w:t xml:space="preserve">Tantárgy/óraszám: Ápolástan gyakorlat 72 óra          </w:t>
      </w:r>
    </w:p>
    <w:p w14:paraId="35EBE3AD" w14:textId="77777777" w:rsidR="00CA6891" w:rsidRPr="00CA6891" w:rsidRDefault="00CA6891" w:rsidP="00EF26F4">
      <w:pPr>
        <w:rPr>
          <w:rFonts w:ascii="Calibri Light" w:hAnsi="Calibri Light"/>
          <w:color w:val="2F5496"/>
          <w:sz w:val="32"/>
          <w:szCs w:val="32"/>
          <w:lang w:eastAsia="en-US"/>
        </w:rPr>
      </w:pPr>
      <w:bookmarkStart w:id="244" w:name="_Toc173937011"/>
      <w:r w:rsidRPr="00CA6891">
        <w:rPr>
          <w:rFonts w:ascii="Calibri Light" w:hAnsi="Calibri Light"/>
          <w:color w:val="2F5496"/>
          <w:sz w:val="32"/>
          <w:szCs w:val="32"/>
          <w:lang w:eastAsia="en-US"/>
        </w:rPr>
        <w:t>A tantárgy oktatása során megszerezhető kompetenciák</w:t>
      </w:r>
      <w:bookmarkEnd w:id="244"/>
      <w:r w:rsidRPr="00CA6891">
        <w:rPr>
          <w:rFonts w:ascii="Calibri Light" w:hAnsi="Calibri Light"/>
          <w:color w:val="2F5496"/>
          <w:sz w:val="32"/>
          <w:szCs w:val="32"/>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02"/>
        <w:gridCol w:w="2505"/>
        <w:gridCol w:w="2157"/>
      </w:tblGrid>
      <w:tr w:rsidR="00CA6891" w:rsidRPr="00E16208" w14:paraId="20EAEE70" w14:textId="77777777" w:rsidTr="00E16208">
        <w:trPr>
          <w:trHeight w:val="907"/>
        </w:trPr>
        <w:tc>
          <w:tcPr>
            <w:tcW w:w="1271" w:type="dxa"/>
            <w:shd w:val="clear" w:color="auto" w:fill="auto"/>
          </w:tcPr>
          <w:p w14:paraId="358A385F"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Sorszám</w:t>
            </w:r>
          </w:p>
        </w:tc>
        <w:tc>
          <w:tcPr>
            <w:tcW w:w="2802" w:type="dxa"/>
            <w:shd w:val="clear" w:color="auto" w:fill="auto"/>
          </w:tcPr>
          <w:p w14:paraId="12A15AC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Készségek, képességek</w:t>
            </w:r>
          </w:p>
        </w:tc>
        <w:tc>
          <w:tcPr>
            <w:tcW w:w="2505" w:type="dxa"/>
            <w:shd w:val="clear" w:color="auto" w:fill="auto"/>
          </w:tcPr>
          <w:p w14:paraId="5325061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Ismeretek</w:t>
            </w:r>
          </w:p>
        </w:tc>
        <w:tc>
          <w:tcPr>
            <w:tcW w:w="2157" w:type="dxa"/>
            <w:shd w:val="clear" w:color="auto" w:fill="auto"/>
          </w:tcPr>
          <w:p w14:paraId="4E68AE1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Elvárt viselkedésmódok, attitűdök</w:t>
            </w:r>
          </w:p>
        </w:tc>
      </w:tr>
      <w:tr w:rsidR="00CA6891" w:rsidRPr="00E16208" w14:paraId="3AF67CDF" w14:textId="77777777" w:rsidTr="00E16208">
        <w:trPr>
          <w:trHeight w:val="503"/>
        </w:trPr>
        <w:tc>
          <w:tcPr>
            <w:tcW w:w="1271" w:type="dxa"/>
            <w:shd w:val="clear" w:color="auto" w:fill="auto"/>
          </w:tcPr>
          <w:p w14:paraId="6FCA08D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1</w:t>
            </w:r>
          </w:p>
        </w:tc>
        <w:tc>
          <w:tcPr>
            <w:tcW w:w="2802" w:type="dxa"/>
            <w:shd w:val="clear" w:color="auto" w:fill="auto"/>
          </w:tcPr>
          <w:p w14:paraId="34C2FFB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Elvégzi az előre </w:t>
            </w:r>
          </w:p>
          <w:p w14:paraId="37DA06C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csomagolt enterális </w:t>
            </w:r>
          </w:p>
          <w:p w14:paraId="424393B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készítmények beadását, előírásnak </w:t>
            </w:r>
          </w:p>
          <w:p w14:paraId="35873BA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megfelelően.</w:t>
            </w:r>
          </w:p>
        </w:tc>
        <w:tc>
          <w:tcPr>
            <w:tcW w:w="2505" w:type="dxa"/>
            <w:shd w:val="clear" w:color="auto" w:fill="auto"/>
          </w:tcPr>
          <w:p w14:paraId="20097EB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 gyógyszerelés alapszabályait, </w:t>
            </w:r>
          </w:p>
          <w:p w14:paraId="2750148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a beadás menetét.</w:t>
            </w:r>
          </w:p>
        </w:tc>
        <w:tc>
          <w:tcPr>
            <w:tcW w:w="2157" w:type="dxa"/>
            <w:vMerge w:val="restart"/>
            <w:shd w:val="clear" w:color="auto" w:fill="auto"/>
          </w:tcPr>
          <w:p w14:paraId="462FEF7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Precízen, szakmai </w:t>
            </w:r>
          </w:p>
          <w:p w14:paraId="38023DB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tudásának legmagasabb szintjén végzi </w:t>
            </w:r>
          </w:p>
          <w:p w14:paraId="4907342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a gyógyszerelő tevékenységét, </w:t>
            </w:r>
          </w:p>
          <w:p w14:paraId="3468BAB9"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együttműködik a </w:t>
            </w:r>
          </w:p>
          <w:p w14:paraId="30D01D0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team tagjaival, empatikus a kliensekkel szemben</w:t>
            </w:r>
          </w:p>
        </w:tc>
      </w:tr>
      <w:tr w:rsidR="00CA6891" w:rsidRPr="00E16208" w14:paraId="38F616FE" w14:textId="77777777" w:rsidTr="00E16208">
        <w:trPr>
          <w:trHeight w:val="503"/>
        </w:trPr>
        <w:tc>
          <w:tcPr>
            <w:tcW w:w="1271" w:type="dxa"/>
            <w:shd w:val="clear" w:color="auto" w:fill="auto"/>
          </w:tcPr>
          <w:p w14:paraId="1D213CF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2</w:t>
            </w:r>
          </w:p>
        </w:tc>
        <w:tc>
          <w:tcPr>
            <w:tcW w:w="2802" w:type="dxa"/>
            <w:shd w:val="clear" w:color="auto" w:fill="auto"/>
          </w:tcPr>
          <w:p w14:paraId="1F2DCF2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Elvégzi a subcutan, </w:t>
            </w:r>
          </w:p>
          <w:p w14:paraId="3B705D0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intracutan és intramuscularis(deltaizom) injekciózást, </w:t>
            </w:r>
          </w:p>
          <w:p w14:paraId="60AD1A2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előre töltött fecskendők esetén. Szövődményeket felismer.</w:t>
            </w:r>
          </w:p>
        </w:tc>
        <w:tc>
          <w:tcPr>
            <w:tcW w:w="2505" w:type="dxa"/>
            <w:shd w:val="clear" w:color="auto" w:fill="auto"/>
          </w:tcPr>
          <w:p w14:paraId="6BD015E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 beavatkozás eszközeit, használatukra vonatkozó </w:t>
            </w:r>
          </w:p>
          <w:p w14:paraId="28E4A49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protokollokat, ismeri az esetleges </w:t>
            </w:r>
          </w:p>
          <w:p w14:paraId="668C24A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szövődményeket, és </w:t>
            </w:r>
          </w:p>
          <w:p w14:paraId="2967F48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megfigyeli azok jeleit, ismeri a dokumentáció vezetésére </w:t>
            </w:r>
          </w:p>
          <w:p w14:paraId="141D16F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vonatkozó előírásokat.</w:t>
            </w:r>
          </w:p>
        </w:tc>
        <w:tc>
          <w:tcPr>
            <w:tcW w:w="2157" w:type="dxa"/>
            <w:vMerge/>
            <w:shd w:val="clear" w:color="auto" w:fill="auto"/>
          </w:tcPr>
          <w:p w14:paraId="3B07E557" w14:textId="77777777" w:rsidR="00CA6891" w:rsidRPr="00E16208" w:rsidRDefault="00CA6891" w:rsidP="00EF26F4">
            <w:pPr>
              <w:rPr>
                <w:rFonts w:ascii="Calibri" w:eastAsia="Calibri" w:hAnsi="Calibri"/>
                <w:sz w:val="22"/>
                <w:szCs w:val="22"/>
                <w:lang w:eastAsia="en-US"/>
              </w:rPr>
            </w:pPr>
          </w:p>
        </w:tc>
      </w:tr>
      <w:tr w:rsidR="00CA6891" w:rsidRPr="00E16208" w14:paraId="02088997" w14:textId="77777777" w:rsidTr="00E16208">
        <w:trPr>
          <w:trHeight w:val="503"/>
        </w:trPr>
        <w:tc>
          <w:tcPr>
            <w:tcW w:w="1271" w:type="dxa"/>
            <w:shd w:val="clear" w:color="auto" w:fill="auto"/>
          </w:tcPr>
          <w:p w14:paraId="53DCE6B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3</w:t>
            </w:r>
          </w:p>
        </w:tc>
        <w:tc>
          <w:tcPr>
            <w:tcW w:w="2802" w:type="dxa"/>
            <w:shd w:val="clear" w:color="auto" w:fill="auto"/>
          </w:tcPr>
          <w:p w14:paraId="5C8AD4A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Segédkezik a különböző gyógyszerbejuttatások kapcsán</w:t>
            </w:r>
          </w:p>
        </w:tc>
        <w:tc>
          <w:tcPr>
            <w:tcW w:w="2505" w:type="dxa"/>
            <w:shd w:val="clear" w:color="auto" w:fill="auto"/>
          </w:tcPr>
          <w:p w14:paraId="550D58B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 hüvely, fül-orr-szem, rectalis és </w:t>
            </w:r>
          </w:p>
          <w:p w14:paraId="7C11785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transdermális </w:t>
            </w:r>
          </w:p>
          <w:p w14:paraId="45417D5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gyógyszerbejuttatás </w:t>
            </w:r>
          </w:p>
          <w:p w14:paraId="7C732CA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lehetőségeit, a megfelelő gyógyszerformákat, képes az eszközöket, a klienst a kórtermet és </w:t>
            </w:r>
          </w:p>
          <w:p w14:paraId="6984002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a gyógyszereket </w:t>
            </w:r>
          </w:p>
          <w:p w14:paraId="0806556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megfelelően előkészíteni, és asszisztálni a beavatkozás kapcsán.</w:t>
            </w:r>
          </w:p>
        </w:tc>
        <w:tc>
          <w:tcPr>
            <w:tcW w:w="2157" w:type="dxa"/>
            <w:vMerge/>
            <w:shd w:val="clear" w:color="auto" w:fill="auto"/>
          </w:tcPr>
          <w:p w14:paraId="7606E83E" w14:textId="77777777" w:rsidR="00CA6891" w:rsidRPr="00E16208" w:rsidRDefault="00CA6891" w:rsidP="00EF26F4">
            <w:pPr>
              <w:rPr>
                <w:rFonts w:ascii="Calibri" w:eastAsia="Calibri" w:hAnsi="Calibri"/>
                <w:sz w:val="22"/>
                <w:szCs w:val="22"/>
                <w:lang w:eastAsia="en-US"/>
              </w:rPr>
            </w:pPr>
          </w:p>
        </w:tc>
      </w:tr>
      <w:tr w:rsidR="00CA6891" w:rsidRPr="00E16208" w14:paraId="5D895AB8" w14:textId="77777777" w:rsidTr="00E16208">
        <w:trPr>
          <w:trHeight w:val="503"/>
        </w:trPr>
        <w:tc>
          <w:tcPr>
            <w:tcW w:w="1271" w:type="dxa"/>
            <w:shd w:val="clear" w:color="auto" w:fill="auto"/>
          </w:tcPr>
          <w:p w14:paraId="1C930B19"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4</w:t>
            </w:r>
          </w:p>
        </w:tc>
        <w:tc>
          <w:tcPr>
            <w:tcW w:w="2802" w:type="dxa"/>
            <w:shd w:val="clear" w:color="auto" w:fill="auto"/>
          </w:tcPr>
          <w:p w14:paraId="501D7C2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Megfelelően tárolja </w:t>
            </w:r>
          </w:p>
          <w:p w14:paraId="162FB16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a gyógyszereket.</w:t>
            </w:r>
          </w:p>
        </w:tc>
        <w:tc>
          <w:tcPr>
            <w:tcW w:w="2505" w:type="dxa"/>
            <w:shd w:val="clear" w:color="auto" w:fill="auto"/>
          </w:tcPr>
          <w:p w14:paraId="3EB5140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gyógyszerek tárolására vonatkozó előírásokat.</w:t>
            </w:r>
          </w:p>
        </w:tc>
        <w:tc>
          <w:tcPr>
            <w:tcW w:w="2157" w:type="dxa"/>
            <w:vMerge/>
            <w:shd w:val="clear" w:color="auto" w:fill="auto"/>
          </w:tcPr>
          <w:p w14:paraId="43CE546B" w14:textId="77777777" w:rsidR="00CA6891" w:rsidRPr="00E16208" w:rsidRDefault="00CA6891" w:rsidP="00EF26F4">
            <w:pPr>
              <w:rPr>
                <w:rFonts w:ascii="Calibri" w:eastAsia="Calibri" w:hAnsi="Calibri"/>
                <w:sz w:val="22"/>
                <w:szCs w:val="22"/>
                <w:lang w:eastAsia="en-US"/>
              </w:rPr>
            </w:pPr>
          </w:p>
        </w:tc>
      </w:tr>
      <w:tr w:rsidR="00CA6891" w:rsidRPr="00E16208" w14:paraId="68088D9C" w14:textId="77777777" w:rsidTr="00E16208">
        <w:trPr>
          <w:trHeight w:val="503"/>
        </w:trPr>
        <w:tc>
          <w:tcPr>
            <w:tcW w:w="1271" w:type="dxa"/>
            <w:shd w:val="clear" w:color="auto" w:fill="auto"/>
          </w:tcPr>
          <w:p w14:paraId="796A3A7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5</w:t>
            </w:r>
          </w:p>
        </w:tc>
        <w:tc>
          <w:tcPr>
            <w:tcW w:w="2802" w:type="dxa"/>
            <w:shd w:val="clear" w:color="auto" w:fill="auto"/>
          </w:tcPr>
          <w:p w14:paraId="7B52614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Alkalmazza a </w:t>
            </w:r>
          </w:p>
          <w:p w14:paraId="226A4CC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gyógyászati segédeszközök</w:t>
            </w:r>
          </w:p>
        </w:tc>
        <w:tc>
          <w:tcPr>
            <w:tcW w:w="2505" w:type="dxa"/>
            <w:shd w:val="clear" w:color="auto" w:fill="auto"/>
          </w:tcPr>
          <w:p w14:paraId="6310A83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 </w:t>
            </w:r>
          </w:p>
          <w:p w14:paraId="11112C3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gyógyászati segédeszközök használatának indikációit és alkalmazási körét</w:t>
            </w:r>
          </w:p>
        </w:tc>
        <w:tc>
          <w:tcPr>
            <w:tcW w:w="2157" w:type="dxa"/>
            <w:shd w:val="clear" w:color="auto" w:fill="auto"/>
          </w:tcPr>
          <w:p w14:paraId="5ADA916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Precízen, szakmai </w:t>
            </w:r>
          </w:p>
          <w:p w14:paraId="0E08D83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tudásának legmagasabb szintjén végzi </w:t>
            </w:r>
          </w:p>
          <w:p w14:paraId="045B678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a gyógyszerelő tevékenységét, </w:t>
            </w:r>
          </w:p>
          <w:p w14:paraId="419EC28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együttműködik a </w:t>
            </w:r>
          </w:p>
          <w:p w14:paraId="0299F99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team tagjaival, empatikus a kliensekkel szemben</w:t>
            </w:r>
          </w:p>
        </w:tc>
      </w:tr>
      <w:tr w:rsidR="00CA6891" w:rsidRPr="00E16208" w14:paraId="451361E4" w14:textId="77777777" w:rsidTr="00E16208">
        <w:trPr>
          <w:trHeight w:val="470"/>
        </w:trPr>
        <w:tc>
          <w:tcPr>
            <w:tcW w:w="1271" w:type="dxa"/>
            <w:shd w:val="clear" w:color="auto" w:fill="auto"/>
          </w:tcPr>
          <w:p w14:paraId="2B2D9AA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lastRenderedPageBreak/>
              <w:t>6</w:t>
            </w:r>
          </w:p>
        </w:tc>
        <w:tc>
          <w:tcPr>
            <w:tcW w:w="2802" w:type="dxa"/>
            <w:shd w:val="clear" w:color="auto" w:fill="auto"/>
          </w:tcPr>
          <w:p w14:paraId="0F91CDC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Készség szinten alkalmazza a biztonságos betegmozgatást és eszközeit, </w:t>
            </w:r>
          </w:p>
          <w:p w14:paraId="678F58F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használja az egyéni </w:t>
            </w:r>
          </w:p>
          <w:p w14:paraId="01545B7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védő felszereléseket.</w:t>
            </w:r>
          </w:p>
        </w:tc>
        <w:tc>
          <w:tcPr>
            <w:tcW w:w="2505" w:type="dxa"/>
            <w:shd w:val="clear" w:color="auto" w:fill="auto"/>
          </w:tcPr>
          <w:p w14:paraId="1C44A68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Széles körű betegbiztonsági ismeretekkel rendelkezik</w:t>
            </w:r>
          </w:p>
        </w:tc>
        <w:tc>
          <w:tcPr>
            <w:tcW w:w="2157" w:type="dxa"/>
            <w:vMerge w:val="restart"/>
            <w:shd w:val="clear" w:color="auto" w:fill="auto"/>
          </w:tcPr>
          <w:p w14:paraId="10B4CCB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Munkájára, környezetére és önmagára </w:t>
            </w:r>
          </w:p>
          <w:p w14:paraId="031ED87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precíz, a szakma elvárásainak megfelelő viselkedést tanúsít a szimulációs </w:t>
            </w:r>
          </w:p>
          <w:p w14:paraId="5162599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körülmények között.</w:t>
            </w:r>
          </w:p>
        </w:tc>
      </w:tr>
      <w:tr w:rsidR="00CA6891" w:rsidRPr="00E16208" w14:paraId="00179B96" w14:textId="77777777" w:rsidTr="00E16208">
        <w:trPr>
          <w:trHeight w:val="470"/>
        </w:trPr>
        <w:tc>
          <w:tcPr>
            <w:tcW w:w="1271" w:type="dxa"/>
            <w:shd w:val="clear" w:color="auto" w:fill="auto"/>
          </w:tcPr>
          <w:p w14:paraId="139F35D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7</w:t>
            </w:r>
          </w:p>
        </w:tc>
        <w:tc>
          <w:tcPr>
            <w:tcW w:w="2802" w:type="dxa"/>
            <w:shd w:val="clear" w:color="auto" w:fill="auto"/>
          </w:tcPr>
          <w:p w14:paraId="5DE0E33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Készség szinten alkalmazza a kényelmi eszközöket, </w:t>
            </w:r>
          </w:p>
          <w:p w14:paraId="177A006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és pozícionálja a beteget.</w:t>
            </w:r>
          </w:p>
        </w:tc>
        <w:tc>
          <w:tcPr>
            <w:tcW w:w="2505" w:type="dxa"/>
            <w:shd w:val="clear" w:color="auto" w:fill="auto"/>
          </w:tcPr>
          <w:p w14:paraId="3E6E9BE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Megfelelő ismeretekkel rendelkezik a </w:t>
            </w:r>
          </w:p>
          <w:p w14:paraId="345FCC0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kényelmi eszközök </w:t>
            </w:r>
          </w:p>
          <w:p w14:paraId="5A22091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és betegpozícionálás terén </w:t>
            </w:r>
          </w:p>
        </w:tc>
        <w:tc>
          <w:tcPr>
            <w:tcW w:w="2157" w:type="dxa"/>
            <w:vMerge/>
            <w:shd w:val="clear" w:color="auto" w:fill="auto"/>
          </w:tcPr>
          <w:p w14:paraId="66C3C98A" w14:textId="77777777" w:rsidR="00CA6891" w:rsidRPr="00E16208" w:rsidRDefault="00CA6891" w:rsidP="00EF26F4">
            <w:pPr>
              <w:rPr>
                <w:rFonts w:ascii="Calibri" w:eastAsia="Calibri" w:hAnsi="Calibri"/>
                <w:sz w:val="22"/>
                <w:szCs w:val="22"/>
                <w:lang w:eastAsia="en-US"/>
              </w:rPr>
            </w:pPr>
          </w:p>
        </w:tc>
      </w:tr>
      <w:tr w:rsidR="00CA6891" w:rsidRPr="00E16208" w14:paraId="13167F96" w14:textId="77777777" w:rsidTr="00E16208">
        <w:trPr>
          <w:trHeight w:val="470"/>
        </w:trPr>
        <w:tc>
          <w:tcPr>
            <w:tcW w:w="1271" w:type="dxa"/>
            <w:shd w:val="clear" w:color="auto" w:fill="auto"/>
          </w:tcPr>
          <w:p w14:paraId="24B884E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8</w:t>
            </w:r>
          </w:p>
        </w:tc>
        <w:tc>
          <w:tcPr>
            <w:tcW w:w="2802" w:type="dxa"/>
            <w:shd w:val="clear" w:color="auto" w:fill="auto"/>
          </w:tcPr>
          <w:p w14:paraId="55CFBA0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Készség szinten alkalmazza a betegbiztonsági és munkavédelmi szabályokat</w:t>
            </w:r>
          </w:p>
        </w:tc>
        <w:tc>
          <w:tcPr>
            <w:tcW w:w="2505" w:type="dxa"/>
            <w:shd w:val="clear" w:color="auto" w:fill="auto"/>
          </w:tcPr>
          <w:p w14:paraId="1D21A9A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 munka-baleset és tűzvédelmi </w:t>
            </w:r>
          </w:p>
          <w:p w14:paraId="2F75CA6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előírásokat és a betegbiztonságra vonatkozó szabályokat</w:t>
            </w:r>
          </w:p>
        </w:tc>
        <w:tc>
          <w:tcPr>
            <w:tcW w:w="2157" w:type="dxa"/>
            <w:vMerge/>
            <w:shd w:val="clear" w:color="auto" w:fill="auto"/>
          </w:tcPr>
          <w:p w14:paraId="54E29261" w14:textId="77777777" w:rsidR="00CA6891" w:rsidRPr="00E16208" w:rsidRDefault="00CA6891" w:rsidP="00EF26F4">
            <w:pPr>
              <w:rPr>
                <w:rFonts w:ascii="Calibri" w:eastAsia="Calibri" w:hAnsi="Calibri"/>
                <w:sz w:val="22"/>
                <w:szCs w:val="22"/>
                <w:lang w:eastAsia="en-US"/>
              </w:rPr>
            </w:pPr>
          </w:p>
        </w:tc>
      </w:tr>
      <w:tr w:rsidR="00CA6891" w:rsidRPr="00E16208" w14:paraId="706844B7" w14:textId="77777777" w:rsidTr="00E16208">
        <w:trPr>
          <w:trHeight w:val="470"/>
        </w:trPr>
        <w:tc>
          <w:tcPr>
            <w:tcW w:w="1271" w:type="dxa"/>
            <w:shd w:val="clear" w:color="auto" w:fill="auto"/>
          </w:tcPr>
          <w:p w14:paraId="612969F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9</w:t>
            </w:r>
          </w:p>
          <w:p w14:paraId="0CD42093" w14:textId="77777777" w:rsidR="00CA6891" w:rsidRPr="00E16208" w:rsidRDefault="00CA6891" w:rsidP="00EF26F4">
            <w:pPr>
              <w:rPr>
                <w:rFonts w:ascii="Calibri" w:eastAsia="Calibri" w:hAnsi="Calibri"/>
                <w:sz w:val="22"/>
                <w:szCs w:val="22"/>
                <w:lang w:eastAsia="en-US"/>
              </w:rPr>
            </w:pPr>
          </w:p>
        </w:tc>
        <w:tc>
          <w:tcPr>
            <w:tcW w:w="2802" w:type="dxa"/>
            <w:shd w:val="clear" w:color="auto" w:fill="auto"/>
          </w:tcPr>
          <w:p w14:paraId="40F25F1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Készség szinten </w:t>
            </w:r>
          </w:p>
          <w:p w14:paraId="2D36342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non-invazív eszközök segítségével vitális paramétereket </w:t>
            </w:r>
          </w:p>
          <w:p w14:paraId="137C2E6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mér és egyszerű </w:t>
            </w:r>
          </w:p>
          <w:p w14:paraId="1E0D555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eszközös vizsgálatokat végez</w:t>
            </w:r>
          </w:p>
        </w:tc>
        <w:tc>
          <w:tcPr>
            <w:tcW w:w="2505" w:type="dxa"/>
            <w:shd w:val="clear" w:color="auto" w:fill="auto"/>
          </w:tcPr>
          <w:p w14:paraId="0090240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 beavatkozások protokollját, </w:t>
            </w:r>
          </w:p>
          <w:p w14:paraId="34C3F61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eszközeit és azok </w:t>
            </w:r>
          </w:p>
          <w:p w14:paraId="5CC3C0D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használatának szabályokat</w:t>
            </w:r>
          </w:p>
        </w:tc>
        <w:tc>
          <w:tcPr>
            <w:tcW w:w="2157" w:type="dxa"/>
            <w:vMerge/>
            <w:shd w:val="clear" w:color="auto" w:fill="auto"/>
          </w:tcPr>
          <w:p w14:paraId="5CCAF00F" w14:textId="77777777" w:rsidR="00CA6891" w:rsidRPr="00E16208" w:rsidRDefault="00CA6891" w:rsidP="00EF26F4">
            <w:pPr>
              <w:rPr>
                <w:rFonts w:ascii="Calibri" w:eastAsia="Calibri" w:hAnsi="Calibri"/>
                <w:sz w:val="22"/>
                <w:szCs w:val="22"/>
                <w:lang w:eastAsia="en-US"/>
              </w:rPr>
            </w:pPr>
          </w:p>
        </w:tc>
      </w:tr>
      <w:tr w:rsidR="00CA6891" w:rsidRPr="00E16208" w14:paraId="0A2A64BB" w14:textId="77777777" w:rsidTr="00E16208">
        <w:trPr>
          <w:trHeight w:val="470"/>
        </w:trPr>
        <w:tc>
          <w:tcPr>
            <w:tcW w:w="1271" w:type="dxa"/>
            <w:shd w:val="clear" w:color="auto" w:fill="auto"/>
          </w:tcPr>
          <w:p w14:paraId="6B21157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10</w:t>
            </w:r>
          </w:p>
        </w:tc>
        <w:tc>
          <w:tcPr>
            <w:tcW w:w="2802" w:type="dxa"/>
            <w:shd w:val="clear" w:color="auto" w:fill="auto"/>
          </w:tcPr>
          <w:p w14:paraId="6F407EB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Készség szinten alkalmazza a szükségletek szerinti </w:t>
            </w:r>
          </w:p>
          <w:p w14:paraId="184A3DA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alapápolási-gondozási feladatokat és a </w:t>
            </w:r>
          </w:p>
          <w:p w14:paraId="732AE27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betegápolási eljárásokat</w:t>
            </w:r>
          </w:p>
        </w:tc>
        <w:tc>
          <w:tcPr>
            <w:tcW w:w="2505" w:type="dxa"/>
            <w:shd w:val="clear" w:color="auto" w:fill="auto"/>
          </w:tcPr>
          <w:p w14:paraId="4F3DCF2F"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 beavatkozások jogi és etikai </w:t>
            </w:r>
          </w:p>
          <w:p w14:paraId="1142188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hátterét, a beavatkozások kivitelezésének módját és eszközeit</w:t>
            </w:r>
          </w:p>
        </w:tc>
        <w:tc>
          <w:tcPr>
            <w:tcW w:w="2157" w:type="dxa"/>
            <w:vMerge/>
            <w:shd w:val="clear" w:color="auto" w:fill="auto"/>
          </w:tcPr>
          <w:p w14:paraId="2FB33CA5" w14:textId="77777777" w:rsidR="00CA6891" w:rsidRPr="00E16208" w:rsidRDefault="00CA6891" w:rsidP="00EF26F4">
            <w:pPr>
              <w:rPr>
                <w:rFonts w:ascii="Calibri" w:eastAsia="Calibri" w:hAnsi="Calibri"/>
                <w:sz w:val="22"/>
                <w:szCs w:val="22"/>
                <w:lang w:eastAsia="en-US"/>
              </w:rPr>
            </w:pPr>
          </w:p>
        </w:tc>
      </w:tr>
      <w:tr w:rsidR="00CA6891" w:rsidRPr="00E16208" w14:paraId="1DC54325" w14:textId="77777777" w:rsidTr="00E16208">
        <w:trPr>
          <w:trHeight w:val="470"/>
        </w:trPr>
        <w:tc>
          <w:tcPr>
            <w:tcW w:w="1271" w:type="dxa"/>
            <w:shd w:val="clear" w:color="auto" w:fill="auto"/>
          </w:tcPr>
          <w:p w14:paraId="176704C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11</w:t>
            </w:r>
          </w:p>
        </w:tc>
        <w:tc>
          <w:tcPr>
            <w:tcW w:w="2802" w:type="dxa"/>
            <w:shd w:val="clear" w:color="auto" w:fill="auto"/>
          </w:tcPr>
          <w:p w14:paraId="662FB5B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Készség szinten </w:t>
            </w:r>
          </w:p>
          <w:p w14:paraId="4F5A07E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asszisztál az ápolási </w:t>
            </w:r>
          </w:p>
          <w:p w14:paraId="4BED7F5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beavatkozások (perifériás és midline-kanül behelyezés/eltávolítás, katéterezés, beöntés, NG </w:t>
            </w:r>
          </w:p>
          <w:p w14:paraId="713AC0F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szonda behelyezés, </w:t>
            </w:r>
          </w:p>
          <w:p w14:paraId="760A6CF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i.v. injekciózás, infúziós és oxigénterápia, bőr-teszt kivitelezés kapcsán.</w:t>
            </w:r>
          </w:p>
        </w:tc>
        <w:tc>
          <w:tcPr>
            <w:tcW w:w="2505" w:type="dxa"/>
            <w:shd w:val="clear" w:color="auto" w:fill="auto"/>
          </w:tcPr>
          <w:p w14:paraId="090355D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az ápolási </w:t>
            </w:r>
          </w:p>
          <w:p w14:paraId="5FFFDFC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beavatkozások eszközparkját, eszközös, környezeti és </w:t>
            </w:r>
          </w:p>
          <w:p w14:paraId="7639DA7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kliens előkészítésekre vonatkozó </w:t>
            </w:r>
          </w:p>
          <w:p w14:paraId="247F185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szabályokat. A hulladékgazdálkodást, </w:t>
            </w:r>
          </w:p>
          <w:p w14:paraId="3AD6A1D8"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és az újrahasznosítható eszközök kezelését.</w:t>
            </w:r>
          </w:p>
        </w:tc>
        <w:tc>
          <w:tcPr>
            <w:tcW w:w="2157" w:type="dxa"/>
            <w:shd w:val="clear" w:color="auto" w:fill="auto"/>
          </w:tcPr>
          <w:p w14:paraId="570BB130"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Munkájára, környezetére és önmagára </w:t>
            </w:r>
          </w:p>
          <w:p w14:paraId="7699507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precíz, a szakma elvárásainak megfelelő viselkedést tanúsít a szimulációs </w:t>
            </w:r>
          </w:p>
          <w:p w14:paraId="72B17AE9"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körülmények között.</w:t>
            </w:r>
          </w:p>
        </w:tc>
      </w:tr>
      <w:tr w:rsidR="00CA6891" w:rsidRPr="00E16208" w14:paraId="389CBC6B" w14:textId="77777777" w:rsidTr="00E16208">
        <w:trPr>
          <w:trHeight w:val="470"/>
        </w:trPr>
        <w:tc>
          <w:tcPr>
            <w:tcW w:w="1271" w:type="dxa"/>
            <w:shd w:val="clear" w:color="auto" w:fill="auto"/>
          </w:tcPr>
          <w:p w14:paraId="33AD97B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12</w:t>
            </w:r>
          </w:p>
        </w:tc>
        <w:tc>
          <w:tcPr>
            <w:tcW w:w="2802" w:type="dxa"/>
            <w:shd w:val="clear" w:color="auto" w:fill="auto"/>
          </w:tcPr>
          <w:p w14:paraId="25A226F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Elvégzi a szimulációs </w:t>
            </w:r>
          </w:p>
          <w:p w14:paraId="58BCAEC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környezetben a vitális paraméterek mérését kivitelezését, a </w:t>
            </w:r>
          </w:p>
          <w:p w14:paraId="5989460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megfelelő dokumentáció vezetésével.</w:t>
            </w:r>
          </w:p>
        </w:tc>
        <w:tc>
          <w:tcPr>
            <w:tcW w:w="2505" w:type="dxa"/>
            <w:shd w:val="clear" w:color="auto" w:fill="auto"/>
          </w:tcPr>
          <w:p w14:paraId="0251716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beavatkozások kivitelezésének módját</w:t>
            </w:r>
          </w:p>
        </w:tc>
        <w:tc>
          <w:tcPr>
            <w:tcW w:w="2157" w:type="dxa"/>
            <w:vMerge w:val="restart"/>
            <w:shd w:val="clear" w:color="auto" w:fill="auto"/>
          </w:tcPr>
          <w:p w14:paraId="09789952"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Kliensközpontúan </w:t>
            </w:r>
          </w:p>
          <w:p w14:paraId="729E9FE7"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áll a munkájához, a </w:t>
            </w:r>
          </w:p>
          <w:p w14:paraId="4A694BD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beavatkozásokat </w:t>
            </w:r>
          </w:p>
          <w:p w14:paraId="448EFCB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precízen végzi. A </w:t>
            </w:r>
          </w:p>
          <w:p w14:paraId="3C8236F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szakma elvárásainak megfelelő viselkedést tanúsít a klinikai körülmények </w:t>
            </w:r>
          </w:p>
          <w:p w14:paraId="6A82D7C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között.</w:t>
            </w:r>
          </w:p>
        </w:tc>
      </w:tr>
      <w:tr w:rsidR="00CA6891" w:rsidRPr="00E16208" w14:paraId="1E62D988" w14:textId="77777777" w:rsidTr="00E16208">
        <w:trPr>
          <w:trHeight w:val="470"/>
        </w:trPr>
        <w:tc>
          <w:tcPr>
            <w:tcW w:w="1271" w:type="dxa"/>
            <w:shd w:val="clear" w:color="auto" w:fill="auto"/>
          </w:tcPr>
          <w:p w14:paraId="6FF5278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13</w:t>
            </w:r>
          </w:p>
        </w:tc>
        <w:tc>
          <w:tcPr>
            <w:tcW w:w="2802" w:type="dxa"/>
            <w:shd w:val="clear" w:color="auto" w:fill="auto"/>
          </w:tcPr>
          <w:p w14:paraId="2AF9DA3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Elvégzi szimulációs körülmények között az </w:t>
            </w:r>
          </w:p>
          <w:p w14:paraId="4E34E26B"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injekciós terápia kivitelezését, s.c.; i.m. </w:t>
            </w:r>
          </w:p>
          <w:p w14:paraId="5DDF016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(deltaizom) injekciózás esetén előre töltött fecskendővel.</w:t>
            </w:r>
          </w:p>
        </w:tc>
        <w:tc>
          <w:tcPr>
            <w:tcW w:w="2505" w:type="dxa"/>
            <w:shd w:val="clear" w:color="auto" w:fill="auto"/>
          </w:tcPr>
          <w:p w14:paraId="4F46BBA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 xml:space="preserve">Ismeri az injekciózás és gyógyszerelés szabályait, annak ápolói vonatkozásait, illetve az </w:t>
            </w:r>
          </w:p>
          <w:p w14:paraId="679964E2"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esetleges szövődmények kialakulásának lehetséges tüneteit</w:t>
            </w:r>
          </w:p>
        </w:tc>
        <w:tc>
          <w:tcPr>
            <w:tcW w:w="2157" w:type="dxa"/>
            <w:vMerge/>
            <w:shd w:val="clear" w:color="auto" w:fill="auto"/>
          </w:tcPr>
          <w:p w14:paraId="02C017EF" w14:textId="77777777" w:rsidR="00CA6891" w:rsidRPr="00E16208" w:rsidRDefault="00CA6891" w:rsidP="00EF26F4">
            <w:pPr>
              <w:rPr>
                <w:rFonts w:ascii="Calibri" w:eastAsia="Calibri" w:hAnsi="Calibri"/>
                <w:sz w:val="22"/>
                <w:szCs w:val="22"/>
                <w:lang w:eastAsia="en-US"/>
              </w:rPr>
            </w:pPr>
          </w:p>
        </w:tc>
      </w:tr>
    </w:tbl>
    <w:p w14:paraId="5140089B" w14:textId="77777777" w:rsidR="00CA6891" w:rsidRPr="00CA6891" w:rsidRDefault="00CA6891" w:rsidP="00EF26F4">
      <w:pPr>
        <w:rPr>
          <w:rFonts w:ascii="Calibri" w:eastAsia="Calibri" w:hAnsi="Calibri"/>
          <w:sz w:val="22"/>
          <w:szCs w:val="22"/>
          <w:lang w:eastAsia="en-US"/>
        </w:rPr>
      </w:pPr>
    </w:p>
    <w:p w14:paraId="2096F6C1" w14:textId="77777777" w:rsidR="00CA6891" w:rsidRPr="00CA6891" w:rsidRDefault="00CA6891" w:rsidP="00EF26F4">
      <w:pPr>
        <w:rPr>
          <w:rFonts w:ascii="Calibri Light" w:hAnsi="Calibri Light"/>
          <w:color w:val="2F5496"/>
          <w:sz w:val="32"/>
          <w:szCs w:val="32"/>
          <w:lang w:eastAsia="en-US"/>
        </w:rPr>
      </w:pPr>
      <w:bookmarkStart w:id="245" w:name="_Toc173937012"/>
      <w:r w:rsidRPr="00CA6891">
        <w:rPr>
          <w:rFonts w:ascii="Calibri Light" w:hAnsi="Calibri Light"/>
          <w:color w:val="2F5496"/>
          <w:sz w:val="32"/>
          <w:szCs w:val="32"/>
          <w:lang w:eastAsia="en-US"/>
        </w:rPr>
        <w:lastRenderedPageBreak/>
        <w:t>A tantárgy szakmai tartalma</w:t>
      </w:r>
      <w:bookmarkEnd w:id="245"/>
    </w:p>
    <w:tbl>
      <w:tblPr>
        <w:tblW w:w="9923" w:type="dxa"/>
        <w:tblInd w:w="-34" w:type="dxa"/>
        <w:tblLook w:val="0000" w:firstRow="0" w:lastRow="0" w:firstColumn="0" w:lastColumn="0" w:noHBand="0" w:noVBand="0"/>
      </w:tblPr>
      <w:tblGrid>
        <w:gridCol w:w="3261"/>
        <w:gridCol w:w="6662"/>
      </w:tblGrid>
      <w:tr w:rsidR="00CA6891" w:rsidRPr="00CA6891" w14:paraId="3F14CC95" w14:textId="77777777" w:rsidTr="00CA6891">
        <w:tc>
          <w:tcPr>
            <w:tcW w:w="9923" w:type="dxa"/>
            <w:gridSpan w:val="2"/>
            <w:tcBorders>
              <w:top w:val="single" w:sz="2" w:space="0" w:color="000000"/>
              <w:left w:val="single" w:sz="2" w:space="0" w:color="000000"/>
              <w:bottom w:val="single" w:sz="2" w:space="0" w:color="000000"/>
              <w:right w:val="single" w:sz="2" w:space="0" w:color="000000"/>
            </w:tcBorders>
            <w:shd w:val="clear" w:color="auto" w:fill="BFBFBF"/>
            <w:vAlign w:val="center"/>
          </w:tcPr>
          <w:p w14:paraId="5A8518C9" w14:textId="77777777" w:rsidR="00CA6891" w:rsidRPr="00CA6891" w:rsidRDefault="00CA6891" w:rsidP="00EF26F4">
            <w:pPr>
              <w:rPr>
                <w:rFonts w:ascii="Calibri" w:eastAsia="Calibri" w:hAnsi="Calibri"/>
                <w:b/>
                <w:sz w:val="22"/>
                <w:szCs w:val="22"/>
                <w:lang w:eastAsia="en-US"/>
              </w:rPr>
            </w:pPr>
            <w:r w:rsidRPr="00CA6891">
              <w:rPr>
                <w:rFonts w:ascii="Calibri" w:eastAsia="Calibri" w:hAnsi="Calibri"/>
                <w:b/>
                <w:sz w:val="22"/>
                <w:szCs w:val="22"/>
                <w:lang w:eastAsia="en-US"/>
              </w:rPr>
              <w:t xml:space="preserve">                                                                      Témakör tartalma</w:t>
            </w:r>
          </w:p>
        </w:tc>
      </w:tr>
      <w:tr w:rsidR="00CA6891" w:rsidRPr="00CA6891" w14:paraId="60B92615"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1BF949BF" w14:textId="77777777" w:rsidR="00CA6891" w:rsidRPr="00CA6891" w:rsidRDefault="00CA6891" w:rsidP="00EF26F4">
            <w:pPr>
              <w:rPr>
                <w:rFonts w:eastAsia="Calibri"/>
                <w:b/>
                <w:bCs/>
                <w:lang w:eastAsia="en-US"/>
              </w:rPr>
            </w:pPr>
            <w:r w:rsidRPr="00CA6891">
              <w:rPr>
                <w:rFonts w:eastAsia="Calibri"/>
                <w:b/>
                <w:bCs/>
                <w:lang w:eastAsia="en-US"/>
              </w:rPr>
              <w:t>Gyógyszerbejuttatási módok</w:t>
            </w:r>
          </w:p>
          <w:p w14:paraId="458EE127" w14:textId="77777777" w:rsidR="00CA6891" w:rsidRPr="00CA6891" w:rsidRDefault="00CA6891" w:rsidP="00EF26F4">
            <w:pPr>
              <w:rPr>
                <w:rFonts w:eastAsia="Calibri"/>
                <w:b/>
                <w:bCs/>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5607AEC" w14:textId="77777777" w:rsidR="00CA6891" w:rsidRPr="00CA6891" w:rsidRDefault="00CA6891" w:rsidP="00EF26F4">
            <w:pPr>
              <w:rPr>
                <w:rFonts w:eastAsia="Calibri"/>
                <w:lang w:eastAsia="en-US"/>
              </w:rPr>
            </w:pPr>
            <w:r w:rsidRPr="00CA6891">
              <w:rPr>
                <w:rFonts w:eastAsia="Calibri"/>
                <w:lang w:eastAsia="en-US"/>
              </w:rPr>
              <w:t xml:space="preserve">Per os gyógyszerelés (kiadagolás, beadás) gyakorlata, </w:t>
            </w:r>
          </w:p>
          <w:p w14:paraId="31587CD6" w14:textId="77777777" w:rsidR="00CA6891" w:rsidRPr="00CA6891" w:rsidRDefault="00CA6891" w:rsidP="00EF26F4">
            <w:pPr>
              <w:rPr>
                <w:rFonts w:eastAsia="Calibri"/>
                <w:lang w:eastAsia="en-US"/>
              </w:rPr>
            </w:pPr>
            <w:r w:rsidRPr="00CA6891">
              <w:rPr>
                <w:rFonts w:eastAsia="Calibri"/>
                <w:lang w:eastAsia="en-US"/>
              </w:rPr>
              <w:t xml:space="preserve">Az injekciózás fogalma, formái, </w:t>
            </w:r>
          </w:p>
          <w:p w14:paraId="2AB9F410" w14:textId="77777777" w:rsidR="00CA6891" w:rsidRPr="00CA6891" w:rsidRDefault="00CA6891" w:rsidP="00EF26F4">
            <w:pPr>
              <w:rPr>
                <w:rFonts w:eastAsia="Calibri"/>
                <w:lang w:eastAsia="en-US"/>
              </w:rPr>
            </w:pPr>
            <w:r w:rsidRPr="00CA6891">
              <w:rPr>
                <w:rFonts w:eastAsia="Calibri"/>
                <w:lang w:eastAsia="en-US"/>
              </w:rPr>
              <w:t xml:space="preserve">Az egyes bejuttatások helyei, kimérési technikái, a bejuttatás algoritmusa, szabályai, </w:t>
            </w:r>
          </w:p>
          <w:p w14:paraId="3AD4C6E1" w14:textId="77777777" w:rsidR="00CA6891" w:rsidRPr="00CA6891" w:rsidRDefault="00CA6891" w:rsidP="00EF26F4">
            <w:pPr>
              <w:rPr>
                <w:rFonts w:eastAsia="Calibri"/>
                <w:lang w:eastAsia="en-US"/>
              </w:rPr>
            </w:pPr>
            <w:r w:rsidRPr="00CA6891">
              <w:rPr>
                <w:rFonts w:eastAsia="Calibri"/>
                <w:lang w:eastAsia="en-US"/>
              </w:rPr>
              <w:t>Az injekciós szövődmények és megelőzésük</w:t>
            </w:r>
          </w:p>
          <w:p w14:paraId="0FDE8101" w14:textId="77777777" w:rsidR="00CA6891" w:rsidRPr="00CA6891" w:rsidRDefault="00CA6891" w:rsidP="00EF26F4">
            <w:pPr>
              <w:rPr>
                <w:rFonts w:eastAsia="Calibri"/>
                <w:lang w:eastAsia="en-US"/>
              </w:rPr>
            </w:pPr>
            <w:r w:rsidRPr="00CA6891">
              <w:rPr>
                <w:rFonts w:eastAsia="Calibri"/>
                <w:lang w:eastAsia="en-US"/>
              </w:rPr>
              <w:t>Az injekciós terápia biztonsági és higiénés szabályai</w:t>
            </w:r>
          </w:p>
          <w:p w14:paraId="6607BFFA" w14:textId="77777777" w:rsidR="00CA6891" w:rsidRPr="00CA6891" w:rsidRDefault="00CA6891" w:rsidP="00EF26F4">
            <w:pPr>
              <w:rPr>
                <w:rFonts w:eastAsia="Calibri"/>
                <w:lang w:eastAsia="en-US"/>
              </w:rPr>
            </w:pPr>
            <w:r w:rsidRPr="00CA6891">
              <w:rPr>
                <w:rFonts w:eastAsia="Calibri"/>
                <w:lang w:eastAsia="en-US"/>
              </w:rPr>
              <w:t>Az inzulin beadás szabályai</w:t>
            </w:r>
          </w:p>
          <w:p w14:paraId="525CD800" w14:textId="77777777" w:rsidR="00CA6891" w:rsidRPr="00CA6891" w:rsidRDefault="00CA6891" w:rsidP="00EF26F4">
            <w:pPr>
              <w:rPr>
                <w:rFonts w:eastAsia="Calibri"/>
                <w:lang w:eastAsia="en-US"/>
              </w:rPr>
            </w:pPr>
            <w:r w:rsidRPr="00CA6891">
              <w:rPr>
                <w:rFonts w:eastAsia="Calibri"/>
                <w:lang w:eastAsia="en-US"/>
              </w:rPr>
              <w:t>Alacsony molekulatömegű heparin készítmények beadásának szabályai, előre kiszerelt készítmények beadási technikája</w:t>
            </w:r>
          </w:p>
          <w:p w14:paraId="4ED74D58" w14:textId="77777777" w:rsidR="00CA6891" w:rsidRPr="00CA6891" w:rsidRDefault="00CA6891" w:rsidP="00EF26F4">
            <w:pPr>
              <w:rPr>
                <w:rFonts w:eastAsia="Calibri"/>
                <w:lang w:eastAsia="en-US"/>
              </w:rPr>
            </w:pPr>
            <w:r w:rsidRPr="00CA6891">
              <w:rPr>
                <w:rFonts w:eastAsia="Calibri"/>
                <w:lang w:eastAsia="en-US"/>
              </w:rPr>
              <w:t>Az injekciózás gyakorlata (subcutan és intramuscularis injekciózás, segédkezés intravénás injekciózásnál)</w:t>
            </w:r>
          </w:p>
          <w:p w14:paraId="34BEFE8A" w14:textId="77777777" w:rsidR="00CA6891" w:rsidRPr="00CA6891" w:rsidRDefault="00CA6891" w:rsidP="00EF26F4">
            <w:pPr>
              <w:rPr>
                <w:rFonts w:eastAsia="Calibri"/>
                <w:lang w:eastAsia="en-US"/>
              </w:rPr>
            </w:pPr>
            <w:r w:rsidRPr="00CA6891">
              <w:rPr>
                <w:rFonts w:eastAsia="Calibri"/>
                <w:lang w:eastAsia="en-US"/>
              </w:rPr>
              <w:t>Rectális, vaginális (kúp, hüvelygolyó, oldat) gyógyszer bejuttatás célja, javallatai, a bejuttatás algoritmusa, életkori sajátosságai</w:t>
            </w:r>
          </w:p>
          <w:p w14:paraId="1E37B83F" w14:textId="77777777" w:rsidR="00CA6891" w:rsidRPr="00CA6891" w:rsidRDefault="00CA6891" w:rsidP="00EF26F4">
            <w:pPr>
              <w:rPr>
                <w:rFonts w:eastAsia="Calibri"/>
                <w:lang w:eastAsia="en-US"/>
              </w:rPr>
            </w:pPr>
            <w:r w:rsidRPr="00CA6891">
              <w:rPr>
                <w:rFonts w:eastAsia="Calibri"/>
                <w:lang w:eastAsia="en-US"/>
              </w:rPr>
              <w:t>A fül-orr-szem cseppek alkalmazásának javallatai, a bejuttatás algoritmusa, higiénés szabályai</w:t>
            </w:r>
          </w:p>
          <w:p w14:paraId="5AA400A2" w14:textId="77777777" w:rsidR="00CA6891" w:rsidRPr="00CA6891" w:rsidRDefault="00CA6891" w:rsidP="00EF26F4">
            <w:pPr>
              <w:rPr>
                <w:rFonts w:eastAsia="Calibri"/>
                <w:lang w:eastAsia="en-US"/>
              </w:rPr>
            </w:pPr>
            <w:r w:rsidRPr="00CA6891">
              <w:rPr>
                <w:rFonts w:eastAsia="Calibri"/>
                <w:lang w:eastAsia="en-US"/>
              </w:rPr>
              <w:t>A transdermális (kenőcs, krém, gél, paszta, oldat, tapasz) gyógyszer bejuttatás célja, javallatai, a bejuttatás algoritmusa, higiénés szabályai</w:t>
            </w:r>
          </w:p>
        </w:tc>
      </w:tr>
      <w:tr w:rsidR="00CA6891" w:rsidRPr="00CA6891" w14:paraId="2E4214CE"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39F6EEA9" w14:textId="77777777" w:rsidR="00CA6891" w:rsidRPr="00CA6891" w:rsidRDefault="00CA6891" w:rsidP="00EF26F4">
            <w:pPr>
              <w:rPr>
                <w:rFonts w:eastAsia="Calibri"/>
                <w:b/>
                <w:bCs/>
                <w:lang w:eastAsia="en-US"/>
              </w:rPr>
            </w:pPr>
            <w:r w:rsidRPr="00CA6891">
              <w:rPr>
                <w:rFonts w:eastAsia="Calibri"/>
                <w:b/>
                <w:bCs/>
                <w:lang w:eastAsia="en-US"/>
              </w:rPr>
              <w:t>Gyógyászati segédeszközök</w:t>
            </w:r>
          </w:p>
          <w:p w14:paraId="512EACF9" w14:textId="77777777" w:rsidR="00CA6891" w:rsidRPr="00CA6891" w:rsidRDefault="00CA6891" w:rsidP="00EF26F4">
            <w:pPr>
              <w:rPr>
                <w:rFonts w:eastAsia="Calibri"/>
                <w:b/>
                <w:bCs/>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6AEB5A9" w14:textId="77777777" w:rsidR="00CA6891" w:rsidRPr="00CA6891" w:rsidRDefault="00CA6891" w:rsidP="00EF26F4">
            <w:pPr>
              <w:rPr>
                <w:rFonts w:eastAsia="Calibri"/>
                <w:lang w:eastAsia="en-US"/>
              </w:rPr>
            </w:pPr>
            <w:r w:rsidRPr="00CA6891">
              <w:rPr>
                <w:rFonts w:eastAsia="Calibri"/>
                <w:lang w:eastAsia="en-US"/>
              </w:rPr>
              <w:t xml:space="preserve">Gyógyászati segédeszközök fajtái. </w:t>
            </w:r>
          </w:p>
          <w:p w14:paraId="777BC8C4" w14:textId="77777777" w:rsidR="00CA6891" w:rsidRPr="00CA6891" w:rsidRDefault="00CA6891" w:rsidP="00EF26F4">
            <w:pPr>
              <w:rPr>
                <w:rFonts w:eastAsia="Calibri"/>
                <w:lang w:eastAsia="en-US"/>
              </w:rPr>
            </w:pPr>
            <w:r w:rsidRPr="00CA6891">
              <w:rPr>
                <w:rFonts w:eastAsia="Calibri"/>
                <w:lang w:eastAsia="en-US"/>
              </w:rPr>
              <w:t xml:space="preserve">A betegmozgatást, betegfürdetést segítő eszközök használata. </w:t>
            </w:r>
          </w:p>
          <w:p w14:paraId="62D20621" w14:textId="77777777" w:rsidR="00CA6891" w:rsidRPr="00CA6891" w:rsidRDefault="00CA6891" w:rsidP="00EF26F4">
            <w:pPr>
              <w:rPr>
                <w:rFonts w:eastAsia="Calibri"/>
                <w:lang w:eastAsia="en-US"/>
              </w:rPr>
            </w:pPr>
            <w:r w:rsidRPr="00CA6891">
              <w:rPr>
                <w:rFonts w:eastAsia="Calibri"/>
                <w:lang w:eastAsia="en-US"/>
              </w:rPr>
              <w:t>Gyógyászati segédeszközökkel szemben támasztott követelmények</w:t>
            </w:r>
          </w:p>
        </w:tc>
      </w:tr>
      <w:tr w:rsidR="00CA6891" w:rsidRPr="00CA6891" w14:paraId="46646D9D"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3824DD22" w14:textId="77777777" w:rsidR="00CA6891" w:rsidRPr="00CA6891" w:rsidRDefault="00CA6891" w:rsidP="00EF26F4">
            <w:pPr>
              <w:rPr>
                <w:rFonts w:eastAsia="Calibri"/>
                <w:b/>
                <w:bCs/>
                <w:lang w:eastAsia="en-US"/>
              </w:rPr>
            </w:pPr>
            <w:r w:rsidRPr="00CA6891">
              <w:rPr>
                <w:rFonts w:eastAsia="Calibri"/>
                <w:b/>
                <w:bCs/>
                <w:lang w:eastAsia="en-US"/>
              </w:rPr>
              <w:t>Betegbiztonság szimulációs gyakorlat</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94420F6" w14:textId="77777777" w:rsidR="00CA6891" w:rsidRPr="00CA6891" w:rsidRDefault="00CA6891" w:rsidP="00EF26F4">
            <w:pPr>
              <w:rPr>
                <w:rFonts w:eastAsia="Calibri"/>
                <w:lang w:eastAsia="en-US"/>
              </w:rPr>
            </w:pPr>
            <w:r w:rsidRPr="00CA6891">
              <w:rPr>
                <w:rFonts w:eastAsia="Calibri"/>
                <w:lang w:eastAsia="en-US"/>
              </w:rPr>
              <w:t xml:space="preserve">Egészségügyi védőfelszerelések használata. </w:t>
            </w:r>
          </w:p>
          <w:p w14:paraId="45B185BD" w14:textId="77777777" w:rsidR="00CA6891" w:rsidRPr="00CA6891" w:rsidRDefault="00CA6891" w:rsidP="00EF26F4">
            <w:pPr>
              <w:rPr>
                <w:rFonts w:eastAsia="Calibri"/>
                <w:lang w:eastAsia="en-US"/>
              </w:rPr>
            </w:pPr>
            <w:r w:rsidRPr="00CA6891">
              <w:rPr>
                <w:rFonts w:eastAsia="Calibri"/>
                <w:lang w:eastAsia="en-US"/>
              </w:rPr>
              <w:t>Biztonságos környezet és kialakítása, egészségvédelmi szempontok betegmozgatás betegszállítás esetén</w:t>
            </w:r>
          </w:p>
        </w:tc>
      </w:tr>
      <w:tr w:rsidR="00CA6891" w:rsidRPr="00CA6891" w14:paraId="4AE940FB"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15CE0498" w14:textId="77777777" w:rsidR="00CA6891" w:rsidRPr="00CA6891" w:rsidRDefault="00CA6891" w:rsidP="00EF26F4">
            <w:pPr>
              <w:rPr>
                <w:rFonts w:eastAsia="Calibri"/>
                <w:b/>
                <w:bCs/>
                <w:lang w:eastAsia="en-US"/>
              </w:rPr>
            </w:pPr>
            <w:r w:rsidRPr="00CA6891">
              <w:rPr>
                <w:rFonts w:eastAsia="Calibri"/>
                <w:b/>
                <w:bCs/>
                <w:lang w:eastAsia="en-US"/>
              </w:rPr>
              <w:t>Betegfektetési és más pozicionálási technikák szimulációs gyakorlat</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B92E58E" w14:textId="77777777" w:rsidR="00CA6891" w:rsidRPr="00CA6891" w:rsidRDefault="00CA6891" w:rsidP="00EF26F4">
            <w:pPr>
              <w:rPr>
                <w:rFonts w:eastAsia="Calibri"/>
                <w:lang w:eastAsia="en-US"/>
              </w:rPr>
            </w:pPr>
            <w:r w:rsidRPr="00CA6891">
              <w:rPr>
                <w:rFonts w:eastAsia="Calibri"/>
                <w:lang w:eastAsia="en-US"/>
              </w:rPr>
              <w:t xml:space="preserve">Kényelmi eszközök és alkalmazásuk, nyomási fekély prevenciós eszközök és használatuk. </w:t>
            </w:r>
          </w:p>
          <w:p w14:paraId="6D7D441C" w14:textId="77777777" w:rsidR="00CA6891" w:rsidRPr="00CA6891" w:rsidRDefault="00CA6891" w:rsidP="00EF26F4">
            <w:pPr>
              <w:rPr>
                <w:rFonts w:eastAsia="Calibri"/>
                <w:lang w:eastAsia="en-US"/>
              </w:rPr>
            </w:pPr>
            <w:r w:rsidRPr="00CA6891">
              <w:rPr>
                <w:rFonts w:eastAsia="Calibri"/>
                <w:lang w:eastAsia="en-US"/>
              </w:rPr>
              <w:t xml:space="preserve">Betegpozícionálási lehetőségek az ápolói beavatkozások alatt </w:t>
            </w:r>
          </w:p>
          <w:p w14:paraId="79AAE9F8" w14:textId="77777777" w:rsidR="00CA6891" w:rsidRPr="00CA6891" w:rsidRDefault="00CA6891" w:rsidP="00EF26F4">
            <w:pPr>
              <w:rPr>
                <w:rFonts w:eastAsia="Calibri"/>
                <w:lang w:eastAsia="en-US"/>
              </w:rPr>
            </w:pPr>
            <w:r w:rsidRPr="00CA6891">
              <w:rPr>
                <w:rFonts w:eastAsia="Calibri"/>
                <w:lang w:eastAsia="en-US"/>
              </w:rPr>
              <w:t>Fürdetés oldalra fordítható/felültethető beteg esetén, fektetés beöntés, sztómaellátás</w:t>
            </w:r>
          </w:p>
          <w:p w14:paraId="2CDEBC6A" w14:textId="77777777" w:rsidR="00CA6891" w:rsidRPr="00CA6891" w:rsidRDefault="00CA6891" w:rsidP="00EF26F4">
            <w:pPr>
              <w:rPr>
                <w:rFonts w:eastAsia="Calibri"/>
                <w:lang w:eastAsia="en-US"/>
              </w:rPr>
            </w:pPr>
            <w:r w:rsidRPr="00CA6891">
              <w:rPr>
                <w:rFonts w:eastAsia="Calibri"/>
                <w:lang w:eastAsia="en-US"/>
              </w:rPr>
              <w:t>EKG készítés</w:t>
            </w:r>
          </w:p>
          <w:p w14:paraId="77EF08F1" w14:textId="77777777" w:rsidR="00CA6891" w:rsidRPr="00CA6891" w:rsidRDefault="00CA6891" w:rsidP="00EF26F4">
            <w:pPr>
              <w:rPr>
                <w:rFonts w:eastAsia="Calibri"/>
                <w:lang w:eastAsia="en-US"/>
              </w:rPr>
            </w:pPr>
            <w:r w:rsidRPr="00CA6891">
              <w:rPr>
                <w:rFonts w:eastAsia="Calibri"/>
                <w:lang w:eastAsia="en-US"/>
              </w:rPr>
              <w:t>Enterális gyógyszerelés</w:t>
            </w:r>
          </w:p>
          <w:p w14:paraId="28370EF9" w14:textId="77777777" w:rsidR="00CA6891" w:rsidRPr="00CA6891" w:rsidRDefault="00CA6891" w:rsidP="00EF26F4">
            <w:pPr>
              <w:rPr>
                <w:rFonts w:eastAsia="Calibri"/>
                <w:lang w:eastAsia="en-US"/>
              </w:rPr>
            </w:pPr>
            <w:r w:rsidRPr="00CA6891">
              <w:rPr>
                <w:rFonts w:eastAsia="Calibri"/>
                <w:lang w:eastAsia="en-US"/>
              </w:rPr>
              <w:t>Ágy melletti és egyszerű eszközös vizsgálatok kivitelezése közben, pozícionálás</w:t>
            </w:r>
          </w:p>
          <w:p w14:paraId="63461F07" w14:textId="77777777" w:rsidR="00CA6891" w:rsidRPr="00CA6891" w:rsidRDefault="00CA6891" w:rsidP="00EF26F4">
            <w:pPr>
              <w:rPr>
                <w:rFonts w:eastAsia="Calibri"/>
                <w:lang w:eastAsia="en-US"/>
              </w:rPr>
            </w:pPr>
            <w:r w:rsidRPr="00CA6891">
              <w:rPr>
                <w:rFonts w:eastAsia="Calibri"/>
                <w:lang w:eastAsia="en-US"/>
              </w:rPr>
              <w:t>I.V. perifériás kanülök behelyezése</w:t>
            </w:r>
          </w:p>
          <w:p w14:paraId="14212EB4" w14:textId="77777777" w:rsidR="00CA6891" w:rsidRPr="00CA6891" w:rsidRDefault="00CA6891" w:rsidP="00EF26F4">
            <w:pPr>
              <w:rPr>
                <w:rFonts w:eastAsia="Calibri"/>
                <w:lang w:eastAsia="en-US"/>
              </w:rPr>
            </w:pPr>
            <w:r w:rsidRPr="00CA6891">
              <w:rPr>
                <w:rFonts w:eastAsia="Calibri"/>
                <w:lang w:eastAsia="en-US"/>
              </w:rPr>
              <w:t>Vérvétel</w:t>
            </w:r>
          </w:p>
          <w:p w14:paraId="58097D17" w14:textId="77777777" w:rsidR="00CA6891" w:rsidRPr="00CA6891" w:rsidRDefault="00CA6891" w:rsidP="00EF26F4">
            <w:pPr>
              <w:rPr>
                <w:rFonts w:eastAsia="Calibri"/>
                <w:lang w:eastAsia="en-US"/>
              </w:rPr>
            </w:pPr>
            <w:r w:rsidRPr="00CA6891">
              <w:rPr>
                <w:rFonts w:eastAsia="Calibri"/>
                <w:lang w:eastAsia="en-US"/>
              </w:rPr>
              <w:t>Injekciózás</w:t>
            </w:r>
          </w:p>
          <w:p w14:paraId="7F10C30D" w14:textId="77777777" w:rsidR="00CA6891" w:rsidRPr="00CA6891" w:rsidRDefault="00CA6891" w:rsidP="00EF26F4">
            <w:pPr>
              <w:rPr>
                <w:rFonts w:eastAsia="Calibri"/>
                <w:lang w:eastAsia="en-US"/>
              </w:rPr>
            </w:pPr>
            <w:r w:rsidRPr="00CA6891">
              <w:rPr>
                <w:rFonts w:eastAsia="Calibri"/>
                <w:lang w:eastAsia="en-US"/>
              </w:rPr>
              <w:t>Infúziós terápia</w:t>
            </w:r>
          </w:p>
          <w:p w14:paraId="4117D8E9" w14:textId="77777777" w:rsidR="00CA6891" w:rsidRPr="00CA6891" w:rsidRDefault="00CA6891" w:rsidP="00EF26F4">
            <w:pPr>
              <w:rPr>
                <w:rFonts w:eastAsia="Calibri"/>
                <w:lang w:eastAsia="en-US"/>
              </w:rPr>
            </w:pPr>
            <w:r w:rsidRPr="00CA6891">
              <w:rPr>
                <w:rFonts w:eastAsia="Calibri"/>
                <w:lang w:eastAsia="en-US"/>
              </w:rPr>
              <w:t xml:space="preserve">Oxigén terápia során </w:t>
            </w:r>
          </w:p>
        </w:tc>
      </w:tr>
      <w:tr w:rsidR="00CA6891" w:rsidRPr="00CA6891" w14:paraId="74131643"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716EAAF5" w14:textId="77777777" w:rsidR="00CA6891" w:rsidRPr="00CA6891" w:rsidRDefault="00CA6891" w:rsidP="00EF26F4">
            <w:pPr>
              <w:rPr>
                <w:rFonts w:eastAsia="Calibri"/>
                <w:b/>
                <w:bCs/>
                <w:lang w:eastAsia="en-US"/>
              </w:rPr>
            </w:pPr>
            <w:r w:rsidRPr="00CA6891">
              <w:rPr>
                <w:rFonts w:eastAsia="Calibri"/>
                <w:b/>
                <w:bCs/>
                <w:lang w:eastAsia="en-US"/>
              </w:rPr>
              <w:t>Betegmozgatás szimulációs gyakorlat</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DA167AC" w14:textId="77777777" w:rsidR="00CA6891" w:rsidRPr="00CA6891" w:rsidRDefault="00CA6891" w:rsidP="00EF26F4">
            <w:pPr>
              <w:rPr>
                <w:rFonts w:eastAsia="Calibri"/>
                <w:lang w:eastAsia="en-US"/>
              </w:rPr>
            </w:pPr>
            <w:r w:rsidRPr="00CA6891">
              <w:rPr>
                <w:rFonts w:eastAsia="Calibri"/>
                <w:lang w:eastAsia="en-US"/>
              </w:rPr>
              <w:t>Betegmozgatás kivitelezésének helyes technikája és eszközei.</w:t>
            </w:r>
          </w:p>
        </w:tc>
      </w:tr>
      <w:tr w:rsidR="00CA6891" w:rsidRPr="00CA6891" w14:paraId="241C476E"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1B49EDF2" w14:textId="77777777" w:rsidR="00CA6891" w:rsidRPr="00CA6891" w:rsidRDefault="00CA6891" w:rsidP="00EF26F4">
            <w:pPr>
              <w:rPr>
                <w:rFonts w:eastAsia="Calibri"/>
                <w:b/>
                <w:bCs/>
                <w:lang w:eastAsia="en-US"/>
              </w:rPr>
            </w:pPr>
            <w:r w:rsidRPr="00CA6891">
              <w:rPr>
                <w:rFonts w:eastAsia="Calibri"/>
                <w:b/>
                <w:bCs/>
                <w:lang w:eastAsia="en-US"/>
              </w:rPr>
              <w:t>Non-invazív mérések és dokumentáció szimulációs gyakorlat</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E3A1C13" w14:textId="77777777" w:rsidR="00CA6891" w:rsidRPr="00CA6891" w:rsidRDefault="00CA6891" w:rsidP="00EF26F4">
            <w:pPr>
              <w:rPr>
                <w:rFonts w:eastAsia="Calibri"/>
                <w:lang w:eastAsia="en-US"/>
              </w:rPr>
            </w:pPr>
            <w:r w:rsidRPr="00CA6891">
              <w:rPr>
                <w:rFonts w:eastAsia="Calibri"/>
                <w:lang w:eastAsia="en-US"/>
              </w:rPr>
              <w:t>Testtömeg, testmagasság mérése és dokumentálása</w:t>
            </w:r>
          </w:p>
          <w:p w14:paraId="165409D4" w14:textId="77777777" w:rsidR="00CA6891" w:rsidRPr="00CA6891" w:rsidRDefault="00CA6891" w:rsidP="00EF26F4">
            <w:pPr>
              <w:rPr>
                <w:rFonts w:eastAsia="Calibri"/>
                <w:lang w:eastAsia="en-US"/>
              </w:rPr>
            </w:pPr>
            <w:r w:rsidRPr="00CA6891">
              <w:rPr>
                <w:rFonts w:eastAsia="Calibri"/>
                <w:lang w:eastAsia="en-US"/>
              </w:rPr>
              <w:t>Testkörfogat mérése és dokumentálása</w:t>
            </w:r>
          </w:p>
          <w:p w14:paraId="3109C67C" w14:textId="77777777" w:rsidR="00CA6891" w:rsidRPr="00CA6891" w:rsidRDefault="00CA6891" w:rsidP="00EF26F4">
            <w:pPr>
              <w:rPr>
                <w:rFonts w:eastAsia="Calibri"/>
                <w:lang w:eastAsia="en-US"/>
              </w:rPr>
            </w:pPr>
            <w:r w:rsidRPr="00CA6891">
              <w:rPr>
                <w:rFonts w:eastAsia="Calibri"/>
                <w:lang w:eastAsia="en-US"/>
              </w:rPr>
              <w:t>Alapvető életjelek megfigyelése és dokumentálása:</w:t>
            </w:r>
          </w:p>
          <w:p w14:paraId="5F104CED" w14:textId="77777777" w:rsidR="00CA6891" w:rsidRPr="00CA6891" w:rsidRDefault="00CA6891" w:rsidP="00EF26F4">
            <w:pPr>
              <w:rPr>
                <w:rFonts w:eastAsia="Calibri"/>
                <w:lang w:eastAsia="en-US"/>
              </w:rPr>
            </w:pPr>
            <w:r w:rsidRPr="00CA6891">
              <w:rPr>
                <w:rFonts w:eastAsia="Calibri"/>
                <w:lang w:eastAsia="en-US"/>
              </w:rPr>
              <w:t>A pulzusvizsgálat módja</w:t>
            </w:r>
          </w:p>
          <w:p w14:paraId="0F63FDB0" w14:textId="77777777" w:rsidR="00CA6891" w:rsidRPr="00CA6891" w:rsidRDefault="00CA6891" w:rsidP="00EF26F4">
            <w:pPr>
              <w:rPr>
                <w:rFonts w:eastAsia="Calibri"/>
                <w:lang w:eastAsia="en-US"/>
              </w:rPr>
            </w:pPr>
            <w:r w:rsidRPr="00CA6891">
              <w:rPr>
                <w:rFonts w:eastAsia="Calibri"/>
                <w:lang w:eastAsia="en-US"/>
              </w:rPr>
              <w:t>A légzésvizsgálat módja</w:t>
            </w:r>
          </w:p>
          <w:p w14:paraId="0A07F766" w14:textId="77777777" w:rsidR="00CA6891" w:rsidRPr="00CA6891" w:rsidRDefault="00CA6891" w:rsidP="00EF26F4">
            <w:pPr>
              <w:rPr>
                <w:rFonts w:eastAsia="Calibri"/>
                <w:lang w:eastAsia="en-US"/>
              </w:rPr>
            </w:pPr>
            <w:r w:rsidRPr="00CA6891">
              <w:rPr>
                <w:rFonts w:eastAsia="Calibri"/>
                <w:lang w:eastAsia="en-US"/>
              </w:rPr>
              <w:t>Vérnyomásmérés kivitelezése, dokumentálás</w:t>
            </w:r>
          </w:p>
          <w:p w14:paraId="6EAAA8D8" w14:textId="77777777" w:rsidR="00CA6891" w:rsidRPr="00CA6891" w:rsidRDefault="00CA6891" w:rsidP="00EF26F4">
            <w:pPr>
              <w:rPr>
                <w:rFonts w:eastAsia="Calibri"/>
                <w:lang w:eastAsia="en-US"/>
              </w:rPr>
            </w:pPr>
            <w:r w:rsidRPr="00CA6891">
              <w:rPr>
                <w:rFonts w:eastAsia="Calibri"/>
                <w:lang w:eastAsia="en-US"/>
              </w:rPr>
              <w:t>Testhőmérséklet mérése, dokumentálás</w:t>
            </w:r>
          </w:p>
        </w:tc>
      </w:tr>
      <w:tr w:rsidR="00CA6891" w:rsidRPr="00CA6891" w14:paraId="69981339"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6BECFC3C" w14:textId="77777777" w:rsidR="00CA6891" w:rsidRPr="00CA6891" w:rsidRDefault="00CA6891" w:rsidP="00EF26F4">
            <w:pPr>
              <w:rPr>
                <w:rFonts w:eastAsia="Calibri"/>
                <w:b/>
                <w:bCs/>
                <w:lang w:eastAsia="en-US"/>
              </w:rPr>
            </w:pPr>
            <w:r w:rsidRPr="00CA6891">
              <w:rPr>
                <w:rFonts w:eastAsia="Calibri"/>
                <w:b/>
                <w:bCs/>
                <w:lang w:eastAsia="en-US"/>
              </w:rPr>
              <w:lastRenderedPageBreak/>
              <w:t>Beteggondozás alapjai szimulációs gyakorlat</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D956941" w14:textId="77777777" w:rsidR="00CA6891" w:rsidRPr="00CA6891" w:rsidRDefault="00CA6891" w:rsidP="00EF26F4">
            <w:pPr>
              <w:rPr>
                <w:rFonts w:eastAsia="Calibri"/>
                <w:lang w:eastAsia="en-US"/>
              </w:rPr>
            </w:pPr>
            <w:r w:rsidRPr="00CA6891">
              <w:rPr>
                <w:rFonts w:eastAsia="Calibri"/>
                <w:lang w:eastAsia="en-US"/>
              </w:rPr>
              <w:t xml:space="preserve">Beteg szükségletei, és szükségletek kielégítése. Beteggondozás az életkorok függvényében. </w:t>
            </w:r>
          </w:p>
          <w:p w14:paraId="67F3CC56" w14:textId="77777777" w:rsidR="00CA6891" w:rsidRPr="00CA6891" w:rsidRDefault="00CA6891" w:rsidP="00EF26F4">
            <w:pPr>
              <w:rPr>
                <w:rFonts w:eastAsia="Calibri"/>
                <w:lang w:eastAsia="en-US"/>
              </w:rPr>
            </w:pPr>
            <w:r w:rsidRPr="00CA6891">
              <w:rPr>
                <w:rFonts w:eastAsia="Calibri"/>
                <w:lang w:eastAsia="en-US"/>
              </w:rPr>
              <w:t xml:space="preserve">Fürdetés, speciális gyógyfürdetés (kiütéses, elvékonyodott/száraz bőrű beteg fürdetése, fertőtlenítő fürdetés fertőző beteg esetén, fürdető kendős fürdetés kivitelezése). </w:t>
            </w:r>
          </w:p>
          <w:p w14:paraId="0EF2E479" w14:textId="77777777" w:rsidR="00CA6891" w:rsidRPr="00CA6891" w:rsidRDefault="00CA6891" w:rsidP="00EF26F4">
            <w:pPr>
              <w:rPr>
                <w:rFonts w:eastAsia="Calibri"/>
                <w:lang w:eastAsia="en-US"/>
              </w:rPr>
            </w:pPr>
            <w:r w:rsidRPr="00CA6891">
              <w:rPr>
                <w:rFonts w:eastAsia="Calibri"/>
                <w:lang w:eastAsia="en-US"/>
              </w:rPr>
              <w:t xml:space="preserve">Hajápolás, gyógysamponok, körömgondozás, borotválás, genitáliák tisztán tartása. </w:t>
            </w:r>
          </w:p>
          <w:p w14:paraId="1733B8A5" w14:textId="77777777" w:rsidR="00CA6891" w:rsidRPr="00CA6891" w:rsidRDefault="00CA6891" w:rsidP="00EF26F4">
            <w:pPr>
              <w:rPr>
                <w:rFonts w:eastAsia="Calibri"/>
                <w:lang w:eastAsia="en-US"/>
              </w:rPr>
            </w:pPr>
            <w:r w:rsidRPr="00CA6891">
              <w:rPr>
                <w:rFonts w:eastAsia="Calibri"/>
                <w:lang w:eastAsia="en-US"/>
              </w:rPr>
              <w:t xml:space="preserve">Ürítési szükséglet biztosítása, eszközök. </w:t>
            </w:r>
          </w:p>
          <w:p w14:paraId="363F5EBE" w14:textId="77777777" w:rsidR="00CA6891" w:rsidRPr="00CA6891" w:rsidRDefault="00CA6891" w:rsidP="00EF26F4">
            <w:pPr>
              <w:rPr>
                <w:rFonts w:eastAsia="Calibri"/>
                <w:lang w:eastAsia="en-US"/>
              </w:rPr>
            </w:pPr>
            <w:r w:rsidRPr="00CA6891">
              <w:rPr>
                <w:rFonts w:eastAsia="Calibri"/>
                <w:lang w:eastAsia="en-US"/>
              </w:rPr>
              <w:t xml:space="preserve">Ágyazás, kórtermi környezet, vizsgáló helyiség kialakítása, vizitek előtti teendők, textília kezelés. </w:t>
            </w:r>
          </w:p>
          <w:p w14:paraId="38227FD5" w14:textId="77777777" w:rsidR="00CA6891" w:rsidRPr="00CA6891" w:rsidRDefault="00CA6891" w:rsidP="00EF26F4">
            <w:pPr>
              <w:rPr>
                <w:rFonts w:eastAsia="Calibri"/>
                <w:lang w:eastAsia="en-US"/>
              </w:rPr>
            </w:pPr>
            <w:r w:rsidRPr="00CA6891">
              <w:rPr>
                <w:rFonts w:eastAsia="Calibri"/>
                <w:lang w:eastAsia="en-US"/>
              </w:rPr>
              <w:t xml:space="preserve">Öltöztetés. </w:t>
            </w:r>
          </w:p>
          <w:p w14:paraId="1E8EDBEF" w14:textId="77777777" w:rsidR="00CA6891" w:rsidRPr="00CA6891" w:rsidRDefault="00CA6891" w:rsidP="00EF26F4">
            <w:pPr>
              <w:rPr>
                <w:rFonts w:eastAsia="Calibri"/>
                <w:lang w:eastAsia="en-US"/>
              </w:rPr>
            </w:pPr>
            <w:r w:rsidRPr="00CA6891">
              <w:rPr>
                <w:rFonts w:eastAsia="Calibri"/>
                <w:lang w:eastAsia="en-US"/>
              </w:rPr>
              <w:t>Táplálkozási szükséglet kielégítése, szájápolás, protézisgondozás.</w:t>
            </w:r>
          </w:p>
        </w:tc>
      </w:tr>
      <w:tr w:rsidR="00CA6891" w:rsidRPr="00CA6891" w14:paraId="1E00D16C"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0A2662C7" w14:textId="77777777" w:rsidR="00CA6891" w:rsidRPr="00CA6891" w:rsidRDefault="00CA6891" w:rsidP="00EF26F4">
            <w:pPr>
              <w:rPr>
                <w:rFonts w:eastAsia="Calibri"/>
                <w:b/>
                <w:bCs/>
                <w:lang w:eastAsia="en-US"/>
              </w:rPr>
            </w:pPr>
            <w:r w:rsidRPr="00CA6891">
              <w:rPr>
                <w:rFonts w:eastAsia="Calibri"/>
                <w:b/>
                <w:bCs/>
                <w:lang w:eastAsia="en-US"/>
              </w:rPr>
              <w:t>Betegápolási eljárások szimulációs gyakorlat</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DA82370" w14:textId="77777777" w:rsidR="00CA6891" w:rsidRPr="00CA6891" w:rsidRDefault="00CA6891" w:rsidP="00EF26F4">
            <w:pPr>
              <w:rPr>
                <w:rFonts w:eastAsia="Calibri"/>
                <w:lang w:eastAsia="en-US"/>
              </w:rPr>
            </w:pPr>
            <w:r w:rsidRPr="00CA6891">
              <w:rPr>
                <w:rFonts w:eastAsia="Calibri"/>
                <w:lang w:eastAsia="en-US"/>
              </w:rPr>
              <w:t>Decubitus/bőrelváltozások jeleinek felismerése.</w:t>
            </w:r>
          </w:p>
          <w:p w14:paraId="366473E7" w14:textId="77777777" w:rsidR="00CA6891" w:rsidRPr="00CA6891" w:rsidRDefault="00CA6891" w:rsidP="00EF26F4">
            <w:pPr>
              <w:rPr>
                <w:rFonts w:eastAsia="Calibri"/>
                <w:lang w:eastAsia="en-US"/>
              </w:rPr>
            </w:pPr>
            <w:r w:rsidRPr="00CA6891">
              <w:rPr>
                <w:rFonts w:eastAsia="Calibri"/>
                <w:lang w:eastAsia="en-US"/>
              </w:rPr>
              <w:t>Mintagyűjtés módjai, széklet, vizelet, vér (ujjbegyből) és gyorsteszttel történő vizsgálatuk, minta laborba juttatása</w:t>
            </w:r>
          </w:p>
          <w:p w14:paraId="46BF3444" w14:textId="77777777" w:rsidR="00CA6891" w:rsidRPr="00CA6891" w:rsidRDefault="00CA6891" w:rsidP="00EF26F4">
            <w:pPr>
              <w:rPr>
                <w:rFonts w:eastAsia="Calibri"/>
                <w:lang w:eastAsia="en-US"/>
              </w:rPr>
            </w:pPr>
            <w:r w:rsidRPr="00CA6891">
              <w:rPr>
                <w:rFonts w:eastAsia="Calibri"/>
                <w:lang w:eastAsia="en-US"/>
              </w:rPr>
              <w:t>Fedőkötések felhelyezése</w:t>
            </w:r>
          </w:p>
          <w:p w14:paraId="3044FC41" w14:textId="77777777" w:rsidR="00CA6891" w:rsidRPr="00CA6891" w:rsidRDefault="00CA6891" w:rsidP="00EF26F4">
            <w:pPr>
              <w:rPr>
                <w:rFonts w:eastAsia="Calibri"/>
                <w:lang w:eastAsia="en-US"/>
              </w:rPr>
            </w:pPr>
            <w:r w:rsidRPr="00CA6891">
              <w:rPr>
                <w:rFonts w:eastAsia="Calibri"/>
                <w:lang w:eastAsia="en-US"/>
              </w:rPr>
              <w:t xml:space="preserve">Nem steril kötések felhelyezése. </w:t>
            </w:r>
          </w:p>
          <w:p w14:paraId="618E2480" w14:textId="77777777" w:rsidR="00CA6891" w:rsidRPr="00CA6891" w:rsidRDefault="00CA6891" w:rsidP="00EF26F4">
            <w:pPr>
              <w:rPr>
                <w:rFonts w:eastAsia="Calibri"/>
                <w:lang w:eastAsia="en-US"/>
              </w:rPr>
            </w:pPr>
            <w:r w:rsidRPr="00CA6891">
              <w:rPr>
                <w:rFonts w:eastAsia="Calibri"/>
                <w:lang w:eastAsia="en-US"/>
              </w:rPr>
              <w:t xml:space="preserve">Sztómazsák csere, bőrápolás. </w:t>
            </w:r>
          </w:p>
          <w:p w14:paraId="251B2901" w14:textId="77777777" w:rsidR="00CA6891" w:rsidRPr="00CA6891" w:rsidRDefault="00CA6891" w:rsidP="00EF26F4">
            <w:pPr>
              <w:rPr>
                <w:rFonts w:eastAsia="Calibri"/>
                <w:lang w:eastAsia="en-US"/>
              </w:rPr>
            </w:pPr>
            <w:r w:rsidRPr="00CA6891">
              <w:rPr>
                <w:rFonts w:eastAsia="Calibri"/>
                <w:lang w:eastAsia="en-US"/>
              </w:rPr>
              <w:t>Bevitt-ürített folyadék egyensúly monitorizálása</w:t>
            </w:r>
          </w:p>
        </w:tc>
      </w:tr>
      <w:tr w:rsidR="00CA6891" w:rsidRPr="00CA6891" w14:paraId="466E79C8"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206EEFB5" w14:textId="77777777" w:rsidR="00CA6891" w:rsidRPr="00CA6891" w:rsidRDefault="00CA6891" w:rsidP="00EF26F4">
            <w:pPr>
              <w:rPr>
                <w:rFonts w:eastAsia="Calibri"/>
                <w:b/>
                <w:bCs/>
                <w:lang w:eastAsia="en-US"/>
              </w:rPr>
            </w:pPr>
            <w:r w:rsidRPr="00CA6891">
              <w:rPr>
                <w:rFonts w:eastAsia="Calibri"/>
                <w:b/>
                <w:bCs/>
                <w:lang w:eastAsia="en-US"/>
              </w:rPr>
              <w:t>Asszisztensi feladatok szimulációs gyakorlat</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AEEB391" w14:textId="77777777" w:rsidR="00CA6891" w:rsidRPr="00CA6891" w:rsidRDefault="00CA6891" w:rsidP="00EF26F4">
            <w:pPr>
              <w:rPr>
                <w:rFonts w:eastAsia="Calibri"/>
                <w:lang w:eastAsia="en-US"/>
              </w:rPr>
            </w:pPr>
            <w:r w:rsidRPr="00CA6891">
              <w:rPr>
                <w:rFonts w:eastAsia="Calibri"/>
                <w:lang w:eastAsia="en-US"/>
              </w:rPr>
              <w:t>Alapvető ápolási beavatkozások eszközei, és előkészítésük,</w:t>
            </w:r>
          </w:p>
          <w:p w14:paraId="126BA017" w14:textId="77777777" w:rsidR="00CA6891" w:rsidRPr="00CA6891" w:rsidRDefault="00CA6891" w:rsidP="00EF26F4">
            <w:pPr>
              <w:rPr>
                <w:rFonts w:eastAsia="Calibri"/>
                <w:lang w:eastAsia="en-US"/>
              </w:rPr>
            </w:pPr>
            <w:r w:rsidRPr="00CA6891">
              <w:rPr>
                <w:rFonts w:eastAsia="Calibri"/>
                <w:lang w:eastAsia="en-US"/>
              </w:rPr>
              <w:t>Egyszer és többször használatos eszközök kezelése,</w:t>
            </w:r>
          </w:p>
          <w:p w14:paraId="45E940BC" w14:textId="77777777" w:rsidR="00CA6891" w:rsidRPr="00CA6891" w:rsidRDefault="00CA6891" w:rsidP="00EF26F4">
            <w:pPr>
              <w:rPr>
                <w:rFonts w:eastAsia="Calibri"/>
                <w:lang w:eastAsia="en-US"/>
              </w:rPr>
            </w:pPr>
            <w:r w:rsidRPr="00CA6891">
              <w:rPr>
                <w:rFonts w:eastAsia="Calibri"/>
                <w:lang w:eastAsia="en-US"/>
              </w:rPr>
              <w:t xml:space="preserve">Hulladékgazdálkodás az egészségügyben. </w:t>
            </w:r>
          </w:p>
          <w:p w14:paraId="206556D9" w14:textId="77777777" w:rsidR="00CA6891" w:rsidRPr="00CA6891" w:rsidRDefault="00CA6891" w:rsidP="00EF26F4">
            <w:pPr>
              <w:rPr>
                <w:rFonts w:eastAsia="Calibri"/>
                <w:lang w:eastAsia="en-US"/>
              </w:rPr>
            </w:pPr>
            <w:r w:rsidRPr="00CA6891">
              <w:rPr>
                <w:rFonts w:eastAsia="Calibri"/>
                <w:lang w:eastAsia="en-US"/>
              </w:rPr>
              <w:t xml:space="preserve">Ápolási beavatkozásokban történő asszisztálás/részvétel: </w:t>
            </w:r>
          </w:p>
          <w:p w14:paraId="6AC1818B" w14:textId="77777777" w:rsidR="00CA6891" w:rsidRPr="00CA6891" w:rsidRDefault="00CA6891" w:rsidP="00EF26F4">
            <w:pPr>
              <w:rPr>
                <w:rFonts w:eastAsia="Calibri"/>
                <w:lang w:eastAsia="en-US"/>
              </w:rPr>
            </w:pPr>
            <w:r w:rsidRPr="00CA6891">
              <w:rPr>
                <w:rFonts w:eastAsia="Calibri"/>
                <w:lang w:eastAsia="en-US"/>
              </w:rPr>
              <w:t>Perifériás és midline kanül behelyezés/eltávolítás,</w:t>
            </w:r>
          </w:p>
          <w:p w14:paraId="1C93B2FA" w14:textId="77777777" w:rsidR="00CA6891" w:rsidRPr="00CA6891" w:rsidRDefault="00CA6891" w:rsidP="00EF26F4">
            <w:pPr>
              <w:rPr>
                <w:rFonts w:eastAsia="Calibri"/>
                <w:lang w:eastAsia="en-US"/>
              </w:rPr>
            </w:pPr>
            <w:r w:rsidRPr="00CA6891">
              <w:rPr>
                <w:rFonts w:eastAsia="Calibri"/>
                <w:lang w:eastAsia="en-US"/>
              </w:rPr>
              <w:t>Katéterezés</w:t>
            </w:r>
          </w:p>
          <w:p w14:paraId="6945CF80" w14:textId="77777777" w:rsidR="00CA6891" w:rsidRPr="00CA6891" w:rsidRDefault="00CA6891" w:rsidP="00EF26F4">
            <w:pPr>
              <w:rPr>
                <w:rFonts w:eastAsia="Calibri"/>
                <w:lang w:eastAsia="en-US"/>
              </w:rPr>
            </w:pPr>
            <w:r w:rsidRPr="00CA6891">
              <w:rPr>
                <w:rFonts w:eastAsia="Calibri"/>
                <w:lang w:eastAsia="en-US"/>
              </w:rPr>
              <w:t>Beöntés</w:t>
            </w:r>
          </w:p>
          <w:p w14:paraId="3636418F" w14:textId="77777777" w:rsidR="00CA6891" w:rsidRPr="00CA6891" w:rsidRDefault="00CA6891" w:rsidP="00EF26F4">
            <w:pPr>
              <w:rPr>
                <w:rFonts w:eastAsia="Calibri"/>
                <w:lang w:eastAsia="en-US"/>
              </w:rPr>
            </w:pPr>
            <w:r w:rsidRPr="00CA6891">
              <w:rPr>
                <w:rFonts w:eastAsia="Calibri"/>
                <w:lang w:eastAsia="en-US"/>
              </w:rPr>
              <w:t>NG szonda behelyezés</w:t>
            </w:r>
          </w:p>
          <w:p w14:paraId="5A7DDF8B" w14:textId="77777777" w:rsidR="00CA6891" w:rsidRPr="00CA6891" w:rsidRDefault="00CA6891" w:rsidP="00EF26F4">
            <w:pPr>
              <w:rPr>
                <w:rFonts w:eastAsia="Calibri"/>
                <w:lang w:eastAsia="en-US"/>
              </w:rPr>
            </w:pPr>
            <w:r w:rsidRPr="00CA6891">
              <w:rPr>
                <w:rFonts w:eastAsia="Calibri"/>
                <w:lang w:eastAsia="en-US"/>
              </w:rPr>
              <w:t>I.v. injekciózás</w:t>
            </w:r>
          </w:p>
          <w:p w14:paraId="29F5B41C" w14:textId="77777777" w:rsidR="00CA6891" w:rsidRPr="00CA6891" w:rsidRDefault="00CA6891" w:rsidP="00EF26F4">
            <w:pPr>
              <w:rPr>
                <w:rFonts w:eastAsia="Calibri"/>
                <w:lang w:eastAsia="en-US"/>
              </w:rPr>
            </w:pPr>
            <w:r w:rsidRPr="00CA6891">
              <w:rPr>
                <w:rFonts w:eastAsia="Calibri"/>
                <w:lang w:eastAsia="en-US"/>
              </w:rPr>
              <w:t>Infúziós és oxigénterápia</w:t>
            </w:r>
          </w:p>
          <w:p w14:paraId="520B5D21" w14:textId="77777777" w:rsidR="00CA6891" w:rsidRPr="00CA6891" w:rsidRDefault="00CA6891" w:rsidP="00EF26F4">
            <w:pPr>
              <w:rPr>
                <w:rFonts w:eastAsia="Calibri"/>
                <w:lang w:eastAsia="en-US"/>
              </w:rPr>
            </w:pPr>
            <w:r w:rsidRPr="00CA6891">
              <w:rPr>
                <w:rFonts w:eastAsia="Calibri"/>
                <w:lang w:eastAsia="en-US"/>
              </w:rPr>
              <w:t>Sztóma gondozás</w:t>
            </w:r>
          </w:p>
          <w:p w14:paraId="1900955B" w14:textId="77777777" w:rsidR="00CA6891" w:rsidRPr="00CA6891" w:rsidRDefault="00CA6891" w:rsidP="00EF26F4">
            <w:pPr>
              <w:rPr>
                <w:rFonts w:eastAsia="Calibri"/>
                <w:lang w:eastAsia="en-US"/>
              </w:rPr>
            </w:pPr>
            <w:r w:rsidRPr="00CA6891">
              <w:rPr>
                <w:rFonts w:eastAsia="Calibri"/>
                <w:lang w:eastAsia="en-US"/>
              </w:rPr>
              <w:t>Bőrteszt kivitelezés</w:t>
            </w:r>
          </w:p>
        </w:tc>
      </w:tr>
      <w:tr w:rsidR="00CA6891" w:rsidRPr="00CA6891" w14:paraId="3FD226BE"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1742D090" w14:textId="77777777" w:rsidR="00CA6891" w:rsidRPr="00CA6891" w:rsidRDefault="00CA6891" w:rsidP="00EF26F4">
            <w:pPr>
              <w:rPr>
                <w:rFonts w:eastAsia="Calibri"/>
                <w:b/>
                <w:bCs/>
                <w:lang w:eastAsia="en-US"/>
              </w:rPr>
            </w:pPr>
            <w:r w:rsidRPr="00CA6891">
              <w:rPr>
                <w:rFonts w:eastAsia="Calibri"/>
                <w:b/>
                <w:bCs/>
                <w:lang w:eastAsia="en-US"/>
              </w:rPr>
              <w:t>Gyógyszerbejuttatási módok klinikai gyakorlat</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947F528" w14:textId="77777777" w:rsidR="00CA6891" w:rsidRPr="00CA6891" w:rsidRDefault="00CA6891" w:rsidP="00EF26F4">
            <w:pPr>
              <w:rPr>
                <w:rFonts w:eastAsia="Calibri"/>
                <w:lang w:eastAsia="en-US"/>
              </w:rPr>
            </w:pPr>
            <w:r w:rsidRPr="00CA6891">
              <w:rPr>
                <w:rFonts w:eastAsia="Calibri"/>
                <w:lang w:eastAsia="en-US"/>
              </w:rPr>
              <w:t>Az injekciózások bejuttatásának helyei</w:t>
            </w:r>
          </w:p>
          <w:p w14:paraId="5894FF5C" w14:textId="77777777" w:rsidR="00CA6891" w:rsidRPr="00CA6891" w:rsidRDefault="00CA6891" w:rsidP="00EF26F4">
            <w:pPr>
              <w:rPr>
                <w:rFonts w:eastAsia="Calibri"/>
                <w:lang w:eastAsia="en-US"/>
              </w:rPr>
            </w:pPr>
            <w:r w:rsidRPr="00CA6891">
              <w:rPr>
                <w:rFonts w:eastAsia="Calibri"/>
                <w:lang w:eastAsia="en-US"/>
              </w:rPr>
              <w:t>Kimérési technikái</w:t>
            </w:r>
          </w:p>
          <w:p w14:paraId="671541C3" w14:textId="77777777" w:rsidR="00CA6891" w:rsidRPr="00CA6891" w:rsidRDefault="00CA6891" w:rsidP="00EF26F4">
            <w:pPr>
              <w:rPr>
                <w:rFonts w:eastAsia="Calibri"/>
                <w:lang w:eastAsia="en-US"/>
              </w:rPr>
            </w:pPr>
            <w:r w:rsidRPr="00CA6891">
              <w:rPr>
                <w:rFonts w:eastAsia="Calibri"/>
                <w:lang w:eastAsia="en-US"/>
              </w:rPr>
              <w:t>A bejuttatás algoritmusa, szabályai</w:t>
            </w:r>
          </w:p>
          <w:p w14:paraId="3588D1C6" w14:textId="77777777" w:rsidR="00CA6891" w:rsidRPr="00CA6891" w:rsidRDefault="00CA6891" w:rsidP="00EF26F4">
            <w:pPr>
              <w:rPr>
                <w:rFonts w:eastAsia="Calibri"/>
                <w:lang w:eastAsia="en-US"/>
              </w:rPr>
            </w:pPr>
            <w:r w:rsidRPr="00CA6891">
              <w:rPr>
                <w:rFonts w:eastAsia="Calibri"/>
                <w:lang w:eastAsia="en-US"/>
              </w:rPr>
              <w:t xml:space="preserve">Az injekciós szövődmények és megelőzésük. </w:t>
            </w:r>
          </w:p>
          <w:p w14:paraId="5CE45D0A" w14:textId="77777777" w:rsidR="00CA6891" w:rsidRPr="00CA6891" w:rsidRDefault="00CA6891" w:rsidP="00EF26F4">
            <w:pPr>
              <w:rPr>
                <w:rFonts w:eastAsia="Calibri"/>
                <w:lang w:eastAsia="en-US"/>
              </w:rPr>
            </w:pPr>
            <w:r w:rsidRPr="00CA6891">
              <w:rPr>
                <w:rFonts w:eastAsia="Calibri"/>
                <w:lang w:eastAsia="en-US"/>
              </w:rPr>
              <w:t>Az injekciós terápia biztonsági és higiénés szabályai a gyakorlatban</w:t>
            </w:r>
          </w:p>
        </w:tc>
      </w:tr>
    </w:tbl>
    <w:p w14:paraId="7C252641" w14:textId="77777777" w:rsidR="00CA6891" w:rsidRPr="00CA6891" w:rsidRDefault="00CA6891" w:rsidP="00EF26F4">
      <w:pPr>
        <w:rPr>
          <w:rFonts w:ascii="Calibri" w:eastAsia="Calibri" w:hAnsi="Calibri"/>
          <w:sz w:val="22"/>
          <w:szCs w:val="22"/>
          <w:lang w:eastAsia="en-US"/>
        </w:rPr>
      </w:pPr>
    </w:p>
    <w:p w14:paraId="383986A5" w14:textId="77777777" w:rsidR="00CA6891" w:rsidRPr="00CA6891" w:rsidRDefault="00CA6891" w:rsidP="00EF26F4">
      <w:pPr>
        <w:rPr>
          <w:rFonts w:ascii="Calibri Light" w:hAnsi="Calibri Light"/>
          <w:color w:val="2F5496"/>
          <w:sz w:val="32"/>
          <w:szCs w:val="32"/>
          <w:lang w:eastAsia="en-US"/>
        </w:rPr>
      </w:pPr>
      <w:bookmarkStart w:id="246" w:name="_Toc173937013"/>
      <w:r w:rsidRPr="00CA6891">
        <w:rPr>
          <w:rFonts w:ascii="Calibri Light" w:hAnsi="Calibri Light"/>
          <w:color w:val="2F5496"/>
          <w:sz w:val="32"/>
          <w:szCs w:val="32"/>
        </w:rPr>
        <w:t>SZAKMAI FIZIKA</w:t>
      </w:r>
      <w:bookmarkEnd w:id="246"/>
    </w:p>
    <w:p w14:paraId="11EF4BAD" w14:textId="77777777" w:rsidR="00CA6891" w:rsidRPr="00CA6891" w:rsidRDefault="00CA6891" w:rsidP="00EF26F4">
      <w:pPr>
        <w:rPr>
          <w:rFonts w:ascii="Calibri" w:eastAsia="Calibri" w:hAnsi="Calibri"/>
          <w:sz w:val="22"/>
          <w:szCs w:val="22"/>
          <w:lang w:eastAsia="en-US"/>
        </w:rPr>
      </w:pPr>
      <w:r w:rsidRPr="00CA6891">
        <w:rPr>
          <w:rFonts w:eastAsia="Calibri"/>
          <w:bCs/>
          <w:lang w:eastAsia="en-US"/>
        </w:rPr>
        <w:t>Tantárgy/óraszám : Biofizika /36 óra                  </w:t>
      </w:r>
      <w:r w:rsidRPr="00CA6891">
        <w:rPr>
          <w:rFonts w:eastAsia="Calibri"/>
          <w:lang w:eastAsia="en-US"/>
        </w:rPr>
        <w:t>  </w:t>
      </w:r>
    </w:p>
    <w:p w14:paraId="2436D642" w14:textId="77777777" w:rsidR="00CA6891" w:rsidRPr="00CA6891" w:rsidRDefault="00CA6891" w:rsidP="00EF26F4">
      <w:pPr>
        <w:rPr>
          <w:rFonts w:ascii="Calibri Light" w:hAnsi="Calibri Light"/>
          <w:color w:val="2F5496"/>
          <w:sz w:val="32"/>
          <w:szCs w:val="32"/>
          <w:lang w:eastAsia="en-US"/>
        </w:rPr>
      </w:pPr>
      <w:bookmarkStart w:id="247" w:name="_Toc173937014"/>
      <w:r w:rsidRPr="00CA6891">
        <w:rPr>
          <w:rFonts w:ascii="Calibri Light" w:hAnsi="Calibri Light"/>
          <w:color w:val="2F5496"/>
          <w:sz w:val="32"/>
          <w:szCs w:val="32"/>
          <w:lang w:eastAsia="en-US"/>
        </w:rPr>
        <w:t>A tantárgy oktatása során megszerezhető kompetenciák  </w:t>
      </w:r>
      <w:bookmarkEnd w:id="247"/>
      <w:r w:rsidRPr="00CA6891">
        <w:rPr>
          <w:rFonts w:ascii="Calibri Light" w:hAnsi="Calibri Light"/>
          <w:color w:val="2F5496"/>
          <w:sz w:val="32"/>
          <w:szCs w:val="32"/>
          <w:lang w:eastAsia="en-US"/>
        </w:rPr>
        <w:t> </w:t>
      </w:r>
    </w:p>
    <w:tbl>
      <w:tblPr>
        <w:tblW w:w="10064" w:type="dxa"/>
        <w:jc w:val="center"/>
        <w:tblCellMar>
          <w:top w:w="15" w:type="dxa"/>
          <w:right w:w="79" w:type="dxa"/>
        </w:tblCellMar>
        <w:tblLook w:val="04A0" w:firstRow="1" w:lastRow="0" w:firstColumn="1" w:lastColumn="0" w:noHBand="0" w:noVBand="1"/>
      </w:tblPr>
      <w:tblGrid>
        <w:gridCol w:w="1067"/>
        <w:gridCol w:w="2795"/>
        <w:gridCol w:w="2761"/>
        <w:gridCol w:w="3441"/>
      </w:tblGrid>
      <w:tr w:rsidR="00CA6891" w:rsidRPr="00E16208" w14:paraId="47F274BD" w14:textId="77777777" w:rsidTr="00E16208">
        <w:trPr>
          <w:trHeight w:val="932"/>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Pr>
          <w:p w14:paraId="66C67478" w14:textId="77777777" w:rsidR="00CA6891" w:rsidRPr="00E16208" w:rsidRDefault="00CA6891" w:rsidP="00EF26F4">
            <w:pPr>
              <w:rPr>
                <w:rFonts w:ascii="Calibri" w:hAnsi="Calibri"/>
                <w:b/>
                <w:sz w:val="22"/>
                <w:szCs w:val="22"/>
              </w:rPr>
            </w:pPr>
            <w:r w:rsidRPr="00E16208">
              <w:rPr>
                <w:rFonts w:ascii="Calibri" w:hAnsi="Calibri"/>
                <w:sz w:val="22"/>
                <w:szCs w:val="22"/>
              </w:rPr>
              <w:t xml:space="preserve"> </w:t>
            </w:r>
          </w:p>
          <w:p w14:paraId="666F1F45" w14:textId="77777777" w:rsidR="00CA6891" w:rsidRPr="00E16208" w:rsidRDefault="00CA6891" w:rsidP="00EF26F4">
            <w:pPr>
              <w:rPr>
                <w:rFonts w:ascii="Calibri" w:hAnsi="Calibri"/>
                <w:b/>
                <w:sz w:val="22"/>
                <w:szCs w:val="22"/>
              </w:rPr>
            </w:pPr>
            <w:r w:rsidRPr="00E16208">
              <w:rPr>
                <w:rFonts w:ascii="Calibri" w:hAnsi="Calibri"/>
                <w:b/>
                <w:sz w:val="22"/>
                <w:szCs w:val="22"/>
              </w:rPr>
              <w:t>Sorszám</w:t>
            </w:r>
          </w:p>
        </w:tc>
        <w:tc>
          <w:tcPr>
            <w:tcW w:w="2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F87B0" w14:textId="77777777" w:rsidR="00CA6891" w:rsidRPr="00E16208" w:rsidRDefault="00CA6891" w:rsidP="00EF26F4">
            <w:pPr>
              <w:rPr>
                <w:rFonts w:ascii="Calibri" w:hAnsi="Calibri"/>
                <w:sz w:val="22"/>
                <w:szCs w:val="22"/>
              </w:rPr>
            </w:pPr>
            <w:r w:rsidRPr="00E16208">
              <w:rPr>
                <w:rFonts w:ascii="Calibri" w:hAnsi="Calibri"/>
                <w:b/>
                <w:sz w:val="22"/>
                <w:szCs w:val="22"/>
              </w:rPr>
              <w:t xml:space="preserve">Készségek, képességek </w:t>
            </w:r>
          </w:p>
        </w:tc>
        <w:tc>
          <w:tcPr>
            <w:tcW w:w="27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53ACF" w14:textId="77777777" w:rsidR="00CA6891" w:rsidRPr="00E16208" w:rsidRDefault="00CA6891" w:rsidP="00EF26F4">
            <w:pPr>
              <w:rPr>
                <w:rFonts w:ascii="Calibri" w:hAnsi="Calibri"/>
                <w:sz w:val="22"/>
                <w:szCs w:val="22"/>
              </w:rPr>
            </w:pPr>
            <w:r w:rsidRPr="00E16208">
              <w:rPr>
                <w:rFonts w:ascii="Calibri" w:hAnsi="Calibri"/>
                <w:b/>
                <w:sz w:val="22"/>
                <w:szCs w:val="22"/>
              </w:rPr>
              <w:t xml:space="preserve">Ismeretek </w:t>
            </w:r>
          </w:p>
        </w:tc>
        <w:tc>
          <w:tcPr>
            <w:tcW w:w="34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E092A" w14:textId="77777777" w:rsidR="00CA6891" w:rsidRPr="00E16208" w:rsidRDefault="00CA6891" w:rsidP="00EF26F4">
            <w:pPr>
              <w:rPr>
                <w:rFonts w:ascii="Calibri" w:hAnsi="Calibri"/>
                <w:sz w:val="22"/>
                <w:szCs w:val="22"/>
              </w:rPr>
            </w:pPr>
            <w:r w:rsidRPr="00E16208">
              <w:rPr>
                <w:rFonts w:ascii="Calibri" w:hAnsi="Calibri"/>
                <w:b/>
                <w:sz w:val="22"/>
                <w:szCs w:val="22"/>
              </w:rPr>
              <w:t xml:space="preserve">Elvárt viselkedésmódok, attitűdök </w:t>
            </w:r>
          </w:p>
        </w:tc>
      </w:tr>
      <w:tr w:rsidR="00CA6891" w:rsidRPr="00E16208" w14:paraId="1D69A6DE" w14:textId="77777777" w:rsidTr="00E16208">
        <w:trPr>
          <w:trHeight w:val="1101"/>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Pr>
          <w:p w14:paraId="3B754064" w14:textId="77777777" w:rsidR="00CA6891" w:rsidRPr="00E16208" w:rsidRDefault="00CA6891" w:rsidP="00EF26F4">
            <w:pPr>
              <w:rPr>
                <w:rFonts w:ascii="Calibri" w:hAnsi="Calibri"/>
                <w:sz w:val="22"/>
                <w:szCs w:val="22"/>
              </w:rPr>
            </w:pPr>
            <w:r w:rsidRPr="00E16208">
              <w:rPr>
                <w:rFonts w:ascii="Calibri" w:hAnsi="Calibri"/>
                <w:sz w:val="22"/>
                <w:szCs w:val="22"/>
              </w:rPr>
              <w:t>1.</w:t>
            </w:r>
          </w:p>
        </w:tc>
        <w:tc>
          <w:tcPr>
            <w:tcW w:w="2795" w:type="dxa"/>
            <w:tcBorders>
              <w:top w:val="single" w:sz="4" w:space="0" w:color="000000"/>
              <w:left w:val="single" w:sz="4" w:space="0" w:color="000000"/>
              <w:bottom w:val="single" w:sz="4" w:space="0" w:color="000000"/>
              <w:right w:val="single" w:sz="4" w:space="0" w:color="000000"/>
            </w:tcBorders>
            <w:shd w:val="clear" w:color="auto" w:fill="auto"/>
          </w:tcPr>
          <w:p w14:paraId="1C340BFB" w14:textId="77777777" w:rsidR="00CA6891" w:rsidRPr="00E16208" w:rsidRDefault="00CA6891" w:rsidP="00EF26F4">
            <w:pPr>
              <w:rPr>
                <w:rFonts w:ascii="Calibri" w:hAnsi="Calibri"/>
                <w:sz w:val="22"/>
                <w:szCs w:val="22"/>
              </w:rPr>
            </w:pPr>
            <w:r w:rsidRPr="00E16208">
              <w:rPr>
                <w:rFonts w:ascii="Calibri" w:hAnsi="Calibri"/>
                <w:sz w:val="22"/>
                <w:szCs w:val="22"/>
              </w:rPr>
              <w:t xml:space="preserve">Bemutatja az atomok szerkezetét, az elektromágnesesség alapjait. </w:t>
            </w:r>
          </w:p>
        </w:tc>
        <w:tc>
          <w:tcPr>
            <w:tcW w:w="2761" w:type="dxa"/>
            <w:tcBorders>
              <w:top w:val="single" w:sz="4" w:space="0" w:color="000000"/>
              <w:left w:val="single" w:sz="4" w:space="0" w:color="000000"/>
              <w:bottom w:val="single" w:sz="4" w:space="0" w:color="000000"/>
              <w:right w:val="single" w:sz="4" w:space="0" w:color="000000"/>
            </w:tcBorders>
            <w:shd w:val="clear" w:color="auto" w:fill="auto"/>
          </w:tcPr>
          <w:p w14:paraId="13BC52E2" w14:textId="77777777" w:rsidR="00CA6891" w:rsidRPr="00E16208" w:rsidRDefault="00CA6891" w:rsidP="00EF26F4">
            <w:pPr>
              <w:rPr>
                <w:rFonts w:ascii="Calibri" w:hAnsi="Calibri"/>
                <w:sz w:val="22"/>
                <w:szCs w:val="22"/>
              </w:rPr>
            </w:pPr>
            <w:r w:rsidRPr="00E16208">
              <w:rPr>
                <w:rFonts w:ascii="Calibri" w:hAnsi="Calibri"/>
                <w:sz w:val="22"/>
                <w:szCs w:val="22"/>
              </w:rPr>
              <w:t>Ismeri a főbb atomszerkezeti részeket, az izotópok fogalmát, az elektromágneses képi diagnosztika alapjait.</w:t>
            </w:r>
          </w:p>
        </w:tc>
        <w:tc>
          <w:tcPr>
            <w:tcW w:w="34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AC47282" w14:textId="77777777" w:rsidR="00CA6891" w:rsidRPr="00E16208" w:rsidRDefault="00CA6891" w:rsidP="00EF26F4">
            <w:pPr>
              <w:rPr>
                <w:rFonts w:ascii="Calibri" w:hAnsi="Calibri"/>
                <w:sz w:val="22"/>
                <w:szCs w:val="22"/>
              </w:rPr>
            </w:pPr>
            <w:r w:rsidRPr="00E16208">
              <w:rPr>
                <w:rFonts w:ascii="Calibri" w:hAnsi="Calibri"/>
                <w:sz w:val="22"/>
                <w:szCs w:val="22"/>
              </w:rPr>
              <w:t xml:space="preserve">Önmagára és környezetére figyelmes, szem előtt tartja a sugárvédelmi szempontokat. </w:t>
            </w:r>
          </w:p>
        </w:tc>
      </w:tr>
      <w:tr w:rsidR="00CA6891" w:rsidRPr="00E16208" w14:paraId="72A6BCBE" w14:textId="77777777" w:rsidTr="00E16208">
        <w:trPr>
          <w:trHeight w:val="1159"/>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Pr>
          <w:p w14:paraId="79334A9E" w14:textId="77777777" w:rsidR="00CA6891" w:rsidRPr="00E16208" w:rsidRDefault="00CA6891" w:rsidP="00EF26F4">
            <w:pPr>
              <w:rPr>
                <w:rFonts w:ascii="Calibri" w:hAnsi="Calibri"/>
                <w:sz w:val="22"/>
                <w:szCs w:val="22"/>
              </w:rPr>
            </w:pPr>
            <w:r w:rsidRPr="00E16208">
              <w:rPr>
                <w:rFonts w:ascii="Calibri" w:hAnsi="Calibri"/>
                <w:sz w:val="22"/>
                <w:szCs w:val="22"/>
              </w:rPr>
              <w:lastRenderedPageBreak/>
              <w:t>2.</w:t>
            </w:r>
          </w:p>
        </w:tc>
        <w:tc>
          <w:tcPr>
            <w:tcW w:w="2795" w:type="dxa"/>
            <w:tcBorders>
              <w:top w:val="single" w:sz="4" w:space="0" w:color="000000"/>
              <w:left w:val="single" w:sz="4" w:space="0" w:color="000000"/>
              <w:bottom w:val="single" w:sz="4" w:space="0" w:color="000000"/>
              <w:right w:val="single" w:sz="4" w:space="0" w:color="000000"/>
            </w:tcBorders>
            <w:shd w:val="clear" w:color="auto" w:fill="auto"/>
          </w:tcPr>
          <w:p w14:paraId="3FC2838A"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Ismerteti a röntgensugárzással működő készülékeket, és bemutatja a sugárvédelmi előírásokat. </w:t>
            </w:r>
          </w:p>
        </w:tc>
        <w:tc>
          <w:tcPr>
            <w:tcW w:w="2761" w:type="dxa"/>
            <w:tcBorders>
              <w:top w:val="single" w:sz="4" w:space="0" w:color="000000"/>
              <w:left w:val="single" w:sz="4" w:space="0" w:color="000000"/>
              <w:bottom w:val="single" w:sz="4" w:space="0" w:color="000000"/>
              <w:right w:val="single" w:sz="4" w:space="0" w:color="000000"/>
            </w:tcBorders>
            <w:shd w:val="clear" w:color="auto" w:fill="auto"/>
          </w:tcPr>
          <w:p w14:paraId="243D0D97"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Ismeri a röntgen képalkotás eszközeit, és a sugárvédelmi eszközöket, szabályokat. </w:t>
            </w:r>
          </w:p>
        </w:tc>
        <w:tc>
          <w:tcPr>
            <w:tcW w:w="3441" w:type="dxa"/>
            <w:vMerge/>
            <w:tcBorders>
              <w:top w:val="nil"/>
              <w:left w:val="single" w:sz="4" w:space="0" w:color="000000"/>
              <w:bottom w:val="nil"/>
              <w:right w:val="single" w:sz="4" w:space="0" w:color="000000"/>
            </w:tcBorders>
            <w:shd w:val="clear" w:color="auto" w:fill="auto"/>
          </w:tcPr>
          <w:p w14:paraId="553F2622" w14:textId="77777777" w:rsidR="00CA6891" w:rsidRPr="00E16208" w:rsidRDefault="00CA6891" w:rsidP="00EF26F4">
            <w:pPr>
              <w:rPr>
                <w:rFonts w:ascii="Calibri" w:hAnsi="Calibri"/>
                <w:sz w:val="22"/>
                <w:szCs w:val="22"/>
              </w:rPr>
            </w:pPr>
          </w:p>
        </w:tc>
      </w:tr>
      <w:tr w:rsidR="00CA6891" w:rsidRPr="00E16208" w14:paraId="088884D6" w14:textId="77777777" w:rsidTr="00E16208">
        <w:trPr>
          <w:trHeight w:val="701"/>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Pr>
          <w:p w14:paraId="01A3AF6D" w14:textId="77777777" w:rsidR="00CA6891" w:rsidRPr="00E16208" w:rsidRDefault="00CA6891" w:rsidP="00EF26F4">
            <w:pPr>
              <w:rPr>
                <w:rFonts w:ascii="Calibri" w:hAnsi="Calibri"/>
                <w:sz w:val="22"/>
                <w:szCs w:val="22"/>
              </w:rPr>
            </w:pPr>
            <w:r w:rsidRPr="00E16208">
              <w:rPr>
                <w:rFonts w:ascii="Calibri" w:hAnsi="Calibri"/>
                <w:sz w:val="22"/>
                <w:szCs w:val="22"/>
              </w:rPr>
              <w:t>3.</w:t>
            </w:r>
          </w:p>
        </w:tc>
        <w:tc>
          <w:tcPr>
            <w:tcW w:w="2795" w:type="dxa"/>
            <w:tcBorders>
              <w:top w:val="single" w:sz="4" w:space="0" w:color="000000"/>
              <w:left w:val="single" w:sz="4" w:space="0" w:color="000000"/>
              <w:bottom w:val="single" w:sz="4" w:space="0" w:color="000000"/>
              <w:right w:val="single" w:sz="4" w:space="0" w:color="000000"/>
            </w:tcBorders>
            <w:shd w:val="clear" w:color="auto" w:fill="auto"/>
          </w:tcPr>
          <w:p w14:paraId="7F8D995F"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Ismerteti az ultrahang-diagnosztika fizikai alapjait. </w:t>
            </w:r>
          </w:p>
        </w:tc>
        <w:tc>
          <w:tcPr>
            <w:tcW w:w="2761" w:type="dxa"/>
            <w:tcBorders>
              <w:top w:val="single" w:sz="4" w:space="0" w:color="000000"/>
              <w:left w:val="single" w:sz="4" w:space="0" w:color="000000"/>
              <w:bottom w:val="single" w:sz="4" w:space="0" w:color="000000"/>
              <w:right w:val="single" w:sz="4" w:space="0" w:color="000000"/>
            </w:tcBorders>
            <w:shd w:val="clear" w:color="auto" w:fill="auto"/>
          </w:tcPr>
          <w:p w14:paraId="7641DB3A"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Ismeri az ultrahangdiagnosztika fizikai alapjait. </w:t>
            </w:r>
          </w:p>
        </w:tc>
        <w:tc>
          <w:tcPr>
            <w:tcW w:w="3441" w:type="dxa"/>
            <w:vMerge/>
            <w:tcBorders>
              <w:top w:val="nil"/>
              <w:left w:val="single" w:sz="4" w:space="0" w:color="000000"/>
              <w:bottom w:val="single" w:sz="4" w:space="0" w:color="000000"/>
              <w:right w:val="single" w:sz="4" w:space="0" w:color="000000"/>
            </w:tcBorders>
            <w:shd w:val="clear" w:color="auto" w:fill="auto"/>
          </w:tcPr>
          <w:p w14:paraId="57844644" w14:textId="77777777" w:rsidR="00CA6891" w:rsidRPr="00E16208" w:rsidRDefault="00CA6891" w:rsidP="00EF26F4">
            <w:pPr>
              <w:rPr>
                <w:rFonts w:ascii="Calibri" w:hAnsi="Calibri"/>
                <w:sz w:val="22"/>
                <w:szCs w:val="22"/>
              </w:rPr>
            </w:pPr>
          </w:p>
        </w:tc>
      </w:tr>
      <w:tr w:rsidR="00CA6891" w:rsidRPr="00E16208" w14:paraId="057CE83D" w14:textId="77777777" w:rsidTr="00E16208">
        <w:trPr>
          <w:trHeight w:val="908"/>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Pr>
          <w:p w14:paraId="785CA8F5" w14:textId="77777777" w:rsidR="00CA6891" w:rsidRPr="00E16208" w:rsidRDefault="00CA6891" w:rsidP="00EF26F4">
            <w:pPr>
              <w:rPr>
                <w:rFonts w:ascii="Calibri" w:hAnsi="Calibri"/>
                <w:sz w:val="22"/>
                <w:szCs w:val="22"/>
              </w:rPr>
            </w:pPr>
            <w:r w:rsidRPr="00E16208">
              <w:rPr>
                <w:rFonts w:ascii="Calibri" w:hAnsi="Calibri"/>
                <w:sz w:val="22"/>
                <w:szCs w:val="22"/>
              </w:rPr>
              <w:t>4.</w:t>
            </w:r>
          </w:p>
        </w:tc>
        <w:tc>
          <w:tcPr>
            <w:tcW w:w="2795" w:type="dxa"/>
            <w:tcBorders>
              <w:top w:val="single" w:sz="4" w:space="0" w:color="000000"/>
              <w:left w:val="single" w:sz="4" w:space="0" w:color="000000"/>
              <w:bottom w:val="single" w:sz="4" w:space="0" w:color="000000"/>
              <w:right w:val="single" w:sz="4" w:space="0" w:color="000000"/>
            </w:tcBorders>
            <w:shd w:val="clear" w:color="auto" w:fill="auto"/>
          </w:tcPr>
          <w:p w14:paraId="15CAA715"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Ismerteti és jellemzi a fény tulajdonságait, elektromágneses jellemzőit. </w:t>
            </w:r>
          </w:p>
        </w:tc>
        <w:tc>
          <w:tcPr>
            <w:tcW w:w="2761" w:type="dxa"/>
            <w:tcBorders>
              <w:top w:val="single" w:sz="4" w:space="0" w:color="000000"/>
              <w:left w:val="single" w:sz="4" w:space="0" w:color="000000"/>
              <w:bottom w:val="single" w:sz="4" w:space="0" w:color="000000"/>
              <w:right w:val="single" w:sz="4" w:space="0" w:color="000000"/>
            </w:tcBorders>
            <w:shd w:val="clear" w:color="auto" w:fill="auto"/>
          </w:tcPr>
          <w:p w14:paraId="1A788FA5" w14:textId="77777777" w:rsidR="00CA6891" w:rsidRPr="00E16208" w:rsidRDefault="00CA6891" w:rsidP="00EF26F4">
            <w:pPr>
              <w:rPr>
                <w:rFonts w:ascii="Calibri" w:hAnsi="Calibri"/>
                <w:sz w:val="22"/>
                <w:szCs w:val="22"/>
              </w:rPr>
            </w:pPr>
            <w:r w:rsidRPr="00E16208">
              <w:rPr>
                <w:rFonts w:ascii="Calibri" w:hAnsi="Calibri"/>
                <w:sz w:val="22"/>
                <w:szCs w:val="22"/>
              </w:rPr>
              <w:t xml:space="preserve">Fénytani alapiseretek. </w:t>
            </w:r>
          </w:p>
        </w:tc>
        <w:tc>
          <w:tcPr>
            <w:tcW w:w="3441" w:type="dxa"/>
            <w:tcBorders>
              <w:top w:val="single" w:sz="4" w:space="0" w:color="000000"/>
              <w:left w:val="single" w:sz="4" w:space="0" w:color="000000"/>
              <w:bottom w:val="single" w:sz="4" w:space="0" w:color="000000"/>
              <w:right w:val="single" w:sz="4" w:space="0" w:color="000000"/>
            </w:tcBorders>
            <w:shd w:val="clear" w:color="auto" w:fill="auto"/>
          </w:tcPr>
          <w:p w14:paraId="1E2B7D91" w14:textId="77777777" w:rsidR="00CA6891" w:rsidRPr="00E16208" w:rsidRDefault="00CA6891" w:rsidP="00EF26F4">
            <w:pPr>
              <w:rPr>
                <w:rFonts w:ascii="Calibri" w:hAnsi="Calibri"/>
                <w:sz w:val="22"/>
                <w:szCs w:val="22"/>
              </w:rPr>
            </w:pPr>
          </w:p>
        </w:tc>
      </w:tr>
      <w:tr w:rsidR="00CA6891" w:rsidRPr="00E16208" w14:paraId="1B8FB588" w14:textId="77777777" w:rsidTr="00E16208">
        <w:tblPrEx>
          <w:tblCellMar>
            <w:right w:w="64" w:type="dxa"/>
          </w:tblCellMar>
        </w:tblPrEx>
        <w:trPr>
          <w:trHeight w:val="1101"/>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Pr>
          <w:p w14:paraId="23E6275B" w14:textId="77777777" w:rsidR="00CA6891" w:rsidRPr="00E16208" w:rsidRDefault="00CA6891" w:rsidP="00EF26F4">
            <w:pPr>
              <w:rPr>
                <w:rFonts w:ascii="Calibri" w:hAnsi="Calibri"/>
                <w:sz w:val="22"/>
                <w:szCs w:val="22"/>
              </w:rPr>
            </w:pPr>
            <w:r w:rsidRPr="00E16208">
              <w:rPr>
                <w:rFonts w:ascii="Calibri" w:hAnsi="Calibri"/>
                <w:sz w:val="22"/>
                <w:szCs w:val="22"/>
              </w:rPr>
              <w:t>5.</w:t>
            </w:r>
          </w:p>
        </w:tc>
        <w:tc>
          <w:tcPr>
            <w:tcW w:w="2795" w:type="dxa"/>
            <w:tcBorders>
              <w:top w:val="single" w:sz="4" w:space="0" w:color="000000"/>
              <w:left w:val="single" w:sz="4" w:space="0" w:color="000000"/>
              <w:bottom w:val="single" w:sz="4" w:space="0" w:color="000000"/>
              <w:right w:val="single" w:sz="4" w:space="0" w:color="000000"/>
            </w:tcBorders>
            <w:shd w:val="clear" w:color="auto" w:fill="auto"/>
          </w:tcPr>
          <w:p w14:paraId="4F809491" w14:textId="77777777" w:rsidR="00CA6891" w:rsidRPr="00E16208" w:rsidRDefault="00CA6891" w:rsidP="00EF26F4">
            <w:pPr>
              <w:rPr>
                <w:rFonts w:ascii="Calibri" w:hAnsi="Calibri"/>
                <w:sz w:val="22"/>
                <w:szCs w:val="22"/>
              </w:rPr>
            </w:pPr>
            <w:r w:rsidRPr="00E16208">
              <w:rPr>
                <w:rFonts w:ascii="Calibri" w:hAnsi="Calibri"/>
                <w:sz w:val="22"/>
                <w:szCs w:val="22"/>
              </w:rPr>
              <w:t xml:space="preserve">Tömeget és térfogatot mér a laboratóriumban használt mérőeszközökkel. </w:t>
            </w:r>
          </w:p>
        </w:tc>
        <w:tc>
          <w:tcPr>
            <w:tcW w:w="2761" w:type="dxa"/>
            <w:tcBorders>
              <w:top w:val="single" w:sz="4" w:space="0" w:color="000000"/>
              <w:left w:val="single" w:sz="4" w:space="0" w:color="000000"/>
              <w:bottom w:val="single" w:sz="4" w:space="0" w:color="000000"/>
              <w:right w:val="single" w:sz="4" w:space="0" w:color="000000"/>
            </w:tcBorders>
            <w:shd w:val="clear" w:color="auto" w:fill="auto"/>
          </w:tcPr>
          <w:p w14:paraId="12D05598"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Ismeri a laboratóriumi tömeg- és térfogatmérő eszközöket. </w:t>
            </w:r>
          </w:p>
        </w:tc>
        <w:tc>
          <w:tcPr>
            <w:tcW w:w="344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D7076AB" w14:textId="77777777" w:rsidR="00CA6891" w:rsidRPr="00E16208" w:rsidRDefault="00CA6891" w:rsidP="00EF26F4">
            <w:pPr>
              <w:rPr>
                <w:rFonts w:ascii="Calibri" w:hAnsi="Calibri"/>
                <w:sz w:val="22"/>
                <w:szCs w:val="22"/>
              </w:rPr>
            </w:pPr>
            <w:r w:rsidRPr="00E16208">
              <w:rPr>
                <w:rFonts w:ascii="Calibri" w:hAnsi="Calibri"/>
                <w:sz w:val="22"/>
                <w:szCs w:val="22"/>
              </w:rPr>
              <w:t xml:space="preserve">Törekszik a szakmai szabályok betartására, pontos, logikusan gondolkozik, szabályokat betartja. </w:t>
            </w:r>
          </w:p>
          <w:p w14:paraId="3E855EC7" w14:textId="77777777" w:rsidR="00CA6891" w:rsidRPr="00E16208" w:rsidRDefault="00CA6891" w:rsidP="00EF26F4">
            <w:pPr>
              <w:rPr>
                <w:rFonts w:ascii="Calibri" w:hAnsi="Calibri"/>
                <w:sz w:val="22"/>
                <w:szCs w:val="22"/>
              </w:rPr>
            </w:pPr>
            <w:r w:rsidRPr="00E16208">
              <w:rPr>
                <w:rFonts w:ascii="Calibri" w:hAnsi="Calibri"/>
                <w:sz w:val="22"/>
                <w:szCs w:val="22"/>
              </w:rPr>
              <w:t xml:space="preserve">Feladatait pontosan, </w:t>
            </w:r>
          </w:p>
          <w:p w14:paraId="1D91DE46" w14:textId="77777777" w:rsidR="00CA6891" w:rsidRPr="00E16208" w:rsidRDefault="00CA6891" w:rsidP="00EF26F4">
            <w:pPr>
              <w:rPr>
                <w:rFonts w:ascii="Calibri" w:hAnsi="Calibri"/>
                <w:sz w:val="22"/>
                <w:szCs w:val="22"/>
              </w:rPr>
            </w:pPr>
            <w:r w:rsidRPr="00E16208">
              <w:rPr>
                <w:rFonts w:ascii="Calibri" w:hAnsi="Calibri"/>
                <w:sz w:val="22"/>
                <w:szCs w:val="22"/>
              </w:rPr>
              <w:t>precízen, az utasításoknak megfelelően, fegyelmezet-</w:t>
            </w:r>
          </w:p>
          <w:p w14:paraId="0008DF14" w14:textId="77777777" w:rsidR="00CA6891" w:rsidRPr="00E16208" w:rsidRDefault="00CA6891" w:rsidP="00EF26F4">
            <w:pPr>
              <w:rPr>
                <w:rFonts w:ascii="Calibri" w:hAnsi="Calibri"/>
                <w:sz w:val="22"/>
                <w:szCs w:val="22"/>
              </w:rPr>
            </w:pPr>
            <w:r w:rsidRPr="00E16208">
              <w:rPr>
                <w:rFonts w:ascii="Calibri" w:hAnsi="Calibri"/>
                <w:sz w:val="22"/>
                <w:szCs w:val="22"/>
              </w:rPr>
              <w:t xml:space="preserve">ten látja el </w:t>
            </w:r>
          </w:p>
          <w:p w14:paraId="6F62A5DB" w14:textId="77777777" w:rsidR="00CA6891" w:rsidRPr="00E16208" w:rsidRDefault="00CA6891" w:rsidP="00EF26F4">
            <w:pPr>
              <w:rPr>
                <w:rFonts w:ascii="Calibri" w:hAnsi="Calibri"/>
                <w:sz w:val="22"/>
                <w:szCs w:val="22"/>
              </w:rPr>
            </w:pPr>
            <w:r w:rsidRPr="00E16208">
              <w:rPr>
                <w:rFonts w:ascii="Calibri" w:hAnsi="Calibri"/>
                <w:sz w:val="22"/>
                <w:szCs w:val="22"/>
              </w:rPr>
              <w:t xml:space="preserve">A használt eszközöket, berendezéseket és a munkaterületet tisztán és rendezetten tartja. </w:t>
            </w:r>
          </w:p>
          <w:p w14:paraId="3681A71D" w14:textId="77777777" w:rsidR="00CA6891" w:rsidRPr="00E16208" w:rsidRDefault="00CA6891" w:rsidP="00EF26F4">
            <w:pPr>
              <w:rPr>
                <w:rFonts w:ascii="Calibri" w:hAnsi="Calibri"/>
                <w:sz w:val="22"/>
                <w:szCs w:val="22"/>
              </w:rPr>
            </w:pPr>
            <w:r w:rsidRPr="00E16208">
              <w:rPr>
                <w:rFonts w:ascii="Calibri" w:hAnsi="Calibri"/>
                <w:sz w:val="22"/>
                <w:szCs w:val="22"/>
              </w:rPr>
              <w:t xml:space="preserve">A hulladékokat szakszerűen kezeli.  Érti a munkavédelmi szabályok jelentőségét. </w:t>
            </w:r>
          </w:p>
          <w:p w14:paraId="26F4E206" w14:textId="77777777" w:rsidR="00CA6891" w:rsidRPr="00E16208" w:rsidRDefault="00CA6891" w:rsidP="00EF26F4">
            <w:pPr>
              <w:rPr>
                <w:rFonts w:ascii="Calibri" w:hAnsi="Calibri"/>
                <w:sz w:val="22"/>
                <w:szCs w:val="22"/>
              </w:rPr>
            </w:pPr>
            <w:r w:rsidRPr="00E16208">
              <w:rPr>
                <w:rFonts w:ascii="Calibri" w:hAnsi="Calibri"/>
                <w:sz w:val="22"/>
                <w:szCs w:val="22"/>
              </w:rPr>
              <w:t xml:space="preserve">Felelős és igényes munkát végez egyéni, páros vagy csoportfeladat esetén. </w:t>
            </w:r>
          </w:p>
        </w:tc>
      </w:tr>
      <w:tr w:rsidR="00CA6891" w:rsidRPr="00E16208" w14:paraId="1C0E03FB" w14:textId="77777777" w:rsidTr="00E16208">
        <w:tblPrEx>
          <w:tblCellMar>
            <w:right w:w="64" w:type="dxa"/>
          </w:tblCellMar>
        </w:tblPrEx>
        <w:trPr>
          <w:trHeight w:val="931"/>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Pr>
          <w:p w14:paraId="7333E278" w14:textId="77777777" w:rsidR="00CA6891" w:rsidRPr="00E16208" w:rsidRDefault="00CA6891" w:rsidP="00EF26F4">
            <w:pPr>
              <w:rPr>
                <w:rFonts w:ascii="Calibri" w:hAnsi="Calibri"/>
                <w:sz w:val="22"/>
                <w:szCs w:val="22"/>
              </w:rPr>
            </w:pPr>
            <w:r w:rsidRPr="00E16208">
              <w:rPr>
                <w:rFonts w:ascii="Calibri" w:hAnsi="Calibri"/>
                <w:sz w:val="22"/>
                <w:szCs w:val="22"/>
              </w:rPr>
              <w:t>6.</w:t>
            </w:r>
          </w:p>
        </w:tc>
        <w:tc>
          <w:tcPr>
            <w:tcW w:w="2795" w:type="dxa"/>
            <w:tcBorders>
              <w:top w:val="single" w:sz="4" w:space="0" w:color="000000"/>
              <w:left w:val="single" w:sz="4" w:space="0" w:color="000000"/>
              <w:bottom w:val="single" w:sz="4" w:space="0" w:color="000000"/>
              <w:right w:val="single" w:sz="4" w:space="0" w:color="000000"/>
            </w:tcBorders>
            <w:shd w:val="clear" w:color="auto" w:fill="auto"/>
          </w:tcPr>
          <w:p w14:paraId="2883FB0C" w14:textId="77777777" w:rsidR="00CA6891" w:rsidRPr="00E16208" w:rsidRDefault="00CA6891" w:rsidP="00EF26F4">
            <w:pPr>
              <w:rPr>
                <w:rFonts w:ascii="Calibri" w:hAnsi="Calibri"/>
                <w:sz w:val="22"/>
                <w:szCs w:val="22"/>
              </w:rPr>
            </w:pPr>
            <w:r w:rsidRPr="00E16208">
              <w:rPr>
                <w:rFonts w:ascii="Calibri" w:hAnsi="Calibri"/>
                <w:sz w:val="22"/>
                <w:szCs w:val="22"/>
              </w:rPr>
              <w:t xml:space="preserve">Oldatokat készít. </w:t>
            </w:r>
          </w:p>
        </w:tc>
        <w:tc>
          <w:tcPr>
            <w:tcW w:w="2761" w:type="dxa"/>
            <w:tcBorders>
              <w:top w:val="single" w:sz="4" w:space="0" w:color="000000"/>
              <w:left w:val="single" w:sz="4" w:space="0" w:color="000000"/>
              <w:bottom w:val="single" w:sz="4" w:space="0" w:color="000000"/>
              <w:right w:val="single" w:sz="4" w:space="0" w:color="000000"/>
            </w:tcBorders>
            <w:shd w:val="clear" w:color="auto" w:fill="auto"/>
          </w:tcPr>
          <w:p w14:paraId="6A42D319" w14:textId="77777777" w:rsidR="00CA6891" w:rsidRPr="00E16208" w:rsidRDefault="00CA6891" w:rsidP="00EF26F4">
            <w:pPr>
              <w:rPr>
                <w:rFonts w:ascii="Calibri" w:hAnsi="Calibri"/>
                <w:sz w:val="22"/>
                <w:szCs w:val="22"/>
              </w:rPr>
            </w:pPr>
            <w:r w:rsidRPr="00E16208">
              <w:rPr>
                <w:rFonts w:ascii="Calibri" w:hAnsi="Calibri"/>
                <w:sz w:val="22"/>
                <w:szCs w:val="22"/>
              </w:rPr>
              <w:t xml:space="preserve">Elsajátította a kapcsolódó matematikai és kémiai ismereteket. </w:t>
            </w:r>
          </w:p>
        </w:tc>
        <w:tc>
          <w:tcPr>
            <w:tcW w:w="3441" w:type="dxa"/>
            <w:vMerge/>
            <w:tcBorders>
              <w:top w:val="nil"/>
              <w:left w:val="single" w:sz="4" w:space="0" w:color="000000"/>
              <w:bottom w:val="nil"/>
              <w:right w:val="single" w:sz="4" w:space="0" w:color="000000"/>
            </w:tcBorders>
            <w:shd w:val="clear" w:color="auto" w:fill="auto"/>
          </w:tcPr>
          <w:p w14:paraId="20A95AD3" w14:textId="77777777" w:rsidR="00CA6891" w:rsidRPr="00E16208" w:rsidRDefault="00CA6891" w:rsidP="00EF26F4">
            <w:pPr>
              <w:rPr>
                <w:rFonts w:ascii="Calibri" w:hAnsi="Calibri"/>
                <w:sz w:val="22"/>
                <w:szCs w:val="22"/>
              </w:rPr>
            </w:pPr>
          </w:p>
        </w:tc>
      </w:tr>
      <w:tr w:rsidR="00CA6891" w:rsidRPr="00E16208" w14:paraId="3FFF7DBE" w14:textId="77777777" w:rsidTr="00E16208">
        <w:tblPrEx>
          <w:tblCellMar>
            <w:right w:w="64" w:type="dxa"/>
          </w:tblCellMar>
        </w:tblPrEx>
        <w:trPr>
          <w:trHeight w:val="929"/>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Pr>
          <w:p w14:paraId="60BB77EB" w14:textId="77777777" w:rsidR="00CA6891" w:rsidRPr="00E16208" w:rsidRDefault="00CA6891" w:rsidP="00EF26F4">
            <w:pPr>
              <w:rPr>
                <w:rFonts w:ascii="Calibri" w:hAnsi="Calibri"/>
                <w:sz w:val="22"/>
                <w:szCs w:val="22"/>
              </w:rPr>
            </w:pPr>
            <w:r w:rsidRPr="00E16208">
              <w:rPr>
                <w:rFonts w:ascii="Calibri" w:hAnsi="Calibri"/>
                <w:sz w:val="22"/>
                <w:szCs w:val="22"/>
              </w:rPr>
              <w:t>7.</w:t>
            </w:r>
          </w:p>
        </w:tc>
        <w:tc>
          <w:tcPr>
            <w:tcW w:w="2795" w:type="dxa"/>
            <w:tcBorders>
              <w:top w:val="single" w:sz="4" w:space="0" w:color="000000"/>
              <w:left w:val="single" w:sz="4" w:space="0" w:color="000000"/>
              <w:bottom w:val="single" w:sz="4" w:space="0" w:color="000000"/>
              <w:right w:val="single" w:sz="4" w:space="0" w:color="000000"/>
            </w:tcBorders>
            <w:shd w:val="clear" w:color="auto" w:fill="auto"/>
          </w:tcPr>
          <w:p w14:paraId="12F45401" w14:textId="77777777" w:rsidR="00CA6891" w:rsidRPr="00E16208" w:rsidRDefault="00CA6891" w:rsidP="00EF26F4">
            <w:pPr>
              <w:rPr>
                <w:rFonts w:ascii="Calibri" w:hAnsi="Calibri"/>
                <w:sz w:val="22"/>
                <w:szCs w:val="22"/>
              </w:rPr>
            </w:pPr>
            <w:r w:rsidRPr="00E16208">
              <w:rPr>
                <w:rFonts w:ascii="Calibri" w:hAnsi="Calibri"/>
                <w:sz w:val="22"/>
                <w:szCs w:val="22"/>
              </w:rPr>
              <w:t xml:space="preserve">Elvégzi az alapvető anyagtisztítási és anyagszétválasztási műveleteket. </w:t>
            </w:r>
          </w:p>
        </w:tc>
        <w:tc>
          <w:tcPr>
            <w:tcW w:w="2761" w:type="dxa"/>
            <w:tcBorders>
              <w:top w:val="single" w:sz="4" w:space="0" w:color="000000"/>
              <w:left w:val="single" w:sz="4" w:space="0" w:color="000000"/>
              <w:bottom w:val="single" w:sz="4" w:space="0" w:color="000000"/>
              <w:right w:val="single" w:sz="4" w:space="0" w:color="000000"/>
            </w:tcBorders>
            <w:shd w:val="clear" w:color="auto" w:fill="auto"/>
          </w:tcPr>
          <w:p w14:paraId="424777D7"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Ismeri az anyagok szétválasztására és szűrésére használt eszközöket. </w:t>
            </w:r>
          </w:p>
        </w:tc>
        <w:tc>
          <w:tcPr>
            <w:tcW w:w="3441" w:type="dxa"/>
            <w:vMerge/>
            <w:tcBorders>
              <w:top w:val="nil"/>
              <w:left w:val="single" w:sz="4" w:space="0" w:color="000000"/>
              <w:bottom w:val="nil"/>
              <w:right w:val="single" w:sz="4" w:space="0" w:color="000000"/>
            </w:tcBorders>
            <w:shd w:val="clear" w:color="auto" w:fill="auto"/>
          </w:tcPr>
          <w:p w14:paraId="4ACD45E7" w14:textId="77777777" w:rsidR="00CA6891" w:rsidRPr="00E16208" w:rsidRDefault="00CA6891" w:rsidP="00EF26F4">
            <w:pPr>
              <w:rPr>
                <w:rFonts w:ascii="Calibri" w:hAnsi="Calibri"/>
                <w:sz w:val="22"/>
                <w:szCs w:val="22"/>
              </w:rPr>
            </w:pPr>
          </w:p>
        </w:tc>
      </w:tr>
      <w:tr w:rsidR="00CA6891" w:rsidRPr="00E16208" w14:paraId="687F9D5B" w14:textId="77777777" w:rsidTr="00E16208">
        <w:tblPrEx>
          <w:tblCellMar>
            <w:right w:w="64" w:type="dxa"/>
          </w:tblCellMar>
        </w:tblPrEx>
        <w:trPr>
          <w:trHeight w:val="1526"/>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Pr>
          <w:p w14:paraId="4787BF29" w14:textId="77777777" w:rsidR="00CA6891" w:rsidRPr="00E16208" w:rsidRDefault="00CA6891" w:rsidP="00EF26F4">
            <w:pPr>
              <w:rPr>
                <w:rFonts w:ascii="Calibri" w:hAnsi="Calibri"/>
                <w:sz w:val="22"/>
                <w:szCs w:val="22"/>
              </w:rPr>
            </w:pPr>
            <w:r w:rsidRPr="00E16208">
              <w:rPr>
                <w:rFonts w:ascii="Calibri" w:hAnsi="Calibri"/>
                <w:sz w:val="22"/>
                <w:szCs w:val="22"/>
              </w:rPr>
              <w:t>8.</w:t>
            </w:r>
          </w:p>
        </w:tc>
        <w:tc>
          <w:tcPr>
            <w:tcW w:w="2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D5944" w14:textId="77777777" w:rsidR="00CA6891" w:rsidRPr="00E16208" w:rsidRDefault="00CA6891" w:rsidP="00EF26F4">
            <w:pPr>
              <w:rPr>
                <w:rFonts w:ascii="Calibri" w:hAnsi="Calibri"/>
                <w:sz w:val="22"/>
                <w:szCs w:val="22"/>
              </w:rPr>
            </w:pPr>
            <w:r w:rsidRPr="00E16208">
              <w:rPr>
                <w:rFonts w:ascii="Calibri" w:hAnsi="Calibri"/>
                <w:sz w:val="22"/>
                <w:szCs w:val="22"/>
              </w:rPr>
              <w:t xml:space="preserve">Munka- és környezetvédelmi előírásokat, szabályokat alkalmaz. </w:t>
            </w:r>
          </w:p>
        </w:tc>
        <w:tc>
          <w:tcPr>
            <w:tcW w:w="27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66996" w14:textId="77777777" w:rsidR="00CA6891" w:rsidRPr="00E16208" w:rsidRDefault="00CA6891" w:rsidP="00EF26F4">
            <w:pPr>
              <w:rPr>
                <w:rFonts w:ascii="Calibri" w:hAnsi="Calibri"/>
                <w:sz w:val="22"/>
                <w:szCs w:val="22"/>
              </w:rPr>
            </w:pPr>
            <w:r w:rsidRPr="00E16208">
              <w:rPr>
                <w:rFonts w:ascii="Calibri" w:hAnsi="Calibri"/>
                <w:sz w:val="22"/>
                <w:szCs w:val="22"/>
              </w:rPr>
              <w:t xml:space="preserve">Ismeri a biztonságtechnikai előírásokat. </w:t>
            </w:r>
          </w:p>
        </w:tc>
        <w:tc>
          <w:tcPr>
            <w:tcW w:w="3441" w:type="dxa"/>
            <w:vMerge/>
            <w:tcBorders>
              <w:top w:val="nil"/>
              <w:left w:val="single" w:sz="4" w:space="0" w:color="000000"/>
              <w:bottom w:val="single" w:sz="4" w:space="0" w:color="000000"/>
              <w:right w:val="single" w:sz="4" w:space="0" w:color="000000"/>
            </w:tcBorders>
            <w:shd w:val="clear" w:color="auto" w:fill="auto"/>
          </w:tcPr>
          <w:p w14:paraId="0ADD57D8" w14:textId="77777777" w:rsidR="00CA6891" w:rsidRPr="00E16208" w:rsidRDefault="00CA6891" w:rsidP="00EF26F4">
            <w:pPr>
              <w:rPr>
                <w:rFonts w:ascii="Calibri" w:hAnsi="Calibri"/>
                <w:sz w:val="22"/>
                <w:szCs w:val="22"/>
              </w:rPr>
            </w:pPr>
          </w:p>
        </w:tc>
      </w:tr>
    </w:tbl>
    <w:p w14:paraId="02C4AC7D" w14:textId="77777777" w:rsidR="00CA6891" w:rsidRPr="00CA6891" w:rsidRDefault="00CA6891" w:rsidP="00EF26F4">
      <w:pPr>
        <w:rPr>
          <w:rFonts w:eastAsia="Calibri"/>
          <w:lang w:eastAsia="en-US"/>
        </w:rPr>
      </w:pPr>
      <w:r w:rsidRPr="00CA6891">
        <w:rPr>
          <w:rFonts w:eastAsia="Calibri"/>
          <w:lang w:eastAsia="en-US"/>
        </w:rPr>
        <w:t xml:space="preserve"> </w:t>
      </w:r>
    </w:p>
    <w:p w14:paraId="4E19F7A0" w14:textId="77777777" w:rsidR="00CA6891" w:rsidRPr="00CA6891" w:rsidRDefault="00CA6891" w:rsidP="00EF26F4">
      <w:pPr>
        <w:rPr>
          <w:rFonts w:ascii="Calibri Light" w:hAnsi="Calibri Light"/>
          <w:color w:val="2F5496"/>
          <w:sz w:val="32"/>
          <w:szCs w:val="32"/>
          <w:lang w:eastAsia="en-US"/>
        </w:rPr>
      </w:pPr>
      <w:bookmarkStart w:id="248" w:name="_Toc173937015"/>
      <w:r w:rsidRPr="00CA6891">
        <w:rPr>
          <w:rFonts w:ascii="Calibri Light" w:hAnsi="Calibri Light"/>
          <w:color w:val="2F5496"/>
          <w:sz w:val="32"/>
          <w:szCs w:val="32"/>
          <w:lang w:eastAsia="en-US"/>
        </w:rPr>
        <w:t>A tantárgy szakmai tartalma </w:t>
      </w:r>
      <w:bookmarkEnd w:id="248"/>
      <w:r w:rsidRPr="00CA6891">
        <w:rPr>
          <w:rFonts w:ascii="Calibri Light" w:hAnsi="Calibri Light"/>
          <w:color w:val="2F5496"/>
          <w:sz w:val="32"/>
          <w:szCs w:val="32"/>
          <w:lang w:eastAsia="en-US"/>
        </w:rPr>
        <w:t> </w:t>
      </w:r>
    </w:p>
    <w:tbl>
      <w:tblPr>
        <w:tblW w:w="10065" w:type="dxa"/>
        <w:tblInd w:w="-4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6"/>
        <w:gridCol w:w="7229"/>
      </w:tblGrid>
      <w:tr w:rsidR="00CA6891" w:rsidRPr="00CA6891" w14:paraId="33B6F885" w14:textId="77777777" w:rsidTr="00CA6891">
        <w:trPr>
          <w:trHeight w:val="300"/>
        </w:trPr>
        <w:tc>
          <w:tcPr>
            <w:tcW w:w="10065"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553D8227" w14:textId="77777777" w:rsidR="00CA6891" w:rsidRPr="00CA6891" w:rsidRDefault="00CA6891" w:rsidP="00EF26F4">
            <w:pPr>
              <w:rPr>
                <w:rFonts w:eastAsia="Calibri"/>
                <w:lang w:eastAsia="en-US"/>
              </w:rPr>
            </w:pPr>
            <w:r w:rsidRPr="00CA6891">
              <w:rPr>
                <w:rFonts w:eastAsia="Calibri"/>
                <w:b/>
                <w:bCs/>
                <w:lang w:eastAsia="en-US"/>
              </w:rPr>
              <w:t>                                                                      Témakör tartalma</w:t>
            </w:r>
            <w:r w:rsidRPr="00CA6891">
              <w:rPr>
                <w:rFonts w:eastAsia="Calibri"/>
                <w:lang w:eastAsia="en-US"/>
              </w:rPr>
              <w:t> </w:t>
            </w:r>
          </w:p>
        </w:tc>
      </w:tr>
      <w:tr w:rsidR="00CA6891" w:rsidRPr="00CA6891" w14:paraId="6166E491" w14:textId="77777777" w:rsidTr="00CA6891">
        <w:trPr>
          <w:trHeight w:val="300"/>
        </w:trPr>
        <w:tc>
          <w:tcPr>
            <w:tcW w:w="2836" w:type="dxa"/>
            <w:tcBorders>
              <w:top w:val="single" w:sz="6" w:space="0" w:color="000000"/>
              <w:left w:val="single" w:sz="6" w:space="0" w:color="000000"/>
              <w:bottom w:val="single" w:sz="6" w:space="0" w:color="000000"/>
              <w:right w:val="single" w:sz="6" w:space="0" w:color="000000"/>
            </w:tcBorders>
            <w:shd w:val="clear" w:color="auto" w:fill="auto"/>
            <w:hideMark/>
          </w:tcPr>
          <w:p w14:paraId="0D68E4CE"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0C1E6830" w14:textId="77777777" w:rsidR="00CA6891" w:rsidRPr="00CA6891" w:rsidRDefault="00CA6891" w:rsidP="00EF26F4">
            <w:pPr>
              <w:rPr>
                <w:rFonts w:eastAsia="Calibri"/>
                <w:lang w:eastAsia="en-US"/>
              </w:rPr>
            </w:pPr>
            <w:r w:rsidRPr="00CA6891">
              <w:rPr>
                <w:rFonts w:eastAsia="Calibri"/>
                <w:lang w:eastAsia="en-US"/>
              </w:rPr>
              <w:t>Sugárfizika alapjai</w:t>
            </w:r>
          </w:p>
          <w:p w14:paraId="058FB981" w14:textId="77777777" w:rsidR="00CA6891" w:rsidRPr="00CA6891" w:rsidRDefault="00CA6891" w:rsidP="00EF26F4">
            <w:pPr>
              <w:rPr>
                <w:rFonts w:eastAsia="Calibri"/>
                <w:lang w:eastAsia="en-US"/>
              </w:rPr>
            </w:pPr>
          </w:p>
        </w:tc>
        <w:tc>
          <w:tcPr>
            <w:tcW w:w="722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CC48F3" w14:textId="77777777" w:rsidR="00CA6891" w:rsidRPr="00CA6891" w:rsidRDefault="00CA6891" w:rsidP="00EF26F4">
            <w:pPr>
              <w:rPr>
                <w:rFonts w:eastAsia="Calibri"/>
                <w:lang w:eastAsia="en-US"/>
              </w:rPr>
            </w:pPr>
            <w:r w:rsidRPr="00CA6891">
              <w:rPr>
                <w:rFonts w:eastAsia="Calibri"/>
                <w:lang w:eastAsia="en-US"/>
              </w:rPr>
              <w:t xml:space="preserve">Az atom szerkezete </w:t>
            </w:r>
          </w:p>
          <w:p w14:paraId="3917903C" w14:textId="77777777" w:rsidR="00CA6891" w:rsidRPr="00CA6891" w:rsidRDefault="00CA6891" w:rsidP="00EF26F4">
            <w:pPr>
              <w:rPr>
                <w:rFonts w:eastAsia="Calibri"/>
                <w:lang w:eastAsia="en-US"/>
              </w:rPr>
            </w:pPr>
            <w:r w:rsidRPr="00CA6891">
              <w:rPr>
                <w:rFonts w:eastAsia="Calibri"/>
                <w:lang w:eastAsia="en-US"/>
              </w:rPr>
              <w:t xml:space="preserve">Atommag </w:t>
            </w:r>
          </w:p>
          <w:p w14:paraId="58050E4F" w14:textId="77777777" w:rsidR="00CA6891" w:rsidRPr="00CA6891" w:rsidRDefault="00CA6891" w:rsidP="00EF26F4">
            <w:pPr>
              <w:rPr>
                <w:rFonts w:eastAsia="Calibri"/>
                <w:lang w:eastAsia="en-US"/>
              </w:rPr>
            </w:pPr>
            <w:r w:rsidRPr="00CA6891">
              <w:rPr>
                <w:rFonts w:eastAsia="Calibri"/>
                <w:lang w:eastAsia="en-US"/>
              </w:rPr>
              <w:t xml:space="preserve">Elektronhéj </w:t>
            </w:r>
          </w:p>
          <w:p w14:paraId="5502D599" w14:textId="77777777" w:rsidR="00CA6891" w:rsidRPr="00CA6891" w:rsidRDefault="00CA6891" w:rsidP="00EF26F4">
            <w:pPr>
              <w:rPr>
                <w:rFonts w:eastAsia="Calibri"/>
                <w:lang w:eastAsia="en-US"/>
              </w:rPr>
            </w:pPr>
            <w:r w:rsidRPr="00CA6891">
              <w:rPr>
                <w:rFonts w:eastAsia="Calibri"/>
                <w:lang w:eastAsia="en-US"/>
              </w:rPr>
              <w:t xml:space="preserve">Az atommag szerkezete </w:t>
            </w:r>
          </w:p>
          <w:p w14:paraId="68C933CF" w14:textId="77777777" w:rsidR="00CA6891" w:rsidRPr="00CA6891" w:rsidRDefault="00CA6891" w:rsidP="00EF26F4">
            <w:pPr>
              <w:rPr>
                <w:rFonts w:eastAsia="Calibri"/>
                <w:lang w:eastAsia="en-US"/>
              </w:rPr>
            </w:pPr>
            <w:r w:rsidRPr="00CA6891">
              <w:rPr>
                <w:rFonts w:eastAsia="Calibri"/>
                <w:lang w:eastAsia="en-US"/>
              </w:rPr>
              <w:t xml:space="preserve">Nukleonok </w:t>
            </w:r>
          </w:p>
          <w:p w14:paraId="09D57541" w14:textId="77777777" w:rsidR="00CA6891" w:rsidRPr="00CA6891" w:rsidRDefault="00CA6891" w:rsidP="00EF26F4">
            <w:pPr>
              <w:rPr>
                <w:rFonts w:eastAsia="Calibri"/>
                <w:lang w:eastAsia="en-US"/>
              </w:rPr>
            </w:pPr>
            <w:r w:rsidRPr="00CA6891">
              <w:rPr>
                <w:rFonts w:eastAsia="Calibri"/>
                <w:lang w:eastAsia="en-US"/>
              </w:rPr>
              <w:t xml:space="preserve">Izotóp </w:t>
            </w:r>
          </w:p>
          <w:p w14:paraId="5CFFE50D" w14:textId="77777777" w:rsidR="00CA6891" w:rsidRPr="00CA6891" w:rsidRDefault="00CA6891" w:rsidP="00EF26F4">
            <w:pPr>
              <w:rPr>
                <w:rFonts w:eastAsia="Calibri"/>
                <w:lang w:eastAsia="en-US"/>
              </w:rPr>
            </w:pPr>
            <w:r w:rsidRPr="00CA6891">
              <w:rPr>
                <w:rFonts w:eastAsia="Calibri"/>
                <w:lang w:eastAsia="en-US"/>
              </w:rPr>
              <w:t xml:space="preserve">A mag energiaállapota, stabilitás  </w:t>
            </w:r>
          </w:p>
          <w:p w14:paraId="60030487" w14:textId="77777777" w:rsidR="00CA6891" w:rsidRPr="00CA6891" w:rsidRDefault="00CA6891" w:rsidP="00EF26F4">
            <w:pPr>
              <w:rPr>
                <w:rFonts w:eastAsia="Calibri"/>
                <w:lang w:eastAsia="en-US"/>
              </w:rPr>
            </w:pPr>
            <w:r w:rsidRPr="00CA6891">
              <w:rPr>
                <w:rFonts w:eastAsia="Calibri"/>
                <w:lang w:eastAsia="en-US"/>
              </w:rPr>
              <w:t xml:space="preserve">Természetes és mesterséges radioaktivitás </w:t>
            </w:r>
          </w:p>
          <w:p w14:paraId="6ED1A2F4" w14:textId="77777777" w:rsidR="00CA6891" w:rsidRPr="00CA6891" w:rsidRDefault="00CA6891" w:rsidP="00EF26F4">
            <w:pPr>
              <w:rPr>
                <w:rFonts w:eastAsia="Calibri"/>
                <w:lang w:eastAsia="en-US"/>
              </w:rPr>
            </w:pPr>
            <w:r w:rsidRPr="00CA6891">
              <w:rPr>
                <w:rFonts w:eastAsia="Calibri"/>
                <w:lang w:eastAsia="en-US"/>
              </w:rPr>
              <w:t xml:space="preserve">Magsugárzások </w:t>
            </w:r>
          </w:p>
          <w:p w14:paraId="7B656AC4" w14:textId="77777777" w:rsidR="00CA6891" w:rsidRPr="00CA6891" w:rsidRDefault="00CA6891" w:rsidP="00EF26F4">
            <w:pPr>
              <w:rPr>
                <w:rFonts w:eastAsia="Calibri"/>
                <w:lang w:eastAsia="en-US"/>
              </w:rPr>
            </w:pPr>
            <w:r w:rsidRPr="00CA6891">
              <w:rPr>
                <w:rFonts w:eastAsia="Calibri"/>
                <w:lang w:eastAsia="en-US"/>
              </w:rPr>
              <w:t xml:space="preserve">Bomlási törvény, felezési idő </w:t>
            </w:r>
          </w:p>
          <w:p w14:paraId="7CBDD26B" w14:textId="77777777" w:rsidR="00CA6891" w:rsidRPr="00CA6891" w:rsidRDefault="00CA6891" w:rsidP="00EF26F4">
            <w:pPr>
              <w:rPr>
                <w:rFonts w:eastAsia="Calibri"/>
                <w:lang w:eastAsia="en-US"/>
              </w:rPr>
            </w:pPr>
            <w:r w:rsidRPr="00CA6891">
              <w:rPr>
                <w:rFonts w:eastAsia="Calibri"/>
                <w:lang w:eastAsia="en-US"/>
              </w:rPr>
              <w:t xml:space="preserve">Az elektromágneses sugárzások </w:t>
            </w:r>
          </w:p>
          <w:p w14:paraId="193E3E65" w14:textId="77777777" w:rsidR="00CA6891" w:rsidRPr="00CA6891" w:rsidRDefault="00CA6891" w:rsidP="00EF26F4">
            <w:pPr>
              <w:rPr>
                <w:rFonts w:eastAsia="Calibri"/>
                <w:lang w:eastAsia="en-US"/>
              </w:rPr>
            </w:pPr>
            <w:r w:rsidRPr="00CA6891">
              <w:rPr>
                <w:rFonts w:eastAsia="Calibri"/>
                <w:lang w:eastAsia="en-US"/>
              </w:rPr>
              <w:t xml:space="preserve">Keletkezés </w:t>
            </w:r>
          </w:p>
          <w:p w14:paraId="03EC7559" w14:textId="77777777" w:rsidR="00CA6891" w:rsidRPr="00CA6891" w:rsidRDefault="00CA6891" w:rsidP="00EF26F4">
            <w:pPr>
              <w:rPr>
                <w:rFonts w:eastAsia="Calibri"/>
                <w:lang w:eastAsia="en-US"/>
              </w:rPr>
            </w:pPr>
            <w:r w:rsidRPr="00CA6891">
              <w:rPr>
                <w:rFonts w:eastAsia="Calibri"/>
                <w:lang w:eastAsia="en-US"/>
              </w:rPr>
              <w:t xml:space="preserve">Hullámhossz </w:t>
            </w:r>
          </w:p>
          <w:p w14:paraId="215E83D7" w14:textId="77777777" w:rsidR="00CA6891" w:rsidRPr="00CA6891" w:rsidRDefault="00CA6891" w:rsidP="00EF26F4">
            <w:pPr>
              <w:rPr>
                <w:rFonts w:eastAsia="Calibri"/>
                <w:lang w:eastAsia="en-US"/>
              </w:rPr>
            </w:pPr>
            <w:r w:rsidRPr="00CA6891">
              <w:rPr>
                <w:rFonts w:eastAsia="Calibri"/>
                <w:lang w:eastAsia="en-US"/>
              </w:rPr>
              <w:t>A röntgensugár fizikai tulajdonságai, kölcsönhatása az élő és élettelen anyaggal.</w:t>
            </w:r>
          </w:p>
          <w:p w14:paraId="41F4A4E6" w14:textId="77777777" w:rsidR="00CA6891" w:rsidRPr="00CA6891" w:rsidRDefault="00CA6891" w:rsidP="00EF26F4">
            <w:pPr>
              <w:rPr>
                <w:rFonts w:eastAsia="Calibri"/>
                <w:lang w:eastAsia="en-US"/>
              </w:rPr>
            </w:pPr>
          </w:p>
        </w:tc>
      </w:tr>
      <w:tr w:rsidR="00CA6891" w:rsidRPr="00CA6891" w14:paraId="706D612A" w14:textId="77777777" w:rsidTr="00CA6891">
        <w:trPr>
          <w:trHeight w:val="300"/>
        </w:trPr>
        <w:tc>
          <w:tcPr>
            <w:tcW w:w="2836" w:type="dxa"/>
            <w:tcBorders>
              <w:top w:val="single" w:sz="6" w:space="0" w:color="000000"/>
              <w:left w:val="single" w:sz="6" w:space="0" w:color="000000"/>
              <w:bottom w:val="single" w:sz="6" w:space="0" w:color="000000"/>
              <w:right w:val="single" w:sz="6" w:space="0" w:color="000000"/>
            </w:tcBorders>
            <w:shd w:val="clear" w:color="auto" w:fill="auto"/>
            <w:hideMark/>
          </w:tcPr>
          <w:p w14:paraId="435B86C9"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294EAD61" w14:textId="77777777" w:rsidR="00CA6891" w:rsidRPr="00CA6891" w:rsidRDefault="00CA6891" w:rsidP="00EF26F4">
            <w:pPr>
              <w:rPr>
                <w:rFonts w:eastAsia="Calibri"/>
                <w:lang w:eastAsia="en-US"/>
              </w:rPr>
            </w:pPr>
            <w:r w:rsidRPr="00CA6891">
              <w:rPr>
                <w:rFonts w:eastAsia="Calibri"/>
                <w:lang w:eastAsia="en-US"/>
              </w:rPr>
              <w:t>Röntgen képalkotó berendezések</w:t>
            </w:r>
          </w:p>
          <w:p w14:paraId="4A5E2C58" w14:textId="77777777" w:rsidR="00CA6891" w:rsidRPr="00CA6891" w:rsidRDefault="00CA6891" w:rsidP="00EF26F4">
            <w:pPr>
              <w:rPr>
                <w:rFonts w:eastAsia="Calibri"/>
                <w:lang w:eastAsia="en-US"/>
              </w:rPr>
            </w:pPr>
          </w:p>
        </w:tc>
        <w:tc>
          <w:tcPr>
            <w:tcW w:w="722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D7F819" w14:textId="77777777" w:rsidR="00CA6891" w:rsidRPr="00CA6891" w:rsidRDefault="00CA6891" w:rsidP="00EF26F4">
            <w:pPr>
              <w:rPr>
                <w:rFonts w:eastAsia="Calibri"/>
                <w:lang w:eastAsia="en-US"/>
              </w:rPr>
            </w:pPr>
            <w:r w:rsidRPr="00CA6891">
              <w:rPr>
                <w:rFonts w:eastAsia="Calibri"/>
                <w:lang w:eastAsia="en-US"/>
              </w:rPr>
              <w:t xml:space="preserve">Röntgensugárzás alkalmazása a gyógyászatban </w:t>
            </w:r>
          </w:p>
          <w:p w14:paraId="0D559F8B" w14:textId="77777777" w:rsidR="00CA6891" w:rsidRPr="00CA6891" w:rsidRDefault="00CA6891" w:rsidP="00EF26F4">
            <w:pPr>
              <w:rPr>
                <w:rFonts w:eastAsia="Calibri"/>
                <w:lang w:eastAsia="en-US"/>
              </w:rPr>
            </w:pPr>
            <w:r w:rsidRPr="00CA6891">
              <w:rPr>
                <w:rFonts w:eastAsia="Calibri"/>
                <w:lang w:eastAsia="en-US"/>
              </w:rPr>
              <w:t xml:space="preserve">Röntgensugárzást használó készülékek, és alkalmazásuk főbb indikációi </w:t>
            </w:r>
          </w:p>
          <w:p w14:paraId="28D63D69" w14:textId="77777777" w:rsidR="00CA6891" w:rsidRPr="00CA6891" w:rsidRDefault="00CA6891" w:rsidP="00EF26F4">
            <w:pPr>
              <w:rPr>
                <w:rFonts w:eastAsia="Calibri"/>
                <w:lang w:eastAsia="en-US"/>
              </w:rPr>
            </w:pPr>
            <w:r w:rsidRPr="00CA6891">
              <w:rPr>
                <w:rFonts w:eastAsia="Calibri"/>
                <w:lang w:eastAsia="en-US"/>
              </w:rPr>
              <w:t>Sugárvédelmi szabályok és alkalmazásuk, eszközrendszerek</w:t>
            </w:r>
          </w:p>
          <w:p w14:paraId="3DFEBB8A" w14:textId="77777777" w:rsidR="00CA6891" w:rsidRPr="00CA6891" w:rsidRDefault="00CA6891" w:rsidP="00EF26F4">
            <w:pPr>
              <w:rPr>
                <w:rFonts w:eastAsia="Calibri"/>
                <w:lang w:eastAsia="en-US"/>
              </w:rPr>
            </w:pPr>
          </w:p>
        </w:tc>
      </w:tr>
      <w:tr w:rsidR="00CA6891" w:rsidRPr="00CA6891" w14:paraId="4C513828" w14:textId="77777777" w:rsidTr="00CA6891">
        <w:trPr>
          <w:trHeight w:val="2094"/>
        </w:trPr>
        <w:tc>
          <w:tcPr>
            <w:tcW w:w="2836" w:type="dxa"/>
            <w:tcBorders>
              <w:top w:val="single" w:sz="6" w:space="0" w:color="000000"/>
              <w:left w:val="single" w:sz="6" w:space="0" w:color="000000"/>
              <w:bottom w:val="single" w:sz="6" w:space="0" w:color="000000"/>
              <w:right w:val="single" w:sz="6" w:space="0" w:color="000000"/>
            </w:tcBorders>
            <w:shd w:val="clear" w:color="auto" w:fill="auto"/>
          </w:tcPr>
          <w:p w14:paraId="2F3585C4" w14:textId="77777777" w:rsidR="00CA6891" w:rsidRPr="00CA6891" w:rsidRDefault="00CA6891" w:rsidP="00EF26F4">
            <w:pPr>
              <w:rPr>
                <w:rFonts w:eastAsia="Calibri"/>
                <w:lang w:eastAsia="en-US"/>
              </w:rPr>
            </w:pPr>
            <w:r w:rsidRPr="00CA6891">
              <w:rPr>
                <w:rFonts w:eastAsia="Calibri"/>
                <w:b/>
                <w:bCs/>
                <w:lang w:eastAsia="en-US"/>
              </w:rPr>
              <w:lastRenderedPageBreak/>
              <w:t>Témakör megnevezése</w:t>
            </w:r>
            <w:r w:rsidRPr="00CA6891">
              <w:rPr>
                <w:rFonts w:eastAsia="Calibri"/>
                <w:lang w:eastAsia="en-US"/>
              </w:rPr>
              <w:t> </w:t>
            </w:r>
          </w:p>
          <w:p w14:paraId="33596D45" w14:textId="77777777" w:rsidR="00CA6891" w:rsidRPr="00CA6891" w:rsidRDefault="00CA6891" w:rsidP="00EF26F4">
            <w:pPr>
              <w:rPr>
                <w:rFonts w:eastAsia="Calibri"/>
                <w:lang w:eastAsia="en-US"/>
              </w:rPr>
            </w:pPr>
            <w:r w:rsidRPr="00CA6891">
              <w:rPr>
                <w:rFonts w:eastAsia="Calibri"/>
                <w:lang w:eastAsia="en-US"/>
              </w:rPr>
              <w:t xml:space="preserve">Ultrahang fizikai alapjai </w:t>
            </w:r>
          </w:p>
          <w:p w14:paraId="08C1CB55" w14:textId="77777777" w:rsidR="00CA6891" w:rsidRPr="00CA6891" w:rsidRDefault="00CA6891" w:rsidP="00EF26F4">
            <w:pPr>
              <w:rPr>
                <w:rFonts w:eastAsia="Calibri"/>
                <w:b/>
                <w:bCs/>
                <w:lang w:eastAsia="en-US"/>
              </w:rPr>
            </w:pPr>
          </w:p>
        </w:tc>
        <w:tc>
          <w:tcPr>
            <w:tcW w:w="72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A23880" w14:textId="77777777" w:rsidR="00CA6891" w:rsidRPr="00CA6891" w:rsidRDefault="00CA6891" w:rsidP="00EF26F4">
            <w:pPr>
              <w:rPr>
                <w:rFonts w:eastAsia="Calibri"/>
                <w:lang w:eastAsia="en-US"/>
              </w:rPr>
            </w:pPr>
            <w:r w:rsidRPr="00CA6891">
              <w:rPr>
                <w:rFonts w:eastAsia="Calibri"/>
                <w:lang w:eastAsia="en-US"/>
              </w:rPr>
              <w:t xml:space="preserve">Ultrahang vizsgálatok feltételei: </w:t>
            </w:r>
          </w:p>
          <w:p w14:paraId="235E37F4" w14:textId="77777777" w:rsidR="00CA6891" w:rsidRPr="00CA6891" w:rsidRDefault="00CA6891" w:rsidP="00EF26F4">
            <w:pPr>
              <w:rPr>
                <w:rFonts w:eastAsia="Calibri"/>
                <w:lang w:eastAsia="en-US"/>
              </w:rPr>
            </w:pPr>
            <w:r w:rsidRPr="00CA6891">
              <w:rPr>
                <w:rFonts w:eastAsia="Calibri"/>
                <w:lang w:eastAsia="en-US"/>
              </w:rPr>
              <w:t xml:space="preserve">Ultrahang vizsgáló helység, ultrahang készülék  </w:t>
            </w:r>
          </w:p>
          <w:p w14:paraId="709560FB" w14:textId="77777777" w:rsidR="00CA6891" w:rsidRPr="00CA6891" w:rsidRDefault="00CA6891" w:rsidP="00EF26F4">
            <w:pPr>
              <w:rPr>
                <w:rFonts w:eastAsia="Calibri"/>
                <w:lang w:eastAsia="en-US"/>
              </w:rPr>
            </w:pPr>
            <w:r w:rsidRPr="00CA6891">
              <w:rPr>
                <w:rFonts w:eastAsia="Calibri"/>
                <w:lang w:eastAsia="en-US"/>
              </w:rPr>
              <w:t xml:space="preserve">Ultrahangdiagnosztikai alapok, az ultrahang kép keletkezése: </w:t>
            </w:r>
          </w:p>
          <w:p w14:paraId="2DB6791E" w14:textId="77777777" w:rsidR="00CA6891" w:rsidRPr="00CA6891" w:rsidRDefault="00CA6891" w:rsidP="00EF26F4">
            <w:pPr>
              <w:rPr>
                <w:rFonts w:eastAsia="Calibri"/>
                <w:lang w:eastAsia="en-US"/>
              </w:rPr>
            </w:pPr>
            <w:r w:rsidRPr="00CA6891">
              <w:rPr>
                <w:rFonts w:eastAsia="Calibri"/>
                <w:lang w:eastAsia="en-US"/>
              </w:rPr>
              <w:t xml:space="preserve">Ultrahang fizikai jellemzői (frekvencia, terjedési sebesség, hullámhossz, intenzitás). </w:t>
            </w:r>
          </w:p>
        </w:tc>
      </w:tr>
      <w:tr w:rsidR="00CA6891" w:rsidRPr="00CA6891" w14:paraId="64836E4B" w14:textId="77777777" w:rsidTr="00CA6891">
        <w:trPr>
          <w:trHeight w:val="300"/>
        </w:trPr>
        <w:tc>
          <w:tcPr>
            <w:tcW w:w="2836" w:type="dxa"/>
            <w:tcBorders>
              <w:top w:val="single" w:sz="6" w:space="0" w:color="000000"/>
              <w:left w:val="single" w:sz="6" w:space="0" w:color="000000"/>
              <w:bottom w:val="single" w:sz="6" w:space="0" w:color="000000"/>
              <w:right w:val="single" w:sz="6" w:space="0" w:color="000000"/>
            </w:tcBorders>
            <w:shd w:val="clear" w:color="auto" w:fill="auto"/>
          </w:tcPr>
          <w:p w14:paraId="62E44293"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69DAFEC1" w14:textId="77777777" w:rsidR="00CA6891" w:rsidRPr="00CA6891" w:rsidRDefault="00CA6891" w:rsidP="00EF26F4">
            <w:pPr>
              <w:rPr>
                <w:rFonts w:eastAsia="Calibri"/>
                <w:lang w:eastAsia="en-US"/>
              </w:rPr>
            </w:pPr>
            <w:r w:rsidRPr="00CA6891">
              <w:rPr>
                <w:rFonts w:eastAsia="Calibri"/>
                <w:lang w:eastAsia="en-US"/>
              </w:rPr>
              <w:t>Fénytan alapjai, fényvisszaverődés, -elnyelés, -törés</w:t>
            </w:r>
          </w:p>
        </w:tc>
        <w:tc>
          <w:tcPr>
            <w:tcW w:w="72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16C2DE6" w14:textId="77777777" w:rsidR="00CA6891" w:rsidRPr="00CA6891" w:rsidRDefault="00CA6891" w:rsidP="00EF26F4">
            <w:pPr>
              <w:rPr>
                <w:rFonts w:eastAsia="Calibri"/>
                <w:lang w:eastAsia="en-US"/>
              </w:rPr>
            </w:pPr>
            <w:r w:rsidRPr="00CA6891">
              <w:rPr>
                <w:rFonts w:eastAsia="Calibri"/>
                <w:lang w:eastAsia="en-US"/>
              </w:rPr>
              <w:t xml:space="preserve">A fény jellemző tulajdonságai, a látható fény </w:t>
            </w:r>
          </w:p>
          <w:p w14:paraId="7E2986B9" w14:textId="77777777" w:rsidR="00CA6891" w:rsidRPr="00CA6891" w:rsidRDefault="00CA6891" w:rsidP="00EF26F4">
            <w:pPr>
              <w:rPr>
                <w:rFonts w:eastAsia="Calibri"/>
                <w:lang w:eastAsia="en-US"/>
              </w:rPr>
            </w:pPr>
            <w:r w:rsidRPr="00CA6891">
              <w:rPr>
                <w:rFonts w:eastAsia="Calibri"/>
                <w:lang w:eastAsia="en-US"/>
              </w:rPr>
              <w:t xml:space="preserve">A fény, mint elektromágneses sugárzás – fénytörés </w:t>
            </w:r>
          </w:p>
          <w:p w14:paraId="1A2273ED" w14:textId="77777777" w:rsidR="00CA6891" w:rsidRPr="00CA6891" w:rsidRDefault="00CA6891" w:rsidP="00EF26F4">
            <w:pPr>
              <w:rPr>
                <w:rFonts w:eastAsia="Calibri"/>
                <w:lang w:eastAsia="en-US"/>
              </w:rPr>
            </w:pPr>
            <w:r w:rsidRPr="00CA6891">
              <w:rPr>
                <w:rFonts w:eastAsia="Calibri"/>
                <w:lang w:eastAsia="en-US"/>
              </w:rPr>
              <w:t xml:space="preserve">A fény, mint elektromágneses sugárzás – fényfelbontás </w:t>
            </w:r>
          </w:p>
          <w:p w14:paraId="36C6035F" w14:textId="77777777" w:rsidR="00CA6891" w:rsidRPr="00CA6891" w:rsidRDefault="00CA6891" w:rsidP="00EF26F4">
            <w:pPr>
              <w:rPr>
                <w:rFonts w:eastAsia="Calibri"/>
                <w:lang w:eastAsia="en-US"/>
              </w:rPr>
            </w:pPr>
            <w:r w:rsidRPr="00CA6891">
              <w:rPr>
                <w:rFonts w:eastAsia="Calibri"/>
                <w:lang w:eastAsia="en-US"/>
              </w:rPr>
              <w:t xml:space="preserve">A fény, mint elektromágneses sugárzás – fényvisszaverődés </w:t>
            </w:r>
          </w:p>
          <w:p w14:paraId="657C16CC" w14:textId="77777777" w:rsidR="00CA6891" w:rsidRPr="00CA6891" w:rsidRDefault="00CA6891" w:rsidP="00EF26F4">
            <w:pPr>
              <w:rPr>
                <w:rFonts w:eastAsia="Calibri"/>
                <w:lang w:eastAsia="en-US"/>
              </w:rPr>
            </w:pPr>
            <w:r w:rsidRPr="00CA6891">
              <w:rPr>
                <w:rFonts w:eastAsia="Calibri"/>
                <w:lang w:eastAsia="en-US"/>
              </w:rPr>
              <w:t xml:space="preserve">A fény, mint elektromágneses sugárzás – fényelnyelés. </w:t>
            </w:r>
          </w:p>
        </w:tc>
      </w:tr>
      <w:tr w:rsidR="00CA6891" w:rsidRPr="00CA6891" w14:paraId="0F8F5E7D" w14:textId="77777777" w:rsidTr="00CA6891">
        <w:trPr>
          <w:trHeight w:val="300"/>
        </w:trPr>
        <w:tc>
          <w:tcPr>
            <w:tcW w:w="2836" w:type="dxa"/>
            <w:tcBorders>
              <w:top w:val="single" w:sz="6" w:space="0" w:color="000000"/>
              <w:left w:val="single" w:sz="6" w:space="0" w:color="000000"/>
              <w:bottom w:val="single" w:sz="6" w:space="0" w:color="000000"/>
              <w:right w:val="single" w:sz="6" w:space="0" w:color="000000"/>
            </w:tcBorders>
            <w:shd w:val="clear" w:color="auto" w:fill="auto"/>
          </w:tcPr>
          <w:p w14:paraId="212B1973"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0D7C2154" w14:textId="77777777" w:rsidR="00CA6891" w:rsidRPr="00CA6891" w:rsidRDefault="00CA6891" w:rsidP="00EF26F4">
            <w:pPr>
              <w:rPr>
                <w:rFonts w:eastAsia="Calibri"/>
                <w:lang w:eastAsia="en-US"/>
              </w:rPr>
            </w:pPr>
            <w:r w:rsidRPr="00CA6891">
              <w:rPr>
                <w:rFonts w:eastAsia="Calibri"/>
                <w:lang w:eastAsia="en-US"/>
              </w:rPr>
              <w:t>A laboratóriumi munka eszközei</w:t>
            </w:r>
          </w:p>
        </w:tc>
        <w:tc>
          <w:tcPr>
            <w:tcW w:w="72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17511B" w14:textId="77777777" w:rsidR="00CA6891" w:rsidRPr="00CA6891" w:rsidRDefault="00CA6891" w:rsidP="00EF26F4">
            <w:pPr>
              <w:rPr>
                <w:rFonts w:eastAsia="Calibri"/>
                <w:lang w:eastAsia="en-US"/>
              </w:rPr>
            </w:pPr>
            <w:r w:rsidRPr="00CA6891">
              <w:rPr>
                <w:rFonts w:eastAsia="Calibri"/>
                <w:lang w:eastAsia="en-US"/>
              </w:rPr>
              <w:t>A laboratóriumokban használt üveg fém és műanyag eszközök</w:t>
            </w:r>
          </w:p>
        </w:tc>
      </w:tr>
      <w:tr w:rsidR="00CA6891" w:rsidRPr="00CA6891" w14:paraId="1B719583" w14:textId="77777777" w:rsidTr="00CA6891">
        <w:trPr>
          <w:trHeight w:val="300"/>
        </w:trPr>
        <w:tc>
          <w:tcPr>
            <w:tcW w:w="2836" w:type="dxa"/>
            <w:tcBorders>
              <w:top w:val="single" w:sz="6" w:space="0" w:color="000000"/>
              <w:left w:val="single" w:sz="6" w:space="0" w:color="000000"/>
              <w:bottom w:val="single" w:sz="6" w:space="0" w:color="000000"/>
              <w:right w:val="single" w:sz="6" w:space="0" w:color="000000"/>
            </w:tcBorders>
            <w:shd w:val="clear" w:color="auto" w:fill="auto"/>
          </w:tcPr>
          <w:p w14:paraId="0A28A79F"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54B339CE" w14:textId="77777777" w:rsidR="00CA6891" w:rsidRPr="00CA6891" w:rsidRDefault="00CA6891" w:rsidP="00EF26F4">
            <w:pPr>
              <w:rPr>
                <w:rFonts w:eastAsia="Calibri"/>
                <w:lang w:eastAsia="en-US"/>
              </w:rPr>
            </w:pPr>
            <w:r w:rsidRPr="00CA6891">
              <w:rPr>
                <w:rFonts w:eastAsia="Calibri"/>
                <w:lang w:eastAsia="en-US"/>
              </w:rPr>
              <w:t>Tömeg- és térfogatmérés a laboratóriumban</w:t>
            </w:r>
          </w:p>
        </w:tc>
        <w:tc>
          <w:tcPr>
            <w:tcW w:w="72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BD72C4" w14:textId="77777777" w:rsidR="00CA6891" w:rsidRPr="00CA6891" w:rsidRDefault="00CA6891" w:rsidP="00EF26F4">
            <w:pPr>
              <w:rPr>
                <w:rFonts w:eastAsia="Calibri"/>
                <w:lang w:eastAsia="en-US"/>
              </w:rPr>
            </w:pPr>
            <w:r w:rsidRPr="00CA6891">
              <w:rPr>
                <w:rFonts w:eastAsia="Calibri"/>
                <w:lang w:eastAsia="en-US"/>
              </w:rPr>
              <w:t xml:space="preserve">Tömegmérés eszközei - a mérlegek típusai, jellemzői </w:t>
            </w:r>
          </w:p>
          <w:p w14:paraId="50E8CEBA" w14:textId="77777777" w:rsidR="00CA6891" w:rsidRPr="00CA6891" w:rsidRDefault="00CA6891" w:rsidP="00EF26F4">
            <w:pPr>
              <w:rPr>
                <w:rFonts w:eastAsia="Calibri"/>
                <w:lang w:eastAsia="en-US"/>
              </w:rPr>
            </w:pPr>
            <w:r w:rsidRPr="00CA6891">
              <w:rPr>
                <w:rFonts w:eastAsia="Calibri"/>
                <w:lang w:eastAsia="en-US"/>
              </w:rPr>
              <w:t xml:space="preserve">Folyadékok térfogatmérésére használt eszközök típusai, tulajdonságai. </w:t>
            </w:r>
          </w:p>
          <w:p w14:paraId="0E4F836D" w14:textId="77777777" w:rsidR="00CA6891" w:rsidRPr="00CA6891" w:rsidRDefault="00CA6891" w:rsidP="00EF26F4">
            <w:pPr>
              <w:rPr>
                <w:rFonts w:eastAsia="Calibri"/>
                <w:lang w:eastAsia="en-US"/>
              </w:rPr>
            </w:pPr>
            <w:r w:rsidRPr="00CA6891">
              <w:rPr>
                <w:rFonts w:eastAsia="Calibri"/>
                <w:lang w:eastAsia="en-US"/>
              </w:rPr>
              <w:t xml:space="preserve">Használatuk szabályai </w:t>
            </w:r>
          </w:p>
        </w:tc>
      </w:tr>
      <w:tr w:rsidR="00CA6891" w:rsidRPr="00CA6891" w14:paraId="2F6C4466" w14:textId="77777777" w:rsidTr="00CA6891">
        <w:trPr>
          <w:trHeight w:val="300"/>
        </w:trPr>
        <w:tc>
          <w:tcPr>
            <w:tcW w:w="2836" w:type="dxa"/>
            <w:tcBorders>
              <w:top w:val="single" w:sz="6" w:space="0" w:color="000000"/>
              <w:left w:val="single" w:sz="6" w:space="0" w:color="000000"/>
              <w:bottom w:val="single" w:sz="6" w:space="0" w:color="000000"/>
              <w:right w:val="single" w:sz="6" w:space="0" w:color="000000"/>
            </w:tcBorders>
            <w:shd w:val="clear" w:color="auto" w:fill="auto"/>
          </w:tcPr>
          <w:p w14:paraId="6F817CCE"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559DF035" w14:textId="77777777" w:rsidR="00CA6891" w:rsidRPr="00CA6891" w:rsidRDefault="00CA6891" w:rsidP="00EF26F4">
            <w:pPr>
              <w:rPr>
                <w:rFonts w:eastAsia="Calibri"/>
                <w:lang w:eastAsia="en-US"/>
              </w:rPr>
            </w:pPr>
            <w:r w:rsidRPr="00CA6891">
              <w:rPr>
                <w:rFonts w:eastAsia="Calibri"/>
                <w:lang w:eastAsia="en-US"/>
              </w:rPr>
              <w:t>Matematikai számítások a laboratóriumban</w:t>
            </w:r>
          </w:p>
        </w:tc>
        <w:tc>
          <w:tcPr>
            <w:tcW w:w="72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150762" w14:textId="77777777" w:rsidR="00CA6891" w:rsidRPr="00CA6891" w:rsidRDefault="00CA6891" w:rsidP="00EF26F4">
            <w:pPr>
              <w:rPr>
                <w:rFonts w:eastAsia="Calibri"/>
                <w:lang w:eastAsia="en-US"/>
              </w:rPr>
            </w:pPr>
            <w:r w:rsidRPr="00CA6891">
              <w:rPr>
                <w:rFonts w:eastAsia="Calibri"/>
                <w:lang w:eastAsia="en-US"/>
              </w:rPr>
              <w:t xml:space="preserve">Elegyek és oldatok százalékos összetételével kapcsolatos számítások </w:t>
            </w:r>
          </w:p>
          <w:p w14:paraId="6CC9042E" w14:textId="77777777" w:rsidR="00CA6891" w:rsidRPr="00CA6891" w:rsidRDefault="00CA6891" w:rsidP="00EF26F4">
            <w:pPr>
              <w:rPr>
                <w:rFonts w:eastAsia="Calibri"/>
                <w:lang w:eastAsia="en-US"/>
              </w:rPr>
            </w:pPr>
            <w:r w:rsidRPr="00CA6891">
              <w:rPr>
                <w:rFonts w:eastAsia="Calibri"/>
                <w:lang w:eastAsia="en-US"/>
              </w:rPr>
              <w:t xml:space="preserve">Oldatok koncentrációjával kapcsolatos számítások </w:t>
            </w:r>
          </w:p>
          <w:p w14:paraId="76B240C9" w14:textId="77777777" w:rsidR="00CA6891" w:rsidRPr="00CA6891" w:rsidRDefault="00CA6891" w:rsidP="00EF26F4">
            <w:pPr>
              <w:rPr>
                <w:rFonts w:eastAsia="Calibri"/>
                <w:lang w:eastAsia="en-US"/>
              </w:rPr>
            </w:pPr>
            <w:r w:rsidRPr="00CA6891">
              <w:rPr>
                <w:rFonts w:eastAsia="Calibri"/>
                <w:lang w:eastAsia="en-US"/>
              </w:rPr>
              <w:t xml:space="preserve">Normál oldat számítása </w:t>
            </w:r>
          </w:p>
        </w:tc>
      </w:tr>
      <w:tr w:rsidR="00CA6891" w:rsidRPr="00CA6891" w14:paraId="6C821092" w14:textId="77777777" w:rsidTr="00CA6891">
        <w:trPr>
          <w:trHeight w:val="300"/>
        </w:trPr>
        <w:tc>
          <w:tcPr>
            <w:tcW w:w="2836" w:type="dxa"/>
            <w:tcBorders>
              <w:top w:val="single" w:sz="6" w:space="0" w:color="000000"/>
              <w:left w:val="single" w:sz="6" w:space="0" w:color="000000"/>
              <w:bottom w:val="single" w:sz="6" w:space="0" w:color="000000"/>
              <w:right w:val="single" w:sz="6" w:space="0" w:color="000000"/>
            </w:tcBorders>
            <w:shd w:val="clear" w:color="auto" w:fill="auto"/>
          </w:tcPr>
          <w:p w14:paraId="6788CDC0"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064A30A5" w14:textId="77777777" w:rsidR="00CA6891" w:rsidRPr="00CA6891" w:rsidRDefault="00CA6891" w:rsidP="00EF26F4">
            <w:pPr>
              <w:rPr>
                <w:rFonts w:eastAsia="Calibri"/>
                <w:lang w:eastAsia="en-US"/>
              </w:rPr>
            </w:pPr>
            <w:r w:rsidRPr="00CA6891">
              <w:rPr>
                <w:rFonts w:eastAsia="Calibri"/>
                <w:lang w:eastAsia="en-US"/>
              </w:rPr>
              <w:t>Oldatkészítés, oldatkoncentráció</w:t>
            </w:r>
          </w:p>
        </w:tc>
        <w:tc>
          <w:tcPr>
            <w:tcW w:w="72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38E103" w14:textId="77777777" w:rsidR="00CA6891" w:rsidRPr="00CA6891" w:rsidRDefault="00CA6891" w:rsidP="00EF26F4">
            <w:pPr>
              <w:rPr>
                <w:rFonts w:eastAsia="Calibri"/>
                <w:lang w:eastAsia="en-US"/>
              </w:rPr>
            </w:pPr>
            <w:r w:rsidRPr="00CA6891">
              <w:rPr>
                <w:rFonts w:eastAsia="Calibri"/>
                <w:lang w:eastAsia="en-US"/>
              </w:rPr>
              <w:t xml:space="preserve">Az oldódás folyamata </w:t>
            </w:r>
          </w:p>
          <w:p w14:paraId="0C1D1D57" w14:textId="77777777" w:rsidR="00CA6891" w:rsidRPr="00CA6891" w:rsidRDefault="00CA6891" w:rsidP="00EF26F4">
            <w:pPr>
              <w:rPr>
                <w:rFonts w:eastAsia="Calibri"/>
                <w:lang w:eastAsia="en-US"/>
              </w:rPr>
            </w:pPr>
            <w:r w:rsidRPr="00CA6891">
              <w:rPr>
                <w:rFonts w:eastAsia="Calibri"/>
                <w:lang w:eastAsia="en-US"/>
              </w:rPr>
              <w:t xml:space="preserve">Az oldatkészítés alapvető szabályai </w:t>
            </w:r>
          </w:p>
          <w:p w14:paraId="53FB3FA3" w14:textId="77777777" w:rsidR="00CA6891" w:rsidRPr="00CA6891" w:rsidRDefault="00CA6891" w:rsidP="00EF26F4">
            <w:pPr>
              <w:rPr>
                <w:rFonts w:eastAsia="Calibri"/>
                <w:lang w:eastAsia="en-US"/>
              </w:rPr>
            </w:pPr>
            <w:r w:rsidRPr="00CA6891">
              <w:rPr>
                <w:rFonts w:eastAsia="Calibri"/>
                <w:lang w:eastAsia="en-US"/>
              </w:rPr>
              <w:t xml:space="preserve">Százalékos összetétel és típusai </w:t>
            </w:r>
          </w:p>
          <w:p w14:paraId="68C5306C" w14:textId="77777777" w:rsidR="00CA6891" w:rsidRPr="00CA6891" w:rsidRDefault="00CA6891" w:rsidP="00EF26F4">
            <w:pPr>
              <w:rPr>
                <w:rFonts w:eastAsia="Calibri"/>
                <w:lang w:eastAsia="en-US"/>
              </w:rPr>
            </w:pPr>
            <w:r w:rsidRPr="00CA6891">
              <w:rPr>
                <w:rFonts w:eastAsia="Calibri"/>
                <w:lang w:eastAsia="en-US"/>
              </w:rPr>
              <w:t xml:space="preserve">Oldatkoncentráció és típusai </w:t>
            </w:r>
          </w:p>
          <w:p w14:paraId="6FDF81C3" w14:textId="77777777" w:rsidR="00CA6891" w:rsidRPr="00CA6891" w:rsidRDefault="00CA6891" w:rsidP="00EF26F4">
            <w:pPr>
              <w:rPr>
                <w:rFonts w:eastAsia="Calibri"/>
                <w:lang w:eastAsia="en-US"/>
              </w:rPr>
            </w:pPr>
            <w:r w:rsidRPr="00CA6891">
              <w:rPr>
                <w:rFonts w:eastAsia="Calibri"/>
                <w:lang w:eastAsia="en-US"/>
              </w:rPr>
              <w:t xml:space="preserve">Normál oldat Hígítás, töményítése </w:t>
            </w:r>
          </w:p>
        </w:tc>
      </w:tr>
      <w:tr w:rsidR="00CA6891" w:rsidRPr="00CA6891" w14:paraId="168EC9DD" w14:textId="77777777" w:rsidTr="00CA6891">
        <w:trPr>
          <w:trHeight w:val="300"/>
        </w:trPr>
        <w:tc>
          <w:tcPr>
            <w:tcW w:w="2836" w:type="dxa"/>
            <w:tcBorders>
              <w:top w:val="single" w:sz="6" w:space="0" w:color="000000"/>
              <w:left w:val="single" w:sz="6" w:space="0" w:color="000000"/>
              <w:bottom w:val="single" w:sz="6" w:space="0" w:color="000000"/>
              <w:right w:val="single" w:sz="6" w:space="0" w:color="000000"/>
            </w:tcBorders>
            <w:shd w:val="clear" w:color="auto" w:fill="auto"/>
          </w:tcPr>
          <w:p w14:paraId="54C29F42"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4964884F" w14:textId="77777777" w:rsidR="00CA6891" w:rsidRPr="00CA6891" w:rsidRDefault="00CA6891" w:rsidP="00EF26F4">
            <w:pPr>
              <w:rPr>
                <w:rFonts w:eastAsia="Calibri"/>
                <w:lang w:eastAsia="en-US"/>
              </w:rPr>
            </w:pPr>
            <w:r w:rsidRPr="00CA6891">
              <w:rPr>
                <w:rFonts w:eastAsia="Calibri"/>
                <w:lang w:eastAsia="en-US"/>
              </w:rPr>
              <w:t xml:space="preserve">Laboratóriumi alapműveletek: anyagok tisztítása és szétválasztása Szűrés Bepárlás </w:t>
            </w:r>
          </w:p>
        </w:tc>
        <w:tc>
          <w:tcPr>
            <w:tcW w:w="72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CE16AB" w14:textId="77777777" w:rsidR="00CA6891" w:rsidRPr="00CA6891" w:rsidRDefault="00CA6891" w:rsidP="00EF26F4">
            <w:pPr>
              <w:rPr>
                <w:rFonts w:eastAsia="Calibri"/>
                <w:lang w:eastAsia="en-US"/>
              </w:rPr>
            </w:pPr>
            <w:r w:rsidRPr="00CA6891">
              <w:rPr>
                <w:rFonts w:eastAsia="Calibri"/>
                <w:lang w:eastAsia="en-US"/>
              </w:rPr>
              <w:t xml:space="preserve">Ülepítés </w:t>
            </w:r>
          </w:p>
          <w:p w14:paraId="6D485B09" w14:textId="77777777" w:rsidR="00CA6891" w:rsidRPr="00CA6891" w:rsidRDefault="00CA6891" w:rsidP="00EF26F4">
            <w:pPr>
              <w:rPr>
                <w:rFonts w:eastAsia="Calibri"/>
                <w:lang w:eastAsia="en-US"/>
              </w:rPr>
            </w:pPr>
            <w:r w:rsidRPr="00CA6891">
              <w:rPr>
                <w:rFonts w:eastAsia="Calibri"/>
                <w:lang w:eastAsia="en-US"/>
              </w:rPr>
              <w:t xml:space="preserve">Extrakció (kioldás) </w:t>
            </w:r>
          </w:p>
          <w:p w14:paraId="0BD95BF6" w14:textId="77777777" w:rsidR="00CA6891" w:rsidRPr="00CA6891" w:rsidRDefault="00CA6891" w:rsidP="00EF26F4">
            <w:pPr>
              <w:rPr>
                <w:rFonts w:eastAsia="Calibri"/>
                <w:lang w:eastAsia="en-US"/>
              </w:rPr>
            </w:pPr>
            <w:r w:rsidRPr="00CA6891">
              <w:rPr>
                <w:rFonts w:eastAsia="Calibri"/>
                <w:lang w:eastAsia="en-US"/>
              </w:rPr>
              <w:t xml:space="preserve">Centrifugálás </w:t>
            </w:r>
          </w:p>
          <w:p w14:paraId="2CA9B13A" w14:textId="77777777" w:rsidR="00CA6891" w:rsidRPr="00CA6891" w:rsidRDefault="00CA6891" w:rsidP="00EF26F4">
            <w:pPr>
              <w:rPr>
                <w:rFonts w:eastAsia="Calibri"/>
                <w:lang w:eastAsia="en-US"/>
              </w:rPr>
            </w:pPr>
            <w:r w:rsidRPr="00CA6891">
              <w:rPr>
                <w:rFonts w:eastAsia="Calibri"/>
                <w:lang w:eastAsia="en-US"/>
              </w:rPr>
              <w:t xml:space="preserve">Dekantálás (szilárd anyagok oldódási különbségén alapuló szétválasztása) </w:t>
            </w:r>
          </w:p>
          <w:p w14:paraId="0500D524" w14:textId="77777777" w:rsidR="00CA6891" w:rsidRPr="00CA6891" w:rsidRDefault="00CA6891" w:rsidP="00EF26F4">
            <w:pPr>
              <w:rPr>
                <w:rFonts w:eastAsia="Calibri"/>
                <w:lang w:eastAsia="en-US"/>
              </w:rPr>
            </w:pPr>
            <w:r w:rsidRPr="00CA6891">
              <w:rPr>
                <w:rFonts w:eastAsia="Calibri"/>
                <w:lang w:eastAsia="en-US"/>
              </w:rPr>
              <w:t xml:space="preserve">Többfázisú elegyek szétválasztása </w:t>
            </w:r>
          </w:p>
          <w:p w14:paraId="0BFD7C1B" w14:textId="77777777" w:rsidR="00CA6891" w:rsidRPr="00CA6891" w:rsidRDefault="00CA6891" w:rsidP="00EF26F4">
            <w:pPr>
              <w:rPr>
                <w:rFonts w:eastAsia="Calibri"/>
                <w:lang w:eastAsia="en-US"/>
              </w:rPr>
            </w:pPr>
            <w:r w:rsidRPr="00CA6891">
              <w:rPr>
                <w:rFonts w:eastAsia="Calibri"/>
                <w:lang w:eastAsia="en-US"/>
              </w:rPr>
              <w:t xml:space="preserve">Egyszerű és frakcionált desztillálás </w:t>
            </w:r>
          </w:p>
        </w:tc>
      </w:tr>
      <w:tr w:rsidR="00CA6891" w:rsidRPr="00CA6891" w14:paraId="11EB8FD9" w14:textId="77777777" w:rsidTr="00CA6891">
        <w:trPr>
          <w:trHeight w:val="300"/>
        </w:trPr>
        <w:tc>
          <w:tcPr>
            <w:tcW w:w="2836" w:type="dxa"/>
            <w:tcBorders>
              <w:top w:val="single" w:sz="6" w:space="0" w:color="000000"/>
              <w:left w:val="single" w:sz="6" w:space="0" w:color="000000"/>
              <w:bottom w:val="single" w:sz="6" w:space="0" w:color="000000"/>
              <w:right w:val="single" w:sz="6" w:space="0" w:color="000000"/>
            </w:tcBorders>
            <w:shd w:val="clear" w:color="auto" w:fill="auto"/>
          </w:tcPr>
          <w:p w14:paraId="7EE2E3A5"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61443244" w14:textId="77777777" w:rsidR="00CA6891" w:rsidRPr="00CA6891" w:rsidRDefault="00CA6891" w:rsidP="00EF26F4">
            <w:pPr>
              <w:rPr>
                <w:rFonts w:eastAsia="Calibri"/>
                <w:lang w:eastAsia="en-US"/>
              </w:rPr>
            </w:pPr>
            <w:r w:rsidRPr="00CA6891">
              <w:rPr>
                <w:rFonts w:eastAsia="Calibri"/>
                <w:lang w:eastAsia="en-US"/>
              </w:rPr>
              <w:t xml:space="preserve">Laboratóriumi vegyszerek és tárolásuk </w:t>
            </w:r>
          </w:p>
        </w:tc>
        <w:tc>
          <w:tcPr>
            <w:tcW w:w="72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494854" w14:textId="77777777" w:rsidR="00CA6891" w:rsidRPr="00CA6891" w:rsidRDefault="00CA6891" w:rsidP="00EF26F4">
            <w:pPr>
              <w:rPr>
                <w:rFonts w:eastAsia="Calibri"/>
                <w:lang w:eastAsia="en-US"/>
              </w:rPr>
            </w:pPr>
            <w:r w:rsidRPr="00CA6891">
              <w:rPr>
                <w:rFonts w:eastAsia="Calibri"/>
                <w:lang w:eastAsia="en-US"/>
              </w:rPr>
              <w:t xml:space="preserve">Laboratóriumban használt szervetlen vegyszerek </w:t>
            </w:r>
          </w:p>
          <w:p w14:paraId="66686806" w14:textId="77777777" w:rsidR="00CA6891" w:rsidRPr="00CA6891" w:rsidRDefault="00CA6891" w:rsidP="00EF26F4">
            <w:pPr>
              <w:rPr>
                <w:rFonts w:eastAsia="Calibri"/>
                <w:lang w:eastAsia="en-US"/>
              </w:rPr>
            </w:pPr>
            <w:r w:rsidRPr="00CA6891">
              <w:rPr>
                <w:rFonts w:eastAsia="Calibri"/>
                <w:lang w:eastAsia="en-US"/>
              </w:rPr>
              <w:t xml:space="preserve">Laboratóriumban használt szerves vegyszerek </w:t>
            </w:r>
          </w:p>
          <w:p w14:paraId="4E6BA025" w14:textId="77777777" w:rsidR="00CA6891" w:rsidRPr="00CA6891" w:rsidRDefault="00CA6891" w:rsidP="00EF26F4">
            <w:pPr>
              <w:rPr>
                <w:rFonts w:eastAsia="Calibri"/>
                <w:lang w:eastAsia="en-US"/>
              </w:rPr>
            </w:pPr>
            <w:r w:rsidRPr="00CA6891">
              <w:rPr>
                <w:rFonts w:eastAsia="Calibri"/>
                <w:lang w:eastAsia="en-US"/>
              </w:rPr>
              <w:t xml:space="preserve">A vegyszerek szabályszerű tárolása </w:t>
            </w:r>
          </w:p>
        </w:tc>
      </w:tr>
      <w:tr w:rsidR="00CA6891" w:rsidRPr="00CA6891" w14:paraId="30F3620E" w14:textId="77777777" w:rsidTr="00CA6891">
        <w:trPr>
          <w:trHeight w:val="300"/>
        </w:trPr>
        <w:tc>
          <w:tcPr>
            <w:tcW w:w="2836" w:type="dxa"/>
            <w:tcBorders>
              <w:top w:val="single" w:sz="6" w:space="0" w:color="000000"/>
              <w:left w:val="single" w:sz="6" w:space="0" w:color="000000"/>
              <w:bottom w:val="single" w:sz="6" w:space="0" w:color="000000"/>
              <w:right w:val="single" w:sz="6" w:space="0" w:color="000000"/>
            </w:tcBorders>
            <w:shd w:val="clear" w:color="auto" w:fill="auto"/>
          </w:tcPr>
          <w:p w14:paraId="14FA3A99" w14:textId="77777777" w:rsidR="00CA6891" w:rsidRPr="00CA6891" w:rsidRDefault="00CA6891" w:rsidP="00EF26F4">
            <w:pPr>
              <w:rPr>
                <w:rFonts w:eastAsia="Calibri"/>
                <w:lang w:eastAsia="en-US"/>
              </w:rPr>
            </w:pPr>
            <w:r w:rsidRPr="00CA6891">
              <w:rPr>
                <w:rFonts w:eastAsia="Calibri"/>
                <w:b/>
                <w:bCs/>
                <w:lang w:eastAsia="en-US"/>
              </w:rPr>
              <w:t>Témakör megnevezése</w:t>
            </w:r>
            <w:r w:rsidRPr="00CA6891">
              <w:rPr>
                <w:rFonts w:eastAsia="Calibri"/>
                <w:lang w:eastAsia="en-US"/>
              </w:rPr>
              <w:t> </w:t>
            </w:r>
          </w:p>
          <w:p w14:paraId="5EA6ACFD" w14:textId="77777777" w:rsidR="00CA6891" w:rsidRPr="00CA6891" w:rsidRDefault="00CA6891" w:rsidP="00EF26F4">
            <w:pPr>
              <w:rPr>
                <w:rFonts w:eastAsia="Calibri"/>
                <w:lang w:eastAsia="en-US"/>
              </w:rPr>
            </w:pPr>
            <w:r w:rsidRPr="00CA6891">
              <w:rPr>
                <w:rFonts w:eastAsia="Calibri"/>
                <w:lang w:eastAsia="en-US"/>
              </w:rPr>
              <w:t>Biztonságtechnika a laboratóriumban</w:t>
            </w:r>
          </w:p>
        </w:tc>
        <w:tc>
          <w:tcPr>
            <w:tcW w:w="72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474299" w14:textId="77777777" w:rsidR="00CA6891" w:rsidRPr="00CA6891" w:rsidRDefault="00CA6891" w:rsidP="00EF26F4">
            <w:pPr>
              <w:rPr>
                <w:rFonts w:eastAsia="Calibri"/>
                <w:lang w:eastAsia="en-US"/>
              </w:rPr>
            </w:pPr>
            <w:r w:rsidRPr="00CA6891">
              <w:rPr>
                <w:rFonts w:eastAsia="Calibri"/>
                <w:lang w:eastAsia="en-US"/>
              </w:rPr>
              <w:t xml:space="preserve">Az emberre és környezetre veszélyes anyagok kezelése tárolása </w:t>
            </w:r>
          </w:p>
          <w:p w14:paraId="37D2B582" w14:textId="77777777" w:rsidR="00CA6891" w:rsidRPr="00CA6891" w:rsidRDefault="00CA6891" w:rsidP="00EF26F4">
            <w:pPr>
              <w:rPr>
                <w:rFonts w:eastAsia="Calibri"/>
                <w:lang w:eastAsia="en-US"/>
              </w:rPr>
            </w:pPr>
            <w:r w:rsidRPr="00CA6891">
              <w:rPr>
                <w:rFonts w:eastAsia="Calibri"/>
                <w:lang w:eastAsia="en-US"/>
              </w:rPr>
              <w:t xml:space="preserve">Használt veszélyes anyagok kezelése </w:t>
            </w:r>
          </w:p>
          <w:p w14:paraId="298A1279" w14:textId="77777777" w:rsidR="00CA6891" w:rsidRPr="00CA6891" w:rsidRDefault="00CA6891" w:rsidP="00EF26F4">
            <w:pPr>
              <w:rPr>
                <w:rFonts w:eastAsia="Calibri"/>
                <w:lang w:eastAsia="en-US"/>
              </w:rPr>
            </w:pPr>
            <w:r w:rsidRPr="00CA6891">
              <w:rPr>
                <w:rFonts w:eastAsia="Calibri"/>
                <w:lang w:eastAsia="en-US"/>
              </w:rPr>
              <w:t xml:space="preserve">Munka a biológia anyagokkal </w:t>
            </w:r>
          </w:p>
        </w:tc>
      </w:tr>
    </w:tbl>
    <w:p w14:paraId="04059279" w14:textId="77777777" w:rsidR="00CA6891" w:rsidRPr="00CA6891" w:rsidRDefault="00CA6891" w:rsidP="00EF26F4">
      <w:pPr>
        <w:rPr>
          <w:rFonts w:eastAsia="Calibri"/>
          <w:lang w:eastAsia="en-US"/>
        </w:rPr>
      </w:pPr>
      <w:r w:rsidRPr="00CA6891">
        <w:rPr>
          <w:rFonts w:eastAsia="Arial"/>
          <w:b/>
          <w:i/>
          <w:lang w:eastAsia="en-US"/>
        </w:rPr>
        <w:tab/>
      </w:r>
      <w:r w:rsidRPr="00CA6891">
        <w:rPr>
          <w:rFonts w:eastAsia="Calibri"/>
          <w:lang w:eastAsia="en-US"/>
        </w:rPr>
        <w:t xml:space="preserve"> </w:t>
      </w:r>
    </w:p>
    <w:p w14:paraId="64D0E833" w14:textId="77777777" w:rsidR="00CA6891" w:rsidRPr="00CA6891" w:rsidRDefault="00CA6891" w:rsidP="00EF26F4">
      <w:pPr>
        <w:rPr>
          <w:rFonts w:ascii="Calibri Light" w:hAnsi="Calibri Light"/>
          <w:color w:val="2F5496"/>
          <w:sz w:val="32"/>
          <w:szCs w:val="32"/>
        </w:rPr>
      </w:pPr>
      <w:bookmarkStart w:id="249" w:name="_Toc173937016"/>
      <w:r w:rsidRPr="00CA6891">
        <w:rPr>
          <w:rFonts w:ascii="Calibri Light" w:hAnsi="Calibri Light"/>
          <w:color w:val="2F5496"/>
          <w:sz w:val="32"/>
          <w:szCs w:val="32"/>
        </w:rPr>
        <w:t>SZAKMAI KÉMIA</w:t>
      </w:r>
      <w:bookmarkEnd w:id="249"/>
    </w:p>
    <w:p w14:paraId="3D68C7DE" w14:textId="77777777" w:rsidR="00CA6891" w:rsidRPr="00CA6891" w:rsidRDefault="00CA6891" w:rsidP="00EF26F4">
      <w:pPr>
        <w:rPr>
          <w:rFonts w:eastAsia="Calibri"/>
          <w:szCs w:val="22"/>
        </w:rPr>
      </w:pPr>
      <w:r w:rsidRPr="00CA6891">
        <w:rPr>
          <w:rFonts w:eastAsia="Calibri"/>
          <w:szCs w:val="22"/>
        </w:rPr>
        <w:t>Tantárgy/óraszám: Biokémia/36 óra              </w:t>
      </w:r>
    </w:p>
    <w:p w14:paraId="77C8533B" w14:textId="77777777" w:rsidR="00CA6891" w:rsidRPr="00CA6891" w:rsidRDefault="00CA6891" w:rsidP="00EF26F4">
      <w:pPr>
        <w:rPr>
          <w:rFonts w:ascii="Calibri Light" w:hAnsi="Calibri Light"/>
          <w:color w:val="2F5496"/>
          <w:sz w:val="32"/>
          <w:szCs w:val="32"/>
        </w:rPr>
      </w:pPr>
      <w:r w:rsidRPr="00CA6891">
        <w:rPr>
          <w:color w:val="2F5496"/>
        </w:rPr>
        <w:t> </w:t>
      </w:r>
      <w:bookmarkStart w:id="250" w:name="_Toc173937017"/>
      <w:r w:rsidRPr="00CA6891">
        <w:rPr>
          <w:rFonts w:ascii="Calibri Light" w:hAnsi="Calibri Light"/>
          <w:color w:val="2F5496"/>
          <w:sz w:val="32"/>
          <w:szCs w:val="32"/>
        </w:rPr>
        <w:t>A tantárgy oktatása során megszerezhető kompetenciák</w:t>
      </w:r>
      <w:bookmarkEnd w:id="250"/>
      <w:r w:rsidRPr="00CA6891">
        <w:rPr>
          <w:rFonts w:ascii="Calibri Light" w:hAnsi="Calibri Light"/>
          <w:color w:val="2F5496"/>
          <w:sz w:val="32"/>
          <w:szCs w:val="32"/>
        </w:rPr>
        <w:t>  </w:t>
      </w:r>
    </w:p>
    <w:tbl>
      <w:tblPr>
        <w:tblW w:w="85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3022"/>
        <w:gridCol w:w="2145"/>
        <w:gridCol w:w="2145"/>
      </w:tblGrid>
      <w:tr w:rsidR="00CA6891" w:rsidRPr="00CA6891" w14:paraId="63FC1AB7" w14:textId="77777777" w:rsidTr="00CA6891">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2DF87E" w14:textId="77777777" w:rsidR="00CA6891" w:rsidRPr="00CA6891" w:rsidRDefault="00CA6891" w:rsidP="00EF26F4">
            <w:r w:rsidRPr="00CA6891">
              <w:rPr>
                <w:b/>
                <w:bCs/>
              </w:rPr>
              <w:t>Sorszám</w:t>
            </w:r>
            <w:r w:rsidRPr="00CA6891">
              <w:t> </w:t>
            </w:r>
          </w:p>
        </w:tc>
        <w:tc>
          <w:tcPr>
            <w:tcW w:w="302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A2CF92" w14:textId="77777777" w:rsidR="00CA6891" w:rsidRPr="00CA6891" w:rsidRDefault="00CA6891" w:rsidP="00EF26F4">
            <w:r w:rsidRPr="00CA6891">
              <w:rPr>
                <w:b/>
                <w:bCs/>
              </w:rPr>
              <w:t>Készségek, képességek</w:t>
            </w:r>
            <w:r w:rsidRPr="00CA6891">
              <w:t> </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01C6B1" w14:textId="77777777" w:rsidR="00CA6891" w:rsidRPr="00CA6891" w:rsidRDefault="00CA6891" w:rsidP="00EF26F4">
            <w:r w:rsidRPr="00CA6891">
              <w:rPr>
                <w:b/>
                <w:bCs/>
              </w:rPr>
              <w:t>Ismeretek</w:t>
            </w:r>
            <w:r w:rsidRPr="00CA6891">
              <w:t> </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30460B" w14:textId="77777777" w:rsidR="00CA6891" w:rsidRPr="00CA6891" w:rsidRDefault="00CA6891" w:rsidP="00EF26F4">
            <w:r w:rsidRPr="00CA6891">
              <w:rPr>
                <w:b/>
                <w:bCs/>
              </w:rPr>
              <w:t>Elvárt viselkedésmódok, attitűdök</w:t>
            </w:r>
            <w:r w:rsidRPr="00CA6891">
              <w:t> </w:t>
            </w:r>
          </w:p>
        </w:tc>
      </w:tr>
      <w:tr w:rsidR="00CA6891" w:rsidRPr="00CA6891" w14:paraId="34760571" w14:textId="77777777" w:rsidTr="00CA6891">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99CF19" w14:textId="77777777" w:rsidR="00CA6891" w:rsidRPr="00CA6891" w:rsidRDefault="00CA6891" w:rsidP="00EF26F4">
            <w:r w:rsidRPr="00CA6891">
              <w:t>1.</w:t>
            </w:r>
          </w:p>
        </w:tc>
        <w:tc>
          <w:tcPr>
            <w:tcW w:w="302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AACC24" w14:textId="77777777" w:rsidR="00CA6891" w:rsidRPr="00CA6891" w:rsidRDefault="00CA6891" w:rsidP="00EF26F4">
            <w:r w:rsidRPr="00CA6891">
              <w:t>Ismerteti a termodinamika és reakciókinetika törvényszerűségeit, folyamatait.</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F668E05" w14:textId="77777777" w:rsidR="00CA6891" w:rsidRPr="00CA6891" w:rsidRDefault="00CA6891" w:rsidP="00EF26F4">
            <w:r w:rsidRPr="00CA6891">
              <w:t>Termodinamika és reakciókinetika elmélete.</w:t>
            </w:r>
          </w:p>
        </w:tc>
        <w:tc>
          <w:tcPr>
            <w:tcW w:w="2145" w:type="dxa"/>
            <w:vMerge w:val="restart"/>
            <w:tcBorders>
              <w:top w:val="single" w:sz="6" w:space="0" w:color="auto"/>
              <w:left w:val="single" w:sz="6" w:space="0" w:color="auto"/>
              <w:right w:val="single" w:sz="6" w:space="0" w:color="auto"/>
            </w:tcBorders>
            <w:shd w:val="clear" w:color="auto" w:fill="auto"/>
            <w:vAlign w:val="center"/>
            <w:hideMark/>
          </w:tcPr>
          <w:p w14:paraId="5C6322EB" w14:textId="77777777" w:rsidR="00CA6891" w:rsidRPr="00CA6891" w:rsidRDefault="00CA6891" w:rsidP="00EF26F4"/>
          <w:p w14:paraId="623F67B0" w14:textId="77777777" w:rsidR="00CA6891" w:rsidRPr="00CA6891" w:rsidRDefault="00CA6891" w:rsidP="00EF26F4"/>
          <w:p w14:paraId="3579AE5E" w14:textId="77777777" w:rsidR="00CA6891" w:rsidRPr="00CA6891" w:rsidRDefault="00CA6891" w:rsidP="00EF26F4"/>
          <w:p w14:paraId="1823276A" w14:textId="77777777" w:rsidR="00CA6891" w:rsidRPr="00CA6891" w:rsidRDefault="00CA6891" w:rsidP="00EF26F4"/>
          <w:p w14:paraId="17ABCA21" w14:textId="77777777" w:rsidR="00CA6891" w:rsidRPr="00CA6891" w:rsidRDefault="00CA6891" w:rsidP="00EF26F4">
            <w:r w:rsidRPr="00CA6891">
              <w:lastRenderedPageBreak/>
              <w:t>Törekszik a szakmai szabályok betartására, szaknyelv pontos és szakszerű használatára, pontos, logikusan gondolkozik. A használt eszközöket, berendezéseket és a munkaterületet tisztán és rendezetten tartja. A hulladékokat szakszerűen kezeli. Felelős és igényes munkát végez egyéni, páros vagy csoportfeladat esetén.</w:t>
            </w:r>
          </w:p>
        </w:tc>
      </w:tr>
      <w:tr w:rsidR="00CA6891" w:rsidRPr="00CA6891" w14:paraId="433813A5" w14:textId="77777777" w:rsidTr="00CA6891">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BB9565" w14:textId="77777777" w:rsidR="00CA6891" w:rsidRPr="00CA6891" w:rsidRDefault="00CA6891" w:rsidP="00EF26F4">
            <w:r w:rsidRPr="00CA6891">
              <w:lastRenderedPageBreak/>
              <w:t>2.</w:t>
            </w:r>
          </w:p>
        </w:tc>
        <w:tc>
          <w:tcPr>
            <w:tcW w:w="302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5F1942" w14:textId="77777777" w:rsidR="00CA6891" w:rsidRPr="00CA6891" w:rsidRDefault="00CA6891" w:rsidP="00EF26F4">
            <w:r w:rsidRPr="00CA6891">
              <w:t>Ismerteti az elektromos vezetők csoportjait, az elektród-folyamatokat és az elektrolízis folyamatát.</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58E372" w14:textId="77777777" w:rsidR="00CA6891" w:rsidRPr="00CA6891" w:rsidRDefault="00CA6891" w:rsidP="00EF26F4">
            <w:r w:rsidRPr="00CA6891">
              <w:t>Elektrokémiai alapismeretek.</w:t>
            </w:r>
          </w:p>
        </w:tc>
        <w:tc>
          <w:tcPr>
            <w:tcW w:w="2145" w:type="dxa"/>
            <w:vMerge/>
            <w:tcBorders>
              <w:left w:val="single" w:sz="6" w:space="0" w:color="auto"/>
              <w:right w:val="single" w:sz="6" w:space="0" w:color="auto"/>
            </w:tcBorders>
            <w:shd w:val="clear" w:color="auto" w:fill="auto"/>
            <w:vAlign w:val="center"/>
            <w:hideMark/>
          </w:tcPr>
          <w:p w14:paraId="111A90F7" w14:textId="77777777" w:rsidR="00CA6891" w:rsidRPr="00CA6891" w:rsidRDefault="00CA6891" w:rsidP="00EF26F4"/>
        </w:tc>
      </w:tr>
      <w:tr w:rsidR="00CA6891" w:rsidRPr="00CA6891" w14:paraId="0ADAEF9E" w14:textId="77777777" w:rsidTr="00CA6891">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567875" w14:textId="77777777" w:rsidR="00CA6891" w:rsidRPr="00CA6891" w:rsidRDefault="00CA6891" w:rsidP="00EF26F4">
            <w:r w:rsidRPr="00CA6891">
              <w:t>3.</w:t>
            </w:r>
          </w:p>
        </w:tc>
        <w:tc>
          <w:tcPr>
            <w:tcW w:w="302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580056" w14:textId="77777777" w:rsidR="00CA6891" w:rsidRPr="00CA6891" w:rsidRDefault="00CA6891" w:rsidP="00EF26F4">
            <w:r w:rsidRPr="00CA6891">
              <w:t>Ismerteti az atomok és molekulák felépítését.</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11C94B" w14:textId="77777777" w:rsidR="00CA6891" w:rsidRPr="00CA6891" w:rsidRDefault="00CA6891" w:rsidP="00EF26F4">
            <w:r w:rsidRPr="00CA6891">
              <w:t>Ismeri az általános kémia alapjait, a molekulák jellemzőit.</w:t>
            </w:r>
          </w:p>
        </w:tc>
        <w:tc>
          <w:tcPr>
            <w:tcW w:w="2145" w:type="dxa"/>
            <w:vMerge/>
            <w:tcBorders>
              <w:left w:val="single" w:sz="6" w:space="0" w:color="auto"/>
              <w:right w:val="single" w:sz="6" w:space="0" w:color="auto"/>
            </w:tcBorders>
            <w:shd w:val="clear" w:color="auto" w:fill="auto"/>
            <w:vAlign w:val="center"/>
            <w:hideMark/>
          </w:tcPr>
          <w:p w14:paraId="51642B38" w14:textId="77777777" w:rsidR="00CA6891" w:rsidRPr="00CA6891" w:rsidRDefault="00CA6891" w:rsidP="00EF26F4"/>
        </w:tc>
      </w:tr>
      <w:tr w:rsidR="00CA6891" w:rsidRPr="00CA6891" w14:paraId="7B9F887F" w14:textId="77777777" w:rsidTr="00CA6891">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2745EF" w14:textId="77777777" w:rsidR="00CA6891" w:rsidRPr="00CA6891" w:rsidRDefault="00CA6891" w:rsidP="00EF26F4">
            <w:r w:rsidRPr="00CA6891">
              <w:t>4.</w:t>
            </w:r>
          </w:p>
        </w:tc>
        <w:tc>
          <w:tcPr>
            <w:tcW w:w="302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B2AAE1" w14:textId="77777777" w:rsidR="00CA6891" w:rsidRPr="00CA6891" w:rsidRDefault="00CA6891" w:rsidP="00EF26F4">
            <w:r w:rsidRPr="00CA6891">
              <w:t>Ismerteti a halmazállapotokat és azok változásait.</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525766" w14:textId="77777777" w:rsidR="00CA6891" w:rsidRPr="00CA6891" w:rsidRDefault="00CA6891" w:rsidP="00EF26F4">
            <w:r w:rsidRPr="00CA6891">
              <w:t>Ismeri a halmazállapotok jellemzőit.</w:t>
            </w:r>
          </w:p>
        </w:tc>
        <w:tc>
          <w:tcPr>
            <w:tcW w:w="2145" w:type="dxa"/>
            <w:vMerge/>
            <w:tcBorders>
              <w:left w:val="single" w:sz="6" w:space="0" w:color="auto"/>
              <w:right w:val="single" w:sz="6" w:space="0" w:color="auto"/>
            </w:tcBorders>
            <w:shd w:val="clear" w:color="auto" w:fill="auto"/>
            <w:vAlign w:val="center"/>
            <w:hideMark/>
          </w:tcPr>
          <w:p w14:paraId="0FEFBFD8" w14:textId="77777777" w:rsidR="00CA6891" w:rsidRPr="00CA6891" w:rsidRDefault="00CA6891" w:rsidP="00EF26F4"/>
        </w:tc>
      </w:tr>
      <w:tr w:rsidR="00CA6891" w:rsidRPr="00CA6891" w14:paraId="2BE777E7" w14:textId="77777777" w:rsidTr="00CA6891">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4477D5" w14:textId="77777777" w:rsidR="00CA6891" w:rsidRPr="00CA6891" w:rsidRDefault="00CA6891" w:rsidP="00EF26F4">
            <w:r w:rsidRPr="00CA6891">
              <w:t>5.</w:t>
            </w:r>
          </w:p>
        </w:tc>
        <w:tc>
          <w:tcPr>
            <w:tcW w:w="302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B5FE6C" w14:textId="77777777" w:rsidR="00CA6891" w:rsidRPr="00CA6891" w:rsidRDefault="00CA6891" w:rsidP="00EF26F4">
            <w:r w:rsidRPr="00CA6891">
              <w:t>Ismerteti az oldatok tulajdonságait, a kolloidoldatok jellemzőit.</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EE391E" w14:textId="77777777" w:rsidR="00CA6891" w:rsidRPr="00CA6891" w:rsidRDefault="00CA6891" w:rsidP="00EF26F4">
            <w:r w:rsidRPr="00CA6891">
              <w:t>Elsajátította az oldatokkal kapcsolatos kémiai ismereteket.</w:t>
            </w:r>
          </w:p>
        </w:tc>
        <w:tc>
          <w:tcPr>
            <w:tcW w:w="2145" w:type="dxa"/>
            <w:vMerge/>
            <w:tcBorders>
              <w:left w:val="single" w:sz="6" w:space="0" w:color="auto"/>
              <w:right w:val="single" w:sz="6" w:space="0" w:color="auto"/>
            </w:tcBorders>
            <w:shd w:val="clear" w:color="auto" w:fill="auto"/>
            <w:vAlign w:val="center"/>
            <w:hideMark/>
          </w:tcPr>
          <w:p w14:paraId="2D122378" w14:textId="77777777" w:rsidR="00CA6891" w:rsidRPr="00CA6891" w:rsidRDefault="00CA6891" w:rsidP="00EF26F4"/>
        </w:tc>
      </w:tr>
      <w:tr w:rsidR="00CA6891" w:rsidRPr="00CA6891" w14:paraId="32D8DF68" w14:textId="77777777" w:rsidTr="00CA6891">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tcPr>
          <w:p w14:paraId="69EFB36E" w14:textId="77777777" w:rsidR="00CA6891" w:rsidRPr="00CA6891" w:rsidRDefault="00CA6891" w:rsidP="00EF26F4">
            <w:r w:rsidRPr="00CA6891">
              <w:t>6.</w:t>
            </w:r>
          </w:p>
        </w:tc>
        <w:tc>
          <w:tcPr>
            <w:tcW w:w="3022" w:type="dxa"/>
            <w:tcBorders>
              <w:top w:val="single" w:sz="6" w:space="0" w:color="auto"/>
              <w:left w:val="single" w:sz="6" w:space="0" w:color="auto"/>
              <w:bottom w:val="single" w:sz="6" w:space="0" w:color="auto"/>
              <w:right w:val="single" w:sz="6" w:space="0" w:color="auto"/>
            </w:tcBorders>
            <w:shd w:val="clear" w:color="auto" w:fill="auto"/>
            <w:vAlign w:val="center"/>
          </w:tcPr>
          <w:p w14:paraId="2BC36CFC" w14:textId="77777777" w:rsidR="00CA6891" w:rsidRPr="00CA6891" w:rsidRDefault="00CA6891" w:rsidP="00EF26F4">
            <w:r w:rsidRPr="00CA6891">
              <w:t>Ismerteti a vizes oldatok jellemzőit.</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tcPr>
          <w:p w14:paraId="0338DA37" w14:textId="77777777" w:rsidR="00CA6891" w:rsidRPr="00CA6891" w:rsidRDefault="00CA6891" w:rsidP="00EF26F4">
            <w:r w:rsidRPr="00CA6891">
              <w:t>Elsajátította a vízzel és a vizes oldatokkal kapcsolatos ismereteket.</w:t>
            </w:r>
          </w:p>
        </w:tc>
        <w:tc>
          <w:tcPr>
            <w:tcW w:w="2145" w:type="dxa"/>
            <w:vMerge/>
            <w:tcBorders>
              <w:left w:val="single" w:sz="6" w:space="0" w:color="auto"/>
              <w:right w:val="single" w:sz="6" w:space="0" w:color="auto"/>
            </w:tcBorders>
            <w:shd w:val="clear" w:color="auto" w:fill="auto"/>
            <w:vAlign w:val="center"/>
          </w:tcPr>
          <w:p w14:paraId="37181B37" w14:textId="77777777" w:rsidR="00CA6891" w:rsidRPr="00CA6891" w:rsidRDefault="00CA6891" w:rsidP="00EF26F4"/>
        </w:tc>
      </w:tr>
      <w:tr w:rsidR="00CA6891" w:rsidRPr="00CA6891" w14:paraId="61BE43F6" w14:textId="77777777" w:rsidTr="00CA6891">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tcPr>
          <w:p w14:paraId="44FF5BC4" w14:textId="77777777" w:rsidR="00CA6891" w:rsidRPr="00CA6891" w:rsidRDefault="00CA6891" w:rsidP="00EF26F4">
            <w:r w:rsidRPr="00CA6891">
              <w:t>7.</w:t>
            </w:r>
          </w:p>
        </w:tc>
        <w:tc>
          <w:tcPr>
            <w:tcW w:w="3022" w:type="dxa"/>
            <w:tcBorders>
              <w:top w:val="single" w:sz="6" w:space="0" w:color="auto"/>
              <w:left w:val="single" w:sz="6" w:space="0" w:color="auto"/>
              <w:bottom w:val="single" w:sz="6" w:space="0" w:color="auto"/>
              <w:right w:val="single" w:sz="6" w:space="0" w:color="auto"/>
            </w:tcBorders>
            <w:shd w:val="clear" w:color="auto" w:fill="auto"/>
            <w:vAlign w:val="center"/>
          </w:tcPr>
          <w:p w14:paraId="137056E2" w14:textId="77777777" w:rsidR="00CA6891" w:rsidRPr="00CA6891" w:rsidRDefault="00CA6891" w:rsidP="00EF26F4">
            <w:r w:rsidRPr="00CA6891">
              <w:t>Ismerteti a periódusos rendszer főcsoportjaira jellemző tulajdonságokat, egyes elemek élettani hatását.</w:t>
            </w:r>
          </w:p>
        </w:tc>
        <w:tc>
          <w:tcPr>
            <w:tcW w:w="2145" w:type="dxa"/>
            <w:tcBorders>
              <w:top w:val="single" w:sz="6" w:space="0" w:color="auto"/>
              <w:left w:val="single" w:sz="6" w:space="0" w:color="auto"/>
              <w:bottom w:val="single" w:sz="6" w:space="0" w:color="auto"/>
              <w:right w:val="single" w:sz="6" w:space="0" w:color="auto"/>
            </w:tcBorders>
            <w:shd w:val="clear" w:color="auto" w:fill="auto"/>
            <w:vAlign w:val="center"/>
          </w:tcPr>
          <w:p w14:paraId="57C1C60F" w14:textId="77777777" w:rsidR="00CA6891" w:rsidRPr="00CA6891" w:rsidRDefault="00CA6891" w:rsidP="00EF26F4">
            <w:r w:rsidRPr="00CA6891">
              <w:t>Ismeri a periodikus rendszer elemeinek fizikai, kémiai és élettani hatását.</w:t>
            </w:r>
          </w:p>
        </w:tc>
        <w:tc>
          <w:tcPr>
            <w:tcW w:w="2145" w:type="dxa"/>
            <w:vMerge/>
            <w:tcBorders>
              <w:left w:val="single" w:sz="6" w:space="0" w:color="auto"/>
              <w:bottom w:val="single" w:sz="6" w:space="0" w:color="auto"/>
              <w:right w:val="single" w:sz="6" w:space="0" w:color="auto"/>
            </w:tcBorders>
            <w:shd w:val="clear" w:color="auto" w:fill="auto"/>
            <w:vAlign w:val="center"/>
          </w:tcPr>
          <w:p w14:paraId="3FD822DD" w14:textId="77777777" w:rsidR="00CA6891" w:rsidRPr="00CA6891" w:rsidRDefault="00CA6891" w:rsidP="00EF26F4"/>
        </w:tc>
      </w:tr>
    </w:tbl>
    <w:p w14:paraId="5B421FBD" w14:textId="77777777" w:rsidR="00CA6891" w:rsidRPr="00CA6891" w:rsidRDefault="00CA6891" w:rsidP="00EF26F4">
      <w:pPr>
        <w:rPr>
          <w:rFonts w:ascii="Calibri Light" w:hAnsi="Calibri Light"/>
          <w:color w:val="2F5496"/>
          <w:sz w:val="32"/>
          <w:szCs w:val="32"/>
        </w:rPr>
      </w:pPr>
      <w:bookmarkStart w:id="251" w:name="_Toc173937018"/>
      <w:r w:rsidRPr="00CA6891">
        <w:rPr>
          <w:rFonts w:ascii="Calibri Light" w:hAnsi="Calibri Light"/>
          <w:color w:val="2F5496"/>
          <w:sz w:val="32"/>
          <w:szCs w:val="32"/>
        </w:rPr>
        <w:t>A tantárgy szakmai tartalma</w:t>
      </w:r>
      <w:bookmarkEnd w:id="251"/>
      <w:r w:rsidRPr="00CA6891">
        <w:rPr>
          <w:rFonts w:ascii="Calibri Light" w:hAnsi="Calibri Light"/>
          <w:color w:val="2F5496"/>
          <w:sz w:val="32"/>
          <w:szCs w:val="32"/>
        </w:rPr>
        <w:t> </w:t>
      </w:r>
    </w:p>
    <w:tbl>
      <w:tblPr>
        <w:tblW w:w="9101"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4"/>
        <w:gridCol w:w="6067"/>
      </w:tblGrid>
      <w:tr w:rsidR="00CA6891" w:rsidRPr="00CA6891" w14:paraId="30169FE7" w14:textId="77777777" w:rsidTr="00CA6891">
        <w:trPr>
          <w:trHeight w:val="300"/>
        </w:trPr>
        <w:tc>
          <w:tcPr>
            <w:tcW w:w="9101"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12C87AAB" w14:textId="77777777" w:rsidR="00CA6891" w:rsidRPr="00CA6891" w:rsidRDefault="00CA6891" w:rsidP="00EF26F4">
            <w:r w:rsidRPr="00CA6891">
              <w:t> </w:t>
            </w:r>
            <w:r w:rsidRPr="00CA6891">
              <w:rPr>
                <w:b/>
                <w:bCs/>
              </w:rPr>
              <w:t>                                                                      Témakör tartalma</w:t>
            </w:r>
            <w:r w:rsidRPr="00CA6891">
              <w:t> </w:t>
            </w:r>
          </w:p>
        </w:tc>
      </w:tr>
      <w:tr w:rsidR="00CA6891" w:rsidRPr="00CA6891" w14:paraId="57AC2F05" w14:textId="77777777" w:rsidTr="00CA6891">
        <w:trPr>
          <w:trHeight w:val="300"/>
        </w:trPr>
        <w:tc>
          <w:tcPr>
            <w:tcW w:w="3034" w:type="dxa"/>
            <w:tcBorders>
              <w:top w:val="single" w:sz="6" w:space="0" w:color="000000"/>
              <w:left w:val="single" w:sz="6" w:space="0" w:color="000000"/>
              <w:bottom w:val="single" w:sz="6" w:space="0" w:color="000000"/>
              <w:right w:val="single" w:sz="6" w:space="0" w:color="000000"/>
            </w:tcBorders>
            <w:shd w:val="clear" w:color="auto" w:fill="auto"/>
            <w:hideMark/>
          </w:tcPr>
          <w:p w14:paraId="6F013A15" w14:textId="77777777" w:rsidR="00CA6891" w:rsidRPr="00CA6891" w:rsidRDefault="00CA6891" w:rsidP="00EF26F4">
            <w:r w:rsidRPr="00CA6891">
              <w:rPr>
                <w:b/>
                <w:bCs/>
              </w:rPr>
              <w:t>Témakör megnevezése</w:t>
            </w:r>
            <w:r w:rsidRPr="00CA6891">
              <w:t> </w:t>
            </w:r>
          </w:p>
          <w:p w14:paraId="1D1E1751" w14:textId="77777777" w:rsidR="00CA6891" w:rsidRPr="00CA6891" w:rsidRDefault="00CA6891" w:rsidP="00EF26F4">
            <w:r w:rsidRPr="00CA6891">
              <w:t>Kémiai alapfogalmak, az atomok elektronszerkezete és a periódusos rendszer</w:t>
            </w:r>
          </w:p>
          <w:p w14:paraId="26713041" w14:textId="77777777" w:rsidR="00CA6891" w:rsidRPr="00CA6891" w:rsidRDefault="00CA6891" w:rsidP="00EF26F4">
            <w:r w:rsidRPr="00CA6891">
              <w:t> </w:t>
            </w:r>
          </w:p>
        </w:tc>
        <w:tc>
          <w:tcPr>
            <w:tcW w:w="606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54FF6F" w14:textId="77777777" w:rsidR="00CA6891" w:rsidRPr="00CA6891" w:rsidRDefault="00CA6891" w:rsidP="00EF26F4">
            <w:r w:rsidRPr="00CA6891">
              <w:t>Tudománytörténet</w:t>
            </w:r>
          </w:p>
          <w:p w14:paraId="5AD82CA6" w14:textId="77777777" w:rsidR="00CA6891" w:rsidRPr="00CA6891" w:rsidRDefault="00CA6891" w:rsidP="00EF26F4">
            <w:r w:rsidRPr="00CA6891">
              <w:t>Mennyiségek, mértékegységek</w:t>
            </w:r>
          </w:p>
          <w:p w14:paraId="3235C8A7" w14:textId="77777777" w:rsidR="00CA6891" w:rsidRPr="00CA6891" w:rsidRDefault="00CA6891" w:rsidP="00EF26F4">
            <w:r w:rsidRPr="00CA6891">
              <w:t>Az atomok felépítése, az elemi részecskék</w:t>
            </w:r>
          </w:p>
          <w:p w14:paraId="545F7B2B" w14:textId="77777777" w:rsidR="00CA6891" w:rsidRPr="00CA6891" w:rsidRDefault="00CA6891" w:rsidP="00EF26F4">
            <w:r w:rsidRPr="00CA6891">
              <w:t>Az elektronszerkezet. Az atomok gerjesztett állapota</w:t>
            </w:r>
          </w:p>
          <w:p w14:paraId="6E050BEA" w14:textId="77777777" w:rsidR="00CA6891" w:rsidRPr="00CA6891" w:rsidRDefault="00CA6891" w:rsidP="00EF26F4">
            <w:r w:rsidRPr="00CA6891">
              <w:t>Az elemek periódusos rendszere</w:t>
            </w:r>
          </w:p>
          <w:p w14:paraId="52A71468" w14:textId="77777777" w:rsidR="00CA6891" w:rsidRPr="00CA6891" w:rsidRDefault="00CA6891" w:rsidP="00EF26F4">
            <w:r w:rsidRPr="00CA6891">
              <w:t>Az anyagmennyiség</w:t>
            </w:r>
          </w:p>
          <w:p w14:paraId="6EC6B21F" w14:textId="77777777" w:rsidR="00CA6891" w:rsidRPr="00CA6891" w:rsidRDefault="00CA6891" w:rsidP="00EF26F4">
            <w:r w:rsidRPr="00CA6891">
              <w:t>Kémiai képlet, kémiai egyenlet</w:t>
            </w:r>
          </w:p>
        </w:tc>
      </w:tr>
      <w:tr w:rsidR="00CA6891" w:rsidRPr="00CA6891" w14:paraId="1658A518" w14:textId="77777777" w:rsidTr="00CA6891">
        <w:trPr>
          <w:trHeight w:val="300"/>
        </w:trPr>
        <w:tc>
          <w:tcPr>
            <w:tcW w:w="3034" w:type="dxa"/>
            <w:tcBorders>
              <w:top w:val="single" w:sz="6" w:space="0" w:color="000000"/>
              <w:left w:val="single" w:sz="6" w:space="0" w:color="000000"/>
              <w:bottom w:val="single" w:sz="6" w:space="0" w:color="000000"/>
              <w:right w:val="single" w:sz="6" w:space="0" w:color="000000"/>
            </w:tcBorders>
            <w:shd w:val="clear" w:color="auto" w:fill="auto"/>
            <w:hideMark/>
          </w:tcPr>
          <w:p w14:paraId="0394B20E" w14:textId="77777777" w:rsidR="00CA6891" w:rsidRPr="00CA6891" w:rsidRDefault="00CA6891" w:rsidP="00EF26F4">
            <w:r w:rsidRPr="00CA6891">
              <w:rPr>
                <w:b/>
                <w:bCs/>
              </w:rPr>
              <w:t>Témakör megnevezése</w:t>
            </w:r>
            <w:r w:rsidRPr="00CA6891">
              <w:t> </w:t>
            </w:r>
          </w:p>
          <w:p w14:paraId="7A7F7163" w14:textId="77777777" w:rsidR="00CA6891" w:rsidRPr="00CA6891" w:rsidRDefault="00CA6891" w:rsidP="00EF26F4">
            <w:r w:rsidRPr="00CA6891">
              <w:t>A molekulák szerkezete, kémiai kötések és kémiai reakciók</w:t>
            </w:r>
          </w:p>
          <w:p w14:paraId="062DECE9" w14:textId="77777777" w:rsidR="00CA6891" w:rsidRPr="00CA6891" w:rsidRDefault="00CA6891" w:rsidP="00EF26F4">
            <w:r w:rsidRPr="00CA6891">
              <w:t> </w:t>
            </w:r>
          </w:p>
        </w:tc>
        <w:tc>
          <w:tcPr>
            <w:tcW w:w="606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E6698F" w14:textId="77777777" w:rsidR="00CA6891" w:rsidRPr="00CA6891" w:rsidRDefault="00CA6891" w:rsidP="00EF26F4">
            <w:r w:rsidRPr="00CA6891">
              <w:t>Elsőrendű kémiai kötéstípusok</w:t>
            </w:r>
          </w:p>
          <w:p w14:paraId="646C4E4A" w14:textId="77777777" w:rsidR="00CA6891" w:rsidRPr="00CA6891" w:rsidRDefault="00CA6891" w:rsidP="00EF26F4">
            <w:r w:rsidRPr="00CA6891">
              <w:t>Másodrendű kémiai kötéstípusok</w:t>
            </w:r>
          </w:p>
          <w:p w14:paraId="2A0467B1" w14:textId="77777777" w:rsidR="00CA6891" w:rsidRPr="00CA6891" w:rsidRDefault="00CA6891" w:rsidP="00EF26F4">
            <w:r w:rsidRPr="00CA6891">
              <w:t>Molekulák képződése</w:t>
            </w:r>
          </w:p>
          <w:p w14:paraId="060ABFFB" w14:textId="77777777" w:rsidR="00CA6891" w:rsidRPr="00CA6891" w:rsidRDefault="00CA6891" w:rsidP="00EF26F4">
            <w:r w:rsidRPr="00CA6891">
              <w:t>Kölcsönhatás a molekulák között</w:t>
            </w:r>
          </w:p>
          <w:p w14:paraId="6573A904" w14:textId="77777777" w:rsidR="00CA6891" w:rsidRPr="00CA6891" w:rsidRDefault="00CA6891" w:rsidP="00EF26F4">
            <w:r w:rsidRPr="00CA6891">
              <w:t>Kristályrács</w:t>
            </w:r>
          </w:p>
          <w:p w14:paraId="2127FE6F" w14:textId="77777777" w:rsidR="00CA6891" w:rsidRPr="00CA6891" w:rsidRDefault="00CA6891" w:rsidP="00EF26F4">
            <w:r w:rsidRPr="00CA6891">
              <w:t>Molekulapolaritás</w:t>
            </w:r>
          </w:p>
        </w:tc>
      </w:tr>
      <w:tr w:rsidR="00CA6891" w:rsidRPr="00CA6891" w14:paraId="2C75E5AF" w14:textId="77777777" w:rsidTr="00CA6891">
        <w:trPr>
          <w:trHeight w:val="300"/>
        </w:trPr>
        <w:tc>
          <w:tcPr>
            <w:tcW w:w="3034" w:type="dxa"/>
            <w:tcBorders>
              <w:top w:val="single" w:sz="6" w:space="0" w:color="000000"/>
              <w:left w:val="single" w:sz="6" w:space="0" w:color="000000"/>
              <w:bottom w:val="single" w:sz="6" w:space="0" w:color="000000"/>
              <w:right w:val="single" w:sz="6" w:space="0" w:color="000000"/>
            </w:tcBorders>
            <w:shd w:val="clear" w:color="auto" w:fill="auto"/>
            <w:hideMark/>
          </w:tcPr>
          <w:p w14:paraId="61C2491B" w14:textId="77777777" w:rsidR="00CA6891" w:rsidRPr="00CA6891" w:rsidRDefault="00CA6891" w:rsidP="00EF26F4">
            <w:pPr>
              <w:rPr>
                <w:b/>
                <w:bCs/>
              </w:rPr>
            </w:pPr>
            <w:r w:rsidRPr="00CA6891">
              <w:rPr>
                <w:b/>
                <w:bCs/>
              </w:rPr>
              <w:t>Témakör megnevezése </w:t>
            </w:r>
          </w:p>
          <w:p w14:paraId="757B8445" w14:textId="77777777" w:rsidR="00CA6891" w:rsidRPr="00CA6891" w:rsidRDefault="00CA6891" w:rsidP="00EF26F4">
            <w:r w:rsidRPr="00CA6891">
              <w:t>Halmazállapotok, oldatok és kolloidok</w:t>
            </w:r>
          </w:p>
        </w:tc>
        <w:tc>
          <w:tcPr>
            <w:tcW w:w="606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8E47C0" w14:textId="77777777" w:rsidR="00CA6891" w:rsidRPr="00CA6891" w:rsidRDefault="00CA6891" w:rsidP="00EF26F4">
            <w:r w:rsidRPr="00CA6891">
              <w:t>Az anyagok halmazállapotai, az egyes halmazállapotok jellemzői</w:t>
            </w:r>
          </w:p>
          <w:p w14:paraId="53634DD1" w14:textId="77777777" w:rsidR="00CA6891" w:rsidRPr="00CA6891" w:rsidRDefault="00CA6891" w:rsidP="00EF26F4">
            <w:r w:rsidRPr="00CA6891">
              <w:t>Halmazállapot változások</w:t>
            </w:r>
          </w:p>
          <w:p w14:paraId="23AD2631" w14:textId="77777777" w:rsidR="00CA6891" w:rsidRPr="00CA6891" w:rsidRDefault="00CA6891" w:rsidP="00EF26F4">
            <w:r w:rsidRPr="00CA6891">
              <w:t>Elegyek és oldatok</w:t>
            </w:r>
          </w:p>
          <w:p w14:paraId="449EE26B" w14:textId="77777777" w:rsidR="00CA6891" w:rsidRPr="00CA6891" w:rsidRDefault="00CA6891" w:rsidP="00EF26F4">
            <w:r w:rsidRPr="00CA6891">
              <w:t>Oldatok összetevői</w:t>
            </w:r>
          </w:p>
          <w:p w14:paraId="1E60FAB0" w14:textId="77777777" w:rsidR="00CA6891" w:rsidRPr="00CA6891" w:rsidRDefault="00CA6891" w:rsidP="00EF26F4">
            <w:r w:rsidRPr="00CA6891">
              <w:t>Oldódás folyamata, az oldhatóság</w:t>
            </w:r>
          </w:p>
          <w:p w14:paraId="097E0749" w14:textId="77777777" w:rsidR="00CA6891" w:rsidRPr="00CA6891" w:rsidRDefault="00CA6891" w:rsidP="00EF26F4">
            <w:r w:rsidRPr="00CA6891">
              <w:t>Az oldódást kísérő energiaváltozások</w:t>
            </w:r>
          </w:p>
          <w:p w14:paraId="42EA2AB9" w14:textId="77777777" w:rsidR="00CA6891" w:rsidRPr="00CA6891" w:rsidRDefault="00CA6891" w:rsidP="00EF26F4">
            <w:r w:rsidRPr="00CA6891">
              <w:t>A kolloid rendszer fogalma, legfontosabb általános tulajdonságai</w:t>
            </w:r>
          </w:p>
        </w:tc>
      </w:tr>
    </w:tbl>
    <w:p w14:paraId="41F92252" w14:textId="77777777" w:rsidR="00CA6891" w:rsidRPr="00CA6891" w:rsidRDefault="00CA6891" w:rsidP="00EF26F4">
      <w:pPr>
        <w:rPr>
          <w:rFonts w:ascii="Calibri" w:eastAsia="Calibri" w:hAnsi="Calibri"/>
          <w:sz w:val="22"/>
          <w:szCs w:val="22"/>
          <w:lang w:eastAsia="en-US"/>
        </w:rPr>
      </w:pPr>
      <w:r w:rsidRPr="00CA6891">
        <w:rPr>
          <w:rFonts w:ascii="Calibri" w:eastAsia="Calibri" w:hAnsi="Calibri"/>
          <w:sz w:val="22"/>
          <w:szCs w:val="22"/>
          <w:lang w:eastAsia="en-US"/>
        </w:rPr>
        <w:t xml:space="preserve"> </w:t>
      </w:r>
    </w:p>
    <w:p w14:paraId="0DA68307" w14:textId="77777777" w:rsidR="00CA6891" w:rsidRPr="00CA6891" w:rsidRDefault="00CA6891" w:rsidP="00EF26F4">
      <w:pPr>
        <w:rPr>
          <w:rFonts w:ascii="Calibri Light" w:hAnsi="Calibri Light"/>
          <w:color w:val="2F5496"/>
          <w:sz w:val="32"/>
          <w:szCs w:val="32"/>
          <w:lang w:eastAsia="en-US"/>
        </w:rPr>
      </w:pPr>
      <w:bookmarkStart w:id="252" w:name="_Toc173937019"/>
      <w:r w:rsidRPr="00CA6891">
        <w:rPr>
          <w:rFonts w:ascii="Calibri Light" w:hAnsi="Calibri Light"/>
          <w:color w:val="2F5496"/>
          <w:sz w:val="32"/>
          <w:szCs w:val="32"/>
          <w:lang w:eastAsia="en-US"/>
        </w:rPr>
        <w:t>ANATÓMIA-ÉLETTAN</w:t>
      </w:r>
      <w:bookmarkEnd w:id="252"/>
    </w:p>
    <w:p w14:paraId="47FD51D9" w14:textId="77777777" w:rsidR="00CA6891" w:rsidRPr="00CA6891" w:rsidRDefault="00CA6891" w:rsidP="00EF26F4">
      <w:pPr>
        <w:rPr>
          <w:rFonts w:eastAsia="Calibri"/>
          <w:szCs w:val="22"/>
          <w:lang w:eastAsia="en-US"/>
        </w:rPr>
      </w:pPr>
      <w:r w:rsidRPr="00CA6891">
        <w:rPr>
          <w:rFonts w:eastAsia="Calibri"/>
          <w:szCs w:val="22"/>
          <w:lang w:eastAsia="en-US"/>
        </w:rPr>
        <w:t xml:space="preserve">Anatómia-élettan (10.évfolyam) / 72 óra              </w:t>
      </w:r>
    </w:p>
    <w:p w14:paraId="5C39D569" w14:textId="77777777" w:rsidR="00CA6891" w:rsidRPr="00CA6891" w:rsidRDefault="00CA6891" w:rsidP="00EF26F4">
      <w:pPr>
        <w:rPr>
          <w:rFonts w:ascii="Calibri Light" w:hAnsi="Calibri Light"/>
          <w:color w:val="2F5496"/>
          <w:sz w:val="32"/>
          <w:szCs w:val="32"/>
          <w:lang w:eastAsia="en-US"/>
        </w:rPr>
      </w:pPr>
      <w:bookmarkStart w:id="253" w:name="_Toc173937020"/>
      <w:r w:rsidRPr="00CA6891">
        <w:rPr>
          <w:rFonts w:ascii="Calibri Light" w:hAnsi="Calibri Light"/>
          <w:color w:val="2F5496"/>
          <w:sz w:val="32"/>
          <w:szCs w:val="32"/>
          <w:lang w:eastAsia="en-US"/>
        </w:rPr>
        <w:lastRenderedPageBreak/>
        <w:t>A tantárgy oktatása során megszerezhető kompetenciák</w:t>
      </w:r>
      <w:bookmarkEnd w:id="253"/>
      <w:r w:rsidRPr="00CA6891">
        <w:rPr>
          <w:rFonts w:ascii="Calibri Light" w:hAnsi="Calibri Light"/>
          <w:color w:val="2F5496"/>
          <w:sz w:val="32"/>
          <w:szCs w:val="32"/>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324"/>
        <w:gridCol w:w="2157"/>
        <w:gridCol w:w="2157"/>
      </w:tblGrid>
      <w:tr w:rsidR="00CA6891" w:rsidRPr="00E16208" w14:paraId="0F45CD14" w14:textId="77777777" w:rsidTr="00E16208">
        <w:trPr>
          <w:trHeight w:val="907"/>
        </w:trPr>
        <w:tc>
          <w:tcPr>
            <w:tcW w:w="988" w:type="dxa"/>
            <w:shd w:val="clear" w:color="auto" w:fill="auto"/>
          </w:tcPr>
          <w:p w14:paraId="31BD0658"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Sorszám</w:t>
            </w:r>
          </w:p>
        </w:tc>
        <w:tc>
          <w:tcPr>
            <w:tcW w:w="3324" w:type="dxa"/>
            <w:shd w:val="clear" w:color="auto" w:fill="auto"/>
          </w:tcPr>
          <w:p w14:paraId="3BA938B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Készségek, képességek</w:t>
            </w:r>
          </w:p>
        </w:tc>
        <w:tc>
          <w:tcPr>
            <w:tcW w:w="2157" w:type="dxa"/>
            <w:shd w:val="clear" w:color="auto" w:fill="auto"/>
          </w:tcPr>
          <w:p w14:paraId="65F1505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Ismeretek</w:t>
            </w:r>
          </w:p>
        </w:tc>
        <w:tc>
          <w:tcPr>
            <w:tcW w:w="2157" w:type="dxa"/>
            <w:shd w:val="clear" w:color="auto" w:fill="auto"/>
          </w:tcPr>
          <w:p w14:paraId="75A32816"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Elvárt viselkedésmódok, attitűdök</w:t>
            </w:r>
          </w:p>
        </w:tc>
      </w:tr>
      <w:tr w:rsidR="00CA6891" w:rsidRPr="00E16208" w14:paraId="6754D7CF" w14:textId="77777777" w:rsidTr="00E16208">
        <w:trPr>
          <w:trHeight w:val="503"/>
        </w:trPr>
        <w:tc>
          <w:tcPr>
            <w:tcW w:w="988" w:type="dxa"/>
            <w:shd w:val="clear" w:color="auto" w:fill="auto"/>
          </w:tcPr>
          <w:p w14:paraId="03D94020" w14:textId="77777777" w:rsidR="00CA6891" w:rsidRPr="00E16208" w:rsidRDefault="00CA6891" w:rsidP="00EF26F4">
            <w:pPr>
              <w:rPr>
                <w:rFonts w:ascii="Calibri" w:eastAsia="Calibri" w:hAnsi="Calibri"/>
                <w:sz w:val="22"/>
                <w:szCs w:val="22"/>
                <w:lang w:eastAsia="en-US"/>
              </w:rPr>
            </w:pPr>
          </w:p>
        </w:tc>
        <w:tc>
          <w:tcPr>
            <w:tcW w:w="3324" w:type="dxa"/>
            <w:shd w:val="clear" w:color="auto" w:fill="auto"/>
          </w:tcPr>
          <w:p w14:paraId="407DC685"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Bemutatja az emberi szervezet struktúráját, ismerteti az életműködések lényegét. Ez irányú tudását az alapozó tárgyak során alkalmazza.</w:t>
            </w:r>
          </w:p>
        </w:tc>
        <w:tc>
          <w:tcPr>
            <w:tcW w:w="2157" w:type="dxa"/>
            <w:shd w:val="clear" w:color="auto" w:fill="auto"/>
          </w:tcPr>
          <w:p w14:paraId="3435AD51"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az emberi test felépítésének és működésének alapjait.</w:t>
            </w:r>
          </w:p>
        </w:tc>
        <w:tc>
          <w:tcPr>
            <w:tcW w:w="2157" w:type="dxa"/>
            <w:vMerge w:val="restart"/>
            <w:shd w:val="clear" w:color="auto" w:fill="auto"/>
          </w:tcPr>
          <w:p w14:paraId="0A46BD78" w14:textId="77777777" w:rsidR="00CA6891" w:rsidRPr="00E16208" w:rsidRDefault="00CA6891" w:rsidP="00EF26F4">
            <w:pPr>
              <w:rPr>
                <w:rFonts w:ascii="Calibri" w:eastAsia="Calibri" w:hAnsi="Calibri"/>
                <w:sz w:val="22"/>
                <w:szCs w:val="22"/>
                <w:lang w:eastAsia="en-US"/>
              </w:rPr>
            </w:pPr>
          </w:p>
          <w:p w14:paraId="56DF4B2E" w14:textId="77777777" w:rsidR="00CA6891" w:rsidRPr="00E16208" w:rsidRDefault="00CA6891" w:rsidP="00EF26F4">
            <w:pPr>
              <w:rPr>
                <w:rFonts w:ascii="Calibri" w:eastAsia="Calibri" w:hAnsi="Calibri"/>
                <w:sz w:val="22"/>
                <w:szCs w:val="22"/>
                <w:lang w:eastAsia="en-US"/>
              </w:rPr>
            </w:pPr>
          </w:p>
          <w:p w14:paraId="4F541274"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Tudását fejleszti, elhivatott munkája iránt.</w:t>
            </w:r>
          </w:p>
        </w:tc>
      </w:tr>
      <w:tr w:rsidR="00CA6891" w:rsidRPr="00E16208" w14:paraId="62E7C61B" w14:textId="77777777" w:rsidTr="00E16208">
        <w:trPr>
          <w:trHeight w:val="503"/>
        </w:trPr>
        <w:tc>
          <w:tcPr>
            <w:tcW w:w="988" w:type="dxa"/>
            <w:shd w:val="clear" w:color="auto" w:fill="auto"/>
          </w:tcPr>
          <w:p w14:paraId="3CE82114" w14:textId="77777777" w:rsidR="00CA6891" w:rsidRPr="00E16208" w:rsidRDefault="00CA6891" w:rsidP="00EF26F4">
            <w:pPr>
              <w:rPr>
                <w:rFonts w:ascii="Calibri" w:eastAsia="Calibri" w:hAnsi="Calibri"/>
                <w:sz w:val="22"/>
                <w:szCs w:val="22"/>
                <w:lang w:eastAsia="en-US"/>
              </w:rPr>
            </w:pPr>
          </w:p>
        </w:tc>
        <w:tc>
          <w:tcPr>
            <w:tcW w:w="3324" w:type="dxa"/>
            <w:shd w:val="clear" w:color="auto" w:fill="auto"/>
          </w:tcPr>
          <w:p w14:paraId="3049BFE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Felsorolja az emberi szervezet főbb részeit, és azok főbb funkcióit, működésük alapjait.</w:t>
            </w:r>
          </w:p>
        </w:tc>
        <w:tc>
          <w:tcPr>
            <w:tcW w:w="2157" w:type="dxa"/>
            <w:shd w:val="clear" w:color="auto" w:fill="auto"/>
          </w:tcPr>
          <w:p w14:paraId="1854C1C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az emberi test felépítését és az egyes szervek főbb feladatait.</w:t>
            </w:r>
          </w:p>
        </w:tc>
        <w:tc>
          <w:tcPr>
            <w:tcW w:w="2157" w:type="dxa"/>
            <w:vMerge/>
            <w:shd w:val="clear" w:color="auto" w:fill="auto"/>
          </w:tcPr>
          <w:p w14:paraId="069A2771" w14:textId="77777777" w:rsidR="00CA6891" w:rsidRPr="00E16208" w:rsidRDefault="00CA6891" w:rsidP="00EF26F4">
            <w:pPr>
              <w:rPr>
                <w:rFonts w:ascii="Calibri" w:eastAsia="Calibri" w:hAnsi="Calibri"/>
                <w:sz w:val="22"/>
                <w:szCs w:val="22"/>
                <w:lang w:eastAsia="en-US"/>
              </w:rPr>
            </w:pPr>
          </w:p>
        </w:tc>
      </w:tr>
    </w:tbl>
    <w:p w14:paraId="70A7F284" w14:textId="77777777" w:rsidR="00CA6891" w:rsidRPr="00CA6891" w:rsidRDefault="00CA6891" w:rsidP="00EF26F4">
      <w:pPr>
        <w:rPr>
          <w:rFonts w:ascii="Calibri" w:eastAsia="Calibri" w:hAnsi="Calibri"/>
          <w:sz w:val="22"/>
          <w:szCs w:val="22"/>
          <w:lang w:eastAsia="en-US"/>
        </w:rPr>
      </w:pPr>
    </w:p>
    <w:p w14:paraId="760FA3B1" w14:textId="77777777" w:rsidR="00CA6891" w:rsidRPr="00CA6891" w:rsidRDefault="00CA6891" w:rsidP="00EF26F4">
      <w:pPr>
        <w:rPr>
          <w:rFonts w:ascii="Calibri Light" w:hAnsi="Calibri Light"/>
          <w:color w:val="2F5496"/>
          <w:sz w:val="32"/>
          <w:szCs w:val="32"/>
          <w:lang w:eastAsia="en-US"/>
        </w:rPr>
      </w:pPr>
      <w:bookmarkStart w:id="254" w:name="_Toc173937021"/>
      <w:r w:rsidRPr="00CA6891">
        <w:rPr>
          <w:rFonts w:ascii="Calibri Light" w:hAnsi="Calibri Light"/>
          <w:color w:val="2F5496"/>
          <w:sz w:val="32"/>
          <w:szCs w:val="32"/>
          <w:lang w:eastAsia="en-US"/>
        </w:rPr>
        <w:t>A tantárgy szakmai tartalma</w:t>
      </w:r>
      <w:bookmarkEnd w:id="254"/>
    </w:p>
    <w:tbl>
      <w:tblPr>
        <w:tblW w:w="9923" w:type="dxa"/>
        <w:tblInd w:w="-34" w:type="dxa"/>
        <w:tblLook w:val="0000" w:firstRow="0" w:lastRow="0" w:firstColumn="0" w:lastColumn="0" w:noHBand="0" w:noVBand="0"/>
      </w:tblPr>
      <w:tblGrid>
        <w:gridCol w:w="3261"/>
        <w:gridCol w:w="6662"/>
      </w:tblGrid>
      <w:tr w:rsidR="00CA6891" w:rsidRPr="00CA6891" w14:paraId="2F76E133" w14:textId="77777777" w:rsidTr="00CA6891">
        <w:tc>
          <w:tcPr>
            <w:tcW w:w="9923" w:type="dxa"/>
            <w:gridSpan w:val="2"/>
            <w:tcBorders>
              <w:top w:val="single" w:sz="2" w:space="0" w:color="000000"/>
              <w:left w:val="single" w:sz="2" w:space="0" w:color="000000"/>
              <w:bottom w:val="single" w:sz="2" w:space="0" w:color="000000"/>
              <w:right w:val="single" w:sz="2" w:space="0" w:color="000000"/>
            </w:tcBorders>
            <w:shd w:val="clear" w:color="auto" w:fill="BFBFBF"/>
            <w:vAlign w:val="center"/>
          </w:tcPr>
          <w:p w14:paraId="5107B350" w14:textId="77777777" w:rsidR="00CA6891" w:rsidRPr="00CA6891" w:rsidRDefault="00CA6891" w:rsidP="00EF26F4">
            <w:pPr>
              <w:rPr>
                <w:rFonts w:eastAsia="Calibri"/>
                <w:b/>
                <w:lang w:eastAsia="en-US"/>
              </w:rPr>
            </w:pPr>
            <w:r w:rsidRPr="00CA6891">
              <w:rPr>
                <w:rFonts w:eastAsia="Calibri"/>
                <w:b/>
                <w:lang w:eastAsia="en-US"/>
              </w:rPr>
              <w:t xml:space="preserve">                                                                      Témakör tartalma</w:t>
            </w:r>
          </w:p>
        </w:tc>
      </w:tr>
      <w:tr w:rsidR="00CA6891" w:rsidRPr="00CA6891" w14:paraId="4CFD3A7D"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7EAA32E5" w14:textId="77777777" w:rsidR="00CA6891" w:rsidRPr="00CA6891" w:rsidRDefault="00CA6891" w:rsidP="00EF26F4">
            <w:pPr>
              <w:rPr>
                <w:rFonts w:eastAsia="Calibri"/>
                <w:b/>
                <w:bCs/>
                <w:lang w:eastAsia="en-US"/>
              </w:rPr>
            </w:pPr>
            <w:r w:rsidRPr="00CA6891">
              <w:rPr>
                <w:rFonts w:eastAsia="Calibri"/>
                <w:b/>
                <w:bCs/>
                <w:lang w:eastAsia="en-US"/>
              </w:rPr>
              <w:t>Témakör megnevezése</w:t>
            </w:r>
          </w:p>
          <w:p w14:paraId="626F856F" w14:textId="77777777" w:rsidR="00CA6891" w:rsidRPr="00CA6891" w:rsidRDefault="00CA6891" w:rsidP="00EF26F4">
            <w:pPr>
              <w:rPr>
                <w:rFonts w:eastAsia="Calibri"/>
                <w:b/>
                <w:lang w:eastAsia="en-US"/>
              </w:rPr>
            </w:pPr>
            <w:r w:rsidRPr="00CA6891">
              <w:rPr>
                <w:rFonts w:eastAsia="Calibri"/>
                <w:lang w:eastAsia="en-US"/>
              </w:rPr>
              <w:t>Általános ismeretek</w:t>
            </w:r>
          </w:p>
          <w:p w14:paraId="6B5ED21B" w14:textId="77777777" w:rsidR="00CA6891" w:rsidRPr="00CA6891" w:rsidRDefault="00CA6891" w:rsidP="00EF26F4">
            <w:pPr>
              <w:rPr>
                <w:rFonts w:eastAsia="Calibri"/>
                <w:b/>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FAF4D65" w14:textId="77777777" w:rsidR="00CA6891" w:rsidRPr="00CA6891" w:rsidRDefault="00CA6891" w:rsidP="00EF26F4">
            <w:pPr>
              <w:rPr>
                <w:rFonts w:eastAsia="Calibri"/>
                <w:lang w:eastAsia="en-US"/>
              </w:rPr>
            </w:pPr>
            <w:r w:rsidRPr="00CA6891">
              <w:rPr>
                <w:rFonts w:eastAsia="Calibri"/>
                <w:lang w:eastAsia="en-US"/>
              </w:rPr>
              <w:t>Az anatómia és élettan fogalma, felosztása Az emberi test fő részei, felépítésének általános jellemzői.</w:t>
            </w:r>
          </w:p>
          <w:p w14:paraId="7338F1A2" w14:textId="77777777" w:rsidR="00CA6891" w:rsidRPr="00CA6891" w:rsidRDefault="00CA6891" w:rsidP="00EF26F4">
            <w:pPr>
              <w:rPr>
                <w:rFonts w:eastAsia="Calibri"/>
                <w:lang w:eastAsia="en-US"/>
              </w:rPr>
            </w:pPr>
            <w:r w:rsidRPr="00CA6891">
              <w:rPr>
                <w:rFonts w:eastAsia="Calibri"/>
                <w:lang w:eastAsia="en-US"/>
              </w:rPr>
              <w:t xml:space="preserve"> Az emberi test fő síkjai és irányai A sejt szerkezete, alkotórészei, sejtjelenségek.</w:t>
            </w:r>
          </w:p>
          <w:p w14:paraId="6A9ABACD" w14:textId="77777777" w:rsidR="00CA6891" w:rsidRPr="00CA6891" w:rsidRDefault="00CA6891" w:rsidP="00EF26F4">
            <w:pPr>
              <w:rPr>
                <w:rFonts w:eastAsia="Calibri"/>
                <w:lang w:eastAsia="en-US"/>
              </w:rPr>
            </w:pPr>
            <w:r w:rsidRPr="00CA6891">
              <w:rPr>
                <w:rFonts w:eastAsia="Calibri"/>
                <w:lang w:eastAsia="en-US"/>
              </w:rPr>
              <w:t xml:space="preserve"> A szövetek típusai, főbb jellemzői.</w:t>
            </w:r>
          </w:p>
        </w:tc>
      </w:tr>
      <w:tr w:rsidR="00CA6891" w:rsidRPr="00CA6891" w14:paraId="7B71AD1F"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29B9BC75" w14:textId="77777777" w:rsidR="00CA6891" w:rsidRPr="00CA6891" w:rsidRDefault="00CA6891" w:rsidP="00EF26F4">
            <w:pPr>
              <w:rPr>
                <w:rFonts w:eastAsia="Calibri"/>
                <w:b/>
                <w:bCs/>
                <w:lang w:eastAsia="en-US"/>
              </w:rPr>
            </w:pPr>
            <w:r w:rsidRPr="00CA6891">
              <w:rPr>
                <w:rFonts w:eastAsia="Calibri"/>
                <w:b/>
                <w:bCs/>
                <w:lang w:eastAsia="en-US"/>
              </w:rPr>
              <w:t>Témakör megnevezése</w:t>
            </w:r>
          </w:p>
          <w:p w14:paraId="557F8F52" w14:textId="77777777" w:rsidR="00CA6891" w:rsidRPr="00CA6891" w:rsidRDefault="00CA6891" w:rsidP="00EF26F4">
            <w:pPr>
              <w:rPr>
                <w:rFonts w:eastAsia="Calibri"/>
                <w:lang w:eastAsia="en-US"/>
              </w:rPr>
            </w:pPr>
            <w:r w:rsidRPr="00CA6891">
              <w:rPr>
                <w:rFonts w:eastAsia="Calibri"/>
                <w:lang w:eastAsia="en-US"/>
              </w:rPr>
              <w:t>A mozgásrendszer felépítésének és működésének alapjai.</w:t>
            </w:r>
          </w:p>
          <w:p w14:paraId="19AA2D2F" w14:textId="77777777" w:rsidR="00CA6891" w:rsidRPr="00CA6891" w:rsidRDefault="00CA6891" w:rsidP="00EF26F4">
            <w:pPr>
              <w:rPr>
                <w:rFonts w:eastAsia="Calibri"/>
                <w:b/>
                <w:bCs/>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094293C" w14:textId="77777777" w:rsidR="00CA6891" w:rsidRPr="00CA6891" w:rsidRDefault="00CA6891" w:rsidP="00EF26F4">
            <w:pPr>
              <w:rPr>
                <w:rFonts w:eastAsia="Calibri"/>
                <w:lang w:eastAsia="en-US"/>
              </w:rPr>
            </w:pPr>
            <w:r w:rsidRPr="00CA6891">
              <w:rPr>
                <w:rFonts w:eastAsia="Calibri"/>
                <w:lang w:eastAsia="en-US"/>
              </w:rPr>
              <w:t>Általános csonttan és ízülettan</w:t>
            </w:r>
          </w:p>
          <w:p w14:paraId="3EFEAF60" w14:textId="77777777" w:rsidR="00CA6891" w:rsidRPr="00CA6891" w:rsidRDefault="00CA6891" w:rsidP="00EF26F4">
            <w:pPr>
              <w:rPr>
                <w:rFonts w:eastAsia="Calibri"/>
                <w:lang w:eastAsia="en-US"/>
              </w:rPr>
            </w:pPr>
            <w:r w:rsidRPr="00CA6891">
              <w:rPr>
                <w:rFonts w:eastAsia="Calibri"/>
                <w:lang w:eastAsia="en-US"/>
              </w:rPr>
              <w:t>A törzs nagyobb csontjai és ízületei</w:t>
            </w:r>
          </w:p>
          <w:p w14:paraId="4B9AC1C7" w14:textId="77777777" w:rsidR="00CA6891" w:rsidRPr="00CA6891" w:rsidRDefault="00CA6891" w:rsidP="00EF26F4">
            <w:pPr>
              <w:rPr>
                <w:rFonts w:eastAsia="Calibri"/>
                <w:lang w:eastAsia="en-US"/>
              </w:rPr>
            </w:pPr>
            <w:r w:rsidRPr="00CA6891">
              <w:rPr>
                <w:rFonts w:eastAsia="Calibri"/>
                <w:lang w:eastAsia="en-US"/>
              </w:rPr>
              <w:t>A végtagok nagyobb csontjai és ízületei</w:t>
            </w:r>
          </w:p>
          <w:p w14:paraId="0B08C936" w14:textId="77777777" w:rsidR="00CA6891" w:rsidRPr="00CA6891" w:rsidRDefault="00CA6891" w:rsidP="00EF26F4">
            <w:pPr>
              <w:rPr>
                <w:rFonts w:eastAsia="Calibri"/>
                <w:lang w:eastAsia="en-US"/>
              </w:rPr>
            </w:pPr>
            <w:r w:rsidRPr="00CA6891">
              <w:rPr>
                <w:rFonts w:eastAsia="Calibri"/>
                <w:lang w:eastAsia="en-US"/>
              </w:rPr>
              <w:t>A koponya csontjai, összeköttetései</w:t>
            </w:r>
          </w:p>
          <w:p w14:paraId="6B1BCEE4" w14:textId="77777777" w:rsidR="00CA6891" w:rsidRPr="00CA6891" w:rsidRDefault="00CA6891" w:rsidP="00EF26F4">
            <w:pPr>
              <w:rPr>
                <w:rFonts w:eastAsia="Calibri"/>
                <w:lang w:eastAsia="en-US"/>
              </w:rPr>
            </w:pPr>
            <w:r w:rsidRPr="00CA6891">
              <w:rPr>
                <w:rFonts w:eastAsia="Calibri"/>
                <w:lang w:eastAsia="en-US"/>
              </w:rPr>
              <w:t>A magzati koponya</w:t>
            </w:r>
          </w:p>
          <w:p w14:paraId="24DCFC76" w14:textId="77777777" w:rsidR="00CA6891" w:rsidRPr="00CA6891" w:rsidRDefault="00CA6891" w:rsidP="00EF26F4">
            <w:pPr>
              <w:rPr>
                <w:rFonts w:eastAsia="Calibri"/>
                <w:lang w:eastAsia="en-US"/>
              </w:rPr>
            </w:pPr>
            <w:r w:rsidRPr="00CA6891">
              <w:rPr>
                <w:rFonts w:eastAsia="Calibri"/>
                <w:lang w:eastAsia="en-US"/>
              </w:rPr>
              <w:t>Az izmok általános jellemzői</w:t>
            </w:r>
          </w:p>
          <w:p w14:paraId="4CCE099E" w14:textId="77777777" w:rsidR="00CA6891" w:rsidRPr="00CA6891" w:rsidRDefault="00CA6891" w:rsidP="00EF26F4">
            <w:pPr>
              <w:rPr>
                <w:rFonts w:eastAsia="Calibri"/>
                <w:lang w:eastAsia="en-US"/>
              </w:rPr>
            </w:pPr>
            <w:r w:rsidRPr="00CA6891">
              <w:rPr>
                <w:rFonts w:eastAsia="Calibri"/>
                <w:lang w:eastAsia="en-US"/>
              </w:rPr>
              <w:t>Az izomműködés élettana</w:t>
            </w:r>
          </w:p>
          <w:p w14:paraId="1753C892" w14:textId="77777777" w:rsidR="00CA6891" w:rsidRPr="00CA6891" w:rsidRDefault="00CA6891" w:rsidP="00EF26F4">
            <w:pPr>
              <w:rPr>
                <w:rFonts w:eastAsia="Calibri"/>
                <w:lang w:eastAsia="en-US"/>
              </w:rPr>
            </w:pPr>
            <w:r w:rsidRPr="00CA6891">
              <w:rPr>
                <w:rFonts w:eastAsia="Calibri"/>
                <w:lang w:eastAsia="en-US"/>
              </w:rPr>
              <w:t>A törzs és a végtagok nagyobb izmai</w:t>
            </w:r>
          </w:p>
          <w:p w14:paraId="0442382C" w14:textId="77777777" w:rsidR="00CA6891" w:rsidRPr="00CA6891" w:rsidRDefault="00CA6891" w:rsidP="00EF26F4">
            <w:pPr>
              <w:rPr>
                <w:rFonts w:eastAsia="Calibri"/>
                <w:lang w:eastAsia="en-US"/>
              </w:rPr>
            </w:pPr>
            <w:r w:rsidRPr="00CA6891">
              <w:rPr>
                <w:rFonts w:eastAsia="Calibri"/>
                <w:lang w:eastAsia="en-US"/>
              </w:rPr>
              <w:t>A fej és a nyak nagyobb izmai</w:t>
            </w:r>
          </w:p>
        </w:tc>
      </w:tr>
      <w:tr w:rsidR="00CA6891" w:rsidRPr="00CA6891" w14:paraId="386C0B86"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530B86DB" w14:textId="77777777" w:rsidR="00CA6891" w:rsidRPr="00CA6891" w:rsidRDefault="00CA6891" w:rsidP="00EF26F4">
            <w:pPr>
              <w:rPr>
                <w:rFonts w:eastAsia="Calibri"/>
                <w:b/>
                <w:bCs/>
                <w:lang w:eastAsia="en-US"/>
              </w:rPr>
            </w:pPr>
            <w:r w:rsidRPr="00CA6891">
              <w:rPr>
                <w:rFonts w:eastAsia="Calibri"/>
                <w:b/>
                <w:bCs/>
                <w:lang w:eastAsia="en-US"/>
              </w:rPr>
              <w:t>Témakör megnevezése</w:t>
            </w:r>
          </w:p>
          <w:p w14:paraId="7C415E7D" w14:textId="77777777" w:rsidR="00CA6891" w:rsidRPr="00CA6891" w:rsidRDefault="00CA6891" w:rsidP="00EF26F4">
            <w:pPr>
              <w:rPr>
                <w:rFonts w:eastAsia="Calibri"/>
                <w:lang w:eastAsia="en-US"/>
              </w:rPr>
            </w:pPr>
            <w:r w:rsidRPr="00CA6891">
              <w:rPr>
                <w:rFonts w:eastAsia="Calibri"/>
                <w:lang w:eastAsia="en-US"/>
              </w:rPr>
              <w:t>A keringési rendszer feladata, felépítésének, működésének alapjai.</w:t>
            </w:r>
          </w:p>
          <w:p w14:paraId="72D2E6EE" w14:textId="77777777" w:rsidR="00CA6891" w:rsidRPr="00CA6891" w:rsidRDefault="00CA6891" w:rsidP="00EF26F4">
            <w:pPr>
              <w:rPr>
                <w:rFonts w:eastAsia="Calibri"/>
                <w:b/>
                <w:bCs/>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FF22CAD" w14:textId="77777777" w:rsidR="00CA6891" w:rsidRPr="00CA6891" w:rsidRDefault="00CA6891" w:rsidP="00EF26F4">
            <w:pPr>
              <w:rPr>
                <w:rFonts w:eastAsia="Calibri"/>
                <w:lang w:eastAsia="en-US"/>
              </w:rPr>
            </w:pPr>
            <w:r w:rsidRPr="00CA6891">
              <w:rPr>
                <w:rFonts w:eastAsia="Calibri"/>
                <w:lang w:eastAsia="en-US"/>
              </w:rPr>
              <w:t>A keringési rendszer részei, feladata</w:t>
            </w:r>
          </w:p>
          <w:p w14:paraId="28A8B833" w14:textId="77777777" w:rsidR="00CA6891" w:rsidRPr="00CA6891" w:rsidRDefault="00CA6891" w:rsidP="00EF26F4">
            <w:pPr>
              <w:rPr>
                <w:rFonts w:eastAsia="Calibri"/>
                <w:lang w:eastAsia="en-US"/>
              </w:rPr>
            </w:pPr>
            <w:r w:rsidRPr="00CA6891">
              <w:rPr>
                <w:rFonts w:eastAsia="Calibri"/>
                <w:lang w:eastAsia="en-US"/>
              </w:rPr>
              <w:t>A szív felépítése és működése, a szívműködés szabályozása</w:t>
            </w:r>
          </w:p>
          <w:p w14:paraId="6BAF3DB6" w14:textId="77777777" w:rsidR="00CA6891" w:rsidRPr="00CA6891" w:rsidRDefault="00CA6891" w:rsidP="00EF26F4">
            <w:pPr>
              <w:rPr>
                <w:rFonts w:eastAsia="Calibri"/>
                <w:lang w:eastAsia="en-US"/>
              </w:rPr>
            </w:pPr>
            <w:r w:rsidRPr="00CA6891">
              <w:rPr>
                <w:rFonts w:eastAsia="Calibri"/>
                <w:lang w:eastAsia="en-US"/>
              </w:rPr>
              <w:t>A vérerek fajtái és jellemzése, az erek közötti összeköttetések</w:t>
            </w:r>
          </w:p>
          <w:p w14:paraId="3CDF705E" w14:textId="77777777" w:rsidR="00CA6891" w:rsidRPr="00CA6891" w:rsidRDefault="00CA6891" w:rsidP="00EF26F4">
            <w:pPr>
              <w:rPr>
                <w:rFonts w:eastAsia="Calibri"/>
                <w:lang w:eastAsia="en-US"/>
              </w:rPr>
            </w:pPr>
            <w:r w:rsidRPr="00CA6891">
              <w:rPr>
                <w:rFonts w:eastAsia="Calibri"/>
                <w:lang w:eastAsia="en-US"/>
              </w:rPr>
              <w:t>Vérkörök</w:t>
            </w:r>
          </w:p>
          <w:p w14:paraId="62E6ACB9" w14:textId="77777777" w:rsidR="00CA6891" w:rsidRPr="00CA6891" w:rsidRDefault="00CA6891" w:rsidP="00EF26F4">
            <w:pPr>
              <w:rPr>
                <w:rFonts w:eastAsia="Calibri"/>
                <w:lang w:eastAsia="en-US"/>
              </w:rPr>
            </w:pPr>
            <w:r w:rsidRPr="00CA6891">
              <w:rPr>
                <w:rFonts w:eastAsia="Calibri"/>
                <w:lang w:eastAsia="en-US"/>
              </w:rPr>
              <w:t>A nagyvérkör főbb artériái és vénái</w:t>
            </w:r>
          </w:p>
          <w:p w14:paraId="467D2899" w14:textId="77777777" w:rsidR="00CA6891" w:rsidRPr="00CA6891" w:rsidRDefault="00CA6891" w:rsidP="00EF26F4">
            <w:pPr>
              <w:rPr>
                <w:rFonts w:eastAsia="Calibri"/>
                <w:lang w:eastAsia="en-US"/>
              </w:rPr>
            </w:pPr>
            <w:r w:rsidRPr="00CA6891">
              <w:rPr>
                <w:rFonts w:eastAsia="Calibri"/>
                <w:lang w:eastAsia="en-US"/>
              </w:rPr>
              <w:t>A perifériás vérkeringés</w:t>
            </w:r>
          </w:p>
          <w:p w14:paraId="4A8B44EE" w14:textId="77777777" w:rsidR="00CA6891" w:rsidRPr="00CA6891" w:rsidRDefault="00CA6891" w:rsidP="00EF26F4">
            <w:pPr>
              <w:rPr>
                <w:rFonts w:eastAsia="Calibri"/>
                <w:lang w:eastAsia="en-US"/>
              </w:rPr>
            </w:pPr>
            <w:r w:rsidRPr="00CA6891">
              <w:rPr>
                <w:rFonts w:eastAsia="Calibri"/>
                <w:lang w:eastAsia="en-US"/>
              </w:rPr>
              <w:t>A vérnyomás</w:t>
            </w:r>
          </w:p>
          <w:p w14:paraId="5BE04603" w14:textId="77777777" w:rsidR="00CA6891" w:rsidRPr="00CA6891" w:rsidRDefault="00CA6891" w:rsidP="00EF26F4">
            <w:pPr>
              <w:rPr>
                <w:rFonts w:eastAsia="Calibri"/>
                <w:lang w:eastAsia="en-US"/>
              </w:rPr>
            </w:pPr>
            <w:r w:rsidRPr="00CA6891">
              <w:rPr>
                <w:rFonts w:eastAsia="Calibri"/>
                <w:lang w:eastAsia="en-US"/>
              </w:rPr>
              <w:t>Az érműködés szabályozása</w:t>
            </w:r>
          </w:p>
          <w:p w14:paraId="45EABBFA" w14:textId="77777777" w:rsidR="00CA6891" w:rsidRPr="00CA6891" w:rsidRDefault="00CA6891" w:rsidP="00EF26F4">
            <w:pPr>
              <w:rPr>
                <w:rFonts w:eastAsia="Calibri"/>
                <w:lang w:eastAsia="en-US"/>
              </w:rPr>
            </w:pPr>
            <w:r w:rsidRPr="00CA6891">
              <w:rPr>
                <w:rFonts w:eastAsia="Calibri"/>
                <w:lang w:eastAsia="en-US"/>
              </w:rPr>
              <w:t>A magzati vérkeringés jellemzői</w:t>
            </w:r>
          </w:p>
          <w:p w14:paraId="593A4C52" w14:textId="77777777" w:rsidR="00CA6891" w:rsidRPr="00CA6891" w:rsidRDefault="00CA6891" w:rsidP="00EF26F4">
            <w:pPr>
              <w:rPr>
                <w:rFonts w:eastAsia="Calibri"/>
                <w:lang w:eastAsia="en-US"/>
              </w:rPr>
            </w:pPr>
            <w:r w:rsidRPr="00CA6891">
              <w:rPr>
                <w:rFonts w:eastAsia="Calibri"/>
                <w:lang w:eastAsia="en-US"/>
              </w:rPr>
              <w:t>A vér összetétele, az alakos elemek és a vérplazma jellemzése</w:t>
            </w:r>
          </w:p>
          <w:p w14:paraId="2C8ED236" w14:textId="77777777" w:rsidR="00CA6891" w:rsidRPr="00CA6891" w:rsidRDefault="00CA6891" w:rsidP="00EF26F4">
            <w:pPr>
              <w:rPr>
                <w:rFonts w:eastAsia="Calibri"/>
                <w:lang w:eastAsia="en-US"/>
              </w:rPr>
            </w:pPr>
            <w:r w:rsidRPr="00CA6891">
              <w:rPr>
                <w:rFonts w:eastAsia="Calibri"/>
                <w:lang w:eastAsia="en-US"/>
              </w:rPr>
              <w:t>A vérképző szervek</w:t>
            </w:r>
          </w:p>
          <w:p w14:paraId="7E233515" w14:textId="77777777" w:rsidR="00CA6891" w:rsidRPr="00CA6891" w:rsidRDefault="00CA6891" w:rsidP="00EF26F4">
            <w:pPr>
              <w:rPr>
                <w:rFonts w:eastAsia="Calibri"/>
                <w:lang w:eastAsia="en-US"/>
              </w:rPr>
            </w:pPr>
            <w:r w:rsidRPr="00CA6891">
              <w:rPr>
                <w:rFonts w:eastAsia="Calibri"/>
                <w:lang w:eastAsia="en-US"/>
              </w:rPr>
              <w:t>A véralvadás</w:t>
            </w:r>
          </w:p>
          <w:p w14:paraId="27B8742C" w14:textId="77777777" w:rsidR="00CA6891" w:rsidRPr="00CA6891" w:rsidRDefault="00CA6891" w:rsidP="00EF26F4">
            <w:pPr>
              <w:rPr>
                <w:rFonts w:eastAsia="Calibri"/>
                <w:lang w:eastAsia="en-US"/>
              </w:rPr>
            </w:pPr>
            <w:r w:rsidRPr="00CA6891">
              <w:rPr>
                <w:rFonts w:eastAsia="Calibri"/>
                <w:lang w:eastAsia="en-US"/>
              </w:rPr>
              <w:t>A vércsoportok</w:t>
            </w:r>
          </w:p>
          <w:p w14:paraId="6A4D741A" w14:textId="77777777" w:rsidR="00CA6891" w:rsidRPr="00CA6891" w:rsidRDefault="00CA6891" w:rsidP="00EF26F4">
            <w:pPr>
              <w:rPr>
                <w:rFonts w:eastAsia="Calibri"/>
                <w:lang w:eastAsia="en-US"/>
              </w:rPr>
            </w:pPr>
            <w:r w:rsidRPr="00CA6891">
              <w:rPr>
                <w:rFonts w:eastAsia="Calibri"/>
                <w:lang w:eastAsia="en-US"/>
              </w:rPr>
              <w:t>A nyirokrendszer felépítése, a nyirokkeringés és szabályozása</w:t>
            </w:r>
          </w:p>
        </w:tc>
      </w:tr>
      <w:tr w:rsidR="00CA6891" w:rsidRPr="00CA6891" w14:paraId="7DB2929D"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2402D3BF" w14:textId="77777777" w:rsidR="00CA6891" w:rsidRPr="00CA6891" w:rsidRDefault="00CA6891" w:rsidP="00EF26F4">
            <w:pPr>
              <w:rPr>
                <w:rFonts w:eastAsia="Calibri"/>
                <w:b/>
                <w:bCs/>
                <w:lang w:eastAsia="en-US"/>
              </w:rPr>
            </w:pPr>
            <w:r w:rsidRPr="00CA6891">
              <w:rPr>
                <w:rFonts w:eastAsia="Calibri"/>
                <w:b/>
                <w:bCs/>
                <w:lang w:eastAsia="en-US"/>
              </w:rPr>
              <w:t>Témakör megnevezése</w:t>
            </w:r>
          </w:p>
          <w:p w14:paraId="1B82057B" w14:textId="77777777" w:rsidR="00CA6891" w:rsidRPr="00CA6891" w:rsidRDefault="00CA6891" w:rsidP="00EF26F4">
            <w:pPr>
              <w:rPr>
                <w:rFonts w:eastAsia="Calibri"/>
                <w:lang w:eastAsia="en-US"/>
              </w:rPr>
            </w:pPr>
            <w:r w:rsidRPr="00CA6891">
              <w:rPr>
                <w:rFonts w:eastAsia="Calibri"/>
                <w:lang w:eastAsia="en-US"/>
              </w:rPr>
              <w:t xml:space="preserve">A légzőrendszer feladata, felépítésének és működésének alapjai. </w:t>
            </w:r>
          </w:p>
          <w:p w14:paraId="6618F0E9" w14:textId="77777777" w:rsidR="00CA6891" w:rsidRPr="00CA6891" w:rsidRDefault="00CA6891" w:rsidP="00EF26F4">
            <w:pPr>
              <w:rPr>
                <w:rFonts w:eastAsia="Calibri"/>
                <w:b/>
                <w:bCs/>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5DF0172" w14:textId="77777777" w:rsidR="00CA6891" w:rsidRPr="00CA6891" w:rsidRDefault="00CA6891" w:rsidP="00EF26F4">
            <w:pPr>
              <w:rPr>
                <w:rFonts w:eastAsia="Calibri"/>
                <w:lang w:eastAsia="en-US"/>
              </w:rPr>
            </w:pPr>
            <w:r w:rsidRPr="00CA6891">
              <w:rPr>
                <w:rFonts w:eastAsia="Calibri"/>
                <w:lang w:eastAsia="en-US"/>
              </w:rPr>
              <w:t>A légzőrendszer feladata, részei</w:t>
            </w:r>
          </w:p>
          <w:p w14:paraId="37475459" w14:textId="77777777" w:rsidR="00CA6891" w:rsidRPr="00CA6891" w:rsidRDefault="00CA6891" w:rsidP="00EF26F4">
            <w:pPr>
              <w:rPr>
                <w:rFonts w:eastAsia="Calibri"/>
                <w:lang w:eastAsia="en-US"/>
              </w:rPr>
            </w:pPr>
            <w:r w:rsidRPr="00CA6891">
              <w:rPr>
                <w:rFonts w:eastAsia="Calibri"/>
                <w:lang w:eastAsia="en-US"/>
              </w:rPr>
              <w:t>A légzőszervek anatómiai felépítése</w:t>
            </w:r>
          </w:p>
          <w:p w14:paraId="467B9D51" w14:textId="77777777" w:rsidR="00CA6891" w:rsidRPr="00CA6891" w:rsidRDefault="00CA6891" w:rsidP="00EF26F4">
            <w:pPr>
              <w:rPr>
                <w:rFonts w:eastAsia="Calibri"/>
                <w:lang w:eastAsia="en-US"/>
              </w:rPr>
            </w:pPr>
            <w:r w:rsidRPr="00CA6891">
              <w:rPr>
                <w:rFonts w:eastAsia="Calibri"/>
                <w:lang w:eastAsia="en-US"/>
              </w:rPr>
              <w:t>A légzés mechanizmusa</w:t>
            </w:r>
          </w:p>
          <w:p w14:paraId="0F4F151B" w14:textId="77777777" w:rsidR="00CA6891" w:rsidRPr="00CA6891" w:rsidRDefault="00CA6891" w:rsidP="00EF26F4">
            <w:pPr>
              <w:rPr>
                <w:rFonts w:eastAsia="Calibri"/>
                <w:lang w:eastAsia="en-US"/>
              </w:rPr>
            </w:pPr>
            <w:r w:rsidRPr="00CA6891">
              <w:rPr>
                <w:rFonts w:eastAsia="Calibri"/>
                <w:lang w:eastAsia="en-US"/>
              </w:rPr>
              <w:t>A külső és belső légzés</w:t>
            </w:r>
          </w:p>
          <w:p w14:paraId="67E956C4" w14:textId="77777777" w:rsidR="00CA6891" w:rsidRPr="00CA6891" w:rsidRDefault="00CA6891" w:rsidP="00EF26F4">
            <w:pPr>
              <w:rPr>
                <w:rFonts w:eastAsia="Calibri"/>
                <w:lang w:eastAsia="en-US"/>
              </w:rPr>
            </w:pPr>
            <w:r w:rsidRPr="00CA6891">
              <w:rPr>
                <w:rFonts w:eastAsia="Calibri"/>
                <w:lang w:eastAsia="en-US"/>
              </w:rPr>
              <w:t>A légzés szabályozása</w:t>
            </w:r>
          </w:p>
        </w:tc>
      </w:tr>
      <w:tr w:rsidR="00CA6891" w:rsidRPr="00CA6891" w14:paraId="6135840E"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46AF8313" w14:textId="77777777" w:rsidR="00CA6891" w:rsidRPr="00CA6891" w:rsidRDefault="00CA6891" w:rsidP="00EF26F4">
            <w:pPr>
              <w:rPr>
                <w:rFonts w:eastAsia="Calibri"/>
                <w:b/>
                <w:bCs/>
                <w:lang w:eastAsia="en-US"/>
              </w:rPr>
            </w:pPr>
            <w:r w:rsidRPr="00CA6891">
              <w:rPr>
                <w:rFonts w:eastAsia="Calibri"/>
                <w:b/>
                <w:bCs/>
                <w:lang w:eastAsia="en-US"/>
              </w:rPr>
              <w:t>Témakör megnevezése</w:t>
            </w:r>
          </w:p>
          <w:p w14:paraId="56445B6C" w14:textId="77777777" w:rsidR="00CA6891" w:rsidRPr="00CA6891" w:rsidRDefault="00CA6891" w:rsidP="00EF26F4">
            <w:pPr>
              <w:rPr>
                <w:rFonts w:eastAsia="Calibri"/>
                <w:lang w:eastAsia="en-US"/>
              </w:rPr>
            </w:pPr>
            <w:r w:rsidRPr="00CA6891">
              <w:rPr>
                <w:rFonts w:eastAsia="Calibri"/>
                <w:lang w:eastAsia="en-US"/>
              </w:rPr>
              <w:lastRenderedPageBreak/>
              <w:t>Az emésztőrendszer feladata, felépítésének és működésének alapjai.</w:t>
            </w:r>
          </w:p>
          <w:p w14:paraId="1774312D" w14:textId="77777777" w:rsidR="00CA6891" w:rsidRPr="00CA6891" w:rsidRDefault="00CA6891" w:rsidP="00EF26F4">
            <w:pPr>
              <w:rPr>
                <w:rFonts w:eastAsia="Calibri"/>
                <w:b/>
                <w:bCs/>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F8F5740" w14:textId="77777777" w:rsidR="00CA6891" w:rsidRPr="00CA6891" w:rsidRDefault="00CA6891" w:rsidP="00EF26F4">
            <w:pPr>
              <w:rPr>
                <w:rFonts w:eastAsia="Calibri"/>
                <w:lang w:eastAsia="en-US"/>
              </w:rPr>
            </w:pPr>
            <w:r w:rsidRPr="00CA6891">
              <w:rPr>
                <w:rFonts w:eastAsia="Calibri"/>
                <w:lang w:eastAsia="en-US"/>
              </w:rPr>
              <w:lastRenderedPageBreak/>
              <w:t>Az emésztőrendszer részei, feladata</w:t>
            </w:r>
          </w:p>
          <w:p w14:paraId="19130C2B" w14:textId="77777777" w:rsidR="00CA6891" w:rsidRPr="00CA6891" w:rsidRDefault="00CA6891" w:rsidP="00EF26F4">
            <w:pPr>
              <w:rPr>
                <w:rFonts w:eastAsia="Calibri"/>
                <w:lang w:eastAsia="en-US"/>
              </w:rPr>
            </w:pPr>
            <w:r w:rsidRPr="00CA6891">
              <w:rPr>
                <w:rFonts w:eastAsia="Calibri"/>
                <w:lang w:eastAsia="en-US"/>
              </w:rPr>
              <w:lastRenderedPageBreak/>
              <w:t>Tápanyagok, sejtépítők, enzimek</w:t>
            </w:r>
          </w:p>
          <w:p w14:paraId="0AC67FE7" w14:textId="77777777" w:rsidR="00CA6891" w:rsidRPr="00CA6891" w:rsidRDefault="00CA6891" w:rsidP="00EF26F4">
            <w:pPr>
              <w:rPr>
                <w:rFonts w:eastAsia="Calibri"/>
                <w:lang w:eastAsia="en-US"/>
              </w:rPr>
            </w:pPr>
            <w:r w:rsidRPr="00CA6891">
              <w:rPr>
                <w:rFonts w:eastAsia="Calibri"/>
                <w:lang w:eastAsia="en-US"/>
              </w:rPr>
              <w:t>A tápcsatorna szakaszai, felépítése</w:t>
            </w:r>
          </w:p>
          <w:p w14:paraId="7C256FD2" w14:textId="77777777" w:rsidR="00CA6891" w:rsidRPr="00CA6891" w:rsidRDefault="00CA6891" w:rsidP="00EF26F4">
            <w:pPr>
              <w:rPr>
                <w:rFonts w:eastAsia="Calibri"/>
                <w:lang w:eastAsia="en-US"/>
              </w:rPr>
            </w:pPr>
            <w:r w:rsidRPr="00CA6891">
              <w:rPr>
                <w:rFonts w:eastAsia="Calibri"/>
                <w:lang w:eastAsia="en-US"/>
              </w:rPr>
              <w:t>A máj, a hasnyálmirigy felépítése és működése</w:t>
            </w:r>
          </w:p>
          <w:p w14:paraId="433FC041" w14:textId="77777777" w:rsidR="00CA6891" w:rsidRPr="00CA6891" w:rsidRDefault="00CA6891" w:rsidP="00EF26F4">
            <w:pPr>
              <w:rPr>
                <w:rFonts w:eastAsia="Calibri"/>
                <w:lang w:eastAsia="en-US"/>
              </w:rPr>
            </w:pPr>
            <w:r w:rsidRPr="00CA6891">
              <w:rPr>
                <w:rFonts w:eastAsia="Calibri"/>
                <w:lang w:eastAsia="en-US"/>
              </w:rPr>
              <w:t>Az epe termelés és az enterohepatikus körforgás jellemzői</w:t>
            </w:r>
          </w:p>
          <w:p w14:paraId="7FBF45EA" w14:textId="77777777" w:rsidR="00CA6891" w:rsidRPr="00CA6891" w:rsidRDefault="00CA6891" w:rsidP="00EF26F4">
            <w:pPr>
              <w:rPr>
                <w:rFonts w:eastAsia="Calibri"/>
                <w:lang w:eastAsia="en-US"/>
              </w:rPr>
            </w:pPr>
            <w:r w:rsidRPr="00CA6891">
              <w:rPr>
                <w:rFonts w:eastAsia="Calibri"/>
                <w:lang w:eastAsia="en-US"/>
              </w:rPr>
              <w:t>A hashártya szerepe, a hasűri szervek elhelyezkedésének hashártyai viszonya</w:t>
            </w:r>
          </w:p>
          <w:p w14:paraId="67EA2D13" w14:textId="77777777" w:rsidR="00CA6891" w:rsidRPr="00CA6891" w:rsidRDefault="00CA6891" w:rsidP="00EF26F4">
            <w:pPr>
              <w:rPr>
                <w:rFonts w:eastAsia="Calibri"/>
                <w:lang w:eastAsia="en-US"/>
              </w:rPr>
            </w:pPr>
            <w:r w:rsidRPr="00CA6891">
              <w:rPr>
                <w:rFonts w:eastAsia="Calibri"/>
                <w:lang w:eastAsia="en-US"/>
              </w:rPr>
              <w:t>Az emésztés folyamata</w:t>
            </w:r>
          </w:p>
          <w:p w14:paraId="1DD0108A" w14:textId="77777777" w:rsidR="00CA6891" w:rsidRPr="00CA6891" w:rsidRDefault="00CA6891" w:rsidP="00EF26F4">
            <w:pPr>
              <w:rPr>
                <w:rFonts w:eastAsia="Calibri"/>
                <w:lang w:eastAsia="en-US"/>
              </w:rPr>
            </w:pPr>
            <w:r w:rsidRPr="00CA6891">
              <w:rPr>
                <w:rFonts w:eastAsia="Calibri"/>
                <w:lang w:eastAsia="en-US"/>
              </w:rPr>
              <w:t>Az anyagcsere folyamatok élettani jellemzői</w:t>
            </w:r>
          </w:p>
          <w:p w14:paraId="5217416B" w14:textId="77777777" w:rsidR="00CA6891" w:rsidRPr="00CA6891" w:rsidRDefault="00CA6891" w:rsidP="00EF26F4">
            <w:pPr>
              <w:rPr>
                <w:rFonts w:eastAsia="Calibri"/>
                <w:lang w:eastAsia="en-US"/>
              </w:rPr>
            </w:pPr>
          </w:p>
        </w:tc>
      </w:tr>
      <w:tr w:rsidR="00CA6891" w:rsidRPr="00CA6891" w14:paraId="370564E6"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5D17F349" w14:textId="77777777" w:rsidR="00CA6891" w:rsidRPr="00CA6891" w:rsidRDefault="00CA6891" w:rsidP="00EF26F4">
            <w:pPr>
              <w:rPr>
                <w:rFonts w:eastAsia="Calibri"/>
                <w:b/>
                <w:bCs/>
                <w:lang w:eastAsia="en-US"/>
              </w:rPr>
            </w:pPr>
            <w:r w:rsidRPr="00CA6891">
              <w:rPr>
                <w:rFonts w:eastAsia="Calibri"/>
                <w:b/>
                <w:bCs/>
                <w:lang w:eastAsia="en-US"/>
              </w:rPr>
              <w:lastRenderedPageBreak/>
              <w:t>Témakör megnevezése</w:t>
            </w:r>
          </w:p>
          <w:p w14:paraId="7ADD2E6D" w14:textId="77777777" w:rsidR="00CA6891" w:rsidRPr="00CA6891" w:rsidRDefault="00CA6891" w:rsidP="00EF26F4">
            <w:pPr>
              <w:rPr>
                <w:rFonts w:eastAsia="Calibri"/>
                <w:lang w:eastAsia="en-US"/>
              </w:rPr>
            </w:pPr>
            <w:r w:rsidRPr="00CA6891">
              <w:rPr>
                <w:rFonts w:eastAsia="Calibri"/>
                <w:lang w:eastAsia="en-US"/>
              </w:rPr>
              <w:t>A vizeleti rendszer feladata, felépítésének és működésének alapjai.</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24B15EB" w14:textId="77777777" w:rsidR="00CA6891" w:rsidRPr="00CA6891" w:rsidRDefault="00CA6891" w:rsidP="00EF26F4">
            <w:pPr>
              <w:rPr>
                <w:rFonts w:eastAsia="Calibri"/>
                <w:lang w:eastAsia="en-US"/>
              </w:rPr>
            </w:pPr>
            <w:r w:rsidRPr="00CA6891">
              <w:rPr>
                <w:rFonts w:eastAsia="Calibri"/>
                <w:lang w:eastAsia="en-US"/>
              </w:rPr>
              <w:t>A vizeletkiválasztó rendszer élettani szerepe, részei</w:t>
            </w:r>
          </w:p>
          <w:p w14:paraId="659497D5" w14:textId="77777777" w:rsidR="00CA6891" w:rsidRPr="00CA6891" w:rsidRDefault="00CA6891" w:rsidP="00EF26F4">
            <w:pPr>
              <w:rPr>
                <w:rFonts w:eastAsia="Calibri"/>
                <w:lang w:eastAsia="en-US"/>
              </w:rPr>
            </w:pPr>
            <w:r w:rsidRPr="00CA6891">
              <w:rPr>
                <w:rFonts w:eastAsia="Calibri"/>
                <w:lang w:eastAsia="en-US"/>
              </w:rPr>
              <w:t>A vese anatómiai felépítése, működése</w:t>
            </w:r>
          </w:p>
          <w:p w14:paraId="1091C0D1" w14:textId="77777777" w:rsidR="00CA6891" w:rsidRPr="00CA6891" w:rsidRDefault="00CA6891" w:rsidP="00EF26F4">
            <w:pPr>
              <w:rPr>
                <w:rFonts w:eastAsia="Calibri"/>
                <w:lang w:eastAsia="en-US"/>
              </w:rPr>
            </w:pPr>
            <w:r w:rsidRPr="00CA6891">
              <w:rPr>
                <w:rFonts w:eastAsia="Calibri"/>
                <w:lang w:eastAsia="en-US"/>
              </w:rPr>
              <w:t>A vizeletelvezető rendszer felépítése</w:t>
            </w:r>
          </w:p>
          <w:p w14:paraId="429EBDC2" w14:textId="77777777" w:rsidR="00CA6891" w:rsidRPr="00CA6891" w:rsidRDefault="00CA6891" w:rsidP="00EF26F4">
            <w:pPr>
              <w:rPr>
                <w:rFonts w:eastAsia="Calibri"/>
                <w:lang w:eastAsia="en-US"/>
              </w:rPr>
            </w:pPr>
            <w:r w:rsidRPr="00CA6891">
              <w:rPr>
                <w:rFonts w:eastAsia="Calibri"/>
                <w:lang w:eastAsia="en-US"/>
              </w:rPr>
              <w:t>A vizelet képződés és ürítés mechanizmusa</w:t>
            </w:r>
          </w:p>
          <w:p w14:paraId="5EE29F48" w14:textId="77777777" w:rsidR="00CA6891" w:rsidRPr="00CA6891" w:rsidRDefault="00CA6891" w:rsidP="00EF26F4">
            <w:pPr>
              <w:rPr>
                <w:rFonts w:eastAsia="Calibri"/>
                <w:lang w:eastAsia="en-US"/>
              </w:rPr>
            </w:pPr>
            <w:r w:rsidRPr="00CA6891">
              <w:rPr>
                <w:rFonts w:eastAsia="Calibri"/>
                <w:lang w:eastAsia="en-US"/>
              </w:rPr>
              <w:t>A vizelet összetétele</w:t>
            </w:r>
          </w:p>
        </w:tc>
      </w:tr>
      <w:tr w:rsidR="00CA6891" w:rsidRPr="00CA6891" w14:paraId="1289CE53"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64FC99EE" w14:textId="77777777" w:rsidR="00CA6891" w:rsidRPr="00CA6891" w:rsidRDefault="00CA6891" w:rsidP="00EF26F4">
            <w:pPr>
              <w:rPr>
                <w:rFonts w:eastAsia="Calibri"/>
                <w:b/>
                <w:bCs/>
                <w:lang w:eastAsia="en-US"/>
              </w:rPr>
            </w:pPr>
            <w:r w:rsidRPr="00CA6891">
              <w:rPr>
                <w:rFonts w:eastAsia="Calibri"/>
                <w:b/>
                <w:bCs/>
                <w:lang w:eastAsia="en-US"/>
              </w:rPr>
              <w:t>Témakör megnevezése</w:t>
            </w:r>
          </w:p>
          <w:p w14:paraId="49AA1926" w14:textId="77777777" w:rsidR="00CA6891" w:rsidRPr="00CA6891" w:rsidRDefault="00CA6891" w:rsidP="00EF26F4">
            <w:pPr>
              <w:rPr>
                <w:rFonts w:eastAsia="Calibri"/>
                <w:lang w:eastAsia="en-US"/>
              </w:rPr>
            </w:pPr>
            <w:r w:rsidRPr="00CA6891">
              <w:rPr>
                <w:rFonts w:eastAsia="Calibri"/>
                <w:lang w:eastAsia="en-US"/>
              </w:rPr>
              <w:t>A nemi szervek feladata, felépítése.</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D93B0E8" w14:textId="77777777" w:rsidR="00CA6891" w:rsidRPr="00CA6891" w:rsidRDefault="00CA6891" w:rsidP="00EF26F4">
            <w:pPr>
              <w:rPr>
                <w:rFonts w:eastAsia="Calibri"/>
                <w:lang w:eastAsia="en-US"/>
              </w:rPr>
            </w:pPr>
            <w:r w:rsidRPr="00CA6891">
              <w:rPr>
                <w:rFonts w:eastAsia="Calibri"/>
                <w:lang w:eastAsia="en-US"/>
              </w:rPr>
              <w:t>A nemi jellegek</w:t>
            </w:r>
          </w:p>
          <w:p w14:paraId="45F66F8D" w14:textId="77777777" w:rsidR="00CA6891" w:rsidRPr="00CA6891" w:rsidRDefault="00CA6891" w:rsidP="00EF26F4">
            <w:pPr>
              <w:rPr>
                <w:rFonts w:eastAsia="Calibri"/>
                <w:lang w:eastAsia="en-US"/>
              </w:rPr>
            </w:pPr>
            <w:r w:rsidRPr="00CA6891">
              <w:rPr>
                <w:rFonts w:eastAsia="Calibri"/>
                <w:lang w:eastAsia="en-US"/>
              </w:rPr>
              <w:t>A külső és belső női nemi szervek felépítése</w:t>
            </w:r>
          </w:p>
          <w:p w14:paraId="1A2241B3" w14:textId="77777777" w:rsidR="00CA6891" w:rsidRPr="00CA6891" w:rsidRDefault="00CA6891" w:rsidP="00EF26F4">
            <w:pPr>
              <w:rPr>
                <w:rFonts w:eastAsia="Calibri"/>
                <w:lang w:eastAsia="en-US"/>
              </w:rPr>
            </w:pPr>
            <w:r w:rsidRPr="00CA6891">
              <w:rPr>
                <w:rFonts w:eastAsia="Calibri"/>
                <w:lang w:eastAsia="en-US"/>
              </w:rPr>
              <w:t>A petevezető, petefészek jellemzői</w:t>
            </w:r>
          </w:p>
          <w:p w14:paraId="2F3F42D3" w14:textId="77777777" w:rsidR="00CA6891" w:rsidRPr="00CA6891" w:rsidRDefault="00CA6891" w:rsidP="00EF26F4">
            <w:pPr>
              <w:rPr>
                <w:rFonts w:eastAsia="Calibri"/>
                <w:lang w:eastAsia="en-US"/>
              </w:rPr>
            </w:pPr>
            <w:r w:rsidRPr="00CA6891">
              <w:rPr>
                <w:rFonts w:eastAsia="Calibri"/>
                <w:lang w:eastAsia="en-US"/>
              </w:rPr>
              <w:t>A petefészek hormontermelése, a petefészek működésének szabályozása</w:t>
            </w:r>
          </w:p>
          <w:p w14:paraId="28F3677B" w14:textId="77777777" w:rsidR="00CA6891" w:rsidRPr="00CA6891" w:rsidRDefault="00CA6891" w:rsidP="00EF26F4">
            <w:pPr>
              <w:rPr>
                <w:rFonts w:eastAsia="Calibri"/>
                <w:lang w:eastAsia="en-US"/>
              </w:rPr>
            </w:pPr>
            <w:r w:rsidRPr="00CA6891">
              <w:rPr>
                <w:rFonts w:eastAsia="Calibri"/>
                <w:lang w:eastAsia="en-US"/>
              </w:rPr>
              <w:t>A menstruációs ciklus</w:t>
            </w:r>
          </w:p>
          <w:p w14:paraId="1CD59075" w14:textId="77777777" w:rsidR="00CA6891" w:rsidRPr="00CA6891" w:rsidRDefault="00CA6891" w:rsidP="00EF26F4">
            <w:pPr>
              <w:rPr>
                <w:rFonts w:eastAsia="Calibri"/>
                <w:lang w:eastAsia="en-US"/>
              </w:rPr>
            </w:pPr>
            <w:r w:rsidRPr="00CA6891">
              <w:rPr>
                <w:rFonts w:eastAsia="Calibri"/>
                <w:lang w:eastAsia="en-US"/>
              </w:rPr>
              <w:t>A külső és belső férfi nemi szervek felépítése</w:t>
            </w:r>
          </w:p>
          <w:p w14:paraId="4813A9E0" w14:textId="77777777" w:rsidR="00CA6891" w:rsidRPr="00CA6891" w:rsidRDefault="00CA6891" w:rsidP="00EF26F4">
            <w:pPr>
              <w:rPr>
                <w:rFonts w:eastAsia="Calibri"/>
                <w:lang w:eastAsia="en-US"/>
              </w:rPr>
            </w:pPr>
            <w:r w:rsidRPr="00CA6891">
              <w:rPr>
                <w:rFonts w:eastAsia="Calibri"/>
                <w:lang w:eastAsia="en-US"/>
              </w:rPr>
              <w:t>A szaporodás élettana</w:t>
            </w:r>
          </w:p>
          <w:p w14:paraId="3568DA41" w14:textId="77777777" w:rsidR="00CA6891" w:rsidRPr="00CA6891" w:rsidRDefault="00CA6891" w:rsidP="00EF26F4">
            <w:pPr>
              <w:rPr>
                <w:rFonts w:eastAsia="Calibri"/>
                <w:lang w:eastAsia="en-US"/>
              </w:rPr>
            </w:pPr>
          </w:p>
        </w:tc>
      </w:tr>
      <w:tr w:rsidR="00CA6891" w:rsidRPr="00CA6891" w14:paraId="5609D410"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4BBD1068" w14:textId="77777777" w:rsidR="00CA6891" w:rsidRPr="00CA6891" w:rsidRDefault="00CA6891" w:rsidP="00EF26F4">
            <w:pPr>
              <w:rPr>
                <w:rFonts w:eastAsia="Calibri"/>
                <w:b/>
                <w:bCs/>
                <w:lang w:eastAsia="en-US"/>
              </w:rPr>
            </w:pPr>
            <w:r w:rsidRPr="00CA6891">
              <w:rPr>
                <w:rFonts w:eastAsia="Calibri"/>
                <w:b/>
                <w:bCs/>
                <w:lang w:eastAsia="en-US"/>
              </w:rPr>
              <w:t>Témakör megnevezése</w:t>
            </w:r>
          </w:p>
          <w:p w14:paraId="2F2B3FD9" w14:textId="77777777" w:rsidR="00CA6891" w:rsidRPr="00CA6891" w:rsidRDefault="00CA6891" w:rsidP="00EF26F4">
            <w:pPr>
              <w:rPr>
                <w:rFonts w:eastAsia="Calibri"/>
                <w:lang w:eastAsia="en-US"/>
              </w:rPr>
            </w:pPr>
            <w:r w:rsidRPr="00CA6891">
              <w:rPr>
                <w:rFonts w:eastAsia="Calibri"/>
                <w:lang w:eastAsia="en-US"/>
              </w:rPr>
              <w:t>Az idegrendszer feladata, felépítésének és működésének alapjai.</w:t>
            </w:r>
          </w:p>
          <w:p w14:paraId="293D280C" w14:textId="77777777" w:rsidR="00CA6891" w:rsidRPr="00CA6891" w:rsidRDefault="00CA6891" w:rsidP="00EF26F4">
            <w:pPr>
              <w:rPr>
                <w:rFonts w:eastAsia="Calibri"/>
                <w:lang w:eastAsia="en-US"/>
              </w:rPr>
            </w:pPr>
          </w:p>
          <w:p w14:paraId="2A362163" w14:textId="77777777" w:rsidR="00CA6891" w:rsidRPr="00CA6891" w:rsidRDefault="00CA6891" w:rsidP="00EF26F4">
            <w:pPr>
              <w:rPr>
                <w:rFonts w:eastAsia="Calibri"/>
                <w:b/>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9ABA250" w14:textId="77777777" w:rsidR="00CA6891" w:rsidRPr="00CA6891" w:rsidRDefault="00CA6891" w:rsidP="00EF26F4">
            <w:pPr>
              <w:rPr>
                <w:rFonts w:eastAsia="Calibri"/>
                <w:bCs/>
                <w:lang w:eastAsia="en-US"/>
              </w:rPr>
            </w:pPr>
            <w:r w:rsidRPr="00CA6891">
              <w:rPr>
                <w:rFonts w:eastAsia="Calibri"/>
                <w:bCs/>
                <w:lang w:eastAsia="en-US"/>
              </w:rPr>
              <w:t>A neuroendokrin rendszer fogalma, a hormonok általános jellemzői</w:t>
            </w:r>
          </w:p>
          <w:p w14:paraId="487EBE9D" w14:textId="77777777" w:rsidR="00CA6891" w:rsidRPr="00CA6891" w:rsidRDefault="00CA6891" w:rsidP="00EF26F4">
            <w:pPr>
              <w:rPr>
                <w:rFonts w:eastAsia="Calibri"/>
                <w:bCs/>
                <w:lang w:eastAsia="en-US"/>
              </w:rPr>
            </w:pPr>
            <w:r w:rsidRPr="00CA6891">
              <w:rPr>
                <w:rFonts w:eastAsia="Calibri"/>
                <w:bCs/>
                <w:lang w:eastAsia="en-US"/>
              </w:rPr>
              <w:t>A hormonszekréció szabályozása</w:t>
            </w:r>
          </w:p>
          <w:p w14:paraId="41636813" w14:textId="77777777" w:rsidR="00CA6891" w:rsidRPr="00CA6891" w:rsidRDefault="00CA6891" w:rsidP="00EF26F4">
            <w:pPr>
              <w:rPr>
                <w:rFonts w:eastAsia="Calibri"/>
                <w:bCs/>
                <w:lang w:eastAsia="en-US"/>
              </w:rPr>
            </w:pPr>
            <w:r w:rsidRPr="00CA6891">
              <w:rPr>
                <w:rFonts w:eastAsia="Calibri"/>
                <w:bCs/>
                <w:lang w:eastAsia="en-US"/>
              </w:rPr>
              <w:t>A hypophysis felépítése és működése</w:t>
            </w:r>
          </w:p>
          <w:p w14:paraId="1D9C6EFB" w14:textId="77777777" w:rsidR="00CA6891" w:rsidRPr="00CA6891" w:rsidRDefault="00CA6891" w:rsidP="00EF26F4">
            <w:pPr>
              <w:rPr>
                <w:rFonts w:eastAsia="Calibri"/>
                <w:bCs/>
                <w:lang w:eastAsia="en-US"/>
              </w:rPr>
            </w:pPr>
            <w:r w:rsidRPr="00CA6891">
              <w:rPr>
                <w:rFonts w:eastAsia="Calibri"/>
                <w:bCs/>
                <w:lang w:eastAsia="en-US"/>
              </w:rPr>
              <w:t>A pajzsmirigy felépítése és működése</w:t>
            </w:r>
          </w:p>
          <w:p w14:paraId="155A5101" w14:textId="77777777" w:rsidR="00CA6891" w:rsidRPr="00CA6891" w:rsidRDefault="00CA6891" w:rsidP="00EF26F4">
            <w:pPr>
              <w:rPr>
                <w:rFonts w:eastAsia="Calibri"/>
                <w:bCs/>
                <w:lang w:eastAsia="en-US"/>
              </w:rPr>
            </w:pPr>
            <w:r w:rsidRPr="00CA6891">
              <w:rPr>
                <w:rFonts w:eastAsia="Calibri"/>
                <w:bCs/>
                <w:lang w:eastAsia="en-US"/>
              </w:rPr>
              <w:t>A mellékpajzsmirigy felépítése és működése</w:t>
            </w:r>
          </w:p>
          <w:p w14:paraId="44E24138" w14:textId="77777777" w:rsidR="00CA6891" w:rsidRPr="00CA6891" w:rsidRDefault="00CA6891" w:rsidP="00EF26F4">
            <w:pPr>
              <w:rPr>
                <w:rFonts w:eastAsia="Calibri"/>
                <w:bCs/>
                <w:lang w:eastAsia="en-US"/>
              </w:rPr>
            </w:pPr>
            <w:r w:rsidRPr="00CA6891">
              <w:rPr>
                <w:rFonts w:eastAsia="Calibri"/>
                <w:bCs/>
                <w:lang w:eastAsia="en-US"/>
              </w:rPr>
              <w:t>A mellékvese felépítése és működése</w:t>
            </w:r>
          </w:p>
          <w:p w14:paraId="36ECE17A" w14:textId="77777777" w:rsidR="00CA6891" w:rsidRPr="00CA6891" w:rsidRDefault="00CA6891" w:rsidP="00EF26F4">
            <w:pPr>
              <w:rPr>
                <w:rFonts w:eastAsia="Calibri"/>
                <w:bCs/>
                <w:lang w:eastAsia="en-US"/>
              </w:rPr>
            </w:pPr>
            <w:r w:rsidRPr="00CA6891">
              <w:rPr>
                <w:rFonts w:eastAsia="Calibri"/>
                <w:bCs/>
                <w:lang w:eastAsia="en-US"/>
              </w:rPr>
              <w:t>A hasnyálmirigy, mint belső elválasztású szerv</w:t>
            </w:r>
          </w:p>
          <w:p w14:paraId="3892E0E2" w14:textId="77777777" w:rsidR="00CA6891" w:rsidRPr="00CA6891" w:rsidRDefault="00CA6891" w:rsidP="00EF26F4">
            <w:pPr>
              <w:rPr>
                <w:rFonts w:eastAsia="Calibri"/>
                <w:bCs/>
                <w:lang w:eastAsia="en-US"/>
              </w:rPr>
            </w:pPr>
            <w:r w:rsidRPr="00CA6891">
              <w:rPr>
                <w:rFonts w:eastAsia="Calibri"/>
                <w:bCs/>
                <w:lang w:eastAsia="en-US"/>
              </w:rPr>
              <w:t>Az ivarmirigyek hormonjai és hatásuk</w:t>
            </w:r>
          </w:p>
          <w:p w14:paraId="75CA1697" w14:textId="77777777" w:rsidR="00CA6891" w:rsidRPr="00CA6891" w:rsidRDefault="00CA6891" w:rsidP="00EF26F4">
            <w:pPr>
              <w:rPr>
                <w:rFonts w:eastAsia="Calibri"/>
                <w:bCs/>
                <w:lang w:eastAsia="en-US"/>
              </w:rPr>
            </w:pPr>
            <w:r w:rsidRPr="00CA6891">
              <w:rPr>
                <w:rFonts w:eastAsia="Calibri"/>
                <w:bCs/>
                <w:lang w:eastAsia="en-US"/>
              </w:rPr>
              <w:t>A csecsemőmirigy, a tobozmirigy</w:t>
            </w:r>
          </w:p>
          <w:p w14:paraId="64D18C8C" w14:textId="77777777" w:rsidR="00CA6891" w:rsidRPr="00CA6891" w:rsidRDefault="00CA6891" w:rsidP="00EF26F4">
            <w:pPr>
              <w:rPr>
                <w:rFonts w:eastAsia="Calibri"/>
                <w:b/>
                <w:lang w:eastAsia="en-US"/>
              </w:rPr>
            </w:pPr>
          </w:p>
        </w:tc>
      </w:tr>
      <w:tr w:rsidR="00CA6891" w:rsidRPr="00CA6891" w14:paraId="119529D2"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521957A8" w14:textId="77777777" w:rsidR="00CA6891" w:rsidRPr="00CA6891" w:rsidRDefault="00CA6891" w:rsidP="00EF26F4">
            <w:pPr>
              <w:rPr>
                <w:rFonts w:eastAsia="Calibri"/>
                <w:b/>
                <w:bCs/>
                <w:lang w:eastAsia="en-US"/>
              </w:rPr>
            </w:pPr>
            <w:r w:rsidRPr="00CA6891">
              <w:rPr>
                <w:rFonts w:eastAsia="Calibri"/>
                <w:b/>
                <w:bCs/>
                <w:lang w:eastAsia="en-US"/>
              </w:rPr>
              <w:t>Témakör megnevezése</w:t>
            </w:r>
          </w:p>
          <w:p w14:paraId="3144ACD0" w14:textId="77777777" w:rsidR="00CA6891" w:rsidRPr="00CA6891" w:rsidRDefault="00CA6891" w:rsidP="00EF26F4">
            <w:pPr>
              <w:rPr>
                <w:rFonts w:eastAsia="Calibri"/>
                <w:lang w:eastAsia="en-US"/>
              </w:rPr>
            </w:pPr>
          </w:p>
          <w:p w14:paraId="32A666CE" w14:textId="77777777" w:rsidR="00CA6891" w:rsidRPr="00CA6891" w:rsidRDefault="00CA6891" w:rsidP="00EF26F4">
            <w:pPr>
              <w:rPr>
                <w:rFonts w:eastAsia="Calibri"/>
                <w:b/>
                <w:bCs/>
                <w:lang w:eastAsia="en-US"/>
              </w:rPr>
            </w:pPr>
            <w:r w:rsidRPr="00CA6891">
              <w:rPr>
                <w:rFonts w:eastAsia="Calibri"/>
                <w:lang w:eastAsia="en-US"/>
              </w:rPr>
              <w:t>A belső elválasztású mirigyek rendszere, működésük alapjai.</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4C2AC00" w14:textId="77777777" w:rsidR="00CA6891" w:rsidRPr="00CA6891" w:rsidRDefault="00CA6891" w:rsidP="00EF26F4">
            <w:pPr>
              <w:rPr>
                <w:rFonts w:eastAsia="Calibri"/>
                <w:lang w:eastAsia="en-US"/>
              </w:rPr>
            </w:pPr>
            <w:r w:rsidRPr="00CA6891">
              <w:rPr>
                <w:rFonts w:eastAsia="Calibri"/>
                <w:lang w:eastAsia="en-US"/>
              </w:rPr>
              <w:t>Az idegrendszer feladata, felosztása</w:t>
            </w:r>
          </w:p>
          <w:p w14:paraId="2B4D5A90" w14:textId="77777777" w:rsidR="00CA6891" w:rsidRPr="00CA6891" w:rsidRDefault="00CA6891" w:rsidP="00EF26F4">
            <w:pPr>
              <w:rPr>
                <w:rFonts w:eastAsia="Calibri"/>
                <w:lang w:eastAsia="en-US"/>
              </w:rPr>
            </w:pPr>
            <w:r w:rsidRPr="00CA6891">
              <w:rPr>
                <w:rFonts w:eastAsia="Calibri"/>
                <w:lang w:eastAsia="en-US"/>
              </w:rPr>
              <w:t>Az idegrendszer szöveti felépítése</w:t>
            </w:r>
          </w:p>
          <w:p w14:paraId="519802A1" w14:textId="77777777" w:rsidR="00CA6891" w:rsidRPr="00CA6891" w:rsidRDefault="00CA6891" w:rsidP="00EF26F4">
            <w:pPr>
              <w:rPr>
                <w:rFonts w:eastAsia="Calibri"/>
                <w:lang w:eastAsia="en-US"/>
              </w:rPr>
            </w:pPr>
            <w:r w:rsidRPr="00CA6891">
              <w:rPr>
                <w:rFonts w:eastAsia="Calibri"/>
                <w:lang w:eastAsia="en-US"/>
              </w:rPr>
              <w:t>Az ingerületvezetés élettana</w:t>
            </w:r>
          </w:p>
          <w:p w14:paraId="4FA9BCCB" w14:textId="77777777" w:rsidR="00CA6891" w:rsidRPr="00CA6891" w:rsidRDefault="00CA6891" w:rsidP="00EF26F4">
            <w:pPr>
              <w:rPr>
                <w:rFonts w:eastAsia="Calibri"/>
                <w:lang w:eastAsia="en-US"/>
              </w:rPr>
            </w:pPr>
            <w:r w:rsidRPr="00CA6891">
              <w:rPr>
                <w:rFonts w:eastAsia="Calibri"/>
                <w:lang w:eastAsia="en-US"/>
              </w:rPr>
              <w:t>A reflex, reflexív</w:t>
            </w:r>
          </w:p>
          <w:p w14:paraId="3DBC9D93" w14:textId="77777777" w:rsidR="00CA6891" w:rsidRPr="00CA6891" w:rsidRDefault="00CA6891" w:rsidP="00EF26F4">
            <w:pPr>
              <w:rPr>
                <w:rFonts w:eastAsia="Calibri"/>
                <w:lang w:eastAsia="en-US"/>
              </w:rPr>
            </w:pPr>
            <w:r w:rsidRPr="00CA6891">
              <w:rPr>
                <w:rFonts w:eastAsia="Calibri"/>
                <w:lang w:eastAsia="en-US"/>
              </w:rPr>
              <w:t>A gerincvelő anatómiai felépítése, pályarendszerei</w:t>
            </w:r>
          </w:p>
          <w:p w14:paraId="07F5E47A" w14:textId="77777777" w:rsidR="00CA6891" w:rsidRPr="00CA6891" w:rsidRDefault="00CA6891" w:rsidP="00EF26F4">
            <w:pPr>
              <w:rPr>
                <w:rFonts w:eastAsia="Calibri"/>
                <w:lang w:eastAsia="en-US"/>
              </w:rPr>
            </w:pPr>
            <w:r w:rsidRPr="00CA6891">
              <w:rPr>
                <w:rFonts w:eastAsia="Calibri"/>
                <w:lang w:eastAsia="en-US"/>
              </w:rPr>
              <w:t>Gerincvelői reflexek</w:t>
            </w:r>
          </w:p>
          <w:p w14:paraId="7F4AC826" w14:textId="77777777" w:rsidR="00CA6891" w:rsidRPr="00CA6891" w:rsidRDefault="00CA6891" w:rsidP="00EF26F4">
            <w:pPr>
              <w:rPr>
                <w:rFonts w:eastAsia="Calibri"/>
                <w:lang w:eastAsia="en-US"/>
              </w:rPr>
            </w:pPr>
            <w:r w:rsidRPr="00CA6891">
              <w:rPr>
                <w:rFonts w:eastAsia="Calibri"/>
                <w:lang w:eastAsia="en-US"/>
              </w:rPr>
              <w:t>Az agyvelő felépítése és működése</w:t>
            </w:r>
          </w:p>
          <w:p w14:paraId="72ED63F8" w14:textId="77777777" w:rsidR="00CA6891" w:rsidRPr="00CA6891" w:rsidRDefault="00CA6891" w:rsidP="00EF26F4">
            <w:pPr>
              <w:rPr>
                <w:rFonts w:eastAsia="Calibri"/>
                <w:lang w:eastAsia="en-US"/>
              </w:rPr>
            </w:pPr>
            <w:r w:rsidRPr="00CA6891">
              <w:rPr>
                <w:rFonts w:eastAsia="Calibri"/>
                <w:lang w:eastAsia="en-US"/>
              </w:rPr>
              <w:t>Agykamrák</w:t>
            </w:r>
          </w:p>
          <w:p w14:paraId="18211F33" w14:textId="77777777" w:rsidR="00CA6891" w:rsidRPr="00CA6891" w:rsidRDefault="00CA6891" w:rsidP="00EF26F4">
            <w:pPr>
              <w:rPr>
                <w:rFonts w:eastAsia="Calibri"/>
                <w:lang w:eastAsia="en-US"/>
              </w:rPr>
            </w:pPr>
            <w:r w:rsidRPr="00CA6891">
              <w:rPr>
                <w:rFonts w:eastAsia="Calibri"/>
                <w:lang w:eastAsia="en-US"/>
              </w:rPr>
              <w:t>Liquor és liquorkeringés</w:t>
            </w:r>
          </w:p>
          <w:p w14:paraId="49B6B5FA" w14:textId="77777777" w:rsidR="00CA6891" w:rsidRPr="00CA6891" w:rsidRDefault="00CA6891" w:rsidP="00EF26F4">
            <w:pPr>
              <w:rPr>
                <w:rFonts w:eastAsia="Calibri"/>
                <w:lang w:eastAsia="en-US"/>
              </w:rPr>
            </w:pPr>
            <w:r w:rsidRPr="00CA6891">
              <w:rPr>
                <w:rFonts w:eastAsia="Calibri"/>
                <w:lang w:eastAsia="en-US"/>
              </w:rPr>
              <w:t>Az agy vérellátása</w:t>
            </w:r>
          </w:p>
          <w:p w14:paraId="0170187B" w14:textId="77777777" w:rsidR="00CA6891" w:rsidRPr="00CA6891" w:rsidRDefault="00CA6891" w:rsidP="00EF26F4">
            <w:pPr>
              <w:rPr>
                <w:rFonts w:eastAsia="Calibri"/>
                <w:lang w:eastAsia="en-US"/>
              </w:rPr>
            </w:pPr>
            <w:r w:rsidRPr="00CA6891">
              <w:rPr>
                <w:rFonts w:eastAsia="Calibri"/>
                <w:lang w:eastAsia="en-US"/>
              </w:rPr>
              <w:t>Az agy és gerincvelő burkai</w:t>
            </w:r>
          </w:p>
          <w:p w14:paraId="4467E64C" w14:textId="77777777" w:rsidR="00CA6891" w:rsidRPr="00CA6891" w:rsidRDefault="00CA6891" w:rsidP="00EF26F4">
            <w:pPr>
              <w:rPr>
                <w:rFonts w:eastAsia="Calibri"/>
                <w:lang w:eastAsia="en-US"/>
              </w:rPr>
            </w:pPr>
            <w:r w:rsidRPr="00CA6891">
              <w:rPr>
                <w:rFonts w:eastAsia="Calibri"/>
                <w:lang w:eastAsia="en-US"/>
              </w:rPr>
              <w:t>A környéki idegrendszer - agyidegek, gerincvelői idegek</w:t>
            </w:r>
          </w:p>
          <w:p w14:paraId="60FAD39D" w14:textId="77777777" w:rsidR="00CA6891" w:rsidRPr="00CA6891" w:rsidRDefault="00CA6891" w:rsidP="00EF26F4">
            <w:pPr>
              <w:rPr>
                <w:rFonts w:eastAsia="Calibri"/>
                <w:lang w:eastAsia="en-US"/>
              </w:rPr>
            </w:pPr>
            <w:r w:rsidRPr="00CA6891">
              <w:rPr>
                <w:rFonts w:eastAsia="Calibri"/>
                <w:lang w:eastAsia="en-US"/>
              </w:rPr>
              <w:t>A vegetatív idegrendszer felosztása, működése</w:t>
            </w:r>
          </w:p>
        </w:tc>
      </w:tr>
      <w:tr w:rsidR="00CA6891" w:rsidRPr="00CA6891" w14:paraId="3AB805A4"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22721377" w14:textId="77777777" w:rsidR="00CA6891" w:rsidRPr="00CA6891" w:rsidRDefault="00CA6891" w:rsidP="00EF26F4">
            <w:pPr>
              <w:rPr>
                <w:rFonts w:eastAsia="Calibri"/>
                <w:b/>
                <w:bCs/>
                <w:lang w:eastAsia="en-US"/>
              </w:rPr>
            </w:pPr>
            <w:r w:rsidRPr="00CA6891">
              <w:rPr>
                <w:rFonts w:eastAsia="Calibri"/>
                <w:b/>
                <w:bCs/>
                <w:lang w:eastAsia="en-US"/>
              </w:rPr>
              <w:t>Témakör megnevezése</w:t>
            </w:r>
          </w:p>
          <w:p w14:paraId="0D617C39" w14:textId="77777777" w:rsidR="00CA6891" w:rsidRPr="00CA6891" w:rsidRDefault="00CA6891" w:rsidP="00EF26F4">
            <w:pPr>
              <w:rPr>
                <w:rFonts w:eastAsia="Calibri"/>
                <w:b/>
                <w:bCs/>
                <w:lang w:eastAsia="en-US"/>
              </w:rPr>
            </w:pPr>
          </w:p>
          <w:p w14:paraId="6FE74ED3" w14:textId="77777777" w:rsidR="00CA6891" w:rsidRPr="00CA6891" w:rsidRDefault="00CA6891" w:rsidP="00EF26F4">
            <w:pPr>
              <w:rPr>
                <w:rFonts w:eastAsia="Calibri"/>
                <w:b/>
                <w:bCs/>
                <w:lang w:eastAsia="en-US"/>
              </w:rPr>
            </w:pPr>
            <w:r w:rsidRPr="00CA6891">
              <w:rPr>
                <w:rFonts w:eastAsia="Calibri"/>
                <w:lang w:eastAsia="en-US"/>
              </w:rPr>
              <w:t>Érzékszervek</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7C7F6BB" w14:textId="77777777" w:rsidR="00CA6891" w:rsidRPr="00CA6891" w:rsidRDefault="00CA6891" w:rsidP="00EF26F4">
            <w:pPr>
              <w:rPr>
                <w:rFonts w:eastAsia="Calibri"/>
                <w:lang w:eastAsia="en-US"/>
              </w:rPr>
            </w:pPr>
            <w:r w:rsidRPr="00CA6891">
              <w:rPr>
                <w:rFonts w:eastAsia="Calibri"/>
                <w:lang w:eastAsia="en-US"/>
              </w:rPr>
              <w:t>A látószerv felépítése, működése</w:t>
            </w:r>
          </w:p>
          <w:p w14:paraId="6D5123FF" w14:textId="77777777" w:rsidR="00CA6891" w:rsidRPr="00CA6891" w:rsidRDefault="00CA6891" w:rsidP="00EF26F4">
            <w:pPr>
              <w:rPr>
                <w:rFonts w:eastAsia="Calibri"/>
                <w:lang w:eastAsia="en-US"/>
              </w:rPr>
            </w:pPr>
            <w:r w:rsidRPr="00CA6891">
              <w:rPr>
                <w:rFonts w:eastAsia="Calibri"/>
                <w:lang w:eastAsia="en-US"/>
              </w:rPr>
              <w:t>A halló és egyensúlyozó szerv felépítése, működése</w:t>
            </w:r>
          </w:p>
          <w:p w14:paraId="5CDED317" w14:textId="77777777" w:rsidR="00CA6891" w:rsidRPr="00CA6891" w:rsidRDefault="00CA6891" w:rsidP="00EF26F4">
            <w:pPr>
              <w:rPr>
                <w:rFonts w:eastAsia="Calibri"/>
                <w:lang w:eastAsia="en-US"/>
              </w:rPr>
            </w:pPr>
            <w:r w:rsidRPr="00CA6891">
              <w:rPr>
                <w:rFonts w:eastAsia="Calibri"/>
                <w:lang w:eastAsia="en-US"/>
              </w:rPr>
              <w:t>Szaglószerv, ízlelőszerv jellemzői, szaglás és ízlelés</w:t>
            </w:r>
          </w:p>
          <w:p w14:paraId="6B54F118" w14:textId="77777777" w:rsidR="00CA6891" w:rsidRPr="00CA6891" w:rsidRDefault="00CA6891" w:rsidP="00EF26F4">
            <w:pPr>
              <w:rPr>
                <w:rFonts w:eastAsia="Calibri"/>
                <w:lang w:eastAsia="en-US"/>
              </w:rPr>
            </w:pPr>
            <w:r w:rsidRPr="00CA6891">
              <w:rPr>
                <w:rFonts w:eastAsia="Calibri"/>
                <w:lang w:eastAsia="en-US"/>
              </w:rPr>
              <w:t>A bőr feladata, felépítése</w:t>
            </w:r>
          </w:p>
          <w:p w14:paraId="34B21A75" w14:textId="77777777" w:rsidR="00CA6891" w:rsidRPr="00CA6891" w:rsidRDefault="00CA6891" w:rsidP="00EF26F4">
            <w:pPr>
              <w:rPr>
                <w:rFonts w:eastAsia="Calibri"/>
                <w:lang w:eastAsia="en-US"/>
              </w:rPr>
            </w:pPr>
            <w:r w:rsidRPr="00CA6891">
              <w:rPr>
                <w:rFonts w:eastAsia="Calibri"/>
                <w:lang w:eastAsia="en-US"/>
              </w:rPr>
              <w:lastRenderedPageBreak/>
              <w:t>A bőr, mint érzékszerv</w:t>
            </w:r>
          </w:p>
          <w:p w14:paraId="2FADD458" w14:textId="77777777" w:rsidR="00CA6891" w:rsidRPr="00CA6891" w:rsidRDefault="00CA6891" w:rsidP="00EF26F4">
            <w:pPr>
              <w:rPr>
                <w:rFonts w:eastAsia="Calibri"/>
                <w:lang w:eastAsia="en-US"/>
              </w:rPr>
            </w:pPr>
            <w:r w:rsidRPr="00CA6891">
              <w:rPr>
                <w:rFonts w:eastAsia="Calibri"/>
                <w:lang w:eastAsia="en-US"/>
              </w:rPr>
              <w:t>Az emlő</w:t>
            </w:r>
          </w:p>
        </w:tc>
      </w:tr>
    </w:tbl>
    <w:p w14:paraId="40BD3DF8" w14:textId="77777777" w:rsidR="00CA6891" w:rsidRPr="00CA6891" w:rsidRDefault="00CA6891" w:rsidP="00EF26F4">
      <w:pPr>
        <w:rPr>
          <w:rFonts w:ascii="Calibri" w:eastAsia="Calibri" w:hAnsi="Calibri"/>
          <w:sz w:val="22"/>
          <w:szCs w:val="22"/>
          <w:lang w:eastAsia="en-US"/>
        </w:rPr>
      </w:pPr>
    </w:p>
    <w:p w14:paraId="36FF2152" w14:textId="77777777" w:rsidR="00CA6891" w:rsidRPr="00CA6891" w:rsidRDefault="00CA6891" w:rsidP="00EF26F4">
      <w:pPr>
        <w:rPr>
          <w:rFonts w:ascii="Calibri Light" w:hAnsi="Calibri Light"/>
          <w:color w:val="2F5496"/>
          <w:sz w:val="32"/>
          <w:szCs w:val="32"/>
          <w:lang w:eastAsia="en-US"/>
        </w:rPr>
      </w:pPr>
      <w:bookmarkStart w:id="255" w:name="_Toc173937022"/>
      <w:r w:rsidRPr="00CA6891">
        <w:rPr>
          <w:rFonts w:ascii="Calibri Light" w:hAnsi="Calibri Light"/>
          <w:color w:val="2F5496"/>
          <w:sz w:val="32"/>
          <w:szCs w:val="32"/>
          <w:lang w:eastAsia="en-US"/>
        </w:rPr>
        <w:t>KÓRÉLETTAN</w:t>
      </w:r>
      <w:bookmarkEnd w:id="255"/>
    </w:p>
    <w:p w14:paraId="74AE128A" w14:textId="77777777" w:rsidR="00CA6891" w:rsidRPr="00CA6891" w:rsidRDefault="00CA6891" w:rsidP="00EF26F4">
      <w:pPr>
        <w:rPr>
          <w:rFonts w:eastAsia="Calibri"/>
          <w:szCs w:val="22"/>
          <w:lang w:eastAsia="en-US"/>
        </w:rPr>
      </w:pPr>
      <w:r w:rsidRPr="00CA6891">
        <w:rPr>
          <w:rFonts w:eastAsia="Calibri"/>
          <w:szCs w:val="22"/>
          <w:lang w:eastAsia="en-US"/>
        </w:rPr>
        <w:t xml:space="preserve">Kórélettan (10.évfolyam) / 18 óra                   </w:t>
      </w:r>
    </w:p>
    <w:p w14:paraId="550A2A79" w14:textId="77777777" w:rsidR="00CA6891" w:rsidRPr="00CA6891" w:rsidRDefault="00CA6891" w:rsidP="00EF26F4">
      <w:pPr>
        <w:rPr>
          <w:rFonts w:ascii="Calibri Light" w:hAnsi="Calibri Light"/>
          <w:color w:val="2F5496"/>
          <w:sz w:val="32"/>
          <w:szCs w:val="32"/>
          <w:lang w:eastAsia="en-US"/>
        </w:rPr>
      </w:pPr>
      <w:bookmarkStart w:id="256" w:name="_Toc173937023"/>
      <w:r w:rsidRPr="00CA6891">
        <w:rPr>
          <w:rFonts w:ascii="Calibri Light" w:hAnsi="Calibri Light"/>
          <w:color w:val="2F5496"/>
          <w:sz w:val="32"/>
          <w:szCs w:val="32"/>
          <w:lang w:eastAsia="en-US"/>
        </w:rPr>
        <w:t>A tantárgy oktatása során megszerezhető kompetenciák</w:t>
      </w:r>
      <w:bookmarkEnd w:id="256"/>
      <w:r w:rsidRPr="00CA6891">
        <w:rPr>
          <w:rFonts w:ascii="Calibri Light" w:hAnsi="Calibri Light"/>
          <w:color w:val="2F5496"/>
          <w:sz w:val="32"/>
          <w:szCs w:val="32"/>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2570"/>
        <w:gridCol w:w="2571"/>
        <w:gridCol w:w="2571"/>
      </w:tblGrid>
      <w:tr w:rsidR="00CA6891" w:rsidRPr="00E16208" w14:paraId="78731209" w14:textId="77777777" w:rsidTr="00E16208">
        <w:trPr>
          <w:trHeight w:val="933"/>
        </w:trPr>
        <w:tc>
          <w:tcPr>
            <w:tcW w:w="1298" w:type="dxa"/>
            <w:shd w:val="clear" w:color="auto" w:fill="auto"/>
          </w:tcPr>
          <w:p w14:paraId="020C44FE" w14:textId="77777777" w:rsidR="00CA6891" w:rsidRPr="00E16208" w:rsidRDefault="00CA6891" w:rsidP="00EF26F4">
            <w:pPr>
              <w:rPr>
                <w:rFonts w:ascii="Calibri" w:eastAsia="Calibri" w:hAnsi="Calibri"/>
                <w:b/>
                <w:bCs/>
                <w:sz w:val="22"/>
                <w:szCs w:val="22"/>
                <w:lang w:eastAsia="en-US"/>
              </w:rPr>
            </w:pPr>
            <w:r w:rsidRPr="00E16208">
              <w:rPr>
                <w:rFonts w:ascii="Calibri" w:eastAsia="Calibri" w:hAnsi="Calibri"/>
                <w:b/>
                <w:bCs/>
                <w:sz w:val="22"/>
                <w:szCs w:val="22"/>
                <w:lang w:eastAsia="en-US"/>
              </w:rPr>
              <w:t>Sorszám</w:t>
            </w:r>
          </w:p>
        </w:tc>
        <w:tc>
          <w:tcPr>
            <w:tcW w:w="2570" w:type="dxa"/>
            <w:shd w:val="clear" w:color="auto" w:fill="auto"/>
          </w:tcPr>
          <w:p w14:paraId="2BBF805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Készségek, képességek</w:t>
            </w:r>
          </w:p>
        </w:tc>
        <w:tc>
          <w:tcPr>
            <w:tcW w:w="2571" w:type="dxa"/>
            <w:shd w:val="clear" w:color="auto" w:fill="auto"/>
          </w:tcPr>
          <w:p w14:paraId="6CAC638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Ismeretek</w:t>
            </w:r>
          </w:p>
        </w:tc>
        <w:tc>
          <w:tcPr>
            <w:tcW w:w="2571" w:type="dxa"/>
            <w:shd w:val="clear" w:color="auto" w:fill="auto"/>
          </w:tcPr>
          <w:p w14:paraId="2C73FB0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b/>
                <w:sz w:val="22"/>
                <w:szCs w:val="22"/>
                <w:lang w:eastAsia="en-US"/>
              </w:rPr>
              <w:t>Elvárt viselkedésmódok, attitűdök</w:t>
            </w:r>
          </w:p>
        </w:tc>
      </w:tr>
      <w:tr w:rsidR="00CA6891" w:rsidRPr="00E16208" w14:paraId="69B228F4" w14:textId="77777777" w:rsidTr="00E16208">
        <w:trPr>
          <w:trHeight w:val="517"/>
        </w:trPr>
        <w:tc>
          <w:tcPr>
            <w:tcW w:w="1298" w:type="dxa"/>
            <w:shd w:val="clear" w:color="auto" w:fill="auto"/>
          </w:tcPr>
          <w:p w14:paraId="7187EE2F" w14:textId="77777777" w:rsidR="00CA6891" w:rsidRPr="00E16208" w:rsidRDefault="00CA6891" w:rsidP="00EF26F4">
            <w:pPr>
              <w:rPr>
                <w:rFonts w:ascii="Calibri" w:eastAsia="Calibri" w:hAnsi="Calibri"/>
                <w:sz w:val="22"/>
                <w:szCs w:val="22"/>
                <w:lang w:eastAsia="en-US"/>
              </w:rPr>
            </w:pPr>
          </w:p>
        </w:tc>
        <w:tc>
          <w:tcPr>
            <w:tcW w:w="2570" w:type="dxa"/>
            <w:shd w:val="clear" w:color="auto" w:fill="auto"/>
          </w:tcPr>
          <w:p w14:paraId="06C9784A"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Felismeri és jellemzi a kórokozó tényezőket. Felismeri a daganatok korai figyelmeztető jeleit. Megfelelően használja a szövetek kóros elváltozásainak szakkifejezéseit.</w:t>
            </w:r>
          </w:p>
        </w:tc>
        <w:tc>
          <w:tcPr>
            <w:tcW w:w="2571" w:type="dxa"/>
            <w:shd w:val="clear" w:color="auto" w:fill="auto"/>
          </w:tcPr>
          <w:p w14:paraId="7A18620E"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betegségek kialakulásának és lefolyásának jellemzőit, a betegségek lefolyását módosító tényezőket. Ismeri a szövetek kóros elváltozásait és azok jellemzőit.</w:t>
            </w:r>
          </w:p>
        </w:tc>
        <w:tc>
          <w:tcPr>
            <w:tcW w:w="2571" w:type="dxa"/>
            <w:vMerge w:val="restart"/>
            <w:shd w:val="clear" w:color="auto" w:fill="auto"/>
          </w:tcPr>
          <w:p w14:paraId="1476B59D" w14:textId="77777777" w:rsidR="00CA6891" w:rsidRPr="00E16208" w:rsidRDefault="00CA6891" w:rsidP="00EF26F4">
            <w:pPr>
              <w:rPr>
                <w:rFonts w:ascii="Calibri" w:eastAsia="Calibri" w:hAnsi="Calibri"/>
                <w:sz w:val="22"/>
                <w:szCs w:val="22"/>
                <w:lang w:eastAsia="en-US"/>
              </w:rPr>
            </w:pPr>
          </w:p>
          <w:p w14:paraId="29220BB2" w14:textId="77777777" w:rsidR="00CA6891" w:rsidRPr="00E16208" w:rsidRDefault="00CA6891" w:rsidP="00EF26F4">
            <w:pPr>
              <w:rPr>
                <w:rFonts w:ascii="Calibri" w:eastAsia="Calibri" w:hAnsi="Calibri"/>
                <w:sz w:val="22"/>
                <w:szCs w:val="22"/>
                <w:lang w:eastAsia="en-US"/>
              </w:rPr>
            </w:pPr>
          </w:p>
          <w:p w14:paraId="1A278654" w14:textId="77777777" w:rsidR="00CA6891" w:rsidRPr="00E16208" w:rsidRDefault="00CA6891" w:rsidP="00EF26F4">
            <w:pPr>
              <w:rPr>
                <w:rFonts w:ascii="Calibri" w:eastAsia="Calibri" w:hAnsi="Calibri"/>
                <w:sz w:val="22"/>
                <w:szCs w:val="22"/>
                <w:lang w:eastAsia="en-US"/>
              </w:rPr>
            </w:pPr>
          </w:p>
          <w:p w14:paraId="7959161C"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Belátja a tantárgy jelentőségét, alapozó szerepét. Pontosságra törekszik, tanulmányai és munkája során szem előtt tartja az ember anatómiai-élettani sajátosságait. Elkötelezett a szakmai nyelvhasználat mellett.</w:t>
            </w:r>
          </w:p>
        </w:tc>
      </w:tr>
      <w:tr w:rsidR="00CA6891" w:rsidRPr="00E16208" w14:paraId="311A31ED" w14:textId="77777777" w:rsidTr="00E16208">
        <w:trPr>
          <w:trHeight w:val="517"/>
        </w:trPr>
        <w:tc>
          <w:tcPr>
            <w:tcW w:w="1298" w:type="dxa"/>
            <w:shd w:val="clear" w:color="auto" w:fill="auto"/>
          </w:tcPr>
          <w:p w14:paraId="72DA1159" w14:textId="77777777" w:rsidR="00CA6891" w:rsidRPr="00E16208" w:rsidRDefault="00CA6891" w:rsidP="00EF26F4">
            <w:pPr>
              <w:rPr>
                <w:rFonts w:ascii="Calibri" w:eastAsia="Calibri" w:hAnsi="Calibri"/>
                <w:sz w:val="22"/>
                <w:szCs w:val="22"/>
                <w:lang w:eastAsia="en-US"/>
              </w:rPr>
            </w:pPr>
          </w:p>
        </w:tc>
        <w:tc>
          <w:tcPr>
            <w:tcW w:w="2570" w:type="dxa"/>
            <w:shd w:val="clear" w:color="auto" w:fill="auto"/>
          </w:tcPr>
          <w:p w14:paraId="32D87513"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Helyesen értelmezi a szervezet jelző reakcióit. Megmagyarázza a gyulladás klasszikus tüneteit. Érti a transsudatum és exsudatum közötti különbséget.</w:t>
            </w:r>
          </w:p>
        </w:tc>
        <w:tc>
          <w:tcPr>
            <w:tcW w:w="2571" w:type="dxa"/>
            <w:shd w:val="clear" w:color="auto" w:fill="auto"/>
          </w:tcPr>
          <w:p w14:paraId="3510298D" w14:textId="77777777" w:rsidR="00CA6891" w:rsidRPr="00E16208" w:rsidRDefault="00CA6891" w:rsidP="00EF26F4">
            <w:pPr>
              <w:rPr>
                <w:rFonts w:ascii="Calibri" w:eastAsia="Calibri" w:hAnsi="Calibri"/>
                <w:sz w:val="22"/>
                <w:szCs w:val="22"/>
                <w:lang w:eastAsia="en-US"/>
              </w:rPr>
            </w:pPr>
            <w:r w:rsidRPr="00E16208">
              <w:rPr>
                <w:rFonts w:ascii="Calibri" w:eastAsia="Calibri" w:hAnsi="Calibri"/>
                <w:sz w:val="22"/>
                <w:szCs w:val="22"/>
                <w:lang w:eastAsia="en-US"/>
              </w:rPr>
              <w:t>Ismeri a szervezet jelző és védekező mechanizmusait és azok jellemzőit.</w:t>
            </w:r>
          </w:p>
        </w:tc>
        <w:tc>
          <w:tcPr>
            <w:tcW w:w="2571" w:type="dxa"/>
            <w:vMerge/>
            <w:shd w:val="clear" w:color="auto" w:fill="auto"/>
          </w:tcPr>
          <w:p w14:paraId="4816E349" w14:textId="77777777" w:rsidR="00CA6891" w:rsidRPr="00E16208" w:rsidRDefault="00CA6891" w:rsidP="00EF26F4">
            <w:pPr>
              <w:rPr>
                <w:rFonts w:ascii="Calibri" w:eastAsia="Calibri" w:hAnsi="Calibri"/>
                <w:sz w:val="22"/>
                <w:szCs w:val="22"/>
                <w:lang w:eastAsia="en-US"/>
              </w:rPr>
            </w:pPr>
          </w:p>
        </w:tc>
      </w:tr>
    </w:tbl>
    <w:p w14:paraId="54FA12BC" w14:textId="77777777" w:rsidR="00CA6891" w:rsidRPr="00CA6891" w:rsidRDefault="00CA6891" w:rsidP="00EF26F4">
      <w:pPr>
        <w:rPr>
          <w:rFonts w:ascii="Calibri Light" w:hAnsi="Calibri Light"/>
          <w:color w:val="2F5496"/>
          <w:sz w:val="32"/>
          <w:szCs w:val="32"/>
          <w:lang w:eastAsia="en-US"/>
        </w:rPr>
      </w:pPr>
      <w:bookmarkStart w:id="257" w:name="_Toc173937024"/>
      <w:r w:rsidRPr="00CA6891">
        <w:rPr>
          <w:rFonts w:ascii="Calibri Light" w:hAnsi="Calibri Light"/>
          <w:color w:val="2F5496"/>
          <w:sz w:val="32"/>
          <w:szCs w:val="32"/>
          <w:lang w:eastAsia="en-US"/>
        </w:rPr>
        <w:t>A tantárgy szakmai tartalma</w:t>
      </w:r>
      <w:bookmarkEnd w:id="257"/>
    </w:p>
    <w:tbl>
      <w:tblPr>
        <w:tblW w:w="9923" w:type="dxa"/>
        <w:tblInd w:w="-34" w:type="dxa"/>
        <w:tblLook w:val="0000" w:firstRow="0" w:lastRow="0" w:firstColumn="0" w:lastColumn="0" w:noHBand="0" w:noVBand="0"/>
      </w:tblPr>
      <w:tblGrid>
        <w:gridCol w:w="3261"/>
        <w:gridCol w:w="6662"/>
      </w:tblGrid>
      <w:tr w:rsidR="00CA6891" w:rsidRPr="00CA6891" w14:paraId="562BD8A0" w14:textId="77777777" w:rsidTr="00CA6891">
        <w:tc>
          <w:tcPr>
            <w:tcW w:w="9923" w:type="dxa"/>
            <w:gridSpan w:val="2"/>
            <w:tcBorders>
              <w:top w:val="single" w:sz="2" w:space="0" w:color="000000"/>
              <w:left w:val="single" w:sz="2" w:space="0" w:color="000000"/>
              <w:bottom w:val="single" w:sz="2" w:space="0" w:color="000000"/>
              <w:right w:val="single" w:sz="2" w:space="0" w:color="000000"/>
            </w:tcBorders>
            <w:shd w:val="clear" w:color="auto" w:fill="BFBFBF"/>
            <w:vAlign w:val="center"/>
          </w:tcPr>
          <w:p w14:paraId="18AD94A2" w14:textId="77777777" w:rsidR="00CA6891" w:rsidRPr="00CA6891" w:rsidRDefault="00CA6891" w:rsidP="00EF26F4">
            <w:pPr>
              <w:rPr>
                <w:rFonts w:eastAsia="Calibri"/>
                <w:b/>
                <w:lang w:eastAsia="en-US"/>
              </w:rPr>
            </w:pPr>
            <w:r w:rsidRPr="00CA6891">
              <w:rPr>
                <w:rFonts w:eastAsia="Calibri"/>
                <w:b/>
                <w:lang w:eastAsia="en-US"/>
              </w:rPr>
              <w:t xml:space="preserve">                                                                      Témakör tartalma</w:t>
            </w:r>
          </w:p>
        </w:tc>
      </w:tr>
      <w:tr w:rsidR="00CA6891" w:rsidRPr="00CA6891" w14:paraId="3D609138"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6B2260CB" w14:textId="77777777" w:rsidR="00CA6891" w:rsidRPr="00CA6891" w:rsidRDefault="00CA6891" w:rsidP="00EF26F4">
            <w:pPr>
              <w:rPr>
                <w:rFonts w:eastAsia="Calibri"/>
                <w:b/>
                <w:bCs/>
                <w:lang w:eastAsia="en-US"/>
              </w:rPr>
            </w:pPr>
            <w:r w:rsidRPr="00CA6891">
              <w:rPr>
                <w:rFonts w:eastAsia="Calibri"/>
                <w:b/>
                <w:bCs/>
                <w:lang w:eastAsia="en-US"/>
              </w:rPr>
              <w:t>Témakör megnevezése</w:t>
            </w:r>
          </w:p>
          <w:p w14:paraId="20E83074" w14:textId="77777777" w:rsidR="00CA6891" w:rsidRPr="00CA6891" w:rsidRDefault="00CA6891" w:rsidP="00EF26F4">
            <w:pPr>
              <w:rPr>
                <w:rFonts w:eastAsia="Calibri"/>
                <w:b/>
                <w:lang w:eastAsia="en-US"/>
              </w:rPr>
            </w:pPr>
            <w:r w:rsidRPr="00CA6891">
              <w:rPr>
                <w:rFonts w:eastAsia="Calibri"/>
                <w:lang w:eastAsia="en-US"/>
              </w:rPr>
              <w:t>Kórtani alapfogalmak, kórokozó tényezők. A betegségek lefolyása.</w:t>
            </w:r>
          </w:p>
          <w:p w14:paraId="06978A6A" w14:textId="77777777" w:rsidR="00CA6891" w:rsidRPr="00CA6891" w:rsidRDefault="00CA6891" w:rsidP="00EF26F4">
            <w:pPr>
              <w:rPr>
                <w:rFonts w:eastAsia="Calibri"/>
                <w:b/>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EA5C7CA" w14:textId="77777777" w:rsidR="00CA6891" w:rsidRPr="00CA6891" w:rsidRDefault="00CA6891" w:rsidP="00EF26F4">
            <w:pPr>
              <w:rPr>
                <w:rFonts w:eastAsia="Calibri"/>
                <w:lang w:eastAsia="en-US"/>
              </w:rPr>
            </w:pPr>
            <w:r w:rsidRPr="00CA6891">
              <w:rPr>
                <w:rFonts w:eastAsia="Calibri"/>
                <w:lang w:eastAsia="en-US"/>
              </w:rPr>
              <w:t>A kórtan tárgya, területei</w:t>
            </w:r>
          </w:p>
          <w:p w14:paraId="38EE94EF" w14:textId="77777777" w:rsidR="00CA6891" w:rsidRPr="00CA6891" w:rsidRDefault="00CA6891" w:rsidP="00EF26F4">
            <w:pPr>
              <w:rPr>
                <w:rFonts w:eastAsia="Calibri"/>
                <w:lang w:eastAsia="en-US"/>
              </w:rPr>
            </w:pPr>
            <w:r w:rsidRPr="00CA6891">
              <w:rPr>
                <w:rFonts w:eastAsia="Calibri"/>
                <w:lang w:eastAsia="en-US"/>
              </w:rPr>
              <w:t>Egészség, betegség, kóros állapot</w:t>
            </w:r>
          </w:p>
          <w:p w14:paraId="33D454BD" w14:textId="77777777" w:rsidR="00CA6891" w:rsidRPr="00CA6891" w:rsidRDefault="00CA6891" w:rsidP="00EF26F4">
            <w:pPr>
              <w:rPr>
                <w:rFonts w:eastAsia="Calibri"/>
                <w:lang w:eastAsia="en-US"/>
              </w:rPr>
            </w:pPr>
            <w:r w:rsidRPr="00CA6891">
              <w:rPr>
                <w:rFonts w:eastAsia="Calibri"/>
                <w:lang w:eastAsia="en-US"/>
              </w:rPr>
              <w:t>A kórokok csoportosítása</w:t>
            </w:r>
          </w:p>
          <w:p w14:paraId="73C3AE2C" w14:textId="77777777" w:rsidR="00CA6891" w:rsidRPr="00CA6891" w:rsidRDefault="00CA6891" w:rsidP="00EF26F4">
            <w:pPr>
              <w:rPr>
                <w:rFonts w:eastAsia="Calibri"/>
                <w:lang w:eastAsia="en-US"/>
              </w:rPr>
            </w:pPr>
            <w:r w:rsidRPr="00CA6891">
              <w:rPr>
                <w:rFonts w:eastAsia="Calibri"/>
                <w:lang w:eastAsia="en-US"/>
              </w:rPr>
              <w:t>Elsődleges, másodlagos kórokok</w:t>
            </w:r>
          </w:p>
          <w:p w14:paraId="34FDD42F" w14:textId="77777777" w:rsidR="00CA6891" w:rsidRPr="00CA6891" w:rsidRDefault="00CA6891" w:rsidP="00EF26F4">
            <w:pPr>
              <w:rPr>
                <w:rFonts w:eastAsia="Calibri"/>
                <w:lang w:eastAsia="en-US"/>
              </w:rPr>
            </w:pPr>
            <w:r w:rsidRPr="00CA6891">
              <w:rPr>
                <w:rFonts w:eastAsia="Calibri"/>
                <w:lang w:eastAsia="en-US"/>
              </w:rPr>
              <w:t>Élő és élettelen kórokok</w:t>
            </w:r>
          </w:p>
          <w:p w14:paraId="08C1CED8" w14:textId="77777777" w:rsidR="00CA6891" w:rsidRPr="00CA6891" w:rsidRDefault="00CA6891" w:rsidP="00EF26F4">
            <w:pPr>
              <w:rPr>
                <w:rFonts w:eastAsia="Calibri"/>
                <w:lang w:eastAsia="en-US"/>
              </w:rPr>
            </w:pPr>
            <w:r w:rsidRPr="00CA6891">
              <w:rPr>
                <w:rFonts w:eastAsia="Calibri"/>
                <w:lang w:eastAsia="en-US"/>
              </w:rPr>
              <w:t>A betegségek csoportosítása lefolyásuk időtartama szerint</w:t>
            </w:r>
          </w:p>
          <w:p w14:paraId="0E28D7B0" w14:textId="77777777" w:rsidR="00CA6891" w:rsidRPr="00CA6891" w:rsidRDefault="00CA6891" w:rsidP="00EF26F4">
            <w:pPr>
              <w:rPr>
                <w:rFonts w:eastAsia="Calibri"/>
                <w:lang w:eastAsia="en-US"/>
              </w:rPr>
            </w:pPr>
            <w:r w:rsidRPr="00CA6891">
              <w:rPr>
                <w:rFonts w:eastAsia="Calibri"/>
                <w:lang w:eastAsia="en-US"/>
              </w:rPr>
              <w:t>Az akut, szubakut, krónikus betegség jellemzői</w:t>
            </w:r>
          </w:p>
          <w:p w14:paraId="4FE73CA6" w14:textId="77777777" w:rsidR="00CA6891" w:rsidRPr="00CA6891" w:rsidRDefault="00CA6891" w:rsidP="00EF26F4">
            <w:pPr>
              <w:rPr>
                <w:rFonts w:eastAsia="Calibri"/>
                <w:lang w:eastAsia="en-US"/>
              </w:rPr>
            </w:pPr>
            <w:r w:rsidRPr="00CA6891">
              <w:rPr>
                <w:rFonts w:eastAsia="Calibri"/>
                <w:lang w:eastAsia="en-US"/>
              </w:rPr>
              <w:t>A kórokok behatolási kapuja, hatásai</w:t>
            </w:r>
          </w:p>
          <w:p w14:paraId="750E919B" w14:textId="77777777" w:rsidR="00CA6891" w:rsidRPr="00CA6891" w:rsidRDefault="00CA6891" w:rsidP="00EF26F4">
            <w:pPr>
              <w:rPr>
                <w:rFonts w:eastAsia="Calibri"/>
                <w:lang w:eastAsia="en-US"/>
              </w:rPr>
            </w:pPr>
            <w:r w:rsidRPr="00CA6891">
              <w:rPr>
                <w:rFonts w:eastAsia="Calibri"/>
                <w:lang w:eastAsia="en-US"/>
              </w:rPr>
              <w:t>A betegségre való hajlam, fogékonyság</w:t>
            </w:r>
          </w:p>
          <w:p w14:paraId="4AF4D753" w14:textId="77777777" w:rsidR="00CA6891" w:rsidRPr="00CA6891" w:rsidRDefault="00CA6891" w:rsidP="00EF26F4">
            <w:pPr>
              <w:rPr>
                <w:rFonts w:eastAsia="Calibri"/>
                <w:lang w:eastAsia="en-US"/>
              </w:rPr>
            </w:pPr>
            <w:r w:rsidRPr="00CA6891">
              <w:rPr>
                <w:rFonts w:eastAsia="Calibri"/>
                <w:lang w:eastAsia="en-US"/>
              </w:rPr>
              <w:t>A betegség szakaszai, kimenete</w:t>
            </w:r>
          </w:p>
          <w:p w14:paraId="2DF57A46" w14:textId="77777777" w:rsidR="00CA6891" w:rsidRPr="00CA6891" w:rsidRDefault="00CA6891" w:rsidP="00EF26F4">
            <w:pPr>
              <w:rPr>
                <w:rFonts w:eastAsia="Calibri"/>
                <w:lang w:eastAsia="en-US"/>
              </w:rPr>
            </w:pPr>
            <w:r w:rsidRPr="00CA6891">
              <w:rPr>
                <w:rFonts w:eastAsia="Calibri"/>
                <w:lang w:eastAsia="en-US"/>
              </w:rPr>
              <w:t>A betegségek lefolyását befolyásoló tényezők</w:t>
            </w:r>
          </w:p>
        </w:tc>
      </w:tr>
      <w:tr w:rsidR="00CA6891" w:rsidRPr="00CA6891" w14:paraId="171E5FD4"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3CAFD741" w14:textId="77777777" w:rsidR="00CA6891" w:rsidRPr="00CA6891" w:rsidRDefault="00CA6891" w:rsidP="00EF26F4">
            <w:pPr>
              <w:rPr>
                <w:rFonts w:eastAsia="Calibri"/>
                <w:b/>
                <w:bCs/>
                <w:lang w:eastAsia="en-US"/>
              </w:rPr>
            </w:pPr>
            <w:r w:rsidRPr="00CA6891">
              <w:rPr>
                <w:rFonts w:eastAsia="Calibri"/>
                <w:b/>
                <w:bCs/>
                <w:lang w:eastAsia="en-US"/>
              </w:rPr>
              <w:t>Témakör megnevezése</w:t>
            </w:r>
          </w:p>
          <w:p w14:paraId="40E19E26" w14:textId="77777777" w:rsidR="00CA6891" w:rsidRPr="00CA6891" w:rsidRDefault="00CA6891" w:rsidP="00EF26F4">
            <w:pPr>
              <w:rPr>
                <w:rFonts w:eastAsia="Calibri"/>
                <w:b/>
                <w:lang w:eastAsia="en-US"/>
              </w:rPr>
            </w:pPr>
            <w:r w:rsidRPr="00CA6891">
              <w:rPr>
                <w:rFonts w:eastAsia="Calibri"/>
                <w:lang w:eastAsia="en-US"/>
              </w:rPr>
              <w:t>A szervezet jelző reakciói, védekező mechanizmusok</w:t>
            </w:r>
          </w:p>
          <w:p w14:paraId="2A7CE0DD" w14:textId="77777777" w:rsidR="00CA6891" w:rsidRPr="00CA6891" w:rsidRDefault="00CA6891" w:rsidP="00EF26F4">
            <w:pPr>
              <w:rPr>
                <w:rFonts w:eastAsia="Calibri"/>
                <w:b/>
                <w:lang w:eastAsia="en-US"/>
              </w:rPr>
            </w:pP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3CB3596" w14:textId="77777777" w:rsidR="00CA6891" w:rsidRPr="00CA6891" w:rsidRDefault="00CA6891" w:rsidP="00EF26F4">
            <w:pPr>
              <w:rPr>
                <w:rFonts w:eastAsia="Calibri"/>
                <w:bCs/>
                <w:lang w:eastAsia="en-US"/>
              </w:rPr>
            </w:pPr>
            <w:r w:rsidRPr="00CA6891">
              <w:rPr>
                <w:rFonts w:eastAsia="Calibri"/>
                <w:bCs/>
                <w:lang w:eastAsia="en-US"/>
              </w:rPr>
              <w:t>A szervezet reakcióinak csoportjai</w:t>
            </w:r>
          </w:p>
          <w:p w14:paraId="75D370EA" w14:textId="77777777" w:rsidR="00CA6891" w:rsidRPr="00CA6891" w:rsidRDefault="00CA6891" w:rsidP="00EF26F4">
            <w:pPr>
              <w:rPr>
                <w:rFonts w:eastAsia="Calibri"/>
                <w:bCs/>
                <w:lang w:eastAsia="en-US"/>
              </w:rPr>
            </w:pPr>
            <w:r w:rsidRPr="00CA6891">
              <w:rPr>
                <w:rFonts w:eastAsia="Calibri"/>
                <w:bCs/>
                <w:lang w:eastAsia="en-US"/>
              </w:rPr>
              <w:t>A fájdalom szerepe, okai, formái, hatása a szervezetre</w:t>
            </w:r>
          </w:p>
          <w:p w14:paraId="4B9FAE67" w14:textId="77777777" w:rsidR="00CA6891" w:rsidRPr="00CA6891" w:rsidRDefault="00CA6891" w:rsidP="00EF26F4">
            <w:pPr>
              <w:rPr>
                <w:rFonts w:eastAsia="Calibri"/>
                <w:bCs/>
                <w:lang w:eastAsia="en-US"/>
              </w:rPr>
            </w:pPr>
            <w:r w:rsidRPr="00CA6891">
              <w:rPr>
                <w:rFonts w:eastAsia="Calibri"/>
                <w:bCs/>
                <w:lang w:eastAsia="en-US"/>
              </w:rPr>
              <w:t>A láz fogalma, kialakulása, szerepe, fokozatai</w:t>
            </w:r>
          </w:p>
          <w:p w14:paraId="47F286C0" w14:textId="77777777" w:rsidR="00CA6891" w:rsidRPr="00CA6891" w:rsidRDefault="00CA6891" w:rsidP="00EF26F4">
            <w:pPr>
              <w:rPr>
                <w:rFonts w:eastAsia="Calibri"/>
                <w:bCs/>
                <w:lang w:eastAsia="en-US"/>
              </w:rPr>
            </w:pPr>
            <w:r w:rsidRPr="00CA6891">
              <w:rPr>
                <w:rFonts w:eastAsia="Calibri"/>
                <w:bCs/>
                <w:lang w:eastAsia="en-US"/>
              </w:rPr>
              <w:t>A gyulladás fogalma, okai és klasszikus tünetei</w:t>
            </w:r>
          </w:p>
          <w:p w14:paraId="3E284BB7" w14:textId="77777777" w:rsidR="00CA6891" w:rsidRPr="00CA6891" w:rsidRDefault="00CA6891" w:rsidP="00EF26F4">
            <w:pPr>
              <w:rPr>
                <w:rFonts w:eastAsia="Calibri"/>
                <w:bCs/>
                <w:lang w:eastAsia="en-US"/>
              </w:rPr>
            </w:pPr>
            <w:r w:rsidRPr="00CA6891">
              <w:rPr>
                <w:rFonts w:eastAsia="Calibri"/>
                <w:bCs/>
                <w:lang w:eastAsia="en-US"/>
              </w:rPr>
              <w:t>A gyulladást kísérő jelenségek</w:t>
            </w:r>
          </w:p>
          <w:p w14:paraId="2AED8EC3" w14:textId="77777777" w:rsidR="00CA6891" w:rsidRPr="00CA6891" w:rsidRDefault="00CA6891" w:rsidP="00EF26F4">
            <w:pPr>
              <w:rPr>
                <w:rFonts w:eastAsia="Calibri"/>
                <w:bCs/>
                <w:lang w:eastAsia="en-US"/>
              </w:rPr>
            </w:pPr>
            <w:r w:rsidRPr="00CA6891">
              <w:rPr>
                <w:rFonts w:eastAsia="Calibri"/>
                <w:bCs/>
                <w:lang w:eastAsia="en-US"/>
              </w:rPr>
              <w:t>Az akut gyulladások típusai, jellemzői</w:t>
            </w:r>
          </w:p>
          <w:p w14:paraId="768A9C2A" w14:textId="77777777" w:rsidR="00CA6891" w:rsidRPr="00CA6891" w:rsidRDefault="00CA6891" w:rsidP="00EF26F4">
            <w:pPr>
              <w:rPr>
                <w:rFonts w:eastAsia="Calibri"/>
                <w:bCs/>
                <w:lang w:eastAsia="en-US"/>
              </w:rPr>
            </w:pPr>
            <w:r w:rsidRPr="00CA6891">
              <w:rPr>
                <w:rFonts w:eastAsia="Calibri"/>
                <w:bCs/>
                <w:lang w:eastAsia="en-US"/>
              </w:rPr>
              <w:t>Krónikus gyulladások okai, jellemzői, következményei</w:t>
            </w:r>
          </w:p>
          <w:p w14:paraId="3E95E27B" w14:textId="77777777" w:rsidR="00CA6891" w:rsidRPr="00CA6891" w:rsidRDefault="00CA6891" w:rsidP="00EF26F4">
            <w:pPr>
              <w:rPr>
                <w:rFonts w:eastAsia="Calibri"/>
                <w:b/>
                <w:lang w:eastAsia="en-US"/>
              </w:rPr>
            </w:pPr>
            <w:r w:rsidRPr="00CA6891">
              <w:rPr>
                <w:rFonts w:eastAsia="Calibri"/>
                <w:bCs/>
                <w:lang w:eastAsia="en-US"/>
              </w:rPr>
              <w:t>Az allergiás reakció fogalma, okai, formái, folyamatának jellemzői, tünettana</w:t>
            </w:r>
          </w:p>
        </w:tc>
      </w:tr>
      <w:tr w:rsidR="00CA6891" w:rsidRPr="00CA6891" w14:paraId="30606FBC" w14:textId="77777777" w:rsidTr="00CA6891">
        <w:tc>
          <w:tcPr>
            <w:tcW w:w="3261" w:type="dxa"/>
            <w:tcBorders>
              <w:top w:val="single" w:sz="2" w:space="0" w:color="000000"/>
              <w:left w:val="single" w:sz="2" w:space="0" w:color="000000"/>
              <w:bottom w:val="single" w:sz="2" w:space="0" w:color="000000"/>
              <w:right w:val="single" w:sz="2" w:space="0" w:color="000000"/>
            </w:tcBorders>
            <w:shd w:val="clear" w:color="auto" w:fill="auto"/>
          </w:tcPr>
          <w:p w14:paraId="034F0503" w14:textId="77777777" w:rsidR="00CA6891" w:rsidRPr="00CA6891" w:rsidRDefault="00CA6891" w:rsidP="00EF26F4">
            <w:pPr>
              <w:rPr>
                <w:rFonts w:eastAsia="Calibri"/>
                <w:b/>
                <w:bCs/>
                <w:lang w:eastAsia="en-US"/>
              </w:rPr>
            </w:pPr>
            <w:r w:rsidRPr="00CA6891">
              <w:rPr>
                <w:rFonts w:eastAsia="Calibri"/>
                <w:b/>
                <w:bCs/>
                <w:lang w:eastAsia="en-US"/>
              </w:rPr>
              <w:t>Témakör megnevezése</w:t>
            </w:r>
          </w:p>
          <w:p w14:paraId="097FF206" w14:textId="77777777" w:rsidR="00CA6891" w:rsidRPr="00CA6891" w:rsidRDefault="00CA6891" w:rsidP="00EF26F4">
            <w:pPr>
              <w:rPr>
                <w:rFonts w:eastAsia="Calibri"/>
                <w:b/>
                <w:lang w:eastAsia="en-US"/>
              </w:rPr>
            </w:pPr>
            <w:r w:rsidRPr="00CA6891">
              <w:rPr>
                <w:rFonts w:eastAsia="Calibri"/>
                <w:lang w:eastAsia="en-US"/>
              </w:rPr>
              <w:t>A szövetek kóros elváltozásai</w:t>
            </w:r>
          </w:p>
        </w:tc>
        <w:tc>
          <w:tcPr>
            <w:tcW w:w="666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C7490EC" w14:textId="77777777" w:rsidR="00CA6891" w:rsidRPr="00CA6891" w:rsidRDefault="00CA6891" w:rsidP="00EF26F4">
            <w:pPr>
              <w:rPr>
                <w:rFonts w:eastAsia="Calibri"/>
                <w:bCs/>
                <w:lang w:eastAsia="en-US"/>
              </w:rPr>
            </w:pPr>
            <w:r w:rsidRPr="00CA6891">
              <w:rPr>
                <w:rFonts w:eastAsia="Calibri"/>
                <w:bCs/>
                <w:lang w:eastAsia="en-US"/>
              </w:rPr>
              <w:t>Hypertrophia, hyperplasia, aplasia, hypoplasia, atrophia, degeneratio, necrosis</w:t>
            </w:r>
          </w:p>
          <w:p w14:paraId="6EE875CE" w14:textId="77777777" w:rsidR="00CA6891" w:rsidRPr="00CA6891" w:rsidRDefault="00CA6891" w:rsidP="00EF26F4">
            <w:pPr>
              <w:rPr>
                <w:rFonts w:eastAsia="Calibri"/>
                <w:bCs/>
                <w:lang w:eastAsia="en-US"/>
              </w:rPr>
            </w:pPr>
            <w:r w:rsidRPr="00CA6891">
              <w:rPr>
                <w:rFonts w:eastAsia="Calibri"/>
                <w:bCs/>
                <w:lang w:eastAsia="en-US"/>
              </w:rPr>
              <w:lastRenderedPageBreak/>
              <w:t>A szövetek regenerációs képessége</w:t>
            </w:r>
          </w:p>
          <w:p w14:paraId="66FC46BD" w14:textId="77777777" w:rsidR="00CA6891" w:rsidRPr="00CA6891" w:rsidRDefault="00CA6891" w:rsidP="00EF26F4">
            <w:pPr>
              <w:rPr>
                <w:rFonts w:eastAsia="Calibri"/>
                <w:bCs/>
                <w:lang w:eastAsia="en-US"/>
              </w:rPr>
            </w:pPr>
            <w:r w:rsidRPr="00CA6891">
              <w:rPr>
                <w:rFonts w:eastAsia="Calibri"/>
                <w:bCs/>
                <w:lang w:eastAsia="en-US"/>
              </w:rPr>
              <w:t>A daganat fogalma, a daganatok kialakulása, karcinogén tényezők</w:t>
            </w:r>
          </w:p>
          <w:p w14:paraId="7732B0FA" w14:textId="77777777" w:rsidR="00CA6891" w:rsidRPr="00CA6891" w:rsidRDefault="00CA6891" w:rsidP="00EF26F4">
            <w:pPr>
              <w:rPr>
                <w:rFonts w:eastAsia="Calibri"/>
                <w:bCs/>
                <w:lang w:eastAsia="en-US"/>
              </w:rPr>
            </w:pPr>
            <w:r w:rsidRPr="00CA6891">
              <w:rPr>
                <w:rFonts w:eastAsia="Calibri"/>
                <w:bCs/>
                <w:lang w:eastAsia="en-US"/>
              </w:rPr>
              <w:t>A daganatok általános jellemzése, terjedése, hatása a szervezetre</w:t>
            </w:r>
          </w:p>
          <w:p w14:paraId="6EBC4B5F" w14:textId="77777777" w:rsidR="00CA6891" w:rsidRPr="00CA6891" w:rsidRDefault="00CA6891" w:rsidP="00EF26F4">
            <w:pPr>
              <w:rPr>
                <w:rFonts w:eastAsia="Calibri"/>
                <w:bCs/>
                <w:lang w:eastAsia="en-US"/>
              </w:rPr>
            </w:pPr>
            <w:r w:rsidRPr="00CA6891">
              <w:rPr>
                <w:rFonts w:eastAsia="Calibri"/>
                <w:bCs/>
                <w:lang w:eastAsia="en-US"/>
              </w:rPr>
              <w:t>Rákmegelőző állapotok</w:t>
            </w:r>
          </w:p>
          <w:p w14:paraId="48A472B9" w14:textId="77777777" w:rsidR="00CA6891" w:rsidRPr="00CA6891" w:rsidRDefault="00CA6891" w:rsidP="00EF26F4">
            <w:pPr>
              <w:rPr>
                <w:rFonts w:eastAsia="Calibri"/>
                <w:bCs/>
                <w:lang w:eastAsia="en-US"/>
              </w:rPr>
            </w:pPr>
            <w:r w:rsidRPr="00CA6891">
              <w:rPr>
                <w:rFonts w:eastAsia="Calibri"/>
                <w:bCs/>
                <w:lang w:eastAsia="en-US"/>
              </w:rPr>
              <w:t>A szűrővizsgálatok jelentősége</w:t>
            </w:r>
          </w:p>
          <w:p w14:paraId="67D1FCBF" w14:textId="77777777" w:rsidR="00CA6891" w:rsidRPr="00CA6891" w:rsidRDefault="00CA6891" w:rsidP="00EF26F4">
            <w:pPr>
              <w:rPr>
                <w:rFonts w:eastAsia="Calibri"/>
                <w:bCs/>
                <w:lang w:eastAsia="en-US"/>
              </w:rPr>
            </w:pPr>
            <w:r w:rsidRPr="00CA6891">
              <w:rPr>
                <w:rFonts w:eastAsia="Calibri"/>
                <w:bCs/>
                <w:lang w:eastAsia="en-US"/>
              </w:rPr>
              <w:t>Hám eredetű benignus és malignus daganatok</w:t>
            </w:r>
          </w:p>
          <w:p w14:paraId="7DDA078C" w14:textId="77777777" w:rsidR="00CA6891" w:rsidRPr="00CA6891" w:rsidRDefault="00CA6891" w:rsidP="00EF26F4">
            <w:pPr>
              <w:rPr>
                <w:rFonts w:eastAsia="Calibri"/>
                <w:b/>
                <w:lang w:eastAsia="en-US"/>
              </w:rPr>
            </w:pPr>
            <w:r w:rsidRPr="00CA6891">
              <w:rPr>
                <w:rFonts w:eastAsia="Calibri"/>
                <w:bCs/>
                <w:lang w:eastAsia="en-US"/>
              </w:rPr>
              <w:t>Kötő-, támasztószövet eredetű benignus és malignus daganatok</w:t>
            </w:r>
          </w:p>
        </w:tc>
      </w:tr>
    </w:tbl>
    <w:p w14:paraId="7EAB4C18" w14:textId="77777777" w:rsidR="00CA6891" w:rsidRDefault="00CA6891" w:rsidP="00EF26F4">
      <w:pPr>
        <w:rPr>
          <w:rFonts w:eastAsia="Calibri"/>
          <w:lang w:eastAsia="en-US"/>
        </w:rPr>
      </w:pPr>
    </w:p>
    <w:p w14:paraId="0C933BE5" w14:textId="77777777" w:rsidR="00634212" w:rsidRDefault="00634212" w:rsidP="00EF26F4">
      <w:pPr>
        <w:rPr>
          <w:rFonts w:eastAsia="Calibri"/>
          <w:lang w:eastAsia="en-US"/>
        </w:rPr>
        <w:sectPr w:rsidR="00634212" w:rsidSect="000D4C33">
          <w:pgSz w:w="11906" w:h="16838"/>
          <w:pgMar w:top="1135" w:right="988" w:bottom="716" w:left="991" w:header="708" w:footer="305" w:gutter="0"/>
          <w:cols w:space="708"/>
        </w:sectPr>
      </w:pPr>
    </w:p>
    <w:p w14:paraId="076D6762" w14:textId="77777777" w:rsidR="003535C9" w:rsidRPr="00167DE5" w:rsidRDefault="003535C9" w:rsidP="003535C9">
      <w:pPr>
        <w:pStyle w:val="Cmsor1"/>
        <w:numPr>
          <w:ilvl w:val="0"/>
          <w:numId w:val="0"/>
        </w:numPr>
        <w:rPr>
          <w:b w:val="0"/>
        </w:rPr>
      </w:pPr>
      <w:bookmarkStart w:id="258" w:name="_Toc215051493"/>
      <w:bookmarkStart w:id="259" w:name="_Toc241826001"/>
      <w:r>
        <w:lastRenderedPageBreak/>
        <w:t>11</w:t>
      </w:r>
      <w:r w:rsidRPr="00167DE5">
        <w:t>. évfolyam</w:t>
      </w:r>
      <w:bookmarkEnd w:id="258"/>
      <w:bookmarkEnd w:id="259"/>
    </w:p>
    <w:p w14:paraId="0B23CE02" w14:textId="77777777" w:rsidR="003535C9" w:rsidRDefault="003535C9" w:rsidP="003535C9">
      <w:pPr>
        <w:rPr>
          <w:b/>
          <w:bCs/>
          <w:sz w:val="28"/>
          <w:szCs w:val="28"/>
        </w:rPr>
      </w:pPr>
    </w:p>
    <w:tbl>
      <w:tblPr>
        <w:tblW w:w="6514" w:type="dxa"/>
        <w:tblCellMar>
          <w:left w:w="70" w:type="dxa"/>
          <w:right w:w="70" w:type="dxa"/>
        </w:tblCellMar>
        <w:tblLook w:val="04A0" w:firstRow="1" w:lastRow="0" w:firstColumn="1" w:lastColumn="0" w:noHBand="0" w:noVBand="1"/>
      </w:tblPr>
      <w:tblGrid>
        <w:gridCol w:w="1074"/>
        <w:gridCol w:w="407"/>
        <w:gridCol w:w="127"/>
        <w:gridCol w:w="3626"/>
        <w:gridCol w:w="1280"/>
      </w:tblGrid>
      <w:tr w:rsidR="003535C9" w:rsidRPr="00D217E5" w14:paraId="560A2A9D" w14:textId="77777777" w:rsidTr="003535C9">
        <w:trPr>
          <w:trHeight w:val="639"/>
        </w:trPr>
        <w:tc>
          <w:tcPr>
            <w:tcW w:w="1074"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77A2C710" w14:textId="77777777" w:rsidR="003535C9" w:rsidRPr="00D217E5" w:rsidRDefault="003535C9" w:rsidP="003535C9">
            <w:pPr>
              <w:rPr>
                <w:b/>
                <w:bCs/>
              </w:rPr>
            </w:pPr>
            <w:r>
              <w:rPr>
                <w:b/>
                <w:bCs/>
              </w:rPr>
              <w:t>11</w:t>
            </w:r>
            <w:r w:rsidRPr="00D217E5">
              <w:rPr>
                <w:b/>
                <w:bCs/>
              </w:rPr>
              <w:t>. évfolyam</w:t>
            </w:r>
          </w:p>
        </w:tc>
        <w:tc>
          <w:tcPr>
            <w:tcW w:w="534" w:type="dxa"/>
            <w:gridSpan w:val="2"/>
            <w:tcBorders>
              <w:top w:val="single" w:sz="4" w:space="0" w:color="auto"/>
              <w:left w:val="nil"/>
              <w:bottom w:val="single" w:sz="4" w:space="0" w:color="auto"/>
              <w:right w:val="nil"/>
            </w:tcBorders>
            <w:shd w:val="clear" w:color="000000" w:fill="92D050"/>
            <w:noWrap/>
            <w:vAlign w:val="center"/>
            <w:hideMark/>
          </w:tcPr>
          <w:p w14:paraId="3ABBB4B0" w14:textId="77777777" w:rsidR="003535C9" w:rsidRPr="00D217E5" w:rsidRDefault="003535C9" w:rsidP="003535C9">
            <w:pPr>
              <w:rPr>
                <w:b/>
                <w:bCs/>
                <w:i/>
                <w:iCs/>
              </w:rPr>
            </w:pPr>
            <w:r w:rsidRPr="00D217E5">
              <w:rPr>
                <w:b/>
                <w:bCs/>
                <w:i/>
                <w:iCs/>
              </w:rPr>
              <w:t> </w:t>
            </w:r>
          </w:p>
        </w:tc>
        <w:tc>
          <w:tcPr>
            <w:tcW w:w="3626" w:type="dxa"/>
            <w:tcBorders>
              <w:top w:val="single" w:sz="4" w:space="0" w:color="auto"/>
              <w:left w:val="nil"/>
              <w:bottom w:val="single" w:sz="4" w:space="0" w:color="auto"/>
              <w:right w:val="single" w:sz="4" w:space="0" w:color="auto"/>
            </w:tcBorders>
            <w:shd w:val="clear" w:color="000000" w:fill="92D050"/>
            <w:noWrap/>
            <w:vAlign w:val="center"/>
            <w:hideMark/>
          </w:tcPr>
          <w:p w14:paraId="4E0F91CA" w14:textId="77777777" w:rsidR="003535C9" w:rsidRPr="00D217E5" w:rsidRDefault="003535C9" w:rsidP="003535C9">
            <w:pPr>
              <w:rPr>
                <w:b/>
                <w:bCs/>
                <w:i/>
                <w:iCs/>
              </w:rPr>
            </w:pPr>
            <w:r w:rsidRPr="00D217E5">
              <w:rPr>
                <w:b/>
                <w:bCs/>
                <w:i/>
                <w:iCs/>
              </w:rPr>
              <w:t> </w:t>
            </w:r>
          </w:p>
        </w:tc>
        <w:tc>
          <w:tcPr>
            <w:tcW w:w="1280" w:type="dxa"/>
            <w:tcBorders>
              <w:top w:val="single" w:sz="4" w:space="0" w:color="auto"/>
              <w:left w:val="nil"/>
              <w:bottom w:val="single" w:sz="4" w:space="0" w:color="auto"/>
              <w:right w:val="nil"/>
            </w:tcBorders>
            <w:shd w:val="clear" w:color="000000" w:fill="92D050"/>
            <w:noWrap/>
            <w:vAlign w:val="center"/>
            <w:hideMark/>
          </w:tcPr>
          <w:p w14:paraId="4658C1A8" w14:textId="77777777" w:rsidR="003535C9" w:rsidRPr="00D217E5" w:rsidRDefault="003535C9" w:rsidP="003535C9">
            <w:pPr>
              <w:rPr>
                <w:b/>
                <w:bCs/>
              </w:rPr>
            </w:pPr>
            <w:r w:rsidRPr="00D217E5">
              <w:rPr>
                <w:b/>
                <w:bCs/>
              </w:rPr>
              <w:t> </w:t>
            </w:r>
          </w:p>
        </w:tc>
      </w:tr>
      <w:tr w:rsidR="003535C9" w:rsidRPr="007C34D0" w14:paraId="6B9C7408" w14:textId="77777777" w:rsidTr="003535C9">
        <w:trPr>
          <w:trHeight w:val="564"/>
        </w:trPr>
        <w:tc>
          <w:tcPr>
            <w:tcW w:w="1074" w:type="dxa"/>
            <w:tcBorders>
              <w:top w:val="nil"/>
              <w:left w:val="single" w:sz="4" w:space="0" w:color="auto"/>
              <w:bottom w:val="single" w:sz="4" w:space="0" w:color="auto"/>
              <w:right w:val="single" w:sz="4" w:space="0" w:color="auto"/>
            </w:tcBorders>
            <w:shd w:val="clear" w:color="000000" w:fill="BFBFBF"/>
            <w:noWrap/>
            <w:vAlign w:val="center"/>
          </w:tcPr>
          <w:p w14:paraId="5F11A80B" w14:textId="77777777" w:rsidR="003535C9" w:rsidRPr="0016368C" w:rsidRDefault="003535C9" w:rsidP="003535C9">
            <w:pPr>
              <w:rPr>
                <w:rFonts w:ascii="Arial Black" w:hAnsi="Arial Black"/>
                <w:sz w:val="20"/>
                <w:szCs w:val="20"/>
              </w:rPr>
            </w:pPr>
            <w:r>
              <w:rPr>
                <w:rFonts w:ascii="Arial Black" w:hAnsi="Arial Black"/>
                <w:sz w:val="20"/>
                <w:szCs w:val="20"/>
              </w:rPr>
              <w:t>11</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BFBFBF"/>
            <w:noWrap/>
            <w:vAlign w:val="center"/>
          </w:tcPr>
          <w:p w14:paraId="43689420"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000000" w:fill="BFBFBF"/>
            <w:vAlign w:val="center"/>
          </w:tcPr>
          <w:p w14:paraId="1E075935" w14:textId="77777777" w:rsidR="003535C9" w:rsidRPr="007C34D0" w:rsidRDefault="003535C9" w:rsidP="003535C9">
            <w:pPr>
              <w:rPr>
                <w:rFonts w:ascii="Arial Black" w:hAnsi="Arial Black" w:cs="Calibri"/>
                <w:b/>
                <w:bCs/>
                <w:sz w:val="20"/>
                <w:szCs w:val="20"/>
              </w:rPr>
            </w:pPr>
            <w:r>
              <w:rPr>
                <w:rFonts w:ascii="Arial Black" w:hAnsi="Arial Black" w:cs="Calibri"/>
                <w:b/>
                <w:bCs/>
                <w:sz w:val="20"/>
                <w:szCs w:val="20"/>
              </w:rPr>
              <w:t>Munkavállalói ismeretek</w:t>
            </w:r>
          </w:p>
        </w:tc>
        <w:tc>
          <w:tcPr>
            <w:tcW w:w="1280" w:type="dxa"/>
            <w:tcBorders>
              <w:top w:val="nil"/>
              <w:left w:val="nil"/>
              <w:bottom w:val="single" w:sz="4" w:space="0" w:color="auto"/>
              <w:right w:val="single" w:sz="4" w:space="0" w:color="auto"/>
            </w:tcBorders>
            <w:shd w:val="clear" w:color="000000" w:fill="BFBFBF"/>
            <w:vAlign w:val="center"/>
          </w:tcPr>
          <w:p w14:paraId="1AF607F8" w14:textId="77777777" w:rsidR="003535C9" w:rsidRPr="007C34D0" w:rsidRDefault="003535C9" w:rsidP="003535C9">
            <w:pPr>
              <w:jc w:val="center"/>
              <w:rPr>
                <w:rFonts w:ascii="Arial Black" w:hAnsi="Arial Black" w:cs="Calibri"/>
                <w:b/>
                <w:bCs/>
                <w:sz w:val="20"/>
                <w:szCs w:val="20"/>
              </w:rPr>
            </w:pPr>
          </w:p>
        </w:tc>
      </w:tr>
      <w:tr w:rsidR="003535C9" w:rsidRPr="007C34D0" w14:paraId="35E0B2F3" w14:textId="77777777" w:rsidTr="003535C9">
        <w:trPr>
          <w:trHeight w:val="564"/>
        </w:trPr>
        <w:tc>
          <w:tcPr>
            <w:tcW w:w="1074" w:type="dxa"/>
            <w:tcBorders>
              <w:top w:val="nil"/>
              <w:left w:val="single" w:sz="4" w:space="0" w:color="auto"/>
              <w:bottom w:val="single" w:sz="4" w:space="0" w:color="auto"/>
              <w:right w:val="single" w:sz="4" w:space="0" w:color="auto"/>
            </w:tcBorders>
            <w:shd w:val="clear" w:color="auto" w:fill="D9D9D9"/>
            <w:noWrap/>
            <w:vAlign w:val="center"/>
          </w:tcPr>
          <w:p w14:paraId="6C1C46EC" w14:textId="77777777" w:rsidR="003535C9" w:rsidRPr="0016368C" w:rsidRDefault="003535C9" w:rsidP="003535C9">
            <w:pPr>
              <w:rPr>
                <w:rFonts w:ascii="Arial Black" w:hAnsi="Arial Black"/>
                <w:sz w:val="20"/>
                <w:szCs w:val="20"/>
              </w:rPr>
            </w:pPr>
            <w:r>
              <w:rPr>
                <w:rFonts w:ascii="Arial Black" w:hAnsi="Arial Black"/>
                <w:sz w:val="20"/>
                <w:szCs w:val="20"/>
              </w:rPr>
              <w:t>11</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auto" w:fill="D9D9D9"/>
            <w:noWrap/>
            <w:vAlign w:val="center"/>
          </w:tcPr>
          <w:p w14:paraId="13D9BADB"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auto" w:fill="D9D9D9"/>
            <w:vAlign w:val="center"/>
          </w:tcPr>
          <w:p w14:paraId="22E2256C" w14:textId="77777777" w:rsidR="003535C9" w:rsidRPr="00656DB4" w:rsidRDefault="003535C9" w:rsidP="003535C9">
            <w:pPr>
              <w:rPr>
                <w:rFonts w:ascii="Arial Black" w:hAnsi="Arial Black"/>
                <w:sz w:val="20"/>
                <w:szCs w:val="20"/>
              </w:rPr>
            </w:pPr>
            <w:r>
              <w:rPr>
                <w:rFonts w:ascii="Arial Black" w:hAnsi="Arial Black" w:cs="Calibri"/>
                <w:b/>
                <w:bCs/>
                <w:sz w:val="20"/>
                <w:szCs w:val="20"/>
              </w:rPr>
              <w:t>Munkavállalói ismeretek</w:t>
            </w:r>
          </w:p>
        </w:tc>
        <w:tc>
          <w:tcPr>
            <w:tcW w:w="1280" w:type="dxa"/>
            <w:tcBorders>
              <w:top w:val="nil"/>
              <w:left w:val="nil"/>
              <w:bottom w:val="single" w:sz="4" w:space="0" w:color="auto"/>
              <w:right w:val="single" w:sz="4" w:space="0" w:color="auto"/>
            </w:tcBorders>
            <w:shd w:val="clear" w:color="auto" w:fill="D9D9D9"/>
            <w:vAlign w:val="center"/>
          </w:tcPr>
          <w:p w14:paraId="58C26D1C" w14:textId="77777777" w:rsidR="003535C9" w:rsidRPr="00656DB4" w:rsidRDefault="003535C9" w:rsidP="003535C9">
            <w:pPr>
              <w:jc w:val="center"/>
              <w:rPr>
                <w:rFonts w:ascii="Arial Black" w:hAnsi="Arial Black"/>
                <w:sz w:val="20"/>
                <w:szCs w:val="20"/>
              </w:rPr>
            </w:pPr>
            <w:r>
              <w:rPr>
                <w:rFonts w:ascii="Arial Black" w:hAnsi="Arial Black"/>
                <w:sz w:val="20"/>
                <w:szCs w:val="20"/>
              </w:rPr>
              <w:t>18</w:t>
            </w:r>
          </w:p>
        </w:tc>
      </w:tr>
      <w:tr w:rsidR="003535C9" w:rsidRPr="007C34D0" w14:paraId="3CD98975" w14:textId="77777777" w:rsidTr="003535C9">
        <w:trPr>
          <w:trHeight w:val="564"/>
        </w:trPr>
        <w:tc>
          <w:tcPr>
            <w:tcW w:w="1074" w:type="dxa"/>
            <w:tcBorders>
              <w:top w:val="nil"/>
              <w:left w:val="single" w:sz="4" w:space="0" w:color="auto"/>
              <w:bottom w:val="single" w:sz="4" w:space="0" w:color="auto"/>
              <w:right w:val="single" w:sz="4" w:space="0" w:color="auto"/>
            </w:tcBorders>
            <w:shd w:val="clear" w:color="000000" w:fill="BFBFBF"/>
            <w:noWrap/>
            <w:vAlign w:val="center"/>
            <w:hideMark/>
          </w:tcPr>
          <w:p w14:paraId="083DDDB6" w14:textId="77777777" w:rsidR="003535C9" w:rsidRPr="0016368C" w:rsidRDefault="003535C9" w:rsidP="003535C9">
            <w:pPr>
              <w:rPr>
                <w:rFonts w:ascii="Arial Black" w:hAnsi="Arial Black"/>
                <w:sz w:val="20"/>
                <w:szCs w:val="20"/>
              </w:rPr>
            </w:pPr>
            <w:r w:rsidRPr="0016368C">
              <w:rPr>
                <w:rFonts w:ascii="Arial Black" w:hAnsi="Arial Black"/>
                <w:sz w:val="20"/>
                <w:szCs w:val="20"/>
              </w:rPr>
              <w:t>1</w:t>
            </w:r>
            <w:r>
              <w:rPr>
                <w:rFonts w:ascii="Arial Black" w:hAnsi="Arial Black"/>
                <w:sz w:val="20"/>
                <w:szCs w:val="20"/>
              </w:rPr>
              <w:t>1</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BFBFBF"/>
            <w:noWrap/>
            <w:vAlign w:val="center"/>
            <w:hideMark/>
          </w:tcPr>
          <w:p w14:paraId="486F42E4"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000000" w:fill="BFBFBF"/>
            <w:vAlign w:val="center"/>
            <w:hideMark/>
          </w:tcPr>
          <w:p w14:paraId="6F66125F" w14:textId="77777777" w:rsidR="003535C9" w:rsidRPr="007C34D0" w:rsidRDefault="003535C9" w:rsidP="003535C9">
            <w:pPr>
              <w:rPr>
                <w:rFonts w:ascii="Arial Black" w:hAnsi="Arial Black" w:cs="Calibri"/>
                <w:b/>
                <w:bCs/>
                <w:sz w:val="20"/>
                <w:szCs w:val="20"/>
              </w:rPr>
            </w:pPr>
            <w:r w:rsidRPr="007C34D0">
              <w:rPr>
                <w:rFonts w:ascii="Arial Black" w:hAnsi="Arial Black" w:cs="Calibri"/>
                <w:b/>
                <w:bCs/>
                <w:sz w:val="20"/>
                <w:szCs w:val="20"/>
              </w:rPr>
              <w:t>Egészségügyi alapozó ismeretek</w:t>
            </w:r>
          </w:p>
        </w:tc>
        <w:tc>
          <w:tcPr>
            <w:tcW w:w="1280" w:type="dxa"/>
            <w:tcBorders>
              <w:top w:val="nil"/>
              <w:left w:val="nil"/>
              <w:bottom w:val="single" w:sz="4" w:space="0" w:color="auto"/>
              <w:right w:val="single" w:sz="4" w:space="0" w:color="auto"/>
            </w:tcBorders>
            <w:shd w:val="clear" w:color="000000" w:fill="BFBFBF"/>
            <w:vAlign w:val="center"/>
            <w:hideMark/>
          </w:tcPr>
          <w:p w14:paraId="39DBB5C8" w14:textId="77777777" w:rsidR="003535C9" w:rsidRPr="007C34D0" w:rsidRDefault="003535C9" w:rsidP="003535C9">
            <w:pPr>
              <w:jc w:val="center"/>
              <w:rPr>
                <w:rFonts w:ascii="Arial Black" w:hAnsi="Arial Black" w:cs="Calibri"/>
                <w:b/>
                <w:bCs/>
                <w:sz w:val="20"/>
                <w:szCs w:val="20"/>
              </w:rPr>
            </w:pPr>
          </w:p>
        </w:tc>
      </w:tr>
      <w:tr w:rsidR="003535C9" w:rsidRPr="007C34D0" w14:paraId="169EFC4E" w14:textId="77777777" w:rsidTr="003535C9">
        <w:trPr>
          <w:trHeight w:val="564"/>
        </w:trPr>
        <w:tc>
          <w:tcPr>
            <w:tcW w:w="1074" w:type="dxa"/>
            <w:tcBorders>
              <w:top w:val="nil"/>
              <w:left w:val="single" w:sz="4" w:space="0" w:color="auto"/>
              <w:bottom w:val="single" w:sz="4" w:space="0" w:color="auto"/>
              <w:right w:val="single" w:sz="4" w:space="0" w:color="auto"/>
            </w:tcBorders>
            <w:shd w:val="clear" w:color="000000" w:fill="D9D9D9"/>
            <w:noWrap/>
            <w:vAlign w:val="center"/>
            <w:hideMark/>
          </w:tcPr>
          <w:p w14:paraId="007B1224" w14:textId="77777777" w:rsidR="003535C9" w:rsidRPr="0016368C" w:rsidRDefault="003535C9" w:rsidP="003535C9">
            <w:pPr>
              <w:rPr>
                <w:rFonts w:ascii="Arial Black" w:hAnsi="Arial Black"/>
                <w:sz w:val="20"/>
                <w:szCs w:val="20"/>
              </w:rPr>
            </w:pPr>
            <w:r>
              <w:rPr>
                <w:rFonts w:ascii="Arial Black" w:hAnsi="Arial Black"/>
                <w:sz w:val="20"/>
                <w:szCs w:val="20"/>
              </w:rPr>
              <w:t>11</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D9D9D9"/>
            <w:noWrap/>
            <w:vAlign w:val="center"/>
            <w:hideMark/>
          </w:tcPr>
          <w:p w14:paraId="0C73B13E"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nil"/>
            </w:tcBorders>
            <w:shd w:val="clear" w:color="000000" w:fill="D9D9D9"/>
            <w:vAlign w:val="center"/>
            <w:hideMark/>
          </w:tcPr>
          <w:p w14:paraId="4D6359E9" w14:textId="77777777" w:rsidR="003535C9" w:rsidRPr="0016368C" w:rsidRDefault="003535C9" w:rsidP="003535C9">
            <w:pPr>
              <w:rPr>
                <w:rFonts w:ascii="Arial Black" w:hAnsi="Arial Black" w:cs="Calibri"/>
                <w:i/>
                <w:iCs/>
                <w:sz w:val="20"/>
                <w:szCs w:val="20"/>
              </w:rPr>
            </w:pPr>
            <w:r w:rsidRPr="0016368C">
              <w:rPr>
                <w:rFonts w:ascii="Arial Black" w:hAnsi="Arial Black" w:cs="Calibri"/>
                <w:i/>
                <w:iCs/>
                <w:sz w:val="20"/>
                <w:szCs w:val="20"/>
              </w:rPr>
              <w:t xml:space="preserve">Ápolástan </w:t>
            </w:r>
            <w:r>
              <w:rPr>
                <w:rFonts w:ascii="Arial Black" w:hAnsi="Arial Black" w:cs="Calibri"/>
                <w:i/>
                <w:iCs/>
                <w:sz w:val="20"/>
                <w:szCs w:val="20"/>
              </w:rPr>
              <w:t>III</w:t>
            </w:r>
          </w:p>
        </w:tc>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777D226F" w14:textId="77777777" w:rsidR="003535C9" w:rsidRPr="007C34D0" w:rsidRDefault="003535C9" w:rsidP="003535C9">
            <w:pPr>
              <w:jc w:val="center"/>
              <w:rPr>
                <w:rFonts w:ascii="Arial Black" w:hAnsi="Arial Black" w:cs="Calibri"/>
                <w:b/>
                <w:bCs/>
                <w:i/>
                <w:iCs/>
                <w:sz w:val="20"/>
                <w:szCs w:val="20"/>
              </w:rPr>
            </w:pPr>
            <w:r>
              <w:rPr>
                <w:rFonts w:ascii="Arial Black" w:hAnsi="Arial Black" w:cs="Calibri"/>
                <w:b/>
                <w:bCs/>
                <w:i/>
                <w:iCs/>
                <w:sz w:val="20"/>
                <w:szCs w:val="20"/>
              </w:rPr>
              <w:t>36</w:t>
            </w:r>
          </w:p>
        </w:tc>
      </w:tr>
      <w:tr w:rsidR="003535C9" w:rsidRPr="007C34D0" w14:paraId="7E1AED0B" w14:textId="77777777" w:rsidTr="003535C9">
        <w:trPr>
          <w:trHeight w:val="564"/>
        </w:trPr>
        <w:tc>
          <w:tcPr>
            <w:tcW w:w="1074" w:type="dxa"/>
            <w:tcBorders>
              <w:top w:val="nil"/>
              <w:left w:val="single" w:sz="4" w:space="0" w:color="auto"/>
              <w:bottom w:val="single" w:sz="4" w:space="0" w:color="auto"/>
              <w:right w:val="single" w:sz="4" w:space="0" w:color="auto"/>
            </w:tcBorders>
            <w:shd w:val="clear" w:color="000000" w:fill="BFBFBF"/>
            <w:noWrap/>
            <w:vAlign w:val="center"/>
          </w:tcPr>
          <w:p w14:paraId="6C41F91A" w14:textId="77777777" w:rsidR="003535C9" w:rsidRPr="0016368C" w:rsidRDefault="003535C9" w:rsidP="003535C9">
            <w:pPr>
              <w:rPr>
                <w:rFonts w:ascii="Arial Black" w:hAnsi="Arial Black"/>
                <w:sz w:val="20"/>
                <w:szCs w:val="20"/>
              </w:rPr>
            </w:pPr>
            <w:r>
              <w:rPr>
                <w:rFonts w:ascii="Arial Black" w:hAnsi="Arial Black"/>
                <w:sz w:val="20"/>
                <w:szCs w:val="20"/>
              </w:rPr>
              <w:t>11</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BFBFBF"/>
            <w:noWrap/>
            <w:vAlign w:val="center"/>
          </w:tcPr>
          <w:p w14:paraId="39FE4033"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000000" w:fill="BFBFBF"/>
            <w:vAlign w:val="center"/>
          </w:tcPr>
          <w:p w14:paraId="69F1B1C7" w14:textId="77777777" w:rsidR="003535C9" w:rsidRPr="007C34D0" w:rsidRDefault="003535C9" w:rsidP="003535C9">
            <w:pPr>
              <w:rPr>
                <w:rFonts w:ascii="Arial Black" w:hAnsi="Arial Black" w:cs="Calibri"/>
                <w:b/>
                <w:bCs/>
                <w:sz w:val="20"/>
                <w:szCs w:val="20"/>
              </w:rPr>
            </w:pPr>
            <w:r>
              <w:rPr>
                <w:rFonts w:ascii="Arial Black" w:hAnsi="Arial Black" w:cs="Calibri"/>
                <w:b/>
                <w:bCs/>
                <w:sz w:val="20"/>
                <w:szCs w:val="20"/>
              </w:rPr>
              <w:t>Társadalomtudományi ismeretek</w:t>
            </w:r>
          </w:p>
        </w:tc>
        <w:tc>
          <w:tcPr>
            <w:tcW w:w="1280" w:type="dxa"/>
            <w:tcBorders>
              <w:top w:val="nil"/>
              <w:left w:val="nil"/>
              <w:bottom w:val="single" w:sz="4" w:space="0" w:color="auto"/>
              <w:right w:val="single" w:sz="4" w:space="0" w:color="auto"/>
            </w:tcBorders>
            <w:shd w:val="clear" w:color="000000" w:fill="BFBFBF"/>
            <w:vAlign w:val="center"/>
          </w:tcPr>
          <w:p w14:paraId="783E038B" w14:textId="77777777" w:rsidR="003535C9" w:rsidRPr="007C34D0" w:rsidRDefault="003535C9" w:rsidP="003535C9">
            <w:pPr>
              <w:jc w:val="center"/>
              <w:rPr>
                <w:rFonts w:ascii="Arial Black" w:hAnsi="Arial Black" w:cs="Calibri"/>
                <w:b/>
                <w:bCs/>
                <w:sz w:val="20"/>
                <w:szCs w:val="20"/>
              </w:rPr>
            </w:pPr>
          </w:p>
        </w:tc>
      </w:tr>
      <w:tr w:rsidR="003535C9" w:rsidRPr="007C34D0" w14:paraId="2927799C" w14:textId="77777777" w:rsidTr="003535C9">
        <w:trPr>
          <w:trHeight w:val="564"/>
        </w:trPr>
        <w:tc>
          <w:tcPr>
            <w:tcW w:w="1074" w:type="dxa"/>
            <w:tcBorders>
              <w:top w:val="nil"/>
              <w:left w:val="single" w:sz="4" w:space="0" w:color="auto"/>
              <w:bottom w:val="single" w:sz="4" w:space="0" w:color="auto"/>
              <w:right w:val="single" w:sz="4" w:space="0" w:color="auto"/>
            </w:tcBorders>
            <w:shd w:val="clear" w:color="auto" w:fill="D9D9D9"/>
            <w:noWrap/>
            <w:vAlign w:val="center"/>
          </w:tcPr>
          <w:p w14:paraId="6A04C172" w14:textId="77777777" w:rsidR="003535C9" w:rsidRPr="0016368C" w:rsidRDefault="003535C9" w:rsidP="003535C9">
            <w:pPr>
              <w:rPr>
                <w:rFonts w:ascii="Arial Black" w:hAnsi="Arial Black"/>
                <w:sz w:val="20"/>
                <w:szCs w:val="20"/>
              </w:rPr>
            </w:pPr>
            <w:r>
              <w:rPr>
                <w:rFonts w:ascii="Arial Black" w:hAnsi="Arial Black"/>
                <w:sz w:val="20"/>
                <w:szCs w:val="20"/>
              </w:rPr>
              <w:t>11.</w:t>
            </w:r>
          </w:p>
        </w:tc>
        <w:tc>
          <w:tcPr>
            <w:tcW w:w="407" w:type="dxa"/>
            <w:tcBorders>
              <w:top w:val="nil"/>
              <w:left w:val="nil"/>
              <w:bottom w:val="single" w:sz="4" w:space="0" w:color="auto"/>
              <w:right w:val="single" w:sz="4" w:space="0" w:color="auto"/>
            </w:tcBorders>
            <w:shd w:val="clear" w:color="auto" w:fill="D9D9D9"/>
            <w:noWrap/>
            <w:vAlign w:val="center"/>
          </w:tcPr>
          <w:p w14:paraId="537E1565" w14:textId="77777777" w:rsidR="003535C9" w:rsidRPr="0016368C" w:rsidRDefault="003535C9" w:rsidP="003535C9">
            <w:pPr>
              <w:jc w:val="center"/>
              <w:rPr>
                <w:rFonts w:ascii="Arial Black" w:hAnsi="Arial Black"/>
                <w:sz w:val="20"/>
                <w:szCs w:val="20"/>
              </w:rPr>
            </w:pPr>
            <w:r>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auto" w:fill="D9D9D9"/>
            <w:vAlign w:val="center"/>
          </w:tcPr>
          <w:p w14:paraId="27079B82" w14:textId="77777777" w:rsidR="003535C9" w:rsidRPr="007C34D0" w:rsidRDefault="003535C9" w:rsidP="003535C9">
            <w:pPr>
              <w:rPr>
                <w:rFonts w:ascii="Arial Black" w:hAnsi="Arial Black" w:cs="Calibri"/>
                <w:b/>
                <w:bCs/>
                <w:sz w:val="20"/>
                <w:szCs w:val="20"/>
              </w:rPr>
            </w:pPr>
            <w:r>
              <w:rPr>
                <w:rFonts w:ascii="Arial Black" w:hAnsi="Arial Black" w:cs="Calibri"/>
                <w:b/>
                <w:bCs/>
                <w:sz w:val="20"/>
                <w:szCs w:val="20"/>
              </w:rPr>
              <w:t>Pszichológia alapjai</w:t>
            </w:r>
          </w:p>
        </w:tc>
        <w:tc>
          <w:tcPr>
            <w:tcW w:w="1280" w:type="dxa"/>
            <w:tcBorders>
              <w:top w:val="nil"/>
              <w:left w:val="nil"/>
              <w:bottom w:val="single" w:sz="4" w:space="0" w:color="auto"/>
              <w:right w:val="single" w:sz="4" w:space="0" w:color="auto"/>
            </w:tcBorders>
            <w:shd w:val="clear" w:color="auto" w:fill="D9D9D9"/>
            <w:vAlign w:val="center"/>
          </w:tcPr>
          <w:p w14:paraId="69E59F91" w14:textId="77777777" w:rsidR="003535C9" w:rsidRPr="007C34D0" w:rsidRDefault="003535C9" w:rsidP="003535C9">
            <w:pPr>
              <w:jc w:val="center"/>
              <w:rPr>
                <w:rFonts w:ascii="Arial Black" w:hAnsi="Arial Black" w:cs="Calibri"/>
                <w:b/>
                <w:bCs/>
                <w:sz w:val="20"/>
                <w:szCs w:val="20"/>
              </w:rPr>
            </w:pPr>
            <w:r>
              <w:rPr>
                <w:rFonts w:ascii="Arial Black" w:hAnsi="Arial Black" w:cs="Calibri"/>
                <w:b/>
                <w:bCs/>
                <w:sz w:val="20"/>
                <w:szCs w:val="20"/>
              </w:rPr>
              <w:t>18</w:t>
            </w:r>
          </w:p>
        </w:tc>
      </w:tr>
      <w:tr w:rsidR="003535C9" w:rsidRPr="007C34D0" w14:paraId="0885D4A4" w14:textId="77777777" w:rsidTr="003535C9">
        <w:trPr>
          <w:trHeight w:val="564"/>
        </w:trPr>
        <w:tc>
          <w:tcPr>
            <w:tcW w:w="1074" w:type="dxa"/>
            <w:tcBorders>
              <w:top w:val="nil"/>
              <w:left w:val="single" w:sz="4" w:space="0" w:color="auto"/>
              <w:bottom w:val="single" w:sz="4" w:space="0" w:color="auto"/>
              <w:right w:val="single" w:sz="4" w:space="0" w:color="auto"/>
            </w:tcBorders>
            <w:shd w:val="clear" w:color="auto" w:fill="D9D9D9"/>
            <w:noWrap/>
            <w:vAlign w:val="center"/>
          </w:tcPr>
          <w:p w14:paraId="6A7119C8" w14:textId="77777777" w:rsidR="003535C9" w:rsidRPr="00420DFF" w:rsidRDefault="003535C9" w:rsidP="003535C9">
            <w:pPr>
              <w:rPr>
                <w:rFonts w:ascii="Arial Black" w:hAnsi="Arial Black"/>
                <w:sz w:val="20"/>
                <w:szCs w:val="20"/>
              </w:rPr>
            </w:pPr>
            <w:r>
              <w:rPr>
                <w:rFonts w:ascii="Arial Black" w:hAnsi="Arial Black"/>
                <w:sz w:val="20"/>
                <w:szCs w:val="20"/>
              </w:rPr>
              <w:t>11.</w:t>
            </w:r>
          </w:p>
        </w:tc>
        <w:tc>
          <w:tcPr>
            <w:tcW w:w="407" w:type="dxa"/>
            <w:tcBorders>
              <w:top w:val="nil"/>
              <w:left w:val="nil"/>
              <w:bottom w:val="single" w:sz="4" w:space="0" w:color="auto"/>
              <w:right w:val="single" w:sz="4" w:space="0" w:color="auto"/>
            </w:tcBorders>
            <w:shd w:val="clear" w:color="auto" w:fill="D9D9D9"/>
            <w:noWrap/>
            <w:vAlign w:val="center"/>
          </w:tcPr>
          <w:p w14:paraId="0FF6EBC5" w14:textId="77777777" w:rsidR="003535C9" w:rsidRPr="0016368C" w:rsidRDefault="003535C9" w:rsidP="003535C9">
            <w:pPr>
              <w:jc w:val="center"/>
              <w:rPr>
                <w:rFonts w:ascii="Arial Black" w:hAnsi="Arial Black"/>
                <w:sz w:val="20"/>
                <w:szCs w:val="20"/>
              </w:rPr>
            </w:pPr>
            <w:r>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auto" w:fill="D9D9D9"/>
            <w:vAlign w:val="center"/>
          </w:tcPr>
          <w:p w14:paraId="0EBF9D71" w14:textId="77777777" w:rsidR="003535C9" w:rsidRPr="007C34D0" w:rsidRDefault="003535C9" w:rsidP="003535C9">
            <w:pPr>
              <w:rPr>
                <w:rFonts w:ascii="Arial Black" w:hAnsi="Arial Black" w:cs="Calibri"/>
                <w:b/>
                <w:bCs/>
                <w:sz w:val="20"/>
                <w:szCs w:val="20"/>
              </w:rPr>
            </w:pPr>
            <w:r>
              <w:rPr>
                <w:rFonts w:ascii="Arial Black" w:hAnsi="Arial Black" w:cs="Calibri"/>
                <w:b/>
                <w:bCs/>
                <w:sz w:val="20"/>
                <w:szCs w:val="20"/>
              </w:rPr>
              <w:t>Népegészségtan, járványtan</w:t>
            </w:r>
          </w:p>
        </w:tc>
        <w:tc>
          <w:tcPr>
            <w:tcW w:w="1280" w:type="dxa"/>
            <w:tcBorders>
              <w:top w:val="nil"/>
              <w:left w:val="nil"/>
              <w:bottom w:val="single" w:sz="4" w:space="0" w:color="auto"/>
              <w:right w:val="single" w:sz="4" w:space="0" w:color="auto"/>
            </w:tcBorders>
            <w:shd w:val="clear" w:color="auto" w:fill="D9D9D9"/>
            <w:vAlign w:val="center"/>
          </w:tcPr>
          <w:p w14:paraId="6807A65B" w14:textId="77777777" w:rsidR="003535C9" w:rsidRPr="007C34D0" w:rsidRDefault="003535C9" w:rsidP="003535C9">
            <w:pPr>
              <w:jc w:val="center"/>
              <w:rPr>
                <w:rFonts w:ascii="Arial Black" w:hAnsi="Arial Black" w:cs="Calibri"/>
                <w:b/>
                <w:bCs/>
                <w:sz w:val="20"/>
                <w:szCs w:val="20"/>
              </w:rPr>
            </w:pPr>
            <w:r>
              <w:rPr>
                <w:rFonts w:ascii="Arial Black" w:hAnsi="Arial Black" w:cs="Calibri"/>
                <w:b/>
                <w:bCs/>
                <w:sz w:val="20"/>
                <w:szCs w:val="20"/>
              </w:rPr>
              <w:t>54</w:t>
            </w:r>
          </w:p>
        </w:tc>
      </w:tr>
      <w:tr w:rsidR="003535C9" w:rsidRPr="007C34D0" w14:paraId="147BADC6" w14:textId="77777777" w:rsidTr="003535C9">
        <w:trPr>
          <w:trHeight w:val="564"/>
        </w:trPr>
        <w:tc>
          <w:tcPr>
            <w:tcW w:w="1074" w:type="dxa"/>
            <w:tcBorders>
              <w:top w:val="nil"/>
              <w:left w:val="single" w:sz="4" w:space="0" w:color="auto"/>
              <w:bottom w:val="single" w:sz="4" w:space="0" w:color="auto"/>
              <w:right w:val="single" w:sz="4" w:space="0" w:color="auto"/>
            </w:tcBorders>
            <w:shd w:val="clear" w:color="auto" w:fill="D9D9D9"/>
            <w:noWrap/>
            <w:vAlign w:val="center"/>
          </w:tcPr>
          <w:p w14:paraId="113B5A6B" w14:textId="77777777" w:rsidR="003535C9" w:rsidRPr="00420DFF" w:rsidRDefault="003535C9" w:rsidP="003535C9">
            <w:pPr>
              <w:rPr>
                <w:rFonts w:ascii="Arial Black" w:hAnsi="Arial Black"/>
                <w:sz w:val="20"/>
                <w:szCs w:val="20"/>
              </w:rPr>
            </w:pPr>
            <w:r>
              <w:rPr>
                <w:rFonts w:ascii="Arial Black" w:hAnsi="Arial Black"/>
                <w:sz w:val="20"/>
                <w:szCs w:val="20"/>
              </w:rPr>
              <w:t>11.</w:t>
            </w:r>
          </w:p>
        </w:tc>
        <w:tc>
          <w:tcPr>
            <w:tcW w:w="407" w:type="dxa"/>
            <w:tcBorders>
              <w:top w:val="nil"/>
              <w:left w:val="nil"/>
              <w:bottom w:val="single" w:sz="4" w:space="0" w:color="auto"/>
              <w:right w:val="single" w:sz="4" w:space="0" w:color="auto"/>
            </w:tcBorders>
            <w:shd w:val="clear" w:color="auto" w:fill="D9D9D9"/>
            <w:noWrap/>
            <w:vAlign w:val="center"/>
          </w:tcPr>
          <w:p w14:paraId="2D086F3F" w14:textId="77777777" w:rsidR="003535C9" w:rsidRPr="0016368C" w:rsidRDefault="003535C9" w:rsidP="003535C9">
            <w:pPr>
              <w:jc w:val="center"/>
              <w:rPr>
                <w:rFonts w:ascii="Arial Black" w:hAnsi="Arial Black"/>
                <w:sz w:val="20"/>
                <w:szCs w:val="20"/>
              </w:rPr>
            </w:pPr>
            <w:r>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auto" w:fill="D9D9D9"/>
            <w:vAlign w:val="center"/>
          </w:tcPr>
          <w:p w14:paraId="37A09C74" w14:textId="77777777" w:rsidR="003535C9" w:rsidRPr="007C34D0" w:rsidRDefault="003535C9" w:rsidP="003535C9">
            <w:pPr>
              <w:rPr>
                <w:rFonts w:ascii="Arial Black" w:hAnsi="Arial Black" w:cs="Calibri"/>
                <w:b/>
                <w:bCs/>
                <w:sz w:val="20"/>
                <w:szCs w:val="20"/>
              </w:rPr>
            </w:pPr>
            <w:r>
              <w:rPr>
                <w:rFonts w:ascii="Arial Black" w:hAnsi="Arial Black" w:cs="Calibri"/>
                <w:b/>
                <w:bCs/>
                <w:sz w:val="20"/>
                <w:szCs w:val="20"/>
              </w:rPr>
              <w:t>Pedagógiai- betegoktatási alapismertek</w:t>
            </w:r>
          </w:p>
        </w:tc>
        <w:tc>
          <w:tcPr>
            <w:tcW w:w="1280" w:type="dxa"/>
            <w:tcBorders>
              <w:top w:val="nil"/>
              <w:left w:val="nil"/>
              <w:bottom w:val="single" w:sz="4" w:space="0" w:color="auto"/>
              <w:right w:val="single" w:sz="4" w:space="0" w:color="auto"/>
            </w:tcBorders>
            <w:shd w:val="clear" w:color="auto" w:fill="D9D9D9"/>
            <w:vAlign w:val="center"/>
          </w:tcPr>
          <w:p w14:paraId="279EDC71" w14:textId="77777777" w:rsidR="003535C9" w:rsidRPr="007C34D0" w:rsidRDefault="003535C9" w:rsidP="003535C9">
            <w:pPr>
              <w:jc w:val="center"/>
              <w:rPr>
                <w:rFonts w:ascii="Arial Black" w:hAnsi="Arial Black" w:cs="Calibri"/>
                <w:b/>
                <w:bCs/>
                <w:sz w:val="20"/>
                <w:szCs w:val="20"/>
              </w:rPr>
            </w:pPr>
            <w:r>
              <w:rPr>
                <w:rFonts w:ascii="Arial Black" w:hAnsi="Arial Black" w:cs="Calibri"/>
                <w:b/>
                <w:bCs/>
                <w:sz w:val="20"/>
                <w:szCs w:val="20"/>
              </w:rPr>
              <w:t>18</w:t>
            </w:r>
          </w:p>
        </w:tc>
      </w:tr>
      <w:tr w:rsidR="003535C9" w:rsidRPr="007C34D0" w14:paraId="25BF07F9" w14:textId="77777777" w:rsidTr="003535C9">
        <w:trPr>
          <w:trHeight w:val="564"/>
        </w:trPr>
        <w:tc>
          <w:tcPr>
            <w:tcW w:w="1074" w:type="dxa"/>
            <w:tcBorders>
              <w:top w:val="nil"/>
              <w:left w:val="single" w:sz="4" w:space="0" w:color="auto"/>
              <w:bottom w:val="single" w:sz="4" w:space="0" w:color="auto"/>
              <w:right w:val="single" w:sz="4" w:space="0" w:color="auto"/>
            </w:tcBorders>
            <w:shd w:val="clear" w:color="auto" w:fill="BFBFBF"/>
            <w:noWrap/>
            <w:vAlign w:val="center"/>
            <w:hideMark/>
          </w:tcPr>
          <w:p w14:paraId="67C64CC9" w14:textId="77777777" w:rsidR="003535C9" w:rsidRPr="0016368C" w:rsidRDefault="003535C9" w:rsidP="003535C9">
            <w:pPr>
              <w:rPr>
                <w:rFonts w:ascii="Arial Black" w:hAnsi="Arial Black"/>
                <w:sz w:val="20"/>
                <w:szCs w:val="20"/>
              </w:rPr>
            </w:pPr>
            <w:r w:rsidRPr="0016368C">
              <w:rPr>
                <w:rFonts w:ascii="Arial Black" w:hAnsi="Arial Black"/>
                <w:sz w:val="20"/>
                <w:szCs w:val="20"/>
              </w:rPr>
              <w:t>1</w:t>
            </w:r>
            <w:r>
              <w:rPr>
                <w:rFonts w:ascii="Arial Black" w:hAnsi="Arial Black"/>
                <w:sz w:val="20"/>
                <w:szCs w:val="20"/>
              </w:rPr>
              <w:t>1</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BFBFBF"/>
            <w:noWrap/>
            <w:vAlign w:val="center"/>
            <w:hideMark/>
          </w:tcPr>
          <w:p w14:paraId="3D7C9C47"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000000" w:fill="BFBFBF"/>
            <w:vAlign w:val="center"/>
            <w:hideMark/>
          </w:tcPr>
          <w:p w14:paraId="708420CA" w14:textId="77777777" w:rsidR="003535C9" w:rsidRPr="007C34D0" w:rsidRDefault="003535C9" w:rsidP="003535C9">
            <w:pPr>
              <w:rPr>
                <w:rFonts w:ascii="Arial Black" w:hAnsi="Arial Black" w:cs="Calibri"/>
                <w:b/>
                <w:bCs/>
                <w:sz w:val="20"/>
                <w:szCs w:val="20"/>
              </w:rPr>
            </w:pPr>
            <w:r w:rsidRPr="00420DFF">
              <w:rPr>
                <w:rFonts w:ascii="Arial Black" w:hAnsi="Arial Black" w:cs="Calibri"/>
                <w:b/>
                <w:bCs/>
                <w:sz w:val="20"/>
                <w:szCs w:val="20"/>
              </w:rPr>
              <w:t>Klinikumi alapismeretek</w:t>
            </w:r>
          </w:p>
        </w:tc>
        <w:tc>
          <w:tcPr>
            <w:tcW w:w="1280" w:type="dxa"/>
            <w:tcBorders>
              <w:top w:val="nil"/>
              <w:left w:val="nil"/>
              <w:bottom w:val="single" w:sz="4" w:space="0" w:color="auto"/>
              <w:right w:val="single" w:sz="4" w:space="0" w:color="auto"/>
            </w:tcBorders>
            <w:shd w:val="clear" w:color="000000" w:fill="BFBFBF"/>
            <w:vAlign w:val="center"/>
            <w:hideMark/>
          </w:tcPr>
          <w:p w14:paraId="17EACCC9" w14:textId="77777777" w:rsidR="003535C9" w:rsidRPr="007C34D0" w:rsidRDefault="003535C9" w:rsidP="003535C9">
            <w:pPr>
              <w:jc w:val="center"/>
              <w:rPr>
                <w:rFonts w:ascii="Arial Black" w:hAnsi="Arial Black" w:cs="Calibri"/>
                <w:b/>
                <w:bCs/>
                <w:sz w:val="20"/>
                <w:szCs w:val="20"/>
              </w:rPr>
            </w:pPr>
          </w:p>
        </w:tc>
      </w:tr>
      <w:tr w:rsidR="003535C9" w:rsidRPr="007C34D0" w14:paraId="10C9B72B" w14:textId="77777777" w:rsidTr="003535C9">
        <w:trPr>
          <w:trHeight w:val="564"/>
        </w:trPr>
        <w:tc>
          <w:tcPr>
            <w:tcW w:w="1074" w:type="dxa"/>
            <w:tcBorders>
              <w:top w:val="nil"/>
              <w:left w:val="single" w:sz="4" w:space="0" w:color="auto"/>
              <w:bottom w:val="single" w:sz="4" w:space="0" w:color="auto"/>
              <w:right w:val="single" w:sz="4" w:space="0" w:color="auto"/>
            </w:tcBorders>
            <w:shd w:val="clear" w:color="000000" w:fill="D9D9D9"/>
            <w:noWrap/>
            <w:vAlign w:val="center"/>
            <w:hideMark/>
          </w:tcPr>
          <w:p w14:paraId="2CA1A3D7" w14:textId="77777777" w:rsidR="003535C9" w:rsidRPr="0016368C" w:rsidRDefault="003535C9" w:rsidP="003535C9">
            <w:pPr>
              <w:rPr>
                <w:rFonts w:ascii="Arial Black" w:hAnsi="Arial Black"/>
                <w:sz w:val="20"/>
                <w:szCs w:val="20"/>
              </w:rPr>
            </w:pPr>
            <w:r>
              <w:rPr>
                <w:rFonts w:ascii="Arial Black" w:hAnsi="Arial Black"/>
                <w:sz w:val="20"/>
                <w:szCs w:val="20"/>
              </w:rPr>
              <w:t>11</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D9D9D9"/>
            <w:noWrap/>
            <w:vAlign w:val="center"/>
            <w:hideMark/>
          </w:tcPr>
          <w:p w14:paraId="5017346A"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nil"/>
            </w:tcBorders>
            <w:shd w:val="clear" w:color="000000" w:fill="D9D9D9"/>
            <w:vAlign w:val="center"/>
            <w:hideMark/>
          </w:tcPr>
          <w:p w14:paraId="2542A106" w14:textId="77777777" w:rsidR="003535C9" w:rsidRPr="00420DFF" w:rsidRDefault="003535C9" w:rsidP="003535C9">
            <w:pPr>
              <w:rPr>
                <w:rFonts w:ascii="Arial Black" w:hAnsi="Arial Black" w:cs="Calibri"/>
                <w:b/>
                <w:bCs/>
                <w:sz w:val="20"/>
                <w:szCs w:val="20"/>
              </w:rPr>
            </w:pPr>
            <w:r w:rsidRPr="00420DFF">
              <w:rPr>
                <w:rFonts w:ascii="Arial Black" w:hAnsi="Arial Black" w:cs="Calibri"/>
                <w:b/>
                <w:bCs/>
                <w:sz w:val="20"/>
                <w:szCs w:val="20"/>
              </w:rPr>
              <w:t xml:space="preserve">Belgyógyászat és ápolástana </w:t>
            </w:r>
          </w:p>
          <w:p w14:paraId="082826D8" w14:textId="77777777" w:rsidR="003535C9" w:rsidRPr="00420DFF" w:rsidRDefault="003535C9" w:rsidP="003535C9">
            <w:pPr>
              <w:rPr>
                <w:rFonts w:ascii="Arial Black" w:hAnsi="Arial Black" w:cs="Calibri"/>
                <w:b/>
                <w:bCs/>
                <w:sz w:val="20"/>
                <w:szCs w:val="20"/>
              </w:rPr>
            </w:pPr>
          </w:p>
        </w:tc>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0766E0C6" w14:textId="77777777" w:rsidR="003535C9" w:rsidRPr="007C34D0" w:rsidRDefault="003535C9" w:rsidP="003535C9">
            <w:pPr>
              <w:jc w:val="center"/>
              <w:rPr>
                <w:rFonts w:ascii="Arial Black" w:hAnsi="Arial Black" w:cs="Calibri"/>
                <w:b/>
                <w:bCs/>
                <w:i/>
                <w:iCs/>
                <w:sz w:val="20"/>
                <w:szCs w:val="20"/>
              </w:rPr>
            </w:pPr>
            <w:r>
              <w:rPr>
                <w:rFonts w:ascii="Arial Black" w:hAnsi="Arial Black" w:cs="Calibri"/>
                <w:b/>
                <w:bCs/>
                <w:i/>
                <w:iCs/>
                <w:sz w:val="20"/>
                <w:szCs w:val="20"/>
              </w:rPr>
              <w:t>54</w:t>
            </w:r>
          </w:p>
        </w:tc>
      </w:tr>
      <w:tr w:rsidR="003535C9" w:rsidRPr="007C34D0" w14:paraId="75778864" w14:textId="77777777" w:rsidTr="003535C9">
        <w:trPr>
          <w:trHeight w:val="564"/>
        </w:trPr>
        <w:tc>
          <w:tcPr>
            <w:tcW w:w="1074" w:type="dxa"/>
            <w:tcBorders>
              <w:top w:val="nil"/>
              <w:left w:val="single" w:sz="4" w:space="0" w:color="auto"/>
              <w:bottom w:val="single" w:sz="4" w:space="0" w:color="auto"/>
              <w:right w:val="single" w:sz="4" w:space="0" w:color="auto"/>
            </w:tcBorders>
            <w:shd w:val="clear" w:color="000000" w:fill="D9D9D9"/>
            <w:noWrap/>
            <w:vAlign w:val="center"/>
          </w:tcPr>
          <w:p w14:paraId="258498AE" w14:textId="77777777" w:rsidR="003535C9" w:rsidRPr="0016368C" w:rsidRDefault="003535C9" w:rsidP="003535C9">
            <w:pPr>
              <w:rPr>
                <w:rFonts w:ascii="Arial Black" w:hAnsi="Arial Black"/>
                <w:sz w:val="20"/>
                <w:szCs w:val="20"/>
              </w:rPr>
            </w:pPr>
            <w:r>
              <w:rPr>
                <w:rFonts w:ascii="Arial Black" w:hAnsi="Arial Black"/>
                <w:sz w:val="20"/>
                <w:szCs w:val="20"/>
              </w:rPr>
              <w:t>11</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D9D9D9"/>
            <w:noWrap/>
            <w:vAlign w:val="center"/>
          </w:tcPr>
          <w:p w14:paraId="6AE21D8E"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nil"/>
            </w:tcBorders>
            <w:shd w:val="clear" w:color="000000" w:fill="D9D9D9"/>
            <w:vAlign w:val="center"/>
          </w:tcPr>
          <w:p w14:paraId="7F94C253" w14:textId="77777777" w:rsidR="003535C9" w:rsidRPr="0016368C" w:rsidRDefault="003535C9" w:rsidP="003535C9">
            <w:pPr>
              <w:rPr>
                <w:rFonts w:ascii="Arial Black" w:hAnsi="Arial Black" w:cs="Calibri"/>
                <w:i/>
                <w:iCs/>
                <w:sz w:val="20"/>
                <w:szCs w:val="20"/>
              </w:rPr>
            </w:pPr>
            <w:r w:rsidRPr="00420DFF">
              <w:rPr>
                <w:rFonts w:ascii="Arial Black" w:hAnsi="Arial Black" w:cs="Calibri"/>
                <w:i/>
                <w:iCs/>
                <w:sz w:val="20"/>
                <w:szCs w:val="20"/>
              </w:rPr>
              <w:t>Sebészet és ápolástana</w:t>
            </w:r>
          </w:p>
        </w:tc>
        <w:tc>
          <w:tcPr>
            <w:tcW w:w="1280" w:type="dxa"/>
            <w:tcBorders>
              <w:top w:val="nil"/>
              <w:left w:val="single" w:sz="4" w:space="0" w:color="auto"/>
              <w:bottom w:val="single" w:sz="4" w:space="0" w:color="auto"/>
              <w:right w:val="single" w:sz="4" w:space="0" w:color="auto"/>
            </w:tcBorders>
            <w:shd w:val="clear" w:color="000000" w:fill="D9D9D9"/>
            <w:vAlign w:val="center"/>
          </w:tcPr>
          <w:p w14:paraId="08EFE02B" w14:textId="77777777" w:rsidR="003535C9" w:rsidRDefault="003535C9" w:rsidP="003535C9">
            <w:pPr>
              <w:jc w:val="center"/>
              <w:rPr>
                <w:rFonts w:ascii="Arial Black" w:hAnsi="Arial Black" w:cs="Calibri"/>
                <w:b/>
                <w:bCs/>
                <w:i/>
                <w:iCs/>
                <w:sz w:val="20"/>
                <w:szCs w:val="20"/>
              </w:rPr>
            </w:pPr>
            <w:r>
              <w:rPr>
                <w:rFonts w:ascii="Arial Black" w:hAnsi="Arial Black" w:cs="Calibri"/>
                <w:b/>
                <w:bCs/>
                <w:i/>
                <w:iCs/>
                <w:sz w:val="20"/>
                <w:szCs w:val="20"/>
              </w:rPr>
              <w:t>54</w:t>
            </w:r>
          </w:p>
        </w:tc>
      </w:tr>
      <w:tr w:rsidR="003535C9" w:rsidRPr="007C34D0" w14:paraId="2AEAA984" w14:textId="77777777" w:rsidTr="003535C9">
        <w:trPr>
          <w:trHeight w:val="564"/>
        </w:trPr>
        <w:tc>
          <w:tcPr>
            <w:tcW w:w="1074" w:type="dxa"/>
            <w:tcBorders>
              <w:top w:val="nil"/>
              <w:left w:val="single" w:sz="4" w:space="0" w:color="auto"/>
              <w:bottom w:val="single" w:sz="4" w:space="0" w:color="auto"/>
              <w:right w:val="single" w:sz="4" w:space="0" w:color="auto"/>
            </w:tcBorders>
            <w:shd w:val="clear" w:color="auto" w:fill="BFBFBF"/>
            <w:noWrap/>
            <w:vAlign w:val="center"/>
          </w:tcPr>
          <w:p w14:paraId="05B85C11" w14:textId="77777777" w:rsidR="003535C9" w:rsidRDefault="003535C9" w:rsidP="003535C9">
            <w:pPr>
              <w:rPr>
                <w:rFonts w:ascii="Arial Black" w:hAnsi="Arial Black"/>
                <w:sz w:val="20"/>
                <w:szCs w:val="20"/>
              </w:rPr>
            </w:pPr>
            <w:r>
              <w:rPr>
                <w:rFonts w:ascii="Arial Black" w:hAnsi="Arial Black"/>
                <w:sz w:val="20"/>
                <w:szCs w:val="20"/>
              </w:rPr>
              <w:t>11.</w:t>
            </w:r>
          </w:p>
        </w:tc>
        <w:tc>
          <w:tcPr>
            <w:tcW w:w="407" w:type="dxa"/>
            <w:tcBorders>
              <w:top w:val="nil"/>
              <w:left w:val="nil"/>
              <w:bottom w:val="single" w:sz="4" w:space="0" w:color="auto"/>
              <w:right w:val="single" w:sz="4" w:space="0" w:color="auto"/>
            </w:tcBorders>
            <w:shd w:val="clear" w:color="auto" w:fill="BFBFBF"/>
            <w:noWrap/>
            <w:vAlign w:val="center"/>
          </w:tcPr>
          <w:p w14:paraId="0CB0B5D8" w14:textId="77777777" w:rsidR="003535C9" w:rsidRPr="0016368C" w:rsidRDefault="003535C9" w:rsidP="003535C9">
            <w:pPr>
              <w:jc w:val="center"/>
              <w:rPr>
                <w:rFonts w:ascii="Arial Black" w:hAnsi="Arial Black"/>
                <w:sz w:val="20"/>
                <w:szCs w:val="20"/>
              </w:rPr>
            </w:pPr>
            <w:r>
              <w:rPr>
                <w:rFonts w:ascii="Arial Black" w:hAnsi="Arial Black"/>
                <w:sz w:val="20"/>
                <w:szCs w:val="20"/>
              </w:rPr>
              <w:t>eü</w:t>
            </w:r>
          </w:p>
        </w:tc>
        <w:tc>
          <w:tcPr>
            <w:tcW w:w="3753" w:type="dxa"/>
            <w:gridSpan w:val="2"/>
            <w:tcBorders>
              <w:top w:val="nil"/>
              <w:left w:val="nil"/>
              <w:bottom w:val="single" w:sz="4" w:space="0" w:color="auto"/>
              <w:right w:val="nil"/>
            </w:tcBorders>
            <w:shd w:val="clear" w:color="auto" w:fill="BFBFBF"/>
            <w:vAlign w:val="center"/>
          </w:tcPr>
          <w:p w14:paraId="723CE5C0" w14:textId="77777777" w:rsidR="003535C9" w:rsidRPr="00420DFF" w:rsidRDefault="003535C9" w:rsidP="003535C9">
            <w:pPr>
              <w:rPr>
                <w:rFonts w:ascii="Arial Black" w:hAnsi="Arial Black" w:cs="Calibri"/>
                <w:i/>
                <w:iCs/>
                <w:sz w:val="20"/>
                <w:szCs w:val="20"/>
              </w:rPr>
            </w:pPr>
            <w:r>
              <w:rPr>
                <w:rFonts w:ascii="Arial Black" w:hAnsi="Arial Black" w:cs="Calibri"/>
                <w:i/>
                <w:iCs/>
                <w:sz w:val="20"/>
                <w:szCs w:val="20"/>
              </w:rPr>
              <w:t>Évközi gyakorlat</w:t>
            </w:r>
          </w:p>
        </w:tc>
        <w:tc>
          <w:tcPr>
            <w:tcW w:w="1280" w:type="dxa"/>
            <w:tcBorders>
              <w:top w:val="nil"/>
              <w:left w:val="single" w:sz="4" w:space="0" w:color="auto"/>
              <w:bottom w:val="single" w:sz="4" w:space="0" w:color="auto"/>
              <w:right w:val="single" w:sz="4" w:space="0" w:color="auto"/>
            </w:tcBorders>
            <w:shd w:val="clear" w:color="auto" w:fill="BFBFBF"/>
            <w:vAlign w:val="center"/>
          </w:tcPr>
          <w:p w14:paraId="2546DF21" w14:textId="77777777" w:rsidR="003535C9" w:rsidRDefault="003535C9" w:rsidP="003535C9">
            <w:pPr>
              <w:jc w:val="center"/>
              <w:rPr>
                <w:rFonts w:ascii="Arial Black" w:hAnsi="Arial Black" w:cs="Calibri"/>
                <w:b/>
                <w:bCs/>
                <w:i/>
                <w:iCs/>
                <w:sz w:val="20"/>
                <w:szCs w:val="20"/>
              </w:rPr>
            </w:pPr>
            <w:r>
              <w:rPr>
                <w:rFonts w:ascii="Arial Black" w:hAnsi="Arial Black" w:cs="Calibri"/>
                <w:b/>
                <w:bCs/>
                <w:i/>
                <w:iCs/>
                <w:sz w:val="20"/>
                <w:szCs w:val="20"/>
              </w:rPr>
              <w:t>252</w:t>
            </w:r>
          </w:p>
        </w:tc>
      </w:tr>
      <w:tr w:rsidR="003535C9" w:rsidRPr="007C34D0" w14:paraId="1CA0E0C4" w14:textId="77777777" w:rsidTr="003535C9">
        <w:trPr>
          <w:trHeight w:val="564"/>
        </w:trPr>
        <w:tc>
          <w:tcPr>
            <w:tcW w:w="5234" w:type="dxa"/>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0775ED18" w14:textId="77777777" w:rsidR="003535C9" w:rsidRPr="0016368C" w:rsidRDefault="003535C9" w:rsidP="003535C9">
            <w:pPr>
              <w:jc w:val="center"/>
              <w:rPr>
                <w:rFonts w:ascii="Arial Black" w:hAnsi="Arial Black"/>
                <w:b/>
                <w:bCs/>
                <w:sz w:val="20"/>
                <w:szCs w:val="20"/>
              </w:rPr>
            </w:pPr>
            <w:r w:rsidRPr="0016368C">
              <w:rPr>
                <w:rFonts w:ascii="Arial Black" w:hAnsi="Arial Black"/>
                <w:b/>
                <w:bCs/>
                <w:sz w:val="20"/>
                <w:szCs w:val="20"/>
              </w:rPr>
              <w:t>Összes óraszám (szakmai)</w:t>
            </w:r>
          </w:p>
        </w:tc>
        <w:tc>
          <w:tcPr>
            <w:tcW w:w="1280" w:type="dxa"/>
            <w:tcBorders>
              <w:top w:val="nil"/>
              <w:left w:val="nil"/>
              <w:bottom w:val="single" w:sz="4" w:space="0" w:color="auto"/>
              <w:right w:val="nil"/>
            </w:tcBorders>
            <w:shd w:val="clear" w:color="000000" w:fill="D9D9D9"/>
            <w:noWrap/>
            <w:vAlign w:val="center"/>
            <w:hideMark/>
          </w:tcPr>
          <w:p w14:paraId="521577C7" w14:textId="77777777" w:rsidR="003535C9" w:rsidRPr="007C34D0" w:rsidRDefault="003535C9" w:rsidP="003535C9">
            <w:pPr>
              <w:jc w:val="center"/>
              <w:rPr>
                <w:rFonts w:ascii="Arial Black" w:hAnsi="Arial Black" w:cs="Calibri"/>
                <w:i/>
                <w:iCs/>
                <w:color w:val="000000"/>
                <w:sz w:val="20"/>
                <w:szCs w:val="20"/>
              </w:rPr>
            </w:pPr>
            <w:r>
              <w:rPr>
                <w:rFonts w:ascii="Arial Black" w:hAnsi="Arial Black" w:cs="Calibri"/>
                <w:i/>
                <w:iCs/>
                <w:color w:val="000000"/>
                <w:sz w:val="20"/>
                <w:szCs w:val="20"/>
              </w:rPr>
              <w:t>504</w:t>
            </w:r>
          </w:p>
        </w:tc>
      </w:tr>
      <w:tr w:rsidR="003535C9" w:rsidRPr="007C34D0" w14:paraId="1A93AE08" w14:textId="77777777" w:rsidTr="003535C9">
        <w:trPr>
          <w:trHeight w:val="564"/>
        </w:trPr>
        <w:tc>
          <w:tcPr>
            <w:tcW w:w="5234" w:type="dxa"/>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2DB8004" w14:textId="77777777" w:rsidR="003535C9" w:rsidRPr="0016368C" w:rsidRDefault="003535C9" w:rsidP="003535C9">
            <w:pPr>
              <w:jc w:val="center"/>
              <w:rPr>
                <w:rFonts w:ascii="Arial Black" w:hAnsi="Arial Black"/>
                <w:b/>
                <w:bCs/>
                <w:sz w:val="20"/>
                <w:szCs w:val="20"/>
              </w:rPr>
            </w:pPr>
            <w:r w:rsidRPr="0016368C">
              <w:rPr>
                <w:rFonts w:ascii="Arial Black" w:hAnsi="Arial Black"/>
                <w:b/>
                <w:bCs/>
                <w:sz w:val="20"/>
                <w:szCs w:val="20"/>
              </w:rPr>
              <w:t>Összefüggő szakmai (nyári) gyakorlat</w:t>
            </w:r>
          </w:p>
        </w:tc>
        <w:tc>
          <w:tcPr>
            <w:tcW w:w="1280" w:type="dxa"/>
            <w:tcBorders>
              <w:top w:val="nil"/>
              <w:left w:val="nil"/>
              <w:bottom w:val="single" w:sz="4" w:space="0" w:color="auto"/>
              <w:right w:val="nil"/>
            </w:tcBorders>
            <w:shd w:val="clear" w:color="000000" w:fill="D9D9D9"/>
            <w:noWrap/>
            <w:vAlign w:val="center"/>
            <w:hideMark/>
          </w:tcPr>
          <w:p w14:paraId="19CAF7DE" w14:textId="77777777" w:rsidR="003535C9" w:rsidRPr="007C34D0" w:rsidRDefault="003535C9" w:rsidP="003535C9">
            <w:pPr>
              <w:jc w:val="center"/>
              <w:rPr>
                <w:rFonts w:ascii="Arial Black" w:hAnsi="Arial Black" w:cs="Calibri"/>
                <w:i/>
                <w:iCs/>
                <w:color w:val="000000"/>
                <w:sz w:val="20"/>
                <w:szCs w:val="20"/>
              </w:rPr>
            </w:pPr>
            <w:r>
              <w:rPr>
                <w:rFonts w:ascii="Arial Black" w:hAnsi="Arial Black" w:cs="Calibri"/>
                <w:i/>
                <w:iCs/>
                <w:color w:val="000000"/>
                <w:sz w:val="20"/>
                <w:szCs w:val="20"/>
              </w:rPr>
              <w:t>175</w:t>
            </w:r>
          </w:p>
        </w:tc>
      </w:tr>
    </w:tbl>
    <w:p w14:paraId="2E882D18" w14:textId="77777777" w:rsidR="003535C9" w:rsidRPr="0046046A" w:rsidRDefault="003535C9" w:rsidP="003535C9"/>
    <w:p w14:paraId="3936B06F" w14:textId="77777777" w:rsidR="003535C9" w:rsidRDefault="003535C9" w:rsidP="003535C9">
      <w:pPr>
        <w:jc w:val="both"/>
      </w:pPr>
    </w:p>
    <w:p w14:paraId="021B6D71" w14:textId="77777777" w:rsidR="00466436" w:rsidRDefault="00466436" w:rsidP="00466436">
      <w:pPr>
        <w:rPr>
          <w:rFonts w:ascii="Calibri Light" w:hAnsi="Calibri Light"/>
          <w:color w:val="2F5496"/>
          <w:sz w:val="32"/>
          <w:szCs w:val="32"/>
          <w:lang w:eastAsia="en-US"/>
        </w:rPr>
      </w:pPr>
      <w:bookmarkStart w:id="260" w:name="_Toc215051494"/>
    </w:p>
    <w:p w14:paraId="714236BA" w14:textId="77777777" w:rsidR="00466436" w:rsidRDefault="00466436" w:rsidP="00466436">
      <w:pPr>
        <w:rPr>
          <w:rFonts w:ascii="Calibri Light" w:hAnsi="Calibri Light"/>
          <w:color w:val="2F5496"/>
          <w:sz w:val="32"/>
          <w:szCs w:val="32"/>
          <w:lang w:eastAsia="en-US"/>
        </w:rPr>
      </w:pPr>
    </w:p>
    <w:p w14:paraId="143A83FF" w14:textId="77777777" w:rsidR="00466436" w:rsidRDefault="00466436" w:rsidP="00466436">
      <w:pPr>
        <w:rPr>
          <w:rFonts w:ascii="Calibri Light" w:hAnsi="Calibri Light"/>
          <w:color w:val="2F5496"/>
          <w:sz w:val="32"/>
          <w:szCs w:val="32"/>
          <w:lang w:eastAsia="en-US"/>
        </w:rPr>
      </w:pPr>
    </w:p>
    <w:p w14:paraId="23E692F3" w14:textId="77777777" w:rsidR="00466436" w:rsidRDefault="00466436" w:rsidP="00466436">
      <w:pPr>
        <w:rPr>
          <w:rFonts w:ascii="Calibri Light" w:hAnsi="Calibri Light"/>
          <w:color w:val="2F5496"/>
          <w:sz w:val="32"/>
          <w:szCs w:val="32"/>
          <w:lang w:eastAsia="en-US"/>
        </w:rPr>
      </w:pPr>
    </w:p>
    <w:p w14:paraId="5FA0286D" w14:textId="77777777" w:rsidR="00466436" w:rsidRDefault="00466436" w:rsidP="00466436">
      <w:pPr>
        <w:rPr>
          <w:rFonts w:ascii="Calibri Light" w:hAnsi="Calibri Light"/>
          <w:color w:val="2F5496"/>
          <w:sz w:val="32"/>
          <w:szCs w:val="32"/>
          <w:lang w:eastAsia="en-US"/>
        </w:rPr>
      </w:pPr>
    </w:p>
    <w:p w14:paraId="1E3BC7A0" w14:textId="77777777" w:rsidR="00466436" w:rsidRDefault="00466436" w:rsidP="00466436">
      <w:pPr>
        <w:rPr>
          <w:rFonts w:ascii="Calibri Light" w:hAnsi="Calibri Light"/>
          <w:color w:val="2F5496"/>
          <w:sz w:val="32"/>
          <w:szCs w:val="32"/>
          <w:lang w:eastAsia="en-US"/>
        </w:rPr>
      </w:pPr>
    </w:p>
    <w:p w14:paraId="7665F96C" w14:textId="77777777" w:rsidR="00466436" w:rsidRDefault="00466436" w:rsidP="00466436">
      <w:pPr>
        <w:rPr>
          <w:rFonts w:ascii="Calibri Light" w:hAnsi="Calibri Light"/>
          <w:color w:val="2F5496"/>
          <w:sz w:val="32"/>
          <w:szCs w:val="32"/>
          <w:lang w:eastAsia="en-US"/>
        </w:rPr>
      </w:pPr>
    </w:p>
    <w:p w14:paraId="411E9C32" w14:textId="77777777" w:rsidR="00466436" w:rsidRDefault="00466436" w:rsidP="00466436">
      <w:pPr>
        <w:rPr>
          <w:rFonts w:ascii="Calibri Light" w:hAnsi="Calibri Light"/>
          <w:color w:val="2F5496"/>
          <w:sz w:val="32"/>
          <w:szCs w:val="32"/>
          <w:lang w:eastAsia="en-US"/>
        </w:rPr>
      </w:pPr>
    </w:p>
    <w:p w14:paraId="4E5AFCA9" w14:textId="77777777" w:rsidR="00466436" w:rsidRDefault="00466436" w:rsidP="00466436">
      <w:pPr>
        <w:rPr>
          <w:rFonts w:ascii="Calibri Light" w:hAnsi="Calibri Light"/>
          <w:color w:val="2F5496"/>
          <w:sz w:val="32"/>
          <w:szCs w:val="32"/>
          <w:lang w:eastAsia="en-US"/>
        </w:rPr>
      </w:pPr>
    </w:p>
    <w:p w14:paraId="139BB8B6" w14:textId="77777777" w:rsidR="00466436" w:rsidRDefault="00466436" w:rsidP="00466436">
      <w:pPr>
        <w:rPr>
          <w:rFonts w:ascii="Calibri Light" w:hAnsi="Calibri Light"/>
          <w:color w:val="2F5496"/>
          <w:sz w:val="32"/>
          <w:szCs w:val="32"/>
          <w:lang w:eastAsia="en-US"/>
        </w:rPr>
      </w:pPr>
    </w:p>
    <w:p w14:paraId="5809E55F" w14:textId="77777777" w:rsidR="00466436" w:rsidRDefault="00466436" w:rsidP="00466436">
      <w:pPr>
        <w:rPr>
          <w:rFonts w:ascii="Calibri Light" w:hAnsi="Calibri Light"/>
          <w:color w:val="2F5496"/>
          <w:sz w:val="32"/>
          <w:szCs w:val="32"/>
          <w:lang w:eastAsia="en-US"/>
        </w:rPr>
      </w:pPr>
    </w:p>
    <w:p w14:paraId="0EB163C0" w14:textId="77777777" w:rsidR="00466436" w:rsidRDefault="00466436" w:rsidP="00466436">
      <w:pPr>
        <w:rPr>
          <w:rFonts w:ascii="Calibri Light" w:hAnsi="Calibri Light"/>
          <w:color w:val="2F5496"/>
          <w:sz w:val="32"/>
          <w:szCs w:val="32"/>
          <w:lang w:eastAsia="en-US"/>
        </w:rPr>
      </w:pPr>
    </w:p>
    <w:p w14:paraId="464C885A" w14:textId="77777777" w:rsidR="003535C9" w:rsidRPr="00466436" w:rsidRDefault="003535C9" w:rsidP="00466436">
      <w:pPr>
        <w:rPr>
          <w:rFonts w:ascii="Calibri Light" w:hAnsi="Calibri Light"/>
          <w:color w:val="2F5496"/>
          <w:sz w:val="32"/>
          <w:szCs w:val="32"/>
          <w:lang w:eastAsia="en-US"/>
        </w:rPr>
      </w:pPr>
      <w:r w:rsidRPr="00466436">
        <w:rPr>
          <w:rFonts w:ascii="Calibri Light" w:hAnsi="Calibri Light"/>
          <w:color w:val="2F5496"/>
          <w:sz w:val="32"/>
          <w:szCs w:val="32"/>
          <w:lang w:eastAsia="en-US"/>
        </w:rPr>
        <w:t>MUNKAVÁLLALÓI ISMERETEK</w:t>
      </w:r>
      <w:bookmarkEnd w:id="260"/>
    </w:p>
    <w:p w14:paraId="0117C91A" w14:textId="77777777" w:rsidR="00466436" w:rsidRDefault="003535C9" w:rsidP="00466436">
      <w:r w:rsidRPr="00845960">
        <w:t>Tantárgy/óraszám : Munkavállalói ismeretek/18 óra</w:t>
      </w:r>
      <w:bookmarkStart w:id="261" w:name="_Toc215051495"/>
    </w:p>
    <w:p w14:paraId="088AAD36" w14:textId="77777777" w:rsidR="00466436" w:rsidRDefault="00466436" w:rsidP="00466436"/>
    <w:p w14:paraId="4B239E06" w14:textId="77777777" w:rsidR="003535C9" w:rsidRPr="00466436" w:rsidRDefault="003535C9" w:rsidP="00466436">
      <w:pPr>
        <w:rPr>
          <w:rFonts w:ascii="Calibri Light" w:hAnsi="Calibri Light"/>
          <w:color w:val="2F5496"/>
          <w:sz w:val="32"/>
          <w:szCs w:val="32"/>
          <w:lang w:eastAsia="en-US"/>
        </w:rPr>
      </w:pPr>
      <w:r w:rsidRPr="00466436">
        <w:rPr>
          <w:rFonts w:ascii="Calibri Light" w:hAnsi="Calibri Light"/>
          <w:color w:val="2F5496"/>
          <w:sz w:val="32"/>
          <w:szCs w:val="32"/>
          <w:lang w:eastAsia="en-US"/>
        </w:rPr>
        <w:t>A tantárgy oktatása során megszerezhető kompetenciák</w:t>
      </w:r>
      <w:bookmarkEnd w:id="261"/>
      <w:r w:rsidRPr="00466436">
        <w:rPr>
          <w:rFonts w:ascii="Calibri Light" w:hAnsi="Calibri Light"/>
          <w:color w:val="2F5496"/>
          <w:sz w:val="32"/>
          <w:szCs w:val="32"/>
          <w:lang w:eastAsia="en-US"/>
        </w:rPr>
        <w:t>  </w:t>
      </w:r>
    </w:p>
    <w:tbl>
      <w:tblPr>
        <w:tblW w:w="85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5"/>
        <w:gridCol w:w="2145"/>
        <w:gridCol w:w="2145"/>
        <w:gridCol w:w="2145"/>
      </w:tblGrid>
      <w:tr w:rsidR="003535C9" w:rsidRPr="00845960" w14:paraId="0CE89F0C" w14:textId="77777777" w:rsidTr="003535C9">
        <w:trPr>
          <w:trHeight w:val="300"/>
        </w:trPr>
        <w:tc>
          <w:tcPr>
            <w:tcW w:w="2145" w:type="dxa"/>
            <w:tcBorders>
              <w:top w:val="single" w:sz="6" w:space="0" w:color="auto"/>
              <w:left w:val="single" w:sz="6" w:space="0" w:color="auto"/>
              <w:bottom w:val="single" w:sz="6" w:space="0" w:color="auto"/>
              <w:right w:val="single" w:sz="6" w:space="0" w:color="auto"/>
            </w:tcBorders>
            <w:vAlign w:val="center"/>
            <w:hideMark/>
          </w:tcPr>
          <w:p w14:paraId="3072345E" w14:textId="77777777" w:rsidR="003535C9" w:rsidRPr="00845960" w:rsidRDefault="003535C9" w:rsidP="003535C9">
            <w:pPr>
              <w:textAlignment w:val="baseline"/>
            </w:pPr>
            <w:r w:rsidRPr="00845960">
              <w:rPr>
                <w:b/>
                <w:bCs/>
              </w:rPr>
              <w:t>Sorszám</w:t>
            </w:r>
            <w:r w:rsidRPr="00845960">
              <w:t> </w:t>
            </w:r>
          </w:p>
        </w:tc>
        <w:tc>
          <w:tcPr>
            <w:tcW w:w="2145" w:type="dxa"/>
            <w:tcBorders>
              <w:top w:val="single" w:sz="6" w:space="0" w:color="auto"/>
              <w:left w:val="single" w:sz="6" w:space="0" w:color="auto"/>
              <w:bottom w:val="single" w:sz="6" w:space="0" w:color="auto"/>
              <w:right w:val="single" w:sz="6" w:space="0" w:color="auto"/>
            </w:tcBorders>
            <w:vAlign w:val="center"/>
            <w:hideMark/>
          </w:tcPr>
          <w:p w14:paraId="284FD6C3" w14:textId="77777777" w:rsidR="003535C9" w:rsidRPr="00845960" w:rsidRDefault="003535C9" w:rsidP="003535C9">
            <w:pPr>
              <w:textAlignment w:val="baseline"/>
            </w:pPr>
            <w:r w:rsidRPr="00845960">
              <w:rPr>
                <w:b/>
                <w:bCs/>
              </w:rPr>
              <w:t>Készségek, képességek</w:t>
            </w:r>
            <w:r w:rsidRPr="00845960">
              <w:t> </w:t>
            </w:r>
          </w:p>
        </w:tc>
        <w:tc>
          <w:tcPr>
            <w:tcW w:w="2145" w:type="dxa"/>
            <w:tcBorders>
              <w:top w:val="single" w:sz="6" w:space="0" w:color="auto"/>
              <w:left w:val="single" w:sz="6" w:space="0" w:color="auto"/>
              <w:bottom w:val="single" w:sz="6" w:space="0" w:color="auto"/>
              <w:right w:val="single" w:sz="6" w:space="0" w:color="auto"/>
            </w:tcBorders>
            <w:vAlign w:val="center"/>
            <w:hideMark/>
          </w:tcPr>
          <w:p w14:paraId="19EEBDCD" w14:textId="77777777" w:rsidR="003535C9" w:rsidRPr="00845960" w:rsidRDefault="003535C9" w:rsidP="003535C9">
            <w:pPr>
              <w:textAlignment w:val="baseline"/>
            </w:pPr>
            <w:r w:rsidRPr="00845960">
              <w:rPr>
                <w:b/>
                <w:bCs/>
              </w:rPr>
              <w:t>Ismeretek</w:t>
            </w:r>
            <w:r w:rsidRPr="00845960">
              <w:t> </w:t>
            </w:r>
          </w:p>
        </w:tc>
        <w:tc>
          <w:tcPr>
            <w:tcW w:w="2145" w:type="dxa"/>
            <w:tcBorders>
              <w:top w:val="single" w:sz="6" w:space="0" w:color="auto"/>
              <w:left w:val="single" w:sz="6" w:space="0" w:color="auto"/>
              <w:bottom w:val="single" w:sz="6" w:space="0" w:color="auto"/>
              <w:right w:val="single" w:sz="6" w:space="0" w:color="auto"/>
            </w:tcBorders>
            <w:vAlign w:val="center"/>
            <w:hideMark/>
          </w:tcPr>
          <w:p w14:paraId="76F41578" w14:textId="77777777" w:rsidR="003535C9" w:rsidRPr="00845960" w:rsidRDefault="003535C9" w:rsidP="003535C9">
            <w:pPr>
              <w:textAlignment w:val="baseline"/>
            </w:pPr>
            <w:r w:rsidRPr="00845960">
              <w:rPr>
                <w:b/>
                <w:bCs/>
              </w:rPr>
              <w:t>Elvárt viselkedésmódok, attitűdök</w:t>
            </w:r>
            <w:r w:rsidRPr="00845960">
              <w:t> </w:t>
            </w:r>
          </w:p>
        </w:tc>
      </w:tr>
      <w:tr w:rsidR="003535C9" w:rsidRPr="00845960" w14:paraId="66DFD5C4" w14:textId="77777777" w:rsidTr="003535C9">
        <w:trPr>
          <w:trHeight w:val="300"/>
        </w:trPr>
        <w:tc>
          <w:tcPr>
            <w:tcW w:w="2145" w:type="dxa"/>
            <w:tcBorders>
              <w:top w:val="single" w:sz="6" w:space="0" w:color="auto"/>
              <w:left w:val="single" w:sz="6" w:space="0" w:color="auto"/>
              <w:bottom w:val="single" w:sz="6" w:space="0" w:color="auto"/>
              <w:right w:val="single" w:sz="6" w:space="0" w:color="auto"/>
            </w:tcBorders>
            <w:vAlign w:val="center"/>
            <w:hideMark/>
          </w:tcPr>
          <w:p w14:paraId="532A4BFA" w14:textId="77777777" w:rsidR="003535C9" w:rsidRPr="00845960" w:rsidRDefault="003535C9" w:rsidP="003535C9">
            <w:pPr>
              <w:textAlignment w:val="baseline"/>
            </w:pPr>
            <w:r w:rsidRPr="00845960">
              <w:t>1.</w:t>
            </w:r>
          </w:p>
        </w:tc>
        <w:tc>
          <w:tcPr>
            <w:tcW w:w="2145" w:type="dxa"/>
            <w:tcBorders>
              <w:top w:val="single" w:sz="6" w:space="0" w:color="auto"/>
              <w:left w:val="single" w:sz="6" w:space="0" w:color="auto"/>
              <w:bottom w:val="single" w:sz="6" w:space="0" w:color="auto"/>
              <w:right w:val="single" w:sz="6" w:space="0" w:color="auto"/>
            </w:tcBorders>
            <w:vAlign w:val="center"/>
            <w:hideMark/>
          </w:tcPr>
          <w:p w14:paraId="18B18DA4" w14:textId="77777777" w:rsidR="003535C9" w:rsidRPr="00845960" w:rsidRDefault="003535C9" w:rsidP="003535C9">
            <w:pPr>
              <w:textAlignment w:val="baseline"/>
            </w:pPr>
            <w:r w:rsidRPr="00845960">
              <w:t>Megfogalmazza saját karriercéljait.</w:t>
            </w:r>
          </w:p>
        </w:tc>
        <w:tc>
          <w:tcPr>
            <w:tcW w:w="2145" w:type="dxa"/>
            <w:tcBorders>
              <w:top w:val="single" w:sz="6" w:space="0" w:color="auto"/>
              <w:left w:val="single" w:sz="6" w:space="0" w:color="auto"/>
              <w:bottom w:val="single" w:sz="6" w:space="0" w:color="auto"/>
              <w:right w:val="single" w:sz="6" w:space="0" w:color="auto"/>
            </w:tcBorders>
            <w:vAlign w:val="center"/>
            <w:hideMark/>
          </w:tcPr>
          <w:p w14:paraId="6E937B8E" w14:textId="77777777" w:rsidR="003535C9" w:rsidRPr="00845960" w:rsidRDefault="003535C9" w:rsidP="003535C9">
            <w:pPr>
              <w:textAlignment w:val="baseline"/>
            </w:pPr>
            <w:r w:rsidRPr="00845960">
              <w:t>Ismeri saját személyisége jellemvonásait, annak pozitívumait.</w:t>
            </w:r>
          </w:p>
        </w:tc>
        <w:tc>
          <w:tcPr>
            <w:tcW w:w="2145" w:type="dxa"/>
            <w:vMerge w:val="restart"/>
            <w:tcBorders>
              <w:top w:val="single" w:sz="6" w:space="0" w:color="auto"/>
              <w:left w:val="single" w:sz="6" w:space="0" w:color="auto"/>
              <w:right w:val="single" w:sz="6" w:space="0" w:color="auto"/>
            </w:tcBorders>
            <w:vAlign w:val="center"/>
            <w:hideMark/>
          </w:tcPr>
          <w:p w14:paraId="2AF7F285" w14:textId="77777777" w:rsidR="003535C9" w:rsidRPr="00845960" w:rsidRDefault="003535C9" w:rsidP="003535C9">
            <w:pPr>
              <w:textAlignment w:val="baseline"/>
            </w:pPr>
          </w:p>
          <w:p w14:paraId="051F9C94" w14:textId="77777777" w:rsidR="003535C9" w:rsidRPr="00845960" w:rsidRDefault="003535C9" w:rsidP="003535C9">
            <w:pPr>
              <w:textAlignment w:val="baseline"/>
            </w:pPr>
          </w:p>
          <w:p w14:paraId="28C69F73" w14:textId="77777777" w:rsidR="003535C9" w:rsidRPr="00845960" w:rsidRDefault="003535C9" w:rsidP="003535C9">
            <w:pPr>
              <w:textAlignment w:val="baseline"/>
            </w:pPr>
            <w:r w:rsidRPr="00845960">
              <w:t>Önismerete alapján törekszik céljai reális megfogalmazására. Megjelenésében igényes, viselkedésében visszafogott. Elkötelezett a szabályos foglalkoztatás mellett. Törekszik a saját munkabérét érintő változások nyomon követésére.</w:t>
            </w:r>
          </w:p>
        </w:tc>
      </w:tr>
      <w:tr w:rsidR="003535C9" w:rsidRPr="00845960" w14:paraId="17E198D6" w14:textId="77777777" w:rsidTr="003535C9">
        <w:trPr>
          <w:trHeight w:val="300"/>
        </w:trPr>
        <w:tc>
          <w:tcPr>
            <w:tcW w:w="2145" w:type="dxa"/>
            <w:tcBorders>
              <w:top w:val="single" w:sz="6" w:space="0" w:color="auto"/>
              <w:left w:val="single" w:sz="6" w:space="0" w:color="auto"/>
              <w:bottom w:val="single" w:sz="6" w:space="0" w:color="auto"/>
              <w:right w:val="single" w:sz="6" w:space="0" w:color="auto"/>
            </w:tcBorders>
            <w:vAlign w:val="center"/>
            <w:hideMark/>
          </w:tcPr>
          <w:p w14:paraId="3418BBFC" w14:textId="77777777" w:rsidR="003535C9" w:rsidRPr="00845960" w:rsidRDefault="003535C9" w:rsidP="003535C9">
            <w:pPr>
              <w:textAlignment w:val="baseline"/>
            </w:pPr>
            <w:r w:rsidRPr="00845960">
              <w:t>2.</w:t>
            </w:r>
          </w:p>
        </w:tc>
        <w:tc>
          <w:tcPr>
            <w:tcW w:w="2145" w:type="dxa"/>
            <w:tcBorders>
              <w:top w:val="single" w:sz="6" w:space="0" w:color="auto"/>
              <w:left w:val="single" w:sz="6" w:space="0" w:color="auto"/>
              <w:bottom w:val="single" w:sz="6" w:space="0" w:color="auto"/>
              <w:right w:val="single" w:sz="6" w:space="0" w:color="auto"/>
            </w:tcBorders>
            <w:vAlign w:val="center"/>
            <w:hideMark/>
          </w:tcPr>
          <w:p w14:paraId="33F08F16" w14:textId="77777777" w:rsidR="003535C9" w:rsidRPr="00845960" w:rsidRDefault="003535C9" w:rsidP="003535C9">
            <w:pPr>
              <w:textAlignment w:val="baseline"/>
            </w:pPr>
            <w:r w:rsidRPr="00845960">
              <w:t>Szakképzési munkaviszonyt létesít.</w:t>
            </w:r>
          </w:p>
        </w:tc>
        <w:tc>
          <w:tcPr>
            <w:tcW w:w="2145" w:type="dxa"/>
            <w:tcBorders>
              <w:top w:val="single" w:sz="6" w:space="0" w:color="auto"/>
              <w:left w:val="single" w:sz="6" w:space="0" w:color="auto"/>
              <w:bottom w:val="single" w:sz="6" w:space="0" w:color="auto"/>
              <w:right w:val="single" w:sz="6" w:space="0" w:color="auto"/>
            </w:tcBorders>
            <w:vAlign w:val="center"/>
            <w:hideMark/>
          </w:tcPr>
          <w:p w14:paraId="2EADFEFB" w14:textId="77777777" w:rsidR="003535C9" w:rsidRPr="00845960" w:rsidRDefault="003535C9" w:rsidP="003535C9">
            <w:pPr>
              <w:textAlignment w:val="baseline"/>
            </w:pPr>
            <w:r w:rsidRPr="00845960">
              <w:t>Ismeri a munkaszerződés tartalmi és formai követelményeit.</w:t>
            </w:r>
          </w:p>
        </w:tc>
        <w:tc>
          <w:tcPr>
            <w:tcW w:w="2145" w:type="dxa"/>
            <w:vMerge/>
            <w:tcBorders>
              <w:left w:val="single" w:sz="6" w:space="0" w:color="auto"/>
              <w:right w:val="single" w:sz="6" w:space="0" w:color="auto"/>
            </w:tcBorders>
            <w:vAlign w:val="center"/>
            <w:hideMark/>
          </w:tcPr>
          <w:p w14:paraId="641BC1AB" w14:textId="77777777" w:rsidR="003535C9" w:rsidRPr="00845960" w:rsidRDefault="003535C9" w:rsidP="003535C9">
            <w:pPr>
              <w:textAlignment w:val="baseline"/>
            </w:pPr>
          </w:p>
        </w:tc>
      </w:tr>
      <w:tr w:rsidR="003535C9" w:rsidRPr="00845960" w14:paraId="4741E768" w14:textId="77777777" w:rsidTr="003535C9">
        <w:trPr>
          <w:trHeight w:val="300"/>
        </w:trPr>
        <w:tc>
          <w:tcPr>
            <w:tcW w:w="2145" w:type="dxa"/>
            <w:tcBorders>
              <w:top w:val="single" w:sz="6" w:space="0" w:color="auto"/>
              <w:left w:val="single" w:sz="6" w:space="0" w:color="auto"/>
              <w:bottom w:val="single" w:sz="6" w:space="0" w:color="auto"/>
              <w:right w:val="single" w:sz="6" w:space="0" w:color="auto"/>
            </w:tcBorders>
            <w:vAlign w:val="center"/>
            <w:hideMark/>
          </w:tcPr>
          <w:p w14:paraId="44B109CE" w14:textId="77777777" w:rsidR="003535C9" w:rsidRPr="00845960" w:rsidRDefault="003535C9" w:rsidP="003535C9">
            <w:pPr>
              <w:textAlignment w:val="baseline"/>
            </w:pPr>
            <w:r w:rsidRPr="00845960">
              <w:t>3.</w:t>
            </w:r>
          </w:p>
        </w:tc>
        <w:tc>
          <w:tcPr>
            <w:tcW w:w="2145" w:type="dxa"/>
            <w:tcBorders>
              <w:top w:val="single" w:sz="6" w:space="0" w:color="auto"/>
              <w:left w:val="single" w:sz="6" w:space="0" w:color="auto"/>
              <w:bottom w:val="single" w:sz="6" w:space="0" w:color="auto"/>
              <w:right w:val="single" w:sz="6" w:space="0" w:color="auto"/>
            </w:tcBorders>
            <w:vAlign w:val="center"/>
            <w:hideMark/>
          </w:tcPr>
          <w:p w14:paraId="56D2094A" w14:textId="77777777" w:rsidR="003535C9" w:rsidRPr="00845960" w:rsidRDefault="003535C9" w:rsidP="003535C9">
            <w:pPr>
              <w:textAlignment w:val="baseline"/>
            </w:pPr>
            <w:r w:rsidRPr="00845960">
              <w:t>Felismeri, megnevezi és leírja az álláskeresés módszereit.</w:t>
            </w:r>
          </w:p>
        </w:tc>
        <w:tc>
          <w:tcPr>
            <w:tcW w:w="2145" w:type="dxa"/>
            <w:tcBorders>
              <w:top w:val="single" w:sz="6" w:space="0" w:color="auto"/>
              <w:left w:val="single" w:sz="6" w:space="0" w:color="auto"/>
              <w:bottom w:val="single" w:sz="6" w:space="0" w:color="auto"/>
              <w:right w:val="single" w:sz="6" w:space="0" w:color="auto"/>
            </w:tcBorders>
            <w:vAlign w:val="center"/>
            <w:hideMark/>
          </w:tcPr>
          <w:p w14:paraId="52BB3379" w14:textId="77777777" w:rsidR="003535C9" w:rsidRPr="00845960" w:rsidRDefault="003535C9" w:rsidP="003535C9">
            <w:pPr>
              <w:textAlignment w:val="baseline"/>
            </w:pPr>
            <w:r w:rsidRPr="00845960">
              <w:t>Ismeri a formális és informális álláskeresési technikákat.</w:t>
            </w:r>
          </w:p>
        </w:tc>
        <w:tc>
          <w:tcPr>
            <w:tcW w:w="2145" w:type="dxa"/>
            <w:vMerge/>
            <w:tcBorders>
              <w:left w:val="single" w:sz="6" w:space="0" w:color="auto"/>
              <w:bottom w:val="single" w:sz="6" w:space="0" w:color="auto"/>
              <w:right w:val="single" w:sz="6" w:space="0" w:color="auto"/>
            </w:tcBorders>
            <w:vAlign w:val="center"/>
            <w:hideMark/>
          </w:tcPr>
          <w:p w14:paraId="72B28FC2" w14:textId="77777777" w:rsidR="003535C9" w:rsidRPr="00845960" w:rsidRDefault="003535C9" w:rsidP="003535C9">
            <w:pPr>
              <w:textAlignment w:val="baseline"/>
            </w:pPr>
          </w:p>
        </w:tc>
      </w:tr>
    </w:tbl>
    <w:p w14:paraId="46576A35" w14:textId="77777777" w:rsidR="00466436" w:rsidRDefault="003535C9" w:rsidP="00466436">
      <w:pPr>
        <w:textAlignment w:val="baseline"/>
        <w:rPr>
          <w:rFonts w:ascii="Calibri" w:hAnsi="Calibri" w:cs="Calibri"/>
        </w:rPr>
      </w:pPr>
      <w:r w:rsidRPr="00260683">
        <w:rPr>
          <w:rFonts w:ascii="Calibri" w:hAnsi="Calibri" w:cs="Calibri"/>
        </w:rPr>
        <w:t> </w:t>
      </w:r>
      <w:bookmarkStart w:id="262" w:name="_Toc215051496"/>
    </w:p>
    <w:p w14:paraId="22923C89" w14:textId="77777777" w:rsidR="003535C9" w:rsidRPr="00466436" w:rsidRDefault="003535C9" w:rsidP="00466436">
      <w:pPr>
        <w:rPr>
          <w:rFonts w:ascii="Calibri Light" w:hAnsi="Calibri Light"/>
          <w:color w:val="2F5496"/>
          <w:sz w:val="32"/>
          <w:szCs w:val="32"/>
          <w:lang w:eastAsia="en-US"/>
        </w:rPr>
      </w:pPr>
      <w:r w:rsidRPr="00466436">
        <w:rPr>
          <w:rFonts w:ascii="Calibri Light" w:hAnsi="Calibri Light"/>
          <w:color w:val="2F5496"/>
          <w:sz w:val="32"/>
          <w:szCs w:val="32"/>
          <w:lang w:eastAsia="en-US"/>
        </w:rPr>
        <w:t>A tantárgy szakmai tartalma</w:t>
      </w:r>
      <w:bookmarkEnd w:id="262"/>
      <w:r w:rsidRPr="00466436">
        <w:rPr>
          <w:rFonts w:ascii="Calibri Light" w:hAnsi="Calibri Light"/>
          <w:color w:val="2F5496"/>
          <w:sz w:val="32"/>
          <w:szCs w:val="32"/>
          <w:lang w:eastAsia="en-US"/>
        </w:rPr>
        <w:t> </w:t>
      </w:r>
    </w:p>
    <w:tbl>
      <w:tblPr>
        <w:tblW w:w="9101"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16"/>
        <w:gridCol w:w="5885"/>
      </w:tblGrid>
      <w:tr w:rsidR="003535C9" w:rsidRPr="00845960" w14:paraId="47BC62E2" w14:textId="77777777" w:rsidTr="003535C9">
        <w:trPr>
          <w:trHeight w:val="300"/>
        </w:trPr>
        <w:tc>
          <w:tcPr>
            <w:tcW w:w="9101"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5F291FF8" w14:textId="77777777" w:rsidR="003535C9" w:rsidRPr="00845960" w:rsidRDefault="003535C9" w:rsidP="003535C9">
            <w:pPr>
              <w:textAlignment w:val="baseline"/>
            </w:pPr>
            <w:r w:rsidRPr="00845960">
              <w:t> </w:t>
            </w:r>
            <w:r w:rsidRPr="00845960">
              <w:rPr>
                <w:b/>
                <w:bCs/>
              </w:rPr>
              <w:t>                                                                      Témakör tartalma</w:t>
            </w:r>
            <w:r w:rsidRPr="00845960">
              <w:t> </w:t>
            </w:r>
          </w:p>
        </w:tc>
      </w:tr>
      <w:tr w:rsidR="003535C9" w:rsidRPr="00845960" w14:paraId="75E9049B" w14:textId="77777777" w:rsidTr="003535C9">
        <w:trPr>
          <w:trHeight w:val="300"/>
        </w:trPr>
        <w:tc>
          <w:tcPr>
            <w:tcW w:w="3216" w:type="dxa"/>
            <w:tcBorders>
              <w:top w:val="single" w:sz="6" w:space="0" w:color="000000"/>
              <w:left w:val="single" w:sz="6" w:space="0" w:color="000000"/>
              <w:bottom w:val="single" w:sz="6" w:space="0" w:color="000000"/>
              <w:right w:val="single" w:sz="6" w:space="0" w:color="000000"/>
            </w:tcBorders>
            <w:hideMark/>
          </w:tcPr>
          <w:p w14:paraId="212A4042" w14:textId="77777777" w:rsidR="003535C9" w:rsidRPr="00845960" w:rsidRDefault="003535C9" w:rsidP="003535C9">
            <w:pPr>
              <w:textAlignment w:val="baseline"/>
            </w:pPr>
            <w:r w:rsidRPr="00845960">
              <w:rPr>
                <w:b/>
                <w:bCs/>
              </w:rPr>
              <w:t>Témakör megnevezése</w:t>
            </w:r>
            <w:r w:rsidRPr="00845960">
              <w:t> </w:t>
            </w:r>
          </w:p>
          <w:p w14:paraId="6CEFFABE" w14:textId="77777777" w:rsidR="003535C9" w:rsidRPr="00845960" w:rsidRDefault="003535C9" w:rsidP="003535C9">
            <w:pPr>
              <w:textAlignment w:val="baseline"/>
            </w:pPr>
            <w:r w:rsidRPr="00845960">
              <w:t> Álláskeresés</w:t>
            </w:r>
          </w:p>
        </w:tc>
        <w:tc>
          <w:tcPr>
            <w:tcW w:w="58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7331E6" w14:textId="77777777" w:rsidR="003535C9" w:rsidRPr="00845960" w:rsidRDefault="003535C9" w:rsidP="006313B2">
            <w:pPr>
              <w:pStyle w:val="Listaszerbekezds"/>
              <w:numPr>
                <w:ilvl w:val="0"/>
                <w:numId w:val="54"/>
              </w:numPr>
              <w:textAlignment w:val="baseline"/>
            </w:pPr>
            <w:r w:rsidRPr="00845960">
              <w:t>Karrierlehetőségek feltérképezése: önismeret, reális célkitűzések, helyi munkaerőpiac ismerete,</w:t>
            </w:r>
          </w:p>
          <w:p w14:paraId="574E2D87" w14:textId="77777777" w:rsidR="003535C9" w:rsidRPr="00845960" w:rsidRDefault="003535C9" w:rsidP="003535C9">
            <w:pPr>
              <w:pStyle w:val="Listaszerbekezds"/>
              <w:ind w:left="768"/>
              <w:textAlignment w:val="baseline"/>
            </w:pPr>
            <w:r w:rsidRPr="00845960">
              <w:t>mobilitás szerepe, szakképzések szerepe, képzési támogatások (ösztöndíjak rendszere) ismerete</w:t>
            </w:r>
          </w:p>
          <w:p w14:paraId="6D35803D" w14:textId="77777777" w:rsidR="003535C9" w:rsidRPr="00845960" w:rsidRDefault="003535C9" w:rsidP="006313B2">
            <w:pPr>
              <w:pStyle w:val="Listaszerbekezds"/>
              <w:numPr>
                <w:ilvl w:val="0"/>
                <w:numId w:val="54"/>
              </w:numPr>
              <w:textAlignment w:val="baseline"/>
            </w:pPr>
            <w:r w:rsidRPr="00845960">
              <w:t>Álláskeresési módszerek: újsághirdetés, internetes álláskereső oldalak, személyes kapcsolatok,</w:t>
            </w:r>
          </w:p>
          <w:p w14:paraId="38858917" w14:textId="77777777" w:rsidR="003535C9" w:rsidRPr="00845960" w:rsidRDefault="003535C9" w:rsidP="003535C9">
            <w:pPr>
              <w:pStyle w:val="Listaszerbekezds"/>
              <w:ind w:left="768"/>
              <w:textAlignment w:val="baseline"/>
            </w:pPr>
            <w:r w:rsidRPr="00845960">
              <w:t>kapcsolati hálózat fontossága</w:t>
            </w:r>
          </w:p>
        </w:tc>
      </w:tr>
      <w:tr w:rsidR="003535C9" w:rsidRPr="00845960" w14:paraId="4AF725E2" w14:textId="77777777" w:rsidTr="003535C9">
        <w:trPr>
          <w:trHeight w:val="300"/>
        </w:trPr>
        <w:tc>
          <w:tcPr>
            <w:tcW w:w="3216" w:type="dxa"/>
            <w:tcBorders>
              <w:top w:val="single" w:sz="6" w:space="0" w:color="000000"/>
              <w:left w:val="single" w:sz="6" w:space="0" w:color="000000"/>
              <w:bottom w:val="single" w:sz="6" w:space="0" w:color="000000"/>
              <w:right w:val="single" w:sz="6" w:space="0" w:color="000000"/>
            </w:tcBorders>
            <w:hideMark/>
          </w:tcPr>
          <w:p w14:paraId="07629291" w14:textId="77777777" w:rsidR="003535C9" w:rsidRPr="00845960" w:rsidRDefault="003535C9" w:rsidP="003535C9">
            <w:pPr>
              <w:textAlignment w:val="baseline"/>
            </w:pPr>
            <w:r w:rsidRPr="00845960">
              <w:rPr>
                <w:b/>
                <w:bCs/>
              </w:rPr>
              <w:t>Témakör megnevezése</w:t>
            </w:r>
            <w:r w:rsidRPr="00845960">
              <w:t> </w:t>
            </w:r>
          </w:p>
          <w:p w14:paraId="6B9D79A6" w14:textId="77777777" w:rsidR="003535C9" w:rsidRPr="00845960" w:rsidRDefault="003535C9" w:rsidP="003535C9">
            <w:pPr>
              <w:textAlignment w:val="baseline"/>
            </w:pPr>
            <w:r w:rsidRPr="00845960">
              <w:t>Munkajogi alapismeretek</w:t>
            </w:r>
          </w:p>
          <w:p w14:paraId="1350BF42" w14:textId="77777777" w:rsidR="003535C9" w:rsidRPr="00845960" w:rsidRDefault="003535C9" w:rsidP="003535C9">
            <w:pPr>
              <w:textAlignment w:val="baseline"/>
            </w:pPr>
            <w:r w:rsidRPr="00845960">
              <w:t> </w:t>
            </w:r>
          </w:p>
        </w:tc>
        <w:tc>
          <w:tcPr>
            <w:tcW w:w="58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C5F476" w14:textId="77777777" w:rsidR="003535C9" w:rsidRPr="00845960" w:rsidRDefault="003535C9" w:rsidP="006313B2">
            <w:pPr>
              <w:pStyle w:val="Listaszerbekezds"/>
              <w:numPr>
                <w:ilvl w:val="0"/>
                <w:numId w:val="54"/>
              </w:numPr>
              <w:textAlignment w:val="baseline"/>
            </w:pPr>
            <w:r w:rsidRPr="00845960">
              <w:t xml:space="preserve">Foglalkoztatási formák: munkaviszony, megbízási jogviszony, vállalkozási jogviszony, közalkalmazotti jogviszony, közszolgálati jogviszony </w:t>
            </w:r>
          </w:p>
          <w:p w14:paraId="14401029" w14:textId="77777777" w:rsidR="003535C9" w:rsidRPr="00845960" w:rsidRDefault="003535C9" w:rsidP="006313B2">
            <w:pPr>
              <w:pStyle w:val="Listaszerbekezds"/>
              <w:numPr>
                <w:ilvl w:val="0"/>
                <w:numId w:val="54"/>
              </w:numPr>
              <w:textAlignment w:val="baseline"/>
            </w:pPr>
            <w:r w:rsidRPr="00845960">
              <w:t xml:space="preserve">A tanulót érintő szakképzési munkaviszony lényege, jelentősége </w:t>
            </w:r>
          </w:p>
          <w:p w14:paraId="78B8BEB2" w14:textId="77777777" w:rsidR="003535C9" w:rsidRPr="00845960" w:rsidRDefault="003535C9" w:rsidP="006313B2">
            <w:pPr>
              <w:pStyle w:val="Listaszerbekezds"/>
              <w:numPr>
                <w:ilvl w:val="0"/>
                <w:numId w:val="54"/>
              </w:numPr>
              <w:textAlignment w:val="baseline"/>
            </w:pPr>
            <w:r w:rsidRPr="00845960">
              <w:t xml:space="preserve">Atipikus munkavégzési formák a munka törvénykönyve szerint: távmunka, bedolgozói munkaviszony, munkaerő-kölcsönzés, egyszerűsített foglalkoztatás (mezőgazdasági, turisztikai idénymunka és alkalmi munka) </w:t>
            </w:r>
          </w:p>
          <w:p w14:paraId="6278AFA5" w14:textId="77777777" w:rsidR="003535C9" w:rsidRPr="00845960" w:rsidRDefault="003535C9" w:rsidP="006313B2">
            <w:pPr>
              <w:pStyle w:val="Listaszerbekezds"/>
              <w:numPr>
                <w:ilvl w:val="0"/>
                <w:numId w:val="54"/>
              </w:numPr>
              <w:textAlignment w:val="baseline"/>
            </w:pPr>
            <w:r w:rsidRPr="00845960">
              <w:t>Speciális jogviszonyok: önfoglalkoztatás, iskolaszövetkezet keretében végzett diákmunka, önkéntes munka</w:t>
            </w:r>
          </w:p>
        </w:tc>
      </w:tr>
      <w:tr w:rsidR="003535C9" w:rsidRPr="00845960" w14:paraId="57A8F8DF" w14:textId="77777777" w:rsidTr="003535C9">
        <w:trPr>
          <w:trHeight w:val="300"/>
        </w:trPr>
        <w:tc>
          <w:tcPr>
            <w:tcW w:w="3216" w:type="dxa"/>
            <w:tcBorders>
              <w:top w:val="single" w:sz="6" w:space="0" w:color="000000"/>
              <w:left w:val="single" w:sz="6" w:space="0" w:color="000000"/>
              <w:bottom w:val="single" w:sz="6" w:space="0" w:color="000000"/>
              <w:right w:val="single" w:sz="6" w:space="0" w:color="000000"/>
            </w:tcBorders>
            <w:hideMark/>
          </w:tcPr>
          <w:p w14:paraId="067519E2" w14:textId="77777777" w:rsidR="003535C9" w:rsidRPr="00845960" w:rsidRDefault="003535C9" w:rsidP="003535C9">
            <w:pPr>
              <w:textAlignment w:val="baseline"/>
            </w:pPr>
            <w:r w:rsidRPr="00845960">
              <w:rPr>
                <w:b/>
                <w:bCs/>
              </w:rPr>
              <w:lastRenderedPageBreak/>
              <w:t>Témakör megnevezése</w:t>
            </w:r>
            <w:r w:rsidRPr="00845960">
              <w:t> </w:t>
            </w:r>
          </w:p>
          <w:p w14:paraId="556EB137" w14:textId="77777777" w:rsidR="003535C9" w:rsidRPr="00845960" w:rsidRDefault="003535C9" w:rsidP="003535C9">
            <w:pPr>
              <w:textAlignment w:val="baseline"/>
            </w:pPr>
            <w:r w:rsidRPr="00845960">
              <w:t>Munkaviszony létesítése</w:t>
            </w:r>
          </w:p>
          <w:p w14:paraId="12917B14" w14:textId="77777777" w:rsidR="003535C9" w:rsidRPr="00845960" w:rsidRDefault="003535C9" w:rsidP="003535C9">
            <w:pPr>
              <w:textAlignment w:val="baseline"/>
            </w:pPr>
          </w:p>
        </w:tc>
        <w:tc>
          <w:tcPr>
            <w:tcW w:w="58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2B578C" w14:textId="77777777" w:rsidR="003535C9" w:rsidRPr="00845960" w:rsidRDefault="003535C9" w:rsidP="006313B2">
            <w:pPr>
              <w:pStyle w:val="Listaszerbekezds"/>
              <w:numPr>
                <w:ilvl w:val="0"/>
                <w:numId w:val="55"/>
              </w:numPr>
              <w:textAlignment w:val="baseline"/>
            </w:pPr>
            <w:r w:rsidRPr="00845960">
              <w:t>Felek a munkajogviszonyban. A munkaviszony alanyai</w:t>
            </w:r>
          </w:p>
          <w:p w14:paraId="03CA994A" w14:textId="77777777" w:rsidR="003535C9" w:rsidRPr="00845960" w:rsidRDefault="003535C9" w:rsidP="006313B2">
            <w:pPr>
              <w:pStyle w:val="Listaszerbekezds"/>
              <w:numPr>
                <w:ilvl w:val="0"/>
                <w:numId w:val="55"/>
              </w:numPr>
              <w:textAlignment w:val="baseline"/>
            </w:pPr>
            <w:r w:rsidRPr="00845960">
              <w:t>A munkaviszony létesítése. A munkaszerződés. A munkaszerződés tartalma.</w:t>
            </w:r>
          </w:p>
          <w:p w14:paraId="0E675014" w14:textId="77777777" w:rsidR="003535C9" w:rsidRPr="00845960" w:rsidRDefault="003535C9" w:rsidP="006313B2">
            <w:pPr>
              <w:pStyle w:val="Listaszerbekezds"/>
              <w:numPr>
                <w:ilvl w:val="0"/>
                <w:numId w:val="55"/>
              </w:numPr>
              <w:textAlignment w:val="baseline"/>
            </w:pPr>
            <w:r w:rsidRPr="00845960">
              <w:t>A munkaviszony kezdete létrejötte, fajtái. Próbaidő</w:t>
            </w:r>
          </w:p>
          <w:p w14:paraId="2C77B87A" w14:textId="77777777" w:rsidR="003535C9" w:rsidRPr="00845960" w:rsidRDefault="003535C9" w:rsidP="006313B2">
            <w:pPr>
              <w:pStyle w:val="Listaszerbekezds"/>
              <w:numPr>
                <w:ilvl w:val="0"/>
                <w:numId w:val="55"/>
              </w:numPr>
              <w:textAlignment w:val="baseline"/>
            </w:pPr>
            <w:r w:rsidRPr="00845960">
              <w:t>A munkavállaló és munkáltató alapvető kötelezettségei</w:t>
            </w:r>
          </w:p>
          <w:p w14:paraId="07ECF66B" w14:textId="77777777" w:rsidR="003535C9" w:rsidRPr="00845960" w:rsidRDefault="003535C9" w:rsidP="006313B2">
            <w:pPr>
              <w:pStyle w:val="Listaszerbekezds"/>
              <w:numPr>
                <w:ilvl w:val="0"/>
                <w:numId w:val="55"/>
              </w:numPr>
              <w:textAlignment w:val="baseline"/>
            </w:pPr>
            <w:r w:rsidRPr="00845960">
              <w:t>A munkaszerződés módosítása</w:t>
            </w:r>
          </w:p>
          <w:p w14:paraId="28B60F09" w14:textId="77777777" w:rsidR="003535C9" w:rsidRPr="00845960" w:rsidRDefault="003535C9" w:rsidP="006313B2">
            <w:pPr>
              <w:pStyle w:val="Listaszerbekezds"/>
              <w:numPr>
                <w:ilvl w:val="0"/>
                <w:numId w:val="55"/>
              </w:numPr>
              <w:textAlignment w:val="baseline"/>
            </w:pPr>
            <w:r w:rsidRPr="00845960">
              <w:t>Munkaviszony megszűnése, megszüntetése</w:t>
            </w:r>
          </w:p>
          <w:p w14:paraId="6B6B8D88" w14:textId="77777777" w:rsidR="003535C9" w:rsidRPr="00845960" w:rsidRDefault="003535C9" w:rsidP="006313B2">
            <w:pPr>
              <w:pStyle w:val="Listaszerbekezds"/>
              <w:numPr>
                <w:ilvl w:val="0"/>
                <w:numId w:val="55"/>
              </w:numPr>
              <w:textAlignment w:val="baseline"/>
            </w:pPr>
            <w:r w:rsidRPr="00845960">
              <w:t>Munkaidő és pihenőidő</w:t>
            </w:r>
          </w:p>
          <w:p w14:paraId="18217C44" w14:textId="77777777" w:rsidR="003535C9" w:rsidRPr="00845960" w:rsidRDefault="003535C9" w:rsidP="006313B2">
            <w:pPr>
              <w:pStyle w:val="Listaszerbekezds"/>
              <w:numPr>
                <w:ilvl w:val="0"/>
                <w:numId w:val="55"/>
              </w:numPr>
              <w:textAlignment w:val="baseline"/>
            </w:pPr>
            <w:r w:rsidRPr="00845960">
              <w:t>A munka díjazása (minimálbér, garantált bérminimum)</w:t>
            </w:r>
          </w:p>
        </w:tc>
      </w:tr>
      <w:tr w:rsidR="003535C9" w:rsidRPr="00845960" w14:paraId="3C499249" w14:textId="77777777" w:rsidTr="003535C9">
        <w:trPr>
          <w:trHeight w:val="300"/>
        </w:trPr>
        <w:tc>
          <w:tcPr>
            <w:tcW w:w="3216" w:type="dxa"/>
            <w:tcBorders>
              <w:top w:val="single" w:sz="6" w:space="0" w:color="000000"/>
              <w:left w:val="single" w:sz="6" w:space="0" w:color="000000"/>
              <w:bottom w:val="single" w:sz="6" w:space="0" w:color="000000"/>
              <w:right w:val="single" w:sz="6" w:space="0" w:color="000000"/>
            </w:tcBorders>
            <w:hideMark/>
          </w:tcPr>
          <w:p w14:paraId="08605762" w14:textId="77777777" w:rsidR="003535C9" w:rsidRPr="00845960" w:rsidRDefault="003535C9" w:rsidP="003535C9">
            <w:pPr>
              <w:textAlignment w:val="baseline"/>
            </w:pPr>
            <w:r w:rsidRPr="00845960">
              <w:rPr>
                <w:b/>
                <w:bCs/>
              </w:rPr>
              <w:t>Témakör megnevezése</w:t>
            </w:r>
            <w:r w:rsidRPr="00845960">
              <w:t> </w:t>
            </w:r>
          </w:p>
          <w:p w14:paraId="7305124E" w14:textId="77777777" w:rsidR="003535C9" w:rsidRPr="00845960" w:rsidRDefault="003535C9" w:rsidP="003535C9">
            <w:pPr>
              <w:textAlignment w:val="baseline"/>
            </w:pPr>
            <w:r w:rsidRPr="00845960">
              <w:t>Munkanélküliség</w:t>
            </w:r>
          </w:p>
          <w:p w14:paraId="249C3405" w14:textId="77777777" w:rsidR="003535C9" w:rsidRPr="00845960" w:rsidRDefault="003535C9" w:rsidP="003535C9">
            <w:pPr>
              <w:textAlignment w:val="baseline"/>
            </w:pPr>
          </w:p>
        </w:tc>
        <w:tc>
          <w:tcPr>
            <w:tcW w:w="58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847D0F" w14:textId="77777777" w:rsidR="003535C9" w:rsidRPr="00845960" w:rsidRDefault="003535C9" w:rsidP="006313B2">
            <w:pPr>
              <w:pStyle w:val="Listaszerbekezds"/>
              <w:numPr>
                <w:ilvl w:val="0"/>
                <w:numId w:val="56"/>
              </w:numPr>
              <w:textAlignment w:val="baseline"/>
            </w:pPr>
            <w:r w:rsidRPr="00845960">
              <w:t>Nemzeti Foglalkoztatási Szolgálat (NFSZ). Álláskeresőként történő nyilvántartásba vétel</w:t>
            </w:r>
          </w:p>
          <w:p w14:paraId="50BE68BD" w14:textId="77777777" w:rsidR="003535C9" w:rsidRPr="00845960" w:rsidRDefault="003535C9" w:rsidP="006313B2">
            <w:pPr>
              <w:pStyle w:val="Listaszerbekezds"/>
              <w:numPr>
                <w:ilvl w:val="0"/>
                <w:numId w:val="56"/>
              </w:numPr>
              <w:textAlignment w:val="baseline"/>
            </w:pPr>
            <w:r w:rsidRPr="00845960">
              <w:t>Az álláskeresési ellátások fajtái</w:t>
            </w:r>
          </w:p>
          <w:p w14:paraId="33C4EEA8" w14:textId="77777777" w:rsidR="003535C9" w:rsidRPr="00845960" w:rsidRDefault="003535C9" w:rsidP="006313B2">
            <w:pPr>
              <w:pStyle w:val="Listaszerbekezds"/>
              <w:numPr>
                <w:ilvl w:val="0"/>
                <w:numId w:val="56"/>
              </w:numPr>
              <w:textAlignment w:val="baseline"/>
            </w:pPr>
            <w:r w:rsidRPr="00845960">
              <w:t>Álláskeresők számára nyújtandó támogatások (vállalkozóvá válás, közfoglalkoztatás, képzések, utazásiköltség-támogatások)</w:t>
            </w:r>
          </w:p>
          <w:p w14:paraId="25046E43" w14:textId="77777777" w:rsidR="003535C9" w:rsidRPr="00845960" w:rsidRDefault="003535C9" w:rsidP="006313B2">
            <w:pPr>
              <w:pStyle w:val="Listaszerbekezds"/>
              <w:numPr>
                <w:ilvl w:val="0"/>
                <w:numId w:val="56"/>
              </w:numPr>
              <w:textAlignment w:val="baseline"/>
            </w:pPr>
            <w:r w:rsidRPr="00845960">
              <w:t>Szolgáltatások álláskeresőknek (munkaerő-közvetítés, tanácsadás)</w:t>
            </w:r>
          </w:p>
          <w:p w14:paraId="3606C1E7" w14:textId="77777777" w:rsidR="003535C9" w:rsidRPr="00845960" w:rsidRDefault="003535C9" w:rsidP="006313B2">
            <w:pPr>
              <w:pStyle w:val="Listaszerbekezds"/>
              <w:numPr>
                <w:ilvl w:val="0"/>
                <w:numId w:val="56"/>
              </w:numPr>
              <w:textAlignment w:val="baseline"/>
            </w:pPr>
            <w:r w:rsidRPr="00845960">
              <w:t>Európai Foglalkoztatási Szolgálat (EURES)</w:t>
            </w:r>
          </w:p>
        </w:tc>
      </w:tr>
    </w:tbl>
    <w:p w14:paraId="6D7DCC6A" w14:textId="77777777" w:rsidR="00466436" w:rsidRDefault="00466436" w:rsidP="00466436">
      <w:pPr>
        <w:rPr>
          <w:rFonts w:ascii="Calibri Light" w:hAnsi="Calibri Light"/>
          <w:color w:val="2F5496"/>
          <w:sz w:val="32"/>
          <w:szCs w:val="32"/>
          <w:lang w:eastAsia="en-US"/>
        </w:rPr>
      </w:pPr>
      <w:bookmarkStart w:id="263" w:name="_Toc215051497"/>
    </w:p>
    <w:p w14:paraId="0E17ECCE" w14:textId="77777777" w:rsidR="00466436" w:rsidRDefault="00466436" w:rsidP="00466436">
      <w:pPr>
        <w:rPr>
          <w:rFonts w:ascii="Calibri Light" w:hAnsi="Calibri Light"/>
          <w:color w:val="2F5496"/>
          <w:sz w:val="32"/>
          <w:szCs w:val="32"/>
          <w:lang w:eastAsia="en-US"/>
        </w:rPr>
      </w:pPr>
    </w:p>
    <w:p w14:paraId="46E45CB3" w14:textId="77777777" w:rsidR="003535C9" w:rsidRPr="00466436" w:rsidRDefault="003535C9" w:rsidP="00466436">
      <w:pPr>
        <w:rPr>
          <w:rFonts w:ascii="Calibri Light" w:hAnsi="Calibri Light"/>
          <w:color w:val="2F5496"/>
          <w:sz w:val="32"/>
          <w:szCs w:val="32"/>
          <w:lang w:eastAsia="en-US"/>
        </w:rPr>
      </w:pPr>
      <w:r w:rsidRPr="00466436">
        <w:rPr>
          <w:rFonts w:ascii="Calibri Light" w:hAnsi="Calibri Light"/>
          <w:color w:val="2F5496"/>
          <w:sz w:val="32"/>
          <w:szCs w:val="32"/>
          <w:lang w:eastAsia="en-US"/>
        </w:rPr>
        <w:t>ÁPOLÁSTAN III</w:t>
      </w:r>
      <w:bookmarkEnd w:id="263"/>
    </w:p>
    <w:p w14:paraId="41C50BE7" w14:textId="77777777" w:rsidR="00466436" w:rsidRDefault="003535C9" w:rsidP="00466436">
      <w:r w:rsidRPr="00142C63">
        <w:t>Tantárgy/óraszám: Ápolástan III.</w:t>
      </w:r>
      <w:r>
        <w:t>/</w:t>
      </w:r>
      <w:r w:rsidRPr="00142C63">
        <w:t xml:space="preserve">36 óra           </w:t>
      </w:r>
      <w:bookmarkStart w:id="264" w:name="_Toc215051498"/>
    </w:p>
    <w:p w14:paraId="3F6684B2" w14:textId="77777777" w:rsidR="00466436" w:rsidRDefault="00466436" w:rsidP="00466436"/>
    <w:p w14:paraId="5AFD6A18" w14:textId="77777777" w:rsidR="003535C9" w:rsidRPr="00466436" w:rsidRDefault="003535C9" w:rsidP="00466436">
      <w:pPr>
        <w:rPr>
          <w:rFonts w:ascii="Calibri Light" w:hAnsi="Calibri Light"/>
          <w:color w:val="2F5496"/>
          <w:sz w:val="32"/>
          <w:szCs w:val="32"/>
          <w:lang w:eastAsia="en-US"/>
        </w:rPr>
      </w:pPr>
      <w:r w:rsidRPr="00466436">
        <w:rPr>
          <w:rFonts w:ascii="Calibri Light" w:hAnsi="Calibri Light"/>
          <w:color w:val="2F5496"/>
          <w:sz w:val="32"/>
          <w:szCs w:val="32"/>
          <w:lang w:eastAsia="en-US"/>
        </w:rPr>
        <w:t>A tantárgy oktatása során megszerezhető kompetenciák</w:t>
      </w:r>
      <w:bookmarkEnd w:id="264"/>
      <w:r w:rsidRPr="00466436">
        <w:rPr>
          <w:rFonts w:ascii="Calibri Light" w:hAnsi="Calibri Light"/>
          <w:color w:val="2F5496"/>
          <w:sz w:val="32"/>
          <w:szCs w:val="32"/>
          <w:lang w:eastAsia="en-US"/>
        </w:rPr>
        <w:t xml:space="preserve"> </w:t>
      </w:r>
    </w:p>
    <w:tbl>
      <w:tblPr>
        <w:tblStyle w:val="Rcsostblzat"/>
        <w:tblW w:w="8626" w:type="dxa"/>
        <w:tblLook w:val="04A0" w:firstRow="1" w:lastRow="0" w:firstColumn="1" w:lastColumn="0" w:noHBand="0" w:noVBand="1"/>
      </w:tblPr>
      <w:tblGrid>
        <w:gridCol w:w="1110"/>
        <w:gridCol w:w="2790"/>
        <w:gridCol w:w="2569"/>
        <w:gridCol w:w="2157"/>
      </w:tblGrid>
      <w:tr w:rsidR="003535C9" w:rsidRPr="008046DF" w14:paraId="5532BDCA" w14:textId="77777777" w:rsidTr="003535C9">
        <w:trPr>
          <w:trHeight w:val="907"/>
        </w:trPr>
        <w:tc>
          <w:tcPr>
            <w:tcW w:w="1110" w:type="dxa"/>
          </w:tcPr>
          <w:p w14:paraId="46DBF4DB" w14:textId="77777777" w:rsidR="003535C9" w:rsidRPr="008046DF" w:rsidRDefault="003535C9" w:rsidP="003535C9">
            <w:pPr>
              <w:spacing w:after="160" w:line="259" w:lineRule="auto"/>
              <w:rPr>
                <w:b/>
                <w:bCs/>
              </w:rPr>
            </w:pPr>
            <w:r w:rsidRPr="0E81C4DC">
              <w:rPr>
                <w:b/>
                <w:bCs/>
              </w:rPr>
              <w:t>Sorszám</w:t>
            </w:r>
          </w:p>
        </w:tc>
        <w:tc>
          <w:tcPr>
            <w:tcW w:w="2790" w:type="dxa"/>
          </w:tcPr>
          <w:p w14:paraId="7F4D631A" w14:textId="77777777" w:rsidR="003535C9" w:rsidRPr="008046DF" w:rsidRDefault="003535C9" w:rsidP="003535C9">
            <w:pPr>
              <w:spacing w:after="160" w:line="259" w:lineRule="auto"/>
              <w:rPr>
                <w:b/>
                <w:bCs/>
              </w:rPr>
            </w:pPr>
            <w:r w:rsidRPr="0E81C4DC">
              <w:rPr>
                <w:b/>
                <w:bCs/>
              </w:rPr>
              <w:t>Készségek, képességek</w:t>
            </w:r>
          </w:p>
        </w:tc>
        <w:tc>
          <w:tcPr>
            <w:tcW w:w="2569" w:type="dxa"/>
          </w:tcPr>
          <w:p w14:paraId="56DFCBB6" w14:textId="77777777" w:rsidR="003535C9" w:rsidRPr="008046DF" w:rsidRDefault="003535C9" w:rsidP="003535C9">
            <w:pPr>
              <w:spacing w:after="160" w:line="259" w:lineRule="auto"/>
              <w:rPr>
                <w:b/>
                <w:bCs/>
              </w:rPr>
            </w:pPr>
            <w:r w:rsidRPr="0E81C4DC">
              <w:rPr>
                <w:b/>
                <w:bCs/>
              </w:rPr>
              <w:t>Ismeretek</w:t>
            </w:r>
          </w:p>
        </w:tc>
        <w:tc>
          <w:tcPr>
            <w:tcW w:w="2157" w:type="dxa"/>
          </w:tcPr>
          <w:p w14:paraId="6296FB47" w14:textId="77777777" w:rsidR="003535C9" w:rsidRPr="008046DF" w:rsidRDefault="003535C9" w:rsidP="003535C9">
            <w:pPr>
              <w:spacing w:after="160" w:line="259" w:lineRule="auto"/>
              <w:rPr>
                <w:b/>
                <w:bCs/>
              </w:rPr>
            </w:pPr>
            <w:r w:rsidRPr="0E81C4DC">
              <w:rPr>
                <w:b/>
                <w:bCs/>
              </w:rPr>
              <w:t>Elvárt viselkedésmódok, attitűdök</w:t>
            </w:r>
          </w:p>
        </w:tc>
      </w:tr>
      <w:tr w:rsidR="003535C9" w:rsidRPr="00065305" w14:paraId="2FA2988F" w14:textId="77777777" w:rsidTr="003535C9">
        <w:trPr>
          <w:trHeight w:val="503"/>
        </w:trPr>
        <w:tc>
          <w:tcPr>
            <w:tcW w:w="1110" w:type="dxa"/>
          </w:tcPr>
          <w:p w14:paraId="16A7D6E9" w14:textId="77777777" w:rsidR="003535C9" w:rsidRPr="00065305" w:rsidRDefault="003535C9" w:rsidP="003535C9">
            <w:r w:rsidRPr="00065305">
              <w:t>1.</w:t>
            </w:r>
          </w:p>
        </w:tc>
        <w:tc>
          <w:tcPr>
            <w:tcW w:w="2790" w:type="dxa"/>
            <w:vAlign w:val="center"/>
          </w:tcPr>
          <w:p w14:paraId="3FEC6B08" w14:textId="77777777" w:rsidR="003535C9" w:rsidRPr="00065305" w:rsidRDefault="003535C9" w:rsidP="003535C9">
            <w:r w:rsidRPr="00065305">
              <w:rPr>
                <w:color w:val="000000"/>
              </w:rPr>
              <w:t>Segédkezik a betegek vizsgálatánál, diagnosztikai eljárásokkal kapcsolatos ápolói feladatokat lát el. Részt vesz a betegek gyógykezelésében</w:t>
            </w:r>
          </w:p>
        </w:tc>
        <w:tc>
          <w:tcPr>
            <w:tcW w:w="2569" w:type="dxa"/>
            <w:tcBorders>
              <w:top w:val="single" w:sz="4" w:space="0" w:color="000000"/>
              <w:left w:val="single" w:sz="4" w:space="0" w:color="000000"/>
              <w:bottom w:val="single" w:sz="4" w:space="0" w:color="000000"/>
              <w:right w:val="single" w:sz="4" w:space="0" w:color="000000"/>
            </w:tcBorders>
          </w:tcPr>
          <w:p w14:paraId="6BD2E932" w14:textId="77777777" w:rsidR="003535C9" w:rsidRPr="00065305" w:rsidRDefault="003535C9" w:rsidP="003535C9">
            <w:r w:rsidRPr="00065305">
              <w:rPr>
                <w:color w:val="000000"/>
              </w:rPr>
              <w:t>Ismeri a kórképekhez kapcsolódó főbb alapápolási feladatokat.</w:t>
            </w:r>
          </w:p>
        </w:tc>
        <w:tc>
          <w:tcPr>
            <w:tcW w:w="2157" w:type="dxa"/>
            <w:vMerge w:val="restart"/>
          </w:tcPr>
          <w:p w14:paraId="15491475" w14:textId="77777777" w:rsidR="003535C9" w:rsidRPr="00065305" w:rsidRDefault="003535C9" w:rsidP="003535C9">
            <w:r w:rsidRPr="00065305">
              <w:rPr>
                <w:color w:val="000000"/>
              </w:rPr>
              <w:t>Nyitott, az egészséges, a beteg ember életét befolyásoló tényezők megfelelő módon való befolyásolására. Támogatja az előítélet mentes viselkedést munkatársai és a gondozottak körében</w:t>
            </w:r>
          </w:p>
        </w:tc>
      </w:tr>
      <w:tr w:rsidR="003535C9" w:rsidRPr="00065305" w14:paraId="47687DB0" w14:textId="77777777" w:rsidTr="003535C9">
        <w:trPr>
          <w:trHeight w:val="503"/>
        </w:trPr>
        <w:tc>
          <w:tcPr>
            <w:tcW w:w="1110" w:type="dxa"/>
          </w:tcPr>
          <w:p w14:paraId="0BC36771" w14:textId="77777777" w:rsidR="003535C9" w:rsidRPr="00065305" w:rsidRDefault="003535C9" w:rsidP="003535C9">
            <w:r w:rsidRPr="00065305">
              <w:t>2.</w:t>
            </w:r>
          </w:p>
        </w:tc>
        <w:tc>
          <w:tcPr>
            <w:tcW w:w="2790" w:type="dxa"/>
            <w:vAlign w:val="center"/>
          </w:tcPr>
          <w:p w14:paraId="62640415" w14:textId="77777777" w:rsidR="003535C9" w:rsidRPr="00065305" w:rsidRDefault="003535C9" w:rsidP="003535C9">
            <w:r w:rsidRPr="00065305">
              <w:rPr>
                <w:color w:val="000000"/>
              </w:rPr>
              <w:t>Biztosítja az egyén komfortját különböző életszakaszokban, élethelyzetekben.</w:t>
            </w:r>
          </w:p>
        </w:tc>
        <w:tc>
          <w:tcPr>
            <w:tcW w:w="2569" w:type="dxa"/>
            <w:tcBorders>
              <w:top w:val="single" w:sz="4" w:space="0" w:color="000000"/>
              <w:left w:val="single" w:sz="4" w:space="0" w:color="000000"/>
              <w:bottom w:val="single" w:sz="4" w:space="0" w:color="000000"/>
              <w:right w:val="single" w:sz="4" w:space="0" w:color="000000"/>
            </w:tcBorders>
          </w:tcPr>
          <w:p w14:paraId="31FD9603" w14:textId="77777777" w:rsidR="003535C9" w:rsidRPr="00065305" w:rsidRDefault="003535C9" w:rsidP="003535C9">
            <w:r w:rsidRPr="00065305">
              <w:rPr>
                <w:color w:val="000000"/>
              </w:rPr>
              <w:t>Ismeri az egyén komfortját biztosító tényezőket.</w:t>
            </w:r>
          </w:p>
        </w:tc>
        <w:tc>
          <w:tcPr>
            <w:tcW w:w="2157" w:type="dxa"/>
            <w:vMerge/>
          </w:tcPr>
          <w:p w14:paraId="6870B8A5" w14:textId="77777777" w:rsidR="003535C9" w:rsidRPr="00065305" w:rsidRDefault="003535C9" w:rsidP="003535C9"/>
        </w:tc>
      </w:tr>
      <w:tr w:rsidR="003535C9" w:rsidRPr="008046DF" w14:paraId="499713CD" w14:textId="77777777" w:rsidTr="003535C9">
        <w:trPr>
          <w:trHeight w:val="503"/>
        </w:trPr>
        <w:tc>
          <w:tcPr>
            <w:tcW w:w="1110" w:type="dxa"/>
          </w:tcPr>
          <w:p w14:paraId="0EAAAA6C" w14:textId="77777777" w:rsidR="003535C9" w:rsidRPr="00065305" w:rsidRDefault="003535C9" w:rsidP="003535C9">
            <w:r w:rsidRPr="00065305">
              <w:t>3.</w:t>
            </w:r>
          </w:p>
        </w:tc>
        <w:tc>
          <w:tcPr>
            <w:tcW w:w="2790" w:type="dxa"/>
            <w:vAlign w:val="center"/>
          </w:tcPr>
          <w:p w14:paraId="4458B0C6" w14:textId="77777777" w:rsidR="003535C9" w:rsidRPr="00065305" w:rsidRDefault="003535C9" w:rsidP="003535C9">
            <w:r w:rsidRPr="00065305">
              <w:rPr>
                <w:color w:val="000000"/>
              </w:rPr>
              <w:t xml:space="preserve">Elvégzi a perifériás rövid kanül behelyezését, gondozását, eltávolítását, valamint intramusculáris injekciót ad. Elvégzi a gyógyszer beadást, az </w:t>
            </w:r>
            <w:r w:rsidRPr="00065305">
              <w:rPr>
                <w:color w:val="000000"/>
              </w:rPr>
              <w:lastRenderedPageBreak/>
              <w:t>előírásoknak megfelelően. (fájdalomcsillapító, hányáscsillapító, antikoaguláns, diuretikum, kortikoszteroid, fiziológiás oldat, heparinos fiziológiás oldat és 14 éves kor felett glukóz esetén).</w:t>
            </w:r>
          </w:p>
        </w:tc>
        <w:tc>
          <w:tcPr>
            <w:tcW w:w="2569" w:type="dxa"/>
            <w:tcBorders>
              <w:top w:val="single" w:sz="4" w:space="0" w:color="000000"/>
              <w:left w:val="single" w:sz="4" w:space="0" w:color="000000"/>
              <w:bottom w:val="single" w:sz="4" w:space="0" w:color="000000"/>
              <w:right w:val="single" w:sz="4" w:space="0" w:color="000000"/>
            </w:tcBorders>
          </w:tcPr>
          <w:p w14:paraId="198276F8" w14:textId="77777777" w:rsidR="003535C9" w:rsidRPr="00065305" w:rsidRDefault="003535C9" w:rsidP="003535C9">
            <w:r w:rsidRPr="00065305">
              <w:rPr>
                <w:color w:val="000000"/>
              </w:rPr>
              <w:lastRenderedPageBreak/>
              <w:t xml:space="preserve">Ismeri a perifériás vénakanül, az injekciózás, a gyógyszerelési beavatkozások eszközeit, azok </w:t>
            </w:r>
            <w:r w:rsidRPr="00065305">
              <w:rPr>
                <w:color w:val="000000"/>
              </w:rPr>
              <w:lastRenderedPageBreak/>
              <w:t>használatát, előkészítésük menetét, és a beavatkozást követő ápolói teendőket.</w:t>
            </w:r>
          </w:p>
        </w:tc>
        <w:tc>
          <w:tcPr>
            <w:tcW w:w="2157" w:type="dxa"/>
            <w:vMerge/>
          </w:tcPr>
          <w:p w14:paraId="3D1AD62B" w14:textId="77777777" w:rsidR="003535C9" w:rsidRPr="008046DF" w:rsidRDefault="003535C9" w:rsidP="003535C9"/>
        </w:tc>
      </w:tr>
      <w:tr w:rsidR="003535C9" w:rsidRPr="008046DF" w14:paraId="547C3013" w14:textId="77777777" w:rsidTr="003535C9">
        <w:trPr>
          <w:trHeight w:val="503"/>
        </w:trPr>
        <w:tc>
          <w:tcPr>
            <w:tcW w:w="1110" w:type="dxa"/>
          </w:tcPr>
          <w:p w14:paraId="43DF73B1" w14:textId="77777777" w:rsidR="003535C9" w:rsidRPr="00065305" w:rsidRDefault="003535C9" w:rsidP="003535C9">
            <w:r w:rsidRPr="00065305">
              <w:t>4.</w:t>
            </w:r>
          </w:p>
        </w:tc>
        <w:tc>
          <w:tcPr>
            <w:tcW w:w="2790" w:type="dxa"/>
            <w:vAlign w:val="center"/>
          </w:tcPr>
          <w:p w14:paraId="6E662D6E" w14:textId="77777777" w:rsidR="003535C9" w:rsidRPr="00065305" w:rsidRDefault="003535C9" w:rsidP="003535C9">
            <w:r w:rsidRPr="00065305">
              <w:rPr>
                <w:color w:val="000000"/>
              </w:rPr>
              <w:t>Segítséget nyújt a különböző akadályozottsággal élő emberek számára a speciális szükségleteik kielégítésében.</w:t>
            </w:r>
          </w:p>
        </w:tc>
        <w:tc>
          <w:tcPr>
            <w:tcW w:w="2569" w:type="dxa"/>
            <w:tcBorders>
              <w:top w:val="single" w:sz="4" w:space="0" w:color="000000"/>
              <w:left w:val="single" w:sz="4" w:space="0" w:color="000000"/>
              <w:bottom w:val="single" w:sz="4" w:space="0" w:color="000000"/>
              <w:right w:val="single" w:sz="4" w:space="0" w:color="000000"/>
            </w:tcBorders>
          </w:tcPr>
          <w:p w14:paraId="60E9D6E3" w14:textId="77777777" w:rsidR="003535C9" w:rsidRPr="00065305" w:rsidRDefault="003535C9" w:rsidP="003535C9">
            <w:r w:rsidRPr="00065305">
              <w:rPr>
                <w:color w:val="000000"/>
              </w:rPr>
              <w:t>Ismeri az akadályozottság formáit, az akadályok típusait és az akadálymentesítés lehetőségeit, eszközeit.</w:t>
            </w:r>
          </w:p>
        </w:tc>
        <w:tc>
          <w:tcPr>
            <w:tcW w:w="2157" w:type="dxa"/>
            <w:vMerge/>
          </w:tcPr>
          <w:p w14:paraId="05E59B1C" w14:textId="77777777" w:rsidR="003535C9" w:rsidRPr="008046DF" w:rsidRDefault="003535C9" w:rsidP="003535C9"/>
        </w:tc>
      </w:tr>
      <w:tr w:rsidR="003535C9" w:rsidRPr="008046DF" w14:paraId="7978A963" w14:textId="77777777" w:rsidTr="003535C9">
        <w:trPr>
          <w:trHeight w:val="503"/>
        </w:trPr>
        <w:tc>
          <w:tcPr>
            <w:tcW w:w="1110" w:type="dxa"/>
          </w:tcPr>
          <w:p w14:paraId="3B4D3DDE" w14:textId="77777777" w:rsidR="003535C9" w:rsidRPr="00065305" w:rsidRDefault="003535C9" w:rsidP="003535C9">
            <w:r w:rsidRPr="00065305">
              <w:t>5.</w:t>
            </w:r>
          </w:p>
        </w:tc>
        <w:tc>
          <w:tcPr>
            <w:tcW w:w="2790" w:type="dxa"/>
            <w:vAlign w:val="center"/>
          </w:tcPr>
          <w:p w14:paraId="1D4B35E2" w14:textId="77777777" w:rsidR="003535C9" w:rsidRPr="00065305" w:rsidRDefault="003535C9" w:rsidP="003535C9">
            <w:r w:rsidRPr="00065305">
              <w:rPr>
                <w:color w:val="000000"/>
              </w:rPr>
              <w:t>Biztosítja a kórterem rendjét, biztonságos, nyugodt környezetet alakít ki.</w:t>
            </w:r>
          </w:p>
        </w:tc>
        <w:tc>
          <w:tcPr>
            <w:tcW w:w="2569" w:type="dxa"/>
            <w:tcBorders>
              <w:top w:val="single" w:sz="4" w:space="0" w:color="000000"/>
              <w:left w:val="single" w:sz="4" w:space="0" w:color="000000"/>
              <w:bottom w:val="single" w:sz="4" w:space="0" w:color="000000"/>
              <w:right w:val="single" w:sz="4" w:space="0" w:color="000000"/>
            </w:tcBorders>
          </w:tcPr>
          <w:p w14:paraId="695ED679" w14:textId="77777777" w:rsidR="003535C9" w:rsidRPr="00065305" w:rsidRDefault="003535C9" w:rsidP="003535C9">
            <w:r w:rsidRPr="00065305">
              <w:rPr>
                <w:color w:val="000000"/>
              </w:rPr>
              <w:t>Ismeri a betegosztály felépítését és működését. Ismeri a kórterem és a vizsgáló felszerelését, a berendezések fertőtlenítését, a szennyes és tiszta textília kezelését.</w:t>
            </w:r>
          </w:p>
        </w:tc>
        <w:tc>
          <w:tcPr>
            <w:tcW w:w="2157" w:type="dxa"/>
            <w:vMerge/>
          </w:tcPr>
          <w:p w14:paraId="7656C2B6" w14:textId="77777777" w:rsidR="003535C9" w:rsidRPr="008046DF" w:rsidRDefault="003535C9" w:rsidP="003535C9"/>
        </w:tc>
      </w:tr>
      <w:tr w:rsidR="003535C9" w:rsidRPr="008046DF" w14:paraId="08CF6720" w14:textId="77777777" w:rsidTr="003535C9">
        <w:trPr>
          <w:trHeight w:val="503"/>
        </w:trPr>
        <w:tc>
          <w:tcPr>
            <w:tcW w:w="1110" w:type="dxa"/>
          </w:tcPr>
          <w:p w14:paraId="2507431D" w14:textId="77777777" w:rsidR="003535C9" w:rsidRPr="00065305" w:rsidRDefault="003535C9" w:rsidP="003535C9">
            <w:r w:rsidRPr="00065305">
              <w:t>6.</w:t>
            </w:r>
          </w:p>
        </w:tc>
        <w:tc>
          <w:tcPr>
            <w:tcW w:w="2790" w:type="dxa"/>
            <w:vAlign w:val="center"/>
          </w:tcPr>
          <w:p w14:paraId="22A664A9" w14:textId="77777777" w:rsidR="003535C9" w:rsidRPr="00065305" w:rsidRDefault="003535C9" w:rsidP="003535C9">
            <w:r w:rsidRPr="00065305">
              <w:rPr>
                <w:color w:val="000000"/>
              </w:rPr>
              <w:t>Segédkezik a vizitek előkészítésében, és diagnosztikus eljárások kapcsán.</w:t>
            </w:r>
          </w:p>
        </w:tc>
        <w:tc>
          <w:tcPr>
            <w:tcW w:w="2569" w:type="dxa"/>
            <w:tcBorders>
              <w:top w:val="single" w:sz="4" w:space="0" w:color="000000"/>
              <w:left w:val="single" w:sz="4" w:space="0" w:color="000000"/>
              <w:bottom w:val="single" w:sz="4" w:space="0" w:color="000000"/>
              <w:right w:val="single" w:sz="4" w:space="0" w:color="000000"/>
            </w:tcBorders>
          </w:tcPr>
          <w:p w14:paraId="647078EA" w14:textId="77777777" w:rsidR="003535C9" w:rsidRPr="00065305" w:rsidRDefault="003535C9" w:rsidP="003535C9">
            <w:r w:rsidRPr="00065305">
              <w:rPr>
                <w:color w:val="000000"/>
              </w:rPr>
              <w:t>Ismeri a vizit és konzílium fogalmát, a vizit előkészítésével kapcsolatos ápolói feladatokat. Ismeri a diagnosztikus beavatkozások során az asszisztensi feladatokat.</w:t>
            </w:r>
          </w:p>
        </w:tc>
        <w:tc>
          <w:tcPr>
            <w:tcW w:w="2157" w:type="dxa"/>
            <w:vMerge/>
          </w:tcPr>
          <w:p w14:paraId="49DB9AD3" w14:textId="77777777" w:rsidR="003535C9" w:rsidRPr="008046DF" w:rsidRDefault="003535C9" w:rsidP="003535C9"/>
        </w:tc>
      </w:tr>
      <w:tr w:rsidR="003535C9" w:rsidRPr="008046DF" w14:paraId="7D4050DC" w14:textId="77777777" w:rsidTr="003535C9">
        <w:trPr>
          <w:trHeight w:val="503"/>
        </w:trPr>
        <w:tc>
          <w:tcPr>
            <w:tcW w:w="1110" w:type="dxa"/>
          </w:tcPr>
          <w:p w14:paraId="17B3DB45" w14:textId="77777777" w:rsidR="003535C9" w:rsidRPr="00065305" w:rsidRDefault="003535C9" w:rsidP="003535C9">
            <w:r w:rsidRPr="00065305">
              <w:t>7.</w:t>
            </w:r>
          </w:p>
        </w:tc>
        <w:tc>
          <w:tcPr>
            <w:tcW w:w="2790" w:type="dxa"/>
            <w:vAlign w:val="center"/>
          </w:tcPr>
          <w:p w14:paraId="69EF92B9" w14:textId="77777777" w:rsidR="003535C9" w:rsidRPr="00065305" w:rsidRDefault="003535C9" w:rsidP="003535C9">
            <w:r w:rsidRPr="00065305">
              <w:rPr>
                <w:color w:val="000000"/>
              </w:rPr>
              <w:t>Részt vesz a terminális állapotú beteg alapápolásában, a halott körüli teendők ellátásában.</w:t>
            </w:r>
          </w:p>
        </w:tc>
        <w:tc>
          <w:tcPr>
            <w:tcW w:w="2569" w:type="dxa"/>
            <w:tcBorders>
              <w:top w:val="single" w:sz="4" w:space="0" w:color="000000"/>
              <w:left w:val="single" w:sz="4" w:space="0" w:color="000000"/>
              <w:bottom w:val="single" w:sz="4" w:space="0" w:color="000000"/>
              <w:right w:val="single" w:sz="4" w:space="0" w:color="000000"/>
            </w:tcBorders>
          </w:tcPr>
          <w:p w14:paraId="26DCA6F0" w14:textId="77777777" w:rsidR="003535C9" w:rsidRPr="00065305" w:rsidRDefault="003535C9" w:rsidP="003535C9">
            <w:r w:rsidRPr="00065305">
              <w:rPr>
                <w:color w:val="000000"/>
              </w:rPr>
              <w:t>Részt vesz a terminális állapotú beteg alapápolásában, a halott körüli teendők ellátásában.</w:t>
            </w:r>
          </w:p>
        </w:tc>
        <w:tc>
          <w:tcPr>
            <w:tcW w:w="2157" w:type="dxa"/>
            <w:vMerge/>
          </w:tcPr>
          <w:p w14:paraId="79FD15F5" w14:textId="77777777" w:rsidR="003535C9" w:rsidRPr="008046DF" w:rsidRDefault="003535C9" w:rsidP="003535C9"/>
        </w:tc>
      </w:tr>
      <w:tr w:rsidR="003535C9" w:rsidRPr="008046DF" w14:paraId="4E8214D0" w14:textId="77777777" w:rsidTr="003535C9">
        <w:trPr>
          <w:trHeight w:val="503"/>
        </w:trPr>
        <w:tc>
          <w:tcPr>
            <w:tcW w:w="1110" w:type="dxa"/>
          </w:tcPr>
          <w:p w14:paraId="276B07AD" w14:textId="77777777" w:rsidR="003535C9" w:rsidRPr="00065305" w:rsidRDefault="003535C9" w:rsidP="003535C9">
            <w:r w:rsidRPr="00065305">
              <w:t>8.</w:t>
            </w:r>
          </w:p>
        </w:tc>
        <w:tc>
          <w:tcPr>
            <w:tcW w:w="2790" w:type="dxa"/>
            <w:vAlign w:val="center"/>
          </w:tcPr>
          <w:p w14:paraId="50124626" w14:textId="77777777" w:rsidR="003535C9" w:rsidRPr="00065305" w:rsidRDefault="003535C9" w:rsidP="003535C9">
            <w:pPr>
              <w:rPr>
                <w:color w:val="000000"/>
              </w:rPr>
            </w:pPr>
            <w:r w:rsidRPr="00065305">
              <w:rPr>
                <w:color w:val="000000"/>
              </w:rPr>
              <w:t>Elvégzi az ápolási szükségletek felmérését, felállítja az ápolási diagnózist és elkészíti az ápolási tervet.</w:t>
            </w:r>
          </w:p>
        </w:tc>
        <w:tc>
          <w:tcPr>
            <w:tcW w:w="2569" w:type="dxa"/>
            <w:tcBorders>
              <w:top w:val="single" w:sz="4" w:space="0" w:color="000000"/>
              <w:left w:val="single" w:sz="4" w:space="0" w:color="000000"/>
              <w:bottom w:val="single" w:sz="4" w:space="0" w:color="000000"/>
              <w:right w:val="single" w:sz="4" w:space="0" w:color="000000"/>
            </w:tcBorders>
          </w:tcPr>
          <w:p w14:paraId="6819F286" w14:textId="77777777" w:rsidR="003535C9" w:rsidRPr="00065305" w:rsidRDefault="003535C9" w:rsidP="003535C9">
            <w:pPr>
              <w:rPr>
                <w:color w:val="000000"/>
              </w:rPr>
            </w:pPr>
            <w:r w:rsidRPr="00065305">
              <w:rPr>
                <w:color w:val="000000"/>
              </w:rPr>
              <w:t>Ismeri az ápolási dokumentáció elemeit.</w:t>
            </w:r>
          </w:p>
        </w:tc>
        <w:tc>
          <w:tcPr>
            <w:tcW w:w="2157" w:type="dxa"/>
            <w:vMerge/>
          </w:tcPr>
          <w:p w14:paraId="4679ECE6" w14:textId="77777777" w:rsidR="003535C9" w:rsidRPr="008046DF" w:rsidRDefault="003535C9" w:rsidP="003535C9"/>
        </w:tc>
      </w:tr>
    </w:tbl>
    <w:p w14:paraId="6F65408F" w14:textId="77777777" w:rsidR="00466436" w:rsidRDefault="00466436" w:rsidP="00466436">
      <w:pPr>
        <w:rPr>
          <w:rFonts w:ascii="Calibri Light" w:hAnsi="Calibri Light"/>
          <w:color w:val="2F5496"/>
          <w:sz w:val="32"/>
          <w:szCs w:val="32"/>
          <w:lang w:eastAsia="en-US"/>
        </w:rPr>
      </w:pPr>
      <w:bookmarkStart w:id="265" w:name="_Toc215051499"/>
    </w:p>
    <w:p w14:paraId="1A6A955A" w14:textId="77777777" w:rsidR="003535C9" w:rsidRPr="00466436" w:rsidRDefault="003535C9" w:rsidP="00466436">
      <w:pPr>
        <w:rPr>
          <w:rFonts w:ascii="Calibri Light" w:hAnsi="Calibri Light"/>
          <w:color w:val="2F5496"/>
          <w:sz w:val="32"/>
          <w:szCs w:val="32"/>
          <w:lang w:eastAsia="en-US"/>
        </w:rPr>
      </w:pPr>
      <w:r w:rsidRPr="00466436">
        <w:rPr>
          <w:rFonts w:ascii="Calibri Light" w:hAnsi="Calibri Light"/>
          <w:color w:val="2F5496"/>
          <w:sz w:val="32"/>
          <w:szCs w:val="32"/>
          <w:lang w:eastAsia="en-US"/>
        </w:rPr>
        <w:t>A tantárgy szakmai tartalma</w:t>
      </w:r>
      <w:bookmarkEnd w:id="265"/>
    </w:p>
    <w:p w14:paraId="05F06AA7" w14:textId="77777777" w:rsidR="003535C9" w:rsidRPr="00142C63" w:rsidRDefault="003535C9" w:rsidP="003535C9">
      <w:r w:rsidRPr="00142C63">
        <w:t>általános ápolástan-gondozástan, ápolástudományi ismeretek</w:t>
      </w:r>
    </w:p>
    <w:p w14:paraId="73382AAF" w14:textId="77777777" w:rsidR="003535C9" w:rsidRDefault="003535C9" w:rsidP="003535C9"/>
    <w:tbl>
      <w:tblPr>
        <w:tblW w:w="9923" w:type="dxa"/>
        <w:tblInd w:w="-34" w:type="dxa"/>
        <w:tblLook w:val="0000" w:firstRow="0" w:lastRow="0" w:firstColumn="0" w:lastColumn="0" w:noHBand="0" w:noVBand="0"/>
      </w:tblPr>
      <w:tblGrid>
        <w:gridCol w:w="3261"/>
        <w:gridCol w:w="6662"/>
      </w:tblGrid>
      <w:tr w:rsidR="003535C9" w:rsidRPr="008046DF" w14:paraId="0BE7B67B" w14:textId="77777777" w:rsidTr="003535C9">
        <w:tc>
          <w:tcPr>
            <w:tcW w:w="992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BFBFBF" w:themeFill="background1" w:themeFillShade="BF"/>
            <w:vAlign w:val="center"/>
          </w:tcPr>
          <w:p w14:paraId="4CCA673F" w14:textId="77777777" w:rsidR="003535C9" w:rsidRPr="005616FD" w:rsidRDefault="003535C9" w:rsidP="003535C9">
            <w:pPr>
              <w:rPr>
                <w:b/>
              </w:rPr>
            </w:pPr>
            <w:r w:rsidRPr="005616FD">
              <w:rPr>
                <w:b/>
              </w:rPr>
              <w:t xml:space="preserve">                                                                      Témakör tartalma</w:t>
            </w:r>
          </w:p>
        </w:tc>
      </w:tr>
      <w:tr w:rsidR="003535C9" w:rsidRPr="008046DF" w14:paraId="49A738BE"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35030F3" w14:textId="77777777" w:rsidR="003535C9" w:rsidRPr="008046DF" w:rsidRDefault="003535C9" w:rsidP="003535C9">
            <w:pPr>
              <w:rPr>
                <w:b/>
                <w:bCs/>
              </w:rPr>
            </w:pPr>
          </w:p>
          <w:p w14:paraId="4672B0D2" w14:textId="77777777" w:rsidR="003535C9" w:rsidRPr="00215015" w:rsidRDefault="003535C9" w:rsidP="003535C9">
            <w:pPr>
              <w:rPr>
                <w:b/>
              </w:rPr>
            </w:pPr>
            <w:r w:rsidRPr="00215015">
              <w:rPr>
                <w:b/>
                <w:color w:val="000000"/>
              </w:rPr>
              <w:t>Diagnosztikai alapismeretek</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38F63A43" w14:textId="77777777" w:rsidR="003535C9" w:rsidRDefault="003535C9" w:rsidP="003535C9">
            <w:pPr>
              <w:spacing w:after="16" w:line="268" w:lineRule="auto"/>
              <w:ind w:left="278" w:hanging="10"/>
              <w:jc w:val="both"/>
              <w:rPr>
                <w:color w:val="000000"/>
              </w:rPr>
            </w:pPr>
            <w:r w:rsidRPr="00FE2CC0">
              <w:rPr>
                <w:color w:val="000000"/>
              </w:rPr>
              <w:t xml:space="preserve">Diagnosztikai alapfogalmak: </w:t>
            </w:r>
          </w:p>
          <w:p w14:paraId="5925EB3D" w14:textId="77777777" w:rsidR="003535C9" w:rsidRPr="00FE2CC0" w:rsidRDefault="003535C9" w:rsidP="003535C9">
            <w:pPr>
              <w:spacing w:after="16" w:line="268" w:lineRule="auto"/>
              <w:ind w:left="278" w:hanging="10"/>
              <w:jc w:val="both"/>
              <w:rPr>
                <w:color w:val="000000"/>
              </w:rPr>
            </w:pPr>
            <w:r w:rsidRPr="00FE2CC0">
              <w:rPr>
                <w:color w:val="000000"/>
              </w:rPr>
              <w:lastRenderedPageBreak/>
              <w:t>Anamnézis, auto-, hetero anamnézis, az anamnézis főbb elemei, objektív tünet, szubjektív panasz, tünet, tünet együttes</w:t>
            </w:r>
            <w:r>
              <w:rPr>
                <w:color w:val="000000"/>
              </w:rPr>
              <w:t>.</w:t>
            </w:r>
            <w:r w:rsidRPr="00FE2CC0">
              <w:rPr>
                <w:color w:val="000000"/>
              </w:rPr>
              <w:t xml:space="preserve"> </w:t>
            </w:r>
          </w:p>
          <w:p w14:paraId="1EBE6744" w14:textId="77777777" w:rsidR="003535C9" w:rsidRDefault="003535C9" w:rsidP="003535C9">
            <w:pPr>
              <w:spacing w:after="16" w:line="268" w:lineRule="auto"/>
              <w:ind w:left="278" w:hanging="10"/>
              <w:jc w:val="both"/>
              <w:rPr>
                <w:color w:val="000000"/>
              </w:rPr>
            </w:pPr>
            <w:r w:rsidRPr="00FE2CC0">
              <w:rPr>
                <w:color w:val="000000"/>
              </w:rPr>
              <w:t xml:space="preserve">Labordiagnosztikai ismeretek: </w:t>
            </w:r>
          </w:p>
          <w:p w14:paraId="098C68F5" w14:textId="77777777" w:rsidR="003535C9" w:rsidRDefault="003535C9" w:rsidP="003535C9">
            <w:pPr>
              <w:spacing w:after="16" w:line="268" w:lineRule="auto"/>
              <w:ind w:left="278" w:hanging="10"/>
              <w:jc w:val="both"/>
              <w:rPr>
                <w:color w:val="000000"/>
              </w:rPr>
            </w:pPr>
            <w:r w:rsidRPr="00FE2CC0">
              <w:rPr>
                <w:color w:val="000000"/>
              </w:rPr>
              <w:t xml:space="preserve">A beteg előkészítés szempontjai különböző laborvizsgálatoknál. Vérvétel gyakorlata zárt vérvételi rendszer alkalmazásával, aktív-, passzív biztonsági rendszerek. Hiba lehetőségek és azok megelőzése vérvételnél. </w:t>
            </w:r>
          </w:p>
          <w:p w14:paraId="6AA33CE4" w14:textId="77777777" w:rsidR="003535C9" w:rsidRDefault="003535C9" w:rsidP="003535C9">
            <w:pPr>
              <w:spacing w:after="16" w:line="268" w:lineRule="auto"/>
              <w:ind w:left="278" w:hanging="10"/>
              <w:jc w:val="both"/>
              <w:rPr>
                <w:color w:val="000000"/>
              </w:rPr>
            </w:pPr>
            <w:r w:rsidRPr="00FE2CC0">
              <w:rPr>
                <w:color w:val="000000"/>
              </w:rPr>
              <w:t xml:space="preserve">Testváladékok mintavételi technikái, szabályai. </w:t>
            </w:r>
          </w:p>
          <w:p w14:paraId="1363F862" w14:textId="77777777" w:rsidR="003535C9" w:rsidRPr="00FE2CC0" w:rsidRDefault="003535C9" w:rsidP="003535C9">
            <w:pPr>
              <w:spacing w:after="16" w:line="268" w:lineRule="auto"/>
              <w:ind w:left="278" w:hanging="10"/>
              <w:jc w:val="both"/>
              <w:rPr>
                <w:color w:val="000000"/>
              </w:rPr>
            </w:pPr>
            <w:r w:rsidRPr="00FE2CC0">
              <w:rPr>
                <w:color w:val="000000"/>
              </w:rPr>
              <w:t xml:space="preserve">Point Of Care Testing (betegágy melletti labordiagnosztika) fogalma, célja, módszerei, jelentősége a betegellátásban. Betegágy melletti vércukor és vizelet meghatározás kivitelezése </w:t>
            </w:r>
          </w:p>
          <w:p w14:paraId="7D3C7D3F" w14:textId="77777777" w:rsidR="003535C9" w:rsidRDefault="003535C9" w:rsidP="003535C9">
            <w:pPr>
              <w:spacing w:after="16" w:line="268" w:lineRule="auto"/>
              <w:ind w:left="278" w:hanging="10"/>
              <w:jc w:val="both"/>
              <w:rPr>
                <w:color w:val="000000"/>
              </w:rPr>
            </w:pPr>
            <w:r w:rsidRPr="00FE2CC0">
              <w:rPr>
                <w:color w:val="000000"/>
              </w:rPr>
              <w:t xml:space="preserve">Radiológiai diagnosztikai ismeretek: </w:t>
            </w:r>
          </w:p>
          <w:p w14:paraId="149DDC31" w14:textId="77777777" w:rsidR="003535C9" w:rsidRPr="00FE2CC0" w:rsidRDefault="003535C9" w:rsidP="003535C9">
            <w:pPr>
              <w:spacing w:after="16" w:line="268" w:lineRule="auto"/>
              <w:ind w:left="278" w:hanging="10"/>
              <w:jc w:val="both"/>
              <w:rPr>
                <w:color w:val="000000"/>
              </w:rPr>
            </w:pPr>
            <w:r w:rsidRPr="00FE2CC0">
              <w:rPr>
                <w:color w:val="000000"/>
              </w:rPr>
              <w:t>A</w:t>
            </w:r>
            <w:r>
              <w:rPr>
                <w:color w:val="000000"/>
              </w:rPr>
              <w:t>z RTG,</w:t>
            </w:r>
            <w:r w:rsidRPr="00FE2CC0">
              <w:rPr>
                <w:color w:val="000000"/>
              </w:rPr>
              <w:t xml:space="preserve"> CT, MR, PET, SPECT, Doppler UH, UH vizsgáló modalitások jellemzői, indikációi, kontraindiká</w:t>
            </w:r>
            <w:r>
              <w:rPr>
                <w:color w:val="000000"/>
              </w:rPr>
              <w:t>ciói, biztonsági specialitásai.</w:t>
            </w:r>
          </w:p>
          <w:p w14:paraId="0714F27C" w14:textId="77777777" w:rsidR="003535C9" w:rsidRPr="008046DF" w:rsidRDefault="003535C9" w:rsidP="003535C9">
            <w:pPr>
              <w:spacing w:after="16" w:line="268" w:lineRule="auto"/>
              <w:ind w:left="278" w:hanging="10"/>
              <w:jc w:val="both"/>
            </w:pPr>
            <w:r w:rsidRPr="00FE2CC0">
              <w:rPr>
                <w:color w:val="000000"/>
              </w:rPr>
              <w:t>A beteg előkészítésének és vizsgálat utáni megfigyelésének szempontjai</w:t>
            </w:r>
          </w:p>
        </w:tc>
      </w:tr>
      <w:tr w:rsidR="003535C9" w:rsidRPr="008046DF" w14:paraId="3632EBE8"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F38A59E" w14:textId="77777777" w:rsidR="003535C9" w:rsidRPr="008046DF" w:rsidRDefault="003535C9" w:rsidP="003535C9">
            <w:pPr>
              <w:rPr>
                <w:b/>
                <w:bCs/>
              </w:rPr>
            </w:pPr>
          </w:p>
          <w:p w14:paraId="2B367B03" w14:textId="77777777" w:rsidR="003535C9" w:rsidRPr="00215015" w:rsidRDefault="003535C9" w:rsidP="003535C9">
            <w:pPr>
              <w:rPr>
                <w:b/>
              </w:rPr>
            </w:pPr>
            <w:r w:rsidRPr="00215015">
              <w:rPr>
                <w:b/>
                <w:color w:val="000000"/>
              </w:rPr>
              <w:t>A gondozás fogalma, célja és formái</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6419E90C" w14:textId="77777777" w:rsidR="003535C9" w:rsidRPr="00FE2CC0" w:rsidRDefault="003535C9" w:rsidP="003535C9">
            <w:pPr>
              <w:spacing w:after="16" w:line="268" w:lineRule="auto"/>
              <w:ind w:left="278" w:hanging="10"/>
              <w:jc w:val="both"/>
              <w:rPr>
                <w:color w:val="000000"/>
              </w:rPr>
            </w:pPr>
            <w:r w:rsidRPr="00FE2CC0">
              <w:rPr>
                <w:color w:val="000000"/>
              </w:rPr>
              <w:t xml:space="preserve">Az ember és környezete </w:t>
            </w:r>
          </w:p>
          <w:p w14:paraId="510E4BB9" w14:textId="77777777" w:rsidR="003535C9" w:rsidRPr="00FE2CC0" w:rsidRDefault="003535C9" w:rsidP="003535C9">
            <w:pPr>
              <w:spacing w:after="16" w:line="268" w:lineRule="auto"/>
              <w:ind w:left="278" w:hanging="10"/>
              <w:jc w:val="both"/>
              <w:rPr>
                <w:color w:val="000000"/>
              </w:rPr>
            </w:pPr>
            <w:r w:rsidRPr="00FE2CC0">
              <w:rPr>
                <w:color w:val="000000"/>
              </w:rPr>
              <w:t xml:space="preserve">Az ember, mint biopszicho-szociális lény </w:t>
            </w:r>
          </w:p>
          <w:p w14:paraId="2C7BD44C" w14:textId="77777777" w:rsidR="003535C9" w:rsidRPr="00FE2CC0" w:rsidRDefault="003535C9" w:rsidP="003535C9">
            <w:pPr>
              <w:spacing w:after="16" w:line="268" w:lineRule="auto"/>
              <w:ind w:left="278" w:hanging="10"/>
              <w:jc w:val="both"/>
              <w:rPr>
                <w:color w:val="000000"/>
              </w:rPr>
            </w:pPr>
            <w:r w:rsidRPr="00FE2CC0">
              <w:rPr>
                <w:color w:val="000000"/>
              </w:rPr>
              <w:t xml:space="preserve">Az egészség fogalma, értelmezése (WHO </w:t>
            </w:r>
          </w:p>
          <w:p w14:paraId="258C2427" w14:textId="77777777" w:rsidR="003535C9" w:rsidRPr="00FE2CC0" w:rsidRDefault="003535C9" w:rsidP="003535C9">
            <w:pPr>
              <w:spacing w:after="16" w:line="268" w:lineRule="auto"/>
              <w:ind w:left="278" w:hanging="10"/>
              <w:jc w:val="both"/>
              <w:rPr>
                <w:color w:val="000000"/>
              </w:rPr>
            </w:pPr>
            <w:r w:rsidRPr="00FE2CC0">
              <w:rPr>
                <w:color w:val="000000"/>
              </w:rPr>
              <w:t xml:space="preserve">Az egészséges életmód, életvitel összetevői </w:t>
            </w:r>
          </w:p>
          <w:p w14:paraId="0C53BD05" w14:textId="77777777" w:rsidR="003535C9" w:rsidRPr="00FE2CC0" w:rsidRDefault="003535C9" w:rsidP="003535C9">
            <w:pPr>
              <w:spacing w:after="16" w:line="268" w:lineRule="auto"/>
              <w:ind w:left="278" w:hanging="10"/>
              <w:jc w:val="both"/>
              <w:rPr>
                <w:color w:val="000000"/>
              </w:rPr>
            </w:pPr>
            <w:r w:rsidRPr="00FE2CC0">
              <w:rPr>
                <w:color w:val="000000"/>
              </w:rPr>
              <w:t xml:space="preserve">A prevenció fogalma, szintjei </w:t>
            </w:r>
          </w:p>
          <w:p w14:paraId="03871BEC" w14:textId="77777777" w:rsidR="003535C9" w:rsidRPr="00FE2CC0" w:rsidRDefault="003535C9" w:rsidP="003535C9">
            <w:pPr>
              <w:spacing w:after="16" w:line="268" w:lineRule="auto"/>
              <w:ind w:left="278" w:hanging="10"/>
              <w:jc w:val="both"/>
              <w:rPr>
                <w:color w:val="000000"/>
              </w:rPr>
            </w:pPr>
            <w:r w:rsidRPr="00FE2CC0">
              <w:rPr>
                <w:color w:val="000000"/>
              </w:rPr>
              <w:t xml:space="preserve">A gondozás fogalma, célja és formái, a gondozó jellemzői </w:t>
            </w:r>
          </w:p>
          <w:p w14:paraId="7146DB90" w14:textId="77777777" w:rsidR="003535C9" w:rsidRPr="00FE2CC0" w:rsidRDefault="003535C9" w:rsidP="003535C9">
            <w:pPr>
              <w:spacing w:after="16" w:line="268" w:lineRule="auto"/>
              <w:ind w:left="278" w:hanging="10"/>
              <w:jc w:val="both"/>
              <w:rPr>
                <w:color w:val="000000"/>
              </w:rPr>
            </w:pPr>
            <w:r w:rsidRPr="00FE2CC0">
              <w:rPr>
                <w:color w:val="000000"/>
              </w:rPr>
              <w:t xml:space="preserve">A gondozás és nevelés egysége </w:t>
            </w:r>
          </w:p>
          <w:p w14:paraId="4662114F" w14:textId="77777777" w:rsidR="003535C9" w:rsidRPr="00FE2CC0" w:rsidRDefault="003535C9" w:rsidP="003535C9">
            <w:pPr>
              <w:spacing w:after="16" w:line="268" w:lineRule="auto"/>
              <w:ind w:left="278" w:hanging="10"/>
              <w:jc w:val="both"/>
              <w:rPr>
                <w:color w:val="000000"/>
              </w:rPr>
            </w:pPr>
            <w:r w:rsidRPr="00FE2CC0">
              <w:rPr>
                <w:color w:val="000000"/>
              </w:rPr>
              <w:t xml:space="preserve">Gondozói hálózat </w:t>
            </w:r>
          </w:p>
          <w:p w14:paraId="3B3ED00D" w14:textId="77777777" w:rsidR="003535C9" w:rsidRPr="00FE2CC0" w:rsidRDefault="003535C9" w:rsidP="003535C9">
            <w:pPr>
              <w:spacing w:after="16" w:line="268" w:lineRule="auto"/>
              <w:ind w:left="278" w:hanging="10"/>
              <w:jc w:val="both"/>
              <w:rPr>
                <w:color w:val="000000"/>
              </w:rPr>
            </w:pPr>
            <w:r w:rsidRPr="00FE2CC0">
              <w:rPr>
                <w:color w:val="000000"/>
              </w:rPr>
              <w:t xml:space="preserve">Gondozás, fejlődés életkoronként </w:t>
            </w:r>
          </w:p>
          <w:p w14:paraId="73C06015" w14:textId="77777777" w:rsidR="003535C9" w:rsidRPr="00142C63" w:rsidRDefault="003535C9" w:rsidP="003535C9">
            <w:pPr>
              <w:spacing w:after="16" w:line="268" w:lineRule="auto"/>
              <w:ind w:left="278" w:hanging="10"/>
              <w:jc w:val="both"/>
              <w:rPr>
                <w:color w:val="000000"/>
              </w:rPr>
            </w:pPr>
            <w:r w:rsidRPr="00FE2CC0">
              <w:rPr>
                <w:color w:val="000000"/>
              </w:rPr>
              <w:t xml:space="preserve">Akadályozott ember gondozása </w:t>
            </w:r>
          </w:p>
        </w:tc>
      </w:tr>
      <w:tr w:rsidR="003535C9" w:rsidRPr="008046DF" w14:paraId="40FDBE50"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90FADF" w14:textId="77777777" w:rsidR="003535C9" w:rsidRPr="008046DF" w:rsidRDefault="003535C9" w:rsidP="003535C9">
            <w:pPr>
              <w:rPr>
                <w:b/>
                <w:bCs/>
              </w:rPr>
            </w:pPr>
          </w:p>
          <w:p w14:paraId="06F523D1" w14:textId="77777777" w:rsidR="003535C9" w:rsidRPr="00215015" w:rsidRDefault="003535C9" w:rsidP="003535C9">
            <w:pPr>
              <w:tabs>
                <w:tab w:val="center" w:pos="845"/>
                <w:tab w:val="center" w:pos="3645"/>
              </w:tabs>
              <w:spacing w:after="16" w:line="268" w:lineRule="auto"/>
              <w:rPr>
                <w:b/>
                <w:color w:val="000000"/>
              </w:rPr>
            </w:pPr>
            <w:r w:rsidRPr="00215015">
              <w:rPr>
                <w:b/>
                <w:color w:val="000000"/>
              </w:rPr>
              <w:t xml:space="preserve">A betegellátó osztály és működése </w:t>
            </w:r>
          </w:p>
          <w:p w14:paraId="056BC47F" w14:textId="77777777" w:rsidR="003535C9" w:rsidRPr="008046DF" w:rsidRDefault="003535C9" w:rsidP="003535C9">
            <w:pPr>
              <w:tabs>
                <w:tab w:val="center" w:pos="845"/>
                <w:tab w:val="center" w:pos="3054"/>
              </w:tabs>
              <w:spacing w:after="16" w:line="268" w:lineRule="auto"/>
              <w:rPr>
                <w:b/>
              </w:rPr>
            </w:pP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125DFF20" w14:textId="77777777" w:rsidR="003535C9" w:rsidRPr="00FE2CC0" w:rsidRDefault="003535C9" w:rsidP="003535C9">
            <w:pPr>
              <w:spacing w:after="16" w:line="268" w:lineRule="auto"/>
              <w:ind w:left="278" w:hanging="10"/>
              <w:jc w:val="both"/>
              <w:rPr>
                <w:color w:val="000000"/>
              </w:rPr>
            </w:pPr>
            <w:r w:rsidRPr="00FE2CC0">
              <w:rPr>
                <w:color w:val="000000"/>
              </w:rPr>
              <w:t xml:space="preserve">A kórterem felszerelése </w:t>
            </w:r>
          </w:p>
          <w:p w14:paraId="3B1130F0" w14:textId="77777777" w:rsidR="003535C9" w:rsidRPr="00FE2CC0" w:rsidRDefault="003535C9" w:rsidP="003535C9">
            <w:pPr>
              <w:spacing w:after="16" w:line="268" w:lineRule="auto"/>
              <w:ind w:left="278" w:hanging="10"/>
              <w:jc w:val="both"/>
              <w:rPr>
                <w:color w:val="000000"/>
              </w:rPr>
            </w:pPr>
            <w:r w:rsidRPr="00FE2CC0">
              <w:rPr>
                <w:color w:val="000000"/>
              </w:rPr>
              <w:t xml:space="preserve">A vizsgáló, kezelő felszerelése </w:t>
            </w:r>
          </w:p>
          <w:p w14:paraId="1D8F3783" w14:textId="77777777" w:rsidR="003535C9" w:rsidRPr="00FE2CC0" w:rsidRDefault="003535C9" w:rsidP="003535C9">
            <w:pPr>
              <w:spacing w:after="16" w:line="268" w:lineRule="auto"/>
              <w:ind w:left="278" w:hanging="10"/>
              <w:jc w:val="both"/>
              <w:rPr>
                <w:color w:val="000000"/>
              </w:rPr>
            </w:pPr>
            <w:r w:rsidRPr="00FE2CC0">
              <w:rPr>
                <w:color w:val="000000"/>
              </w:rPr>
              <w:t xml:space="preserve">Higiénés követelmények a betegosztályon: takarítás, fertőtlenítés, tiszta és szennyes textília kezelése, hulladékkezelés </w:t>
            </w:r>
          </w:p>
          <w:p w14:paraId="1A516BA4" w14:textId="77777777" w:rsidR="003535C9" w:rsidRPr="00FE2CC0" w:rsidRDefault="003535C9" w:rsidP="003535C9">
            <w:pPr>
              <w:spacing w:after="16" w:line="268" w:lineRule="auto"/>
              <w:ind w:left="278" w:hanging="10"/>
              <w:jc w:val="both"/>
              <w:rPr>
                <w:color w:val="000000"/>
              </w:rPr>
            </w:pPr>
            <w:r w:rsidRPr="00FE2CC0">
              <w:rPr>
                <w:color w:val="000000"/>
              </w:rPr>
              <w:t xml:space="preserve">A beteg távozása, áthelyezés más osztályra </w:t>
            </w:r>
          </w:p>
          <w:p w14:paraId="409B3E42" w14:textId="77777777" w:rsidR="003535C9" w:rsidRPr="00FE2CC0" w:rsidRDefault="003535C9" w:rsidP="003535C9">
            <w:pPr>
              <w:spacing w:after="16" w:line="268" w:lineRule="auto"/>
              <w:ind w:left="278" w:hanging="10"/>
              <w:jc w:val="both"/>
              <w:rPr>
                <w:color w:val="000000"/>
              </w:rPr>
            </w:pPr>
            <w:r w:rsidRPr="00FE2CC0">
              <w:rPr>
                <w:color w:val="000000"/>
              </w:rPr>
              <w:t xml:space="preserve">A kórházi házirend </w:t>
            </w:r>
          </w:p>
          <w:p w14:paraId="1EB02EFD" w14:textId="77777777" w:rsidR="003535C9" w:rsidRPr="00FE2CC0" w:rsidRDefault="003535C9" w:rsidP="003535C9">
            <w:pPr>
              <w:spacing w:after="16" w:line="268" w:lineRule="auto"/>
              <w:ind w:left="278" w:hanging="10"/>
              <w:jc w:val="both"/>
              <w:rPr>
                <w:color w:val="000000"/>
              </w:rPr>
            </w:pPr>
            <w:r w:rsidRPr="00FE2CC0">
              <w:rPr>
                <w:color w:val="000000"/>
              </w:rPr>
              <w:t xml:space="preserve">Látogatás szabályai </w:t>
            </w:r>
          </w:p>
          <w:p w14:paraId="68075E8C" w14:textId="77777777" w:rsidR="003535C9" w:rsidRPr="00FE2CC0" w:rsidRDefault="003535C9" w:rsidP="003535C9">
            <w:pPr>
              <w:spacing w:after="16" w:line="268" w:lineRule="auto"/>
              <w:ind w:left="278" w:hanging="10"/>
              <w:jc w:val="both"/>
              <w:rPr>
                <w:color w:val="000000"/>
              </w:rPr>
            </w:pPr>
            <w:r w:rsidRPr="00FE2CC0">
              <w:rPr>
                <w:color w:val="000000"/>
              </w:rPr>
              <w:t xml:space="preserve">Vizit, konzílium ápolói feladatai </w:t>
            </w:r>
          </w:p>
          <w:p w14:paraId="7DC31B5D" w14:textId="77777777" w:rsidR="003535C9" w:rsidRPr="00142C63" w:rsidRDefault="003535C9" w:rsidP="003535C9">
            <w:pPr>
              <w:spacing w:after="16" w:line="268" w:lineRule="auto"/>
              <w:ind w:left="278" w:hanging="10"/>
              <w:jc w:val="both"/>
              <w:rPr>
                <w:color w:val="000000"/>
              </w:rPr>
            </w:pPr>
            <w:r w:rsidRPr="00FE2CC0">
              <w:rPr>
                <w:color w:val="000000"/>
              </w:rPr>
              <w:t xml:space="preserve">A betegosztályok munkarendje </w:t>
            </w:r>
          </w:p>
        </w:tc>
      </w:tr>
      <w:tr w:rsidR="003535C9" w:rsidRPr="008046DF" w14:paraId="0F2CA9D1" w14:textId="77777777" w:rsidTr="003535C9">
        <w:trPr>
          <w:trHeight w:val="1611"/>
        </w:trPr>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17AE2E5" w14:textId="77777777" w:rsidR="003535C9" w:rsidRPr="008046DF" w:rsidRDefault="003535C9" w:rsidP="003535C9">
            <w:pPr>
              <w:rPr>
                <w:b/>
                <w:bCs/>
              </w:rPr>
            </w:pPr>
          </w:p>
          <w:p w14:paraId="425F513E" w14:textId="77777777" w:rsidR="003535C9" w:rsidRPr="00215015" w:rsidRDefault="003535C9" w:rsidP="003535C9">
            <w:pPr>
              <w:rPr>
                <w:b/>
              </w:rPr>
            </w:pPr>
            <w:r w:rsidRPr="00215015">
              <w:rPr>
                <w:b/>
                <w:color w:val="000000"/>
              </w:rPr>
              <w:t>Általános ápolási beavatkozások</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5DBCA07F" w14:textId="77777777" w:rsidR="003535C9" w:rsidRPr="00FE2CC0" w:rsidRDefault="003535C9" w:rsidP="003535C9">
            <w:pPr>
              <w:spacing w:after="16" w:line="268" w:lineRule="auto"/>
              <w:ind w:left="278" w:hanging="10"/>
              <w:jc w:val="both"/>
              <w:rPr>
                <w:color w:val="000000"/>
              </w:rPr>
            </w:pPr>
            <w:r w:rsidRPr="00FE2CC0">
              <w:rPr>
                <w:color w:val="000000"/>
              </w:rPr>
              <w:t>Alapápolási</w:t>
            </w:r>
            <w:r>
              <w:rPr>
                <w:color w:val="000000"/>
              </w:rPr>
              <w:t xml:space="preserve"> feladatok szükségletek szerint.</w:t>
            </w:r>
          </w:p>
          <w:p w14:paraId="28661456" w14:textId="77777777" w:rsidR="003535C9" w:rsidRPr="00FE2CC0" w:rsidRDefault="003535C9" w:rsidP="003535C9">
            <w:pPr>
              <w:spacing w:after="16" w:line="268" w:lineRule="auto"/>
              <w:ind w:left="278" w:hanging="10"/>
              <w:jc w:val="both"/>
              <w:rPr>
                <w:color w:val="000000"/>
              </w:rPr>
            </w:pPr>
            <w:r w:rsidRPr="00FE2CC0">
              <w:rPr>
                <w:color w:val="000000"/>
              </w:rPr>
              <w:t>Perifériás rövid kanül behel</w:t>
            </w:r>
            <w:r>
              <w:rPr>
                <w:color w:val="000000"/>
              </w:rPr>
              <w:t>yezése, gondozása, eltávolítása.</w:t>
            </w:r>
          </w:p>
          <w:p w14:paraId="6F26E5CE" w14:textId="77777777" w:rsidR="003535C9" w:rsidRPr="00FE2CC0" w:rsidRDefault="003535C9" w:rsidP="003535C9">
            <w:pPr>
              <w:spacing w:after="16" w:line="268" w:lineRule="auto"/>
              <w:ind w:left="278" w:hanging="10"/>
              <w:jc w:val="both"/>
              <w:rPr>
                <w:color w:val="000000"/>
              </w:rPr>
            </w:pPr>
            <w:r w:rsidRPr="00FE2CC0">
              <w:rPr>
                <w:color w:val="000000"/>
              </w:rPr>
              <w:t>Intramuscul</w:t>
            </w:r>
            <w:r>
              <w:rPr>
                <w:color w:val="000000"/>
              </w:rPr>
              <w:t>áris injekció kivitelezése:</w:t>
            </w:r>
          </w:p>
          <w:p w14:paraId="424B0360" w14:textId="77777777" w:rsidR="003535C9" w:rsidRPr="00FE2CC0" w:rsidRDefault="003535C9" w:rsidP="003535C9">
            <w:pPr>
              <w:spacing w:after="16" w:line="268" w:lineRule="auto"/>
              <w:ind w:left="278" w:hanging="10"/>
              <w:jc w:val="both"/>
              <w:rPr>
                <w:color w:val="000000"/>
              </w:rPr>
            </w:pPr>
            <w:r w:rsidRPr="00FE2CC0">
              <w:rPr>
                <w:color w:val="000000"/>
              </w:rPr>
              <w:t>Beteg előkészítés</w:t>
            </w:r>
            <w:r>
              <w:rPr>
                <w:color w:val="000000"/>
              </w:rPr>
              <w:t>,</w:t>
            </w:r>
            <w:r w:rsidRPr="00FE2CC0">
              <w:rPr>
                <w:color w:val="000000"/>
              </w:rPr>
              <w:t xml:space="preserve"> </w:t>
            </w:r>
            <w:r>
              <w:rPr>
                <w:color w:val="000000"/>
              </w:rPr>
              <w:t>b</w:t>
            </w:r>
            <w:r w:rsidRPr="00FE2CC0">
              <w:rPr>
                <w:color w:val="000000"/>
              </w:rPr>
              <w:t xml:space="preserve">eadás kivitelezése ventrogluteális régióba, vastus lateralisba és rectus femorisba. </w:t>
            </w:r>
          </w:p>
          <w:p w14:paraId="52CD574F" w14:textId="77777777" w:rsidR="003535C9" w:rsidRPr="00FE2CC0" w:rsidRDefault="003535C9" w:rsidP="003535C9">
            <w:pPr>
              <w:spacing w:after="16" w:line="268" w:lineRule="auto"/>
              <w:ind w:left="278" w:hanging="10"/>
              <w:jc w:val="both"/>
              <w:rPr>
                <w:color w:val="000000"/>
              </w:rPr>
            </w:pPr>
            <w:r w:rsidRPr="00FE2CC0">
              <w:rPr>
                <w:color w:val="000000"/>
              </w:rPr>
              <w:t xml:space="preserve">Inkontinens beteg ellátása, ennek non-invazív eszközei és alkalmazásuk (váladék felfogó eszközök). </w:t>
            </w:r>
          </w:p>
          <w:p w14:paraId="2A9B5EF2" w14:textId="77777777" w:rsidR="003535C9" w:rsidRPr="00FE2CC0" w:rsidRDefault="003535C9" w:rsidP="003535C9">
            <w:pPr>
              <w:spacing w:after="16" w:line="268" w:lineRule="auto"/>
              <w:ind w:left="278" w:hanging="10"/>
              <w:jc w:val="both"/>
              <w:rPr>
                <w:color w:val="000000"/>
              </w:rPr>
            </w:pPr>
            <w:r w:rsidRPr="00FE2CC0">
              <w:rPr>
                <w:color w:val="000000"/>
              </w:rPr>
              <w:t xml:space="preserve">Hólyagkondícionálás </w:t>
            </w:r>
          </w:p>
          <w:p w14:paraId="25963D50" w14:textId="77777777" w:rsidR="003535C9" w:rsidRDefault="003535C9" w:rsidP="003535C9">
            <w:pPr>
              <w:spacing w:after="16" w:line="268" w:lineRule="auto"/>
              <w:ind w:left="278" w:hanging="10"/>
              <w:jc w:val="both"/>
              <w:rPr>
                <w:color w:val="000000"/>
              </w:rPr>
            </w:pPr>
            <w:r w:rsidRPr="00FE2CC0">
              <w:rPr>
                <w:color w:val="000000"/>
              </w:rPr>
              <w:lastRenderedPageBreak/>
              <w:t xml:space="preserve">Gyógyszerelés eszközei, előkészítése és kivitelezése, beavatkozás dokumentálása </w:t>
            </w:r>
          </w:p>
          <w:p w14:paraId="0FBADFE9" w14:textId="77777777" w:rsidR="003535C9" w:rsidRPr="00142C63" w:rsidRDefault="003535C9" w:rsidP="003535C9">
            <w:pPr>
              <w:spacing w:after="16" w:line="268" w:lineRule="auto"/>
              <w:ind w:left="278" w:hanging="10"/>
              <w:jc w:val="both"/>
              <w:rPr>
                <w:color w:val="000000"/>
              </w:rPr>
            </w:pPr>
            <w:r w:rsidRPr="00FE2CC0">
              <w:rPr>
                <w:color w:val="000000"/>
              </w:rPr>
              <w:t xml:space="preserve">Asszisztálási feladatok diagnosztikus beavatkozások során (képalkotó diagnosztika, labordiagnosztika)  </w:t>
            </w:r>
          </w:p>
        </w:tc>
      </w:tr>
      <w:tr w:rsidR="003535C9" w:rsidRPr="008046DF" w14:paraId="098E226B"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F7B64EF" w14:textId="77777777" w:rsidR="003535C9" w:rsidRPr="008046DF" w:rsidRDefault="003535C9" w:rsidP="003535C9">
            <w:pPr>
              <w:rPr>
                <w:b/>
                <w:bCs/>
              </w:rPr>
            </w:pPr>
          </w:p>
          <w:p w14:paraId="7BDBEC87" w14:textId="77777777" w:rsidR="003535C9" w:rsidRPr="00215015" w:rsidRDefault="003535C9" w:rsidP="003535C9">
            <w:pPr>
              <w:tabs>
                <w:tab w:val="center" w:pos="845"/>
                <w:tab w:val="center" w:pos="3097"/>
              </w:tabs>
              <w:spacing w:after="16" w:line="268" w:lineRule="auto"/>
              <w:rPr>
                <w:b/>
                <w:color w:val="000000"/>
              </w:rPr>
            </w:pPr>
            <w:r w:rsidRPr="00215015">
              <w:rPr>
                <w:b/>
                <w:color w:val="000000"/>
              </w:rPr>
              <w:t xml:space="preserve">Haldoklás, halál, gyász </w:t>
            </w:r>
          </w:p>
          <w:p w14:paraId="3F0DF0BA" w14:textId="77777777" w:rsidR="003535C9" w:rsidRPr="008046DF" w:rsidRDefault="003535C9" w:rsidP="003535C9">
            <w:pPr>
              <w:tabs>
                <w:tab w:val="center" w:pos="845"/>
                <w:tab w:val="center" w:pos="4295"/>
              </w:tabs>
              <w:spacing w:after="16" w:line="268" w:lineRule="auto"/>
              <w:rPr>
                <w:b/>
              </w:rPr>
            </w:pP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14D8E8D0" w14:textId="77777777" w:rsidR="003535C9" w:rsidRPr="00FE2CC0" w:rsidRDefault="003535C9" w:rsidP="003535C9">
            <w:pPr>
              <w:spacing w:after="16" w:line="268" w:lineRule="auto"/>
              <w:ind w:left="278" w:hanging="10"/>
              <w:jc w:val="both"/>
              <w:rPr>
                <w:color w:val="000000"/>
              </w:rPr>
            </w:pPr>
            <w:r w:rsidRPr="00FE2CC0">
              <w:rPr>
                <w:color w:val="000000"/>
              </w:rPr>
              <w:t xml:space="preserve">A haldoklási folyamat szakaszai </w:t>
            </w:r>
          </w:p>
          <w:p w14:paraId="606833D9" w14:textId="77777777" w:rsidR="003535C9" w:rsidRPr="00FE2CC0" w:rsidRDefault="003535C9" w:rsidP="003535C9">
            <w:pPr>
              <w:spacing w:after="16" w:line="268" w:lineRule="auto"/>
              <w:ind w:left="278" w:hanging="10"/>
              <w:jc w:val="both"/>
              <w:rPr>
                <w:color w:val="000000"/>
              </w:rPr>
            </w:pPr>
            <w:r w:rsidRPr="00FE2CC0">
              <w:rPr>
                <w:color w:val="000000"/>
              </w:rPr>
              <w:t xml:space="preserve">A terminális állapot fogalma </w:t>
            </w:r>
          </w:p>
          <w:p w14:paraId="189A0631" w14:textId="77777777" w:rsidR="003535C9" w:rsidRPr="00FE2CC0" w:rsidRDefault="003535C9" w:rsidP="003535C9">
            <w:pPr>
              <w:spacing w:after="16" w:line="268" w:lineRule="auto"/>
              <w:ind w:left="278" w:hanging="10"/>
              <w:jc w:val="both"/>
              <w:rPr>
                <w:color w:val="000000"/>
              </w:rPr>
            </w:pPr>
            <w:r w:rsidRPr="00FE2CC0">
              <w:rPr>
                <w:color w:val="000000"/>
              </w:rPr>
              <w:t xml:space="preserve">A haldokló beteg ápolási igényei </w:t>
            </w:r>
          </w:p>
          <w:p w14:paraId="67EC5107" w14:textId="77777777" w:rsidR="003535C9" w:rsidRPr="00FE2CC0" w:rsidRDefault="003535C9" w:rsidP="003535C9">
            <w:pPr>
              <w:spacing w:after="16" w:line="268" w:lineRule="auto"/>
              <w:ind w:left="278" w:hanging="10"/>
              <w:jc w:val="both"/>
              <w:rPr>
                <w:color w:val="000000"/>
              </w:rPr>
            </w:pPr>
            <w:r w:rsidRPr="00FE2CC0">
              <w:rPr>
                <w:color w:val="000000"/>
              </w:rPr>
              <w:t xml:space="preserve">A halál klinikai és biológiai jelei </w:t>
            </w:r>
          </w:p>
          <w:p w14:paraId="6FED6177" w14:textId="77777777" w:rsidR="003535C9" w:rsidRPr="00FE2CC0" w:rsidRDefault="003535C9" w:rsidP="003535C9">
            <w:pPr>
              <w:spacing w:after="16" w:line="268" w:lineRule="auto"/>
              <w:ind w:left="278" w:hanging="10"/>
              <w:jc w:val="both"/>
              <w:rPr>
                <w:color w:val="000000"/>
              </w:rPr>
            </w:pPr>
            <w:r w:rsidRPr="00FE2CC0">
              <w:rPr>
                <w:color w:val="000000"/>
              </w:rPr>
              <w:t xml:space="preserve">A halott körüli teendők </w:t>
            </w:r>
          </w:p>
          <w:p w14:paraId="00C10FF7" w14:textId="77777777" w:rsidR="003535C9" w:rsidRPr="00142C63" w:rsidRDefault="003535C9" w:rsidP="003535C9">
            <w:pPr>
              <w:spacing w:after="16" w:line="268" w:lineRule="auto"/>
              <w:ind w:left="278" w:hanging="10"/>
              <w:jc w:val="both"/>
              <w:rPr>
                <w:color w:val="000000"/>
              </w:rPr>
            </w:pPr>
            <w:r w:rsidRPr="00FE2CC0">
              <w:rPr>
                <w:color w:val="000000"/>
              </w:rPr>
              <w:t xml:space="preserve">A család támogatása, a gyász </w:t>
            </w:r>
          </w:p>
        </w:tc>
      </w:tr>
      <w:tr w:rsidR="003535C9" w:rsidRPr="008046DF" w14:paraId="12B4DCEE"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CCB1261" w14:textId="77777777" w:rsidR="003535C9" w:rsidRPr="008046DF" w:rsidRDefault="003535C9" w:rsidP="003535C9">
            <w:pPr>
              <w:rPr>
                <w:b/>
                <w:bCs/>
              </w:rPr>
            </w:pPr>
          </w:p>
          <w:p w14:paraId="058CD85D" w14:textId="77777777" w:rsidR="003535C9" w:rsidRPr="00215015" w:rsidRDefault="003535C9" w:rsidP="003535C9">
            <w:pPr>
              <w:rPr>
                <w:b/>
                <w:bCs/>
              </w:rPr>
            </w:pPr>
            <w:r w:rsidRPr="00215015">
              <w:rPr>
                <w:b/>
                <w:bCs/>
              </w:rPr>
              <w:t>Ápolástudományi ismeretek</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07551DB3" w14:textId="77777777" w:rsidR="003535C9" w:rsidRDefault="003535C9" w:rsidP="003535C9">
            <w:pPr>
              <w:spacing w:after="16" w:line="268" w:lineRule="auto"/>
              <w:ind w:left="278" w:hanging="10"/>
              <w:jc w:val="both"/>
              <w:rPr>
                <w:color w:val="000000"/>
              </w:rPr>
            </w:pPr>
            <w:r>
              <w:rPr>
                <w:color w:val="000000"/>
              </w:rPr>
              <w:t>Ápolási modellek (Virginia Hendelson, Dorothea Orem)</w:t>
            </w:r>
          </w:p>
          <w:p w14:paraId="676116CE" w14:textId="77777777" w:rsidR="003535C9" w:rsidRPr="00FE2CC0" w:rsidRDefault="003535C9" w:rsidP="003535C9">
            <w:pPr>
              <w:spacing w:after="16" w:line="268" w:lineRule="auto"/>
              <w:ind w:left="278" w:hanging="10"/>
              <w:jc w:val="both"/>
              <w:rPr>
                <w:color w:val="000000"/>
              </w:rPr>
            </w:pPr>
            <w:r>
              <w:rPr>
                <w:color w:val="000000"/>
              </w:rPr>
              <w:t>Ápolási folyamat - ápolási anamnézis, ápolási diagnózis, ápolási terv</w:t>
            </w:r>
          </w:p>
        </w:tc>
      </w:tr>
    </w:tbl>
    <w:p w14:paraId="3F8C4A76" w14:textId="77777777" w:rsidR="003535C9" w:rsidRDefault="003535C9" w:rsidP="003535C9">
      <w:pPr>
        <w:jc w:val="both"/>
      </w:pPr>
    </w:p>
    <w:p w14:paraId="04116CF5" w14:textId="77777777" w:rsidR="003535C9" w:rsidRPr="00466436" w:rsidRDefault="003535C9" w:rsidP="00466436">
      <w:pPr>
        <w:rPr>
          <w:rFonts w:ascii="Calibri Light" w:hAnsi="Calibri Light"/>
          <w:color w:val="2F5496"/>
          <w:sz w:val="32"/>
          <w:szCs w:val="32"/>
          <w:lang w:eastAsia="en-US"/>
        </w:rPr>
      </w:pPr>
      <w:bookmarkStart w:id="266" w:name="_Toc215051500"/>
      <w:bookmarkStart w:id="267" w:name="_Hlk173951785"/>
      <w:r w:rsidRPr="00466436">
        <w:rPr>
          <w:rFonts w:ascii="Calibri Light" w:hAnsi="Calibri Light"/>
          <w:color w:val="2F5496"/>
          <w:sz w:val="32"/>
          <w:szCs w:val="32"/>
          <w:lang w:eastAsia="en-US"/>
        </w:rPr>
        <w:t>PSZICHOLÓGIA ALAPJAI</w:t>
      </w:r>
      <w:bookmarkEnd w:id="266"/>
    </w:p>
    <w:p w14:paraId="2B8DAF8C" w14:textId="77777777" w:rsidR="003535C9" w:rsidRPr="004510F9" w:rsidRDefault="003535C9" w:rsidP="003535C9">
      <w:r w:rsidRPr="004510F9">
        <w:t xml:space="preserve">Tantárgy/óraszám: </w:t>
      </w:r>
      <w:r>
        <w:t>Pszichológia alapjai</w:t>
      </w:r>
      <w:r w:rsidRPr="004510F9">
        <w:t xml:space="preserve">/18 óra                   </w:t>
      </w:r>
    </w:p>
    <w:p w14:paraId="75945EB4" w14:textId="77777777" w:rsidR="00466436" w:rsidRDefault="00466436" w:rsidP="00466436">
      <w:pPr>
        <w:rPr>
          <w:rFonts w:ascii="Calibri Light" w:hAnsi="Calibri Light"/>
          <w:color w:val="2F5496"/>
          <w:sz w:val="32"/>
          <w:szCs w:val="32"/>
          <w:lang w:eastAsia="en-US"/>
        </w:rPr>
      </w:pPr>
      <w:bookmarkStart w:id="268" w:name="_Toc215051501"/>
    </w:p>
    <w:p w14:paraId="58021F38" w14:textId="77777777" w:rsidR="003535C9" w:rsidRPr="00466436" w:rsidRDefault="003535C9" w:rsidP="00466436">
      <w:pPr>
        <w:rPr>
          <w:rFonts w:ascii="Calibri Light" w:hAnsi="Calibri Light"/>
          <w:color w:val="2F5496"/>
          <w:sz w:val="32"/>
          <w:szCs w:val="32"/>
          <w:lang w:eastAsia="en-US"/>
        </w:rPr>
      </w:pPr>
      <w:r w:rsidRPr="00466436">
        <w:rPr>
          <w:rFonts w:ascii="Calibri Light" w:hAnsi="Calibri Light"/>
          <w:color w:val="2F5496"/>
          <w:sz w:val="32"/>
          <w:szCs w:val="32"/>
          <w:lang w:eastAsia="en-US"/>
        </w:rPr>
        <w:t>A tantárgy oktatása során megszerezhető kompetenciák</w:t>
      </w:r>
      <w:bookmarkEnd w:id="268"/>
      <w:r w:rsidRPr="00466436">
        <w:rPr>
          <w:rFonts w:ascii="Calibri Light" w:hAnsi="Calibri Light"/>
          <w:color w:val="2F5496"/>
          <w:sz w:val="32"/>
          <w:szCs w:val="32"/>
          <w:lang w:eastAsia="en-US"/>
        </w:rPr>
        <w:t xml:space="preserve"> </w:t>
      </w:r>
    </w:p>
    <w:tbl>
      <w:tblPr>
        <w:tblStyle w:val="Rcsostblzat"/>
        <w:tblW w:w="0" w:type="auto"/>
        <w:tblInd w:w="-5" w:type="dxa"/>
        <w:tblLayout w:type="fixed"/>
        <w:tblLook w:val="04A0" w:firstRow="1" w:lastRow="0" w:firstColumn="1" w:lastColumn="0" w:noHBand="0" w:noVBand="1"/>
      </w:tblPr>
      <w:tblGrid>
        <w:gridCol w:w="1134"/>
        <w:gridCol w:w="2694"/>
        <w:gridCol w:w="2416"/>
        <w:gridCol w:w="2687"/>
      </w:tblGrid>
      <w:tr w:rsidR="003535C9" w:rsidRPr="004510F9" w14:paraId="1B1934EF" w14:textId="77777777" w:rsidTr="003535C9">
        <w:trPr>
          <w:trHeight w:val="907"/>
        </w:trPr>
        <w:tc>
          <w:tcPr>
            <w:tcW w:w="1134" w:type="dxa"/>
          </w:tcPr>
          <w:p w14:paraId="64747CAF" w14:textId="77777777" w:rsidR="003535C9" w:rsidRPr="004510F9" w:rsidRDefault="003535C9" w:rsidP="003535C9">
            <w:pPr>
              <w:spacing w:after="160" w:line="259" w:lineRule="auto"/>
              <w:rPr>
                <w:b/>
                <w:bCs/>
              </w:rPr>
            </w:pPr>
            <w:r w:rsidRPr="004510F9">
              <w:rPr>
                <w:b/>
                <w:bCs/>
              </w:rPr>
              <w:t>Sorszám</w:t>
            </w:r>
          </w:p>
        </w:tc>
        <w:tc>
          <w:tcPr>
            <w:tcW w:w="2694" w:type="dxa"/>
          </w:tcPr>
          <w:p w14:paraId="63E04181" w14:textId="77777777" w:rsidR="003535C9" w:rsidRPr="004510F9" w:rsidRDefault="003535C9" w:rsidP="003535C9">
            <w:pPr>
              <w:spacing w:after="160" w:line="259" w:lineRule="auto"/>
            </w:pPr>
            <w:r w:rsidRPr="004510F9">
              <w:rPr>
                <w:b/>
              </w:rPr>
              <w:t>Készségek, képességek</w:t>
            </w:r>
          </w:p>
        </w:tc>
        <w:tc>
          <w:tcPr>
            <w:tcW w:w="2416" w:type="dxa"/>
          </w:tcPr>
          <w:p w14:paraId="2D3DDC56" w14:textId="77777777" w:rsidR="003535C9" w:rsidRPr="004510F9" w:rsidRDefault="003535C9" w:rsidP="003535C9">
            <w:pPr>
              <w:spacing w:after="160" w:line="259" w:lineRule="auto"/>
            </w:pPr>
            <w:r w:rsidRPr="004510F9">
              <w:rPr>
                <w:b/>
              </w:rPr>
              <w:t>Ismeretek</w:t>
            </w:r>
          </w:p>
        </w:tc>
        <w:tc>
          <w:tcPr>
            <w:tcW w:w="2687" w:type="dxa"/>
          </w:tcPr>
          <w:p w14:paraId="393AAD5A" w14:textId="77777777" w:rsidR="003535C9" w:rsidRPr="004510F9" w:rsidRDefault="003535C9" w:rsidP="003535C9">
            <w:pPr>
              <w:spacing w:after="160" w:line="259" w:lineRule="auto"/>
            </w:pPr>
            <w:r w:rsidRPr="004510F9">
              <w:rPr>
                <w:b/>
              </w:rPr>
              <w:t>Elvárt viselkedésmódok, attitűdök</w:t>
            </w:r>
          </w:p>
        </w:tc>
      </w:tr>
      <w:tr w:rsidR="003535C9" w:rsidRPr="004510F9" w14:paraId="261864CD" w14:textId="77777777" w:rsidTr="003535C9">
        <w:trPr>
          <w:trHeight w:val="503"/>
        </w:trPr>
        <w:tc>
          <w:tcPr>
            <w:tcW w:w="1134" w:type="dxa"/>
          </w:tcPr>
          <w:p w14:paraId="31106322" w14:textId="77777777" w:rsidR="003535C9" w:rsidRPr="004510F9" w:rsidRDefault="003535C9" w:rsidP="003535C9">
            <w:pPr>
              <w:spacing w:after="160" w:line="259" w:lineRule="auto"/>
            </w:pPr>
            <w:r w:rsidRPr="004510F9">
              <w:t>1.</w:t>
            </w:r>
          </w:p>
        </w:tc>
        <w:tc>
          <w:tcPr>
            <w:tcW w:w="2694" w:type="dxa"/>
          </w:tcPr>
          <w:p w14:paraId="5CB7CC91" w14:textId="77777777" w:rsidR="003535C9" w:rsidRPr="00845960" w:rsidRDefault="003535C9" w:rsidP="003535C9">
            <w:r w:rsidRPr="00845960">
              <w:t xml:space="preserve">Általános lélektannal kapcsolatos ismereteit felhasználja a betegekkel </w:t>
            </w:r>
          </w:p>
          <w:p w14:paraId="122FBFE1" w14:textId="77777777" w:rsidR="003535C9" w:rsidRPr="004510F9" w:rsidRDefault="003535C9" w:rsidP="003535C9">
            <w:r w:rsidRPr="00845960">
              <w:t xml:space="preserve">való kapcsolat kialakítása, a </w:t>
            </w:r>
            <w:r>
              <w:t>b</w:t>
            </w:r>
            <w:r w:rsidRPr="00845960">
              <w:t>etegoktatás és egészségnevelés során.</w:t>
            </w:r>
          </w:p>
        </w:tc>
        <w:tc>
          <w:tcPr>
            <w:tcW w:w="2416" w:type="dxa"/>
          </w:tcPr>
          <w:p w14:paraId="4CE0CF1D" w14:textId="77777777" w:rsidR="003535C9" w:rsidRPr="00845960" w:rsidRDefault="003535C9" w:rsidP="003535C9">
            <w:pPr>
              <w:pStyle w:val="TableParagraph"/>
              <w:ind w:right="158"/>
              <w:rPr>
                <w:sz w:val="24"/>
                <w:szCs w:val="24"/>
              </w:rPr>
            </w:pPr>
            <w:r w:rsidRPr="00845960">
              <w:rPr>
                <w:sz w:val="24"/>
                <w:szCs w:val="24"/>
              </w:rPr>
              <w:t xml:space="preserve">Ismeri a megismerő </w:t>
            </w:r>
          </w:p>
          <w:p w14:paraId="67766419" w14:textId="77777777" w:rsidR="003535C9" w:rsidRPr="004510F9" w:rsidRDefault="003535C9" w:rsidP="003535C9">
            <w:pPr>
              <w:pStyle w:val="TableParagraph"/>
              <w:ind w:right="158"/>
              <w:rPr>
                <w:sz w:val="24"/>
                <w:szCs w:val="24"/>
              </w:rPr>
            </w:pPr>
            <w:r w:rsidRPr="00845960">
              <w:rPr>
                <w:sz w:val="24"/>
                <w:szCs w:val="24"/>
              </w:rPr>
              <w:t>folyamatok működésének alapjait.</w:t>
            </w:r>
          </w:p>
        </w:tc>
        <w:tc>
          <w:tcPr>
            <w:tcW w:w="2687" w:type="dxa"/>
            <w:vMerge w:val="restart"/>
            <w:vAlign w:val="center"/>
          </w:tcPr>
          <w:p w14:paraId="43EB07BF" w14:textId="77777777" w:rsidR="003535C9" w:rsidRPr="00845960" w:rsidRDefault="003535C9" w:rsidP="003535C9">
            <w:r w:rsidRPr="00845960">
              <w:t>Megértő, empatikus</w:t>
            </w:r>
          </w:p>
          <w:p w14:paraId="2A94FD1C" w14:textId="77777777" w:rsidR="003535C9" w:rsidRPr="00845960" w:rsidRDefault="003535C9" w:rsidP="003535C9">
            <w:r w:rsidRPr="00845960">
              <w:t>magatartást tanúsít</w:t>
            </w:r>
          </w:p>
          <w:p w14:paraId="30BEE308" w14:textId="77777777" w:rsidR="003535C9" w:rsidRPr="004510F9" w:rsidRDefault="003535C9" w:rsidP="003535C9">
            <w:r w:rsidRPr="00845960">
              <w:t>a betegekkel szemben. Korrekt munkahelyi kapcsolatokra törekszik.</w:t>
            </w:r>
          </w:p>
        </w:tc>
      </w:tr>
      <w:tr w:rsidR="003535C9" w:rsidRPr="004510F9" w14:paraId="60A9206A" w14:textId="77777777" w:rsidTr="003535C9">
        <w:trPr>
          <w:trHeight w:val="503"/>
        </w:trPr>
        <w:tc>
          <w:tcPr>
            <w:tcW w:w="1134" w:type="dxa"/>
          </w:tcPr>
          <w:p w14:paraId="10DFDD79" w14:textId="77777777" w:rsidR="003535C9" w:rsidRPr="004510F9" w:rsidRDefault="003535C9" w:rsidP="003535C9">
            <w:r w:rsidRPr="004510F9">
              <w:t>2.</w:t>
            </w:r>
          </w:p>
        </w:tc>
        <w:tc>
          <w:tcPr>
            <w:tcW w:w="2694" w:type="dxa"/>
          </w:tcPr>
          <w:p w14:paraId="77402BFE" w14:textId="77777777" w:rsidR="003535C9" w:rsidRPr="004510F9" w:rsidRDefault="003535C9" w:rsidP="003535C9">
            <w:r w:rsidRPr="00845960">
              <w:t>Felismeri a személyiségtípusokat.</w:t>
            </w:r>
          </w:p>
        </w:tc>
        <w:tc>
          <w:tcPr>
            <w:tcW w:w="2416" w:type="dxa"/>
          </w:tcPr>
          <w:p w14:paraId="73E4A296" w14:textId="77777777" w:rsidR="003535C9" w:rsidRPr="004510F9" w:rsidRDefault="003535C9" w:rsidP="003535C9">
            <w:r w:rsidRPr="00845960">
              <w:t>Ismeri a legalapvetőbb személyiségelméletek lényegét.</w:t>
            </w:r>
          </w:p>
        </w:tc>
        <w:tc>
          <w:tcPr>
            <w:tcW w:w="2687" w:type="dxa"/>
            <w:vMerge/>
          </w:tcPr>
          <w:p w14:paraId="253E4350" w14:textId="77777777" w:rsidR="003535C9" w:rsidRPr="004510F9" w:rsidRDefault="003535C9" w:rsidP="003535C9"/>
        </w:tc>
      </w:tr>
      <w:tr w:rsidR="003535C9" w:rsidRPr="004510F9" w14:paraId="2875A433" w14:textId="77777777" w:rsidTr="003535C9">
        <w:trPr>
          <w:trHeight w:val="503"/>
        </w:trPr>
        <w:tc>
          <w:tcPr>
            <w:tcW w:w="1134" w:type="dxa"/>
          </w:tcPr>
          <w:p w14:paraId="534D5FDE" w14:textId="77777777" w:rsidR="003535C9" w:rsidRPr="004510F9" w:rsidRDefault="003535C9" w:rsidP="003535C9">
            <w:r w:rsidRPr="004510F9">
              <w:t>3.</w:t>
            </w:r>
          </w:p>
        </w:tc>
        <w:tc>
          <w:tcPr>
            <w:tcW w:w="2694" w:type="dxa"/>
          </w:tcPr>
          <w:p w14:paraId="5A63ADED" w14:textId="77777777" w:rsidR="003535C9" w:rsidRPr="00845960" w:rsidRDefault="003535C9" w:rsidP="003535C9">
            <w:r w:rsidRPr="00845960">
              <w:t xml:space="preserve">Munkáját az életkori sajátosságok figyelembevételével </w:t>
            </w:r>
          </w:p>
          <w:p w14:paraId="3D14349D" w14:textId="77777777" w:rsidR="003535C9" w:rsidRPr="004510F9" w:rsidRDefault="003535C9" w:rsidP="003535C9">
            <w:r w:rsidRPr="00845960">
              <w:t>végzi.</w:t>
            </w:r>
          </w:p>
        </w:tc>
        <w:tc>
          <w:tcPr>
            <w:tcW w:w="2416" w:type="dxa"/>
          </w:tcPr>
          <w:p w14:paraId="4B334ADE" w14:textId="77777777" w:rsidR="003535C9" w:rsidRPr="00845960" w:rsidRDefault="003535C9" w:rsidP="003535C9">
            <w:r w:rsidRPr="00845960">
              <w:t xml:space="preserve">Ismeri a pszichikus </w:t>
            </w:r>
          </w:p>
          <w:p w14:paraId="09CC0CB4" w14:textId="77777777" w:rsidR="003535C9" w:rsidRPr="004510F9" w:rsidRDefault="003535C9" w:rsidP="003535C9">
            <w:r w:rsidRPr="00845960">
              <w:t>fejlődés törvényszerűségeit, a pszichikus fejlődés főbb mozzanatait.</w:t>
            </w:r>
          </w:p>
        </w:tc>
        <w:tc>
          <w:tcPr>
            <w:tcW w:w="2687" w:type="dxa"/>
            <w:vMerge/>
          </w:tcPr>
          <w:p w14:paraId="74101800" w14:textId="77777777" w:rsidR="003535C9" w:rsidRPr="004510F9" w:rsidRDefault="003535C9" w:rsidP="003535C9"/>
        </w:tc>
      </w:tr>
      <w:tr w:rsidR="003535C9" w:rsidRPr="004510F9" w14:paraId="5C61E5C7" w14:textId="77777777" w:rsidTr="003535C9">
        <w:trPr>
          <w:trHeight w:val="503"/>
        </w:trPr>
        <w:tc>
          <w:tcPr>
            <w:tcW w:w="1134" w:type="dxa"/>
          </w:tcPr>
          <w:p w14:paraId="4428F718" w14:textId="77777777" w:rsidR="003535C9" w:rsidRPr="004510F9" w:rsidRDefault="003535C9" w:rsidP="003535C9">
            <w:pPr>
              <w:spacing w:after="160" w:line="259" w:lineRule="auto"/>
            </w:pPr>
            <w:r w:rsidRPr="004510F9">
              <w:t>4.</w:t>
            </w:r>
          </w:p>
        </w:tc>
        <w:tc>
          <w:tcPr>
            <w:tcW w:w="2694" w:type="dxa"/>
          </w:tcPr>
          <w:p w14:paraId="729C20E4" w14:textId="77777777" w:rsidR="003535C9" w:rsidRPr="00845960" w:rsidRDefault="003535C9" w:rsidP="003535C9">
            <w:r w:rsidRPr="00845960">
              <w:t xml:space="preserve">Megfelel a munkahelyi szerepelvárásoknak, hatékonyan </w:t>
            </w:r>
          </w:p>
          <w:p w14:paraId="6AA6CE7A" w14:textId="77777777" w:rsidR="003535C9" w:rsidRPr="00845960" w:rsidRDefault="003535C9" w:rsidP="003535C9">
            <w:r w:rsidRPr="00845960">
              <w:t xml:space="preserve">együttműködik az </w:t>
            </w:r>
          </w:p>
          <w:p w14:paraId="1C4BFDB5" w14:textId="77777777" w:rsidR="003535C9" w:rsidRPr="00845960" w:rsidRDefault="003535C9" w:rsidP="003535C9">
            <w:r w:rsidRPr="00845960">
              <w:t xml:space="preserve">egészségügyi team </w:t>
            </w:r>
          </w:p>
          <w:p w14:paraId="2A50C4FF" w14:textId="77777777" w:rsidR="003535C9" w:rsidRPr="004510F9" w:rsidRDefault="003535C9" w:rsidP="003535C9">
            <w:pPr>
              <w:spacing w:after="160" w:line="259" w:lineRule="auto"/>
            </w:pPr>
            <w:r w:rsidRPr="00845960">
              <w:t>tagjaként.</w:t>
            </w:r>
          </w:p>
        </w:tc>
        <w:tc>
          <w:tcPr>
            <w:tcW w:w="2416" w:type="dxa"/>
          </w:tcPr>
          <w:p w14:paraId="77A245F9" w14:textId="77777777" w:rsidR="003535C9" w:rsidRPr="00845960" w:rsidRDefault="003535C9" w:rsidP="003535C9">
            <w:r w:rsidRPr="00845960">
              <w:t xml:space="preserve">Ismeretekkel rendelkezik a szerepekről, szereptanulásról. Ismeri a formális kiscsoportok jellemzőit, a csoportok </w:t>
            </w:r>
          </w:p>
          <w:p w14:paraId="27634B68" w14:textId="77777777" w:rsidR="003535C9" w:rsidRPr="004510F9" w:rsidRDefault="003535C9" w:rsidP="003535C9">
            <w:r w:rsidRPr="00845960">
              <w:t>alakulásának folyamatát.</w:t>
            </w:r>
          </w:p>
        </w:tc>
        <w:tc>
          <w:tcPr>
            <w:tcW w:w="2687" w:type="dxa"/>
            <w:vMerge/>
          </w:tcPr>
          <w:p w14:paraId="2750A8A1" w14:textId="77777777" w:rsidR="003535C9" w:rsidRPr="004510F9" w:rsidRDefault="003535C9" w:rsidP="003535C9">
            <w:pPr>
              <w:spacing w:after="160" w:line="259" w:lineRule="auto"/>
            </w:pPr>
          </w:p>
        </w:tc>
      </w:tr>
      <w:tr w:rsidR="003535C9" w:rsidRPr="004510F9" w14:paraId="3951F1A4" w14:textId="77777777" w:rsidTr="003535C9">
        <w:trPr>
          <w:trHeight w:val="503"/>
        </w:trPr>
        <w:tc>
          <w:tcPr>
            <w:tcW w:w="1134" w:type="dxa"/>
          </w:tcPr>
          <w:p w14:paraId="32B8F376" w14:textId="77777777" w:rsidR="003535C9" w:rsidRPr="004510F9" w:rsidRDefault="003535C9" w:rsidP="003535C9">
            <w:pPr>
              <w:spacing w:after="160" w:line="259" w:lineRule="auto"/>
            </w:pPr>
            <w:r>
              <w:lastRenderedPageBreak/>
              <w:t>5</w:t>
            </w:r>
            <w:r w:rsidRPr="004510F9">
              <w:t>.</w:t>
            </w:r>
          </w:p>
        </w:tc>
        <w:tc>
          <w:tcPr>
            <w:tcW w:w="2694" w:type="dxa"/>
          </w:tcPr>
          <w:p w14:paraId="7C60CC7B" w14:textId="77777777" w:rsidR="003535C9" w:rsidRPr="00845960" w:rsidRDefault="003535C9" w:rsidP="003535C9">
            <w:r w:rsidRPr="00845960">
              <w:t xml:space="preserve">Felismeri a betegnek a betegségre adott </w:t>
            </w:r>
            <w:r>
              <w:t>r</w:t>
            </w:r>
            <w:r w:rsidRPr="00845960">
              <w:t xml:space="preserve">eakcióját, a megfelelő segítséget, pszichés támogatást nyújtja ezzel </w:t>
            </w:r>
          </w:p>
          <w:p w14:paraId="289189FD" w14:textId="77777777" w:rsidR="003535C9" w:rsidRPr="004510F9" w:rsidRDefault="003535C9" w:rsidP="003535C9">
            <w:pPr>
              <w:spacing w:after="160" w:line="259" w:lineRule="auto"/>
            </w:pPr>
            <w:r w:rsidRPr="00845960">
              <w:t>kapcsolatban.</w:t>
            </w:r>
          </w:p>
        </w:tc>
        <w:tc>
          <w:tcPr>
            <w:tcW w:w="2416" w:type="dxa"/>
          </w:tcPr>
          <w:p w14:paraId="726779C3" w14:textId="77777777" w:rsidR="003535C9" w:rsidRPr="004510F9" w:rsidRDefault="003535C9" w:rsidP="003535C9">
            <w:pPr>
              <w:pStyle w:val="TableParagraph"/>
              <w:rPr>
                <w:sz w:val="24"/>
                <w:szCs w:val="24"/>
              </w:rPr>
            </w:pPr>
            <w:r w:rsidRPr="00845960">
              <w:rPr>
                <w:sz w:val="24"/>
                <w:szCs w:val="24"/>
              </w:rPr>
              <w:t>Ismeri a beteg ember lélektani folyamatait. Ismeri a szororigén pszichikus ártalmakat.</w:t>
            </w:r>
          </w:p>
        </w:tc>
        <w:tc>
          <w:tcPr>
            <w:tcW w:w="2687" w:type="dxa"/>
            <w:vMerge/>
          </w:tcPr>
          <w:p w14:paraId="06B7194A" w14:textId="77777777" w:rsidR="003535C9" w:rsidRPr="004510F9" w:rsidRDefault="003535C9" w:rsidP="003535C9">
            <w:pPr>
              <w:spacing w:after="160" w:line="259" w:lineRule="auto"/>
            </w:pPr>
          </w:p>
        </w:tc>
      </w:tr>
    </w:tbl>
    <w:p w14:paraId="17AFFE8A" w14:textId="77777777" w:rsidR="003535C9" w:rsidRDefault="003535C9" w:rsidP="003535C9">
      <w:pPr>
        <w:pStyle w:val="Szvegtrzs"/>
        <w:ind w:left="0"/>
        <w:rPr>
          <w:b/>
        </w:rPr>
      </w:pPr>
    </w:p>
    <w:p w14:paraId="55C4C56E" w14:textId="77777777" w:rsidR="003535C9" w:rsidRPr="00466436" w:rsidRDefault="003535C9" w:rsidP="00466436">
      <w:pPr>
        <w:rPr>
          <w:rFonts w:ascii="Calibri Light" w:hAnsi="Calibri Light"/>
          <w:color w:val="2F5496"/>
          <w:sz w:val="32"/>
          <w:szCs w:val="32"/>
          <w:lang w:eastAsia="en-US"/>
        </w:rPr>
      </w:pPr>
      <w:bookmarkStart w:id="269" w:name="_Toc215051502"/>
      <w:r w:rsidRPr="00466436">
        <w:rPr>
          <w:rFonts w:ascii="Calibri Light" w:hAnsi="Calibri Light"/>
          <w:color w:val="2F5496"/>
          <w:sz w:val="32"/>
          <w:szCs w:val="32"/>
          <w:lang w:eastAsia="en-US"/>
        </w:rPr>
        <w:t>A tantárgy szakmai tartalma</w:t>
      </w:r>
      <w:bookmarkEnd w:id="269"/>
    </w:p>
    <w:tbl>
      <w:tblPr>
        <w:tblW w:w="9923" w:type="dxa"/>
        <w:tblInd w:w="-34" w:type="dxa"/>
        <w:tblLook w:val="0000" w:firstRow="0" w:lastRow="0" w:firstColumn="0" w:lastColumn="0" w:noHBand="0" w:noVBand="0"/>
      </w:tblPr>
      <w:tblGrid>
        <w:gridCol w:w="3261"/>
        <w:gridCol w:w="6662"/>
      </w:tblGrid>
      <w:tr w:rsidR="003535C9" w:rsidRPr="00FF5E21" w14:paraId="67D6F2D7" w14:textId="77777777" w:rsidTr="003535C9">
        <w:tc>
          <w:tcPr>
            <w:tcW w:w="992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BFBFBF" w:themeFill="background1" w:themeFillShade="BF"/>
            <w:vAlign w:val="center"/>
          </w:tcPr>
          <w:p w14:paraId="78D6E9DE" w14:textId="77777777" w:rsidR="003535C9" w:rsidRPr="00FF5E21" w:rsidRDefault="003535C9" w:rsidP="003535C9">
            <w:pPr>
              <w:rPr>
                <w:b/>
              </w:rPr>
            </w:pPr>
            <w:r w:rsidRPr="00FF5E21">
              <w:rPr>
                <w:b/>
              </w:rPr>
              <w:t xml:space="preserve">                                                                      Témakör tartalma</w:t>
            </w:r>
          </w:p>
        </w:tc>
      </w:tr>
      <w:tr w:rsidR="003535C9" w:rsidRPr="00FF5E21" w14:paraId="75FB5D5C"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C2F126C" w14:textId="77777777" w:rsidR="003535C9" w:rsidRPr="00FF5E21" w:rsidRDefault="003535C9" w:rsidP="003535C9">
            <w:pPr>
              <w:rPr>
                <w:b/>
                <w:bCs/>
              </w:rPr>
            </w:pPr>
          </w:p>
          <w:p w14:paraId="74E29DC9" w14:textId="77777777" w:rsidR="003535C9" w:rsidRPr="00FF5E21" w:rsidRDefault="003535C9" w:rsidP="003535C9">
            <w:pPr>
              <w:rPr>
                <w:b/>
              </w:rPr>
            </w:pPr>
            <w:r w:rsidRPr="00CF44E2">
              <w:t>Általános lélektan</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34CC1F15" w14:textId="77777777" w:rsidR="003535C9" w:rsidRPr="00CF44E2" w:rsidRDefault="003535C9" w:rsidP="003535C9">
            <w:pPr>
              <w:tabs>
                <w:tab w:val="left" w:pos="3301"/>
              </w:tabs>
              <w:rPr>
                <w:spacing w:val="-2"/>
              </w:rPr>
            </w:pPr>
            <w:r w:rsidRPr="00CF44E2">
              <w:rPr>
                <w:spacing w:val="-2"/>
              </w:rPr>
              <w:t xml:space="preserve">A megismerő folyamatok rendszere </w:t>
            </w:r>
          </w:p>
          <w:p w14:paraId="15D1343C" w14:textId="77777777" w:rsidR="003535C9" w:rsidRPr="00CF44E2" w:rsidRDefault="003535C9" w:rsidP="003535C9">
            <w:pPr>
              <w:tabs>
                <w:tab w:val="left" w:pos="3301"/>
              </w:tabs>
              <w:rPr>
                <w:spacing w:val="-2"/>
              </w:rPr>
            </w:pPr>
            <w:r w:rsidRPr="00CF44E2">
              <w:rPr>
                <w:spacing w:val="-2"/>
              </w:rPr>
              <w:t xml:space="preserve">Az érzékelés és észlelés </w:t>
            </w:r>
          </w:p>
          <w:p w14:paraId="15CD9FD7" w14:textId="77777777" w:rsidR="003535C9" w:rsidRPr="00CF44E2" w:rsidRDefault="003535C9" w:rsidP="003535C9">
            <w:pPr>
              <w:tabs>
                <w:tab w:val="left" w:pos="3301"/>
              </w:tabs>
              <w:rPr>
                <w:spacing w:val="-2"/>
              </w:rPr>
            </w:pPr>
            <w:r w:rsidRPr="00CF44E2">
              <w:rPr>
                <w:spacing w:val="-2"/>
              </w:rPr>
              <w:t xml:space="preserve">A figyelem </w:t>
            </w:r>
          </w:p>
          <w:p w14:paraId="0C79BDDF" w14:textId="77777777" w:rsidR="003535C9" w:rsidRPr="00CF44E2" w:rsidRDefault="003535C9" w:rsidP="003535C9">
            <w:pPr>
              <w:tabs>
                <w:tab w:val="left" w:pos="3301"/>
              </w:tabs>
              <w:rPr>
                <w:spacing w:val="-2"/>
              </w:rPr>
            </w:pPr>
            <w:r w:rsidRPr="00CF44E2">
              <w:rPr>
                <w:spacing w:val="-2"/>
              </w:rPr>
              <w:t xml:space="preserve">Alvás, álom </w:t>
            </w:r>
          </w:p>
          <w:p w14:paraId="3575C16B" w14:textId="77777777" w:rsidR="003535C9" w:rsidRPr="00CF44E2" w:rsidRDefault="003535C9" w:rsidP="003535C9">
            <w:pPr>
              <w:tabs>
                <w:tab w:val="left" w:pos="3301"/>
              </w:tabs>
              <w:rPr>
                <w:spacing w:val="-2"/>
              </w:rPr>
            </w:pPr>
            <w:r w:rsidRPr="00CF44E2">
              <w:rPr>
                <w:spacing w:val="-2"/>
              </w:rPr>
              <w:t xml:space="preserve">Emlékezés, tanulás </w:t>
            </w:r>
          </w:p>
          <w:p w14:paraId="018A0290" w14:textId="77777777" w:rsidR="003535C9" w:rsidRPr="00CF44E2" w:rsidRDefault="003535C9" w:rsidP="003535C9">
            <w:pPr>
              <w:tabs>
                <w:tab w:val="left" w:pos="3301"/>
              </w:tabs>
              <w:rPr>
                <w:spacing w:val="-2"/>
              </w:rPr>
            </w:pPr>
            <w:r w:rsidRPr="00CF44E2">
              <w:rPr>
                <w:spacing w:val="-2"/>
              </w:rPr>
              <w:t xml:space="preserve">Képzelet </w:t>
            </w:r>
          </w:p>
          <w:p w14:paraId="2690F5E0" w14:textId="77777777" w:rsidR="003535C9" w:rsidRPr="00CF44E2" w:rsidRDefault="003535C9" w:rsidP="003535C9">
            <w:pPr>
              <w:tabs>
                <w:tab w:val="left" w:pos="3301"/>
              </w:tabs>
              <w:rPr>
                <w:spacing w:val="-2"/>
              </w:rPr>
            </w:pPr>
            <w:r w:rsidRPr="00CF44E2">
              <w:rPr>
                <w:spacing w:val="-2"/>
              </w:rPr>
              <w:t xml:space="preserve">Gondolkodás, intelligencia és kreativitás </w:t>
            </w:r>
          </w:p>
          <w:p w14:paraId="2235689F" w14:textId="77777777" w:rsidR="003535C9" w:rsidRPr="00FF5E21" w:rsidRDefault="003535C9" w:rsidP="003535C9">
            <w:pPr>
              <w:pStyle w:val="Szvegtrzs"/>
              <w:ind w:left="0" w:right="333"/>
            </w:pPr>
            <w:r w:rsidRPr="00CF44E2">
              <w:rPr>
                <w:spacing w:val="-2"/>
              </w:rPr>
              <w:t>Motiváció és érzelmek</w:t>
            </w:r>
          </w:p>
        </w:tc>
      </w:tr>
      <w:tr w:rsidR="003535C9" w:rsidRPr="00FF5E21" w14:paraId="442E66E9"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7398074" w14:textId="77777777" w:rsidR="003535C9" w:rsidRPr="00FF5E21" w:rsidRDefault="003535C9" w:rsidP="003535C9">
            <w:pPr>
              <w:rPr>
                <w:b/>
              </w:rPr>
            </w:pPr>
            <w:r w:rsidRPr="00CF44E2">
              <w:t>Személyiséglélektan</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0401C546" w14:textId="77777777" w:rsidR="003535C9" w:rsidRDefault="003535C9" w:rsidP="003535C9">
            <w:pPr>
              <w:pStyle w:val="Szvegtrzs"/>
              <w:ind w:left="0"/>
            </w:pPr>
            <w:r>
              <w:t xml:space="preserve">A személyiség fogalmának ismétlése. </w:t>
            </w:r>
          </w:p>
          <w:p w14:paraId="52F9CDD1" w14:textId="77777777" w:rsidR="003535C9" w:rsidRDefault="003535C9" w:rsidP="003535C9">
            <w:pPr>
              <w:pStyle w:val="Szvegtrzs"/>
              <w:ind w:left="0"/>
            </w:pPr>
            <w:r>
              <w:t xml:space="preserve">A személyiségelméletek csoportjai. Típuselméletek ismétlése </w:t>
            </w:r>
          </w:p>
          <w:p w14:paraId="5459BE64" w14:textId="77777777" w:rsidR="003535C9" w:rsidRDefault="003535C9" w:rsidP="003535C9">
            <w:pPr>
              <w:pStyle w:val="Szvegtrzs"/>
              <w:ind w:left="0"/>
            </w:pPr>
            <w:r>
              <w:t xml:space="preserve">Pszichoanalitikus elméletek: Sigmund Freud, Carl Gustav Jung személyiségelmélete </w:t>
            </w:r>
          </w:p>
          <w:p w14:paraId="11E9D8A6" w14:textId="77777777" w:rsidR="003535C9" w:rsidRDefault="003535C9" w:rsidP="003535C9">
            <w:pPr>
              <w:pStyle w:val="Szvegtrzs"/>
              <w:ind w:left="0"/>
            </w:pPr>
            <w:r>
              <w:t xml:space="preserve">Humanisztikus elméletek: Rogers, Maslow elmélete </w:t>
            </w:r>
          </w:p>
          <w:p w14:paraId="5329155F" w14:textId="77777777" w:rsidR="003535C9" w:rsidRDefault="003535C9" w:rsidP="003535C9">
            <w:pPr>
              <w:pStyle w:val="Szvegtrzs"/>
              <w:ind w:left="0"/>
            </w:pPr>
            <w:r>
              <w:t xml:space="preserve">A jellem. </w:t>
            </w:r>
          </w:p>
          <w:p w14:paraId="6A25B8C6" w14:textId="77777777" w:rsidR="003535C9" w:rsidRPr="00FA69F2" w:rsidRDefault="003535C9" w:rsidP="003535C9">
            <w:pPr>
              <w:pStyle w:val="Szvegtrzs"/>
              <w:ind w:left="0"/>
            </w:pPr>
            <w:r>
              <w:t>Az érett személyiség jellemzői</w:t>
            </w:r>
          </w:p>
        </w:tc>
      </w:tr>
      <w:tr w:rsidR="003535C9" w:rsidRPr="00FF5E21" w14:paraId="690D0A87"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32ED076" w14:textId="77777777" w:rsidR="003535C9" w:rsidRPr="00FF5E21" w:rsidRDefault="003535C9" w:rsidP="003535C9">
            <w:pPr>
              <w:rPr>
                <w:b/>
              </w:rPr>
            </w:pPr>
            <w:r w:rsidRPr="00CF44E2">
              <w:t>Fejlődéslélektan</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76001435" w14:textId="77777777" w:rsidR="003535C9" w:rsidRPr="00CF44E2" w:rsidRDefault="003535C9" w:rsidP="003535C9">
            <w:pPr>
              <w:tabs>
                <w:tab w:val="left" w:pos="3301"/>
              </w:tabs>
              <w:rPr>
                <w:spacing w:val="-2"/>
              </w:rPr>
            </w:pPr>
            <w:r w:rsidRPr="00CF44E2">
              <w:rPr>
                <w:spacing w:val="-2"/>
              </w:rPr>
              <w:t xml:space="preserve">A fejlődéslélektan fogalma. Pszichikus fejlődéstörvények. Életkori periodicitás </w:t>
            </w:r>
          </w:p>
          <w:p w14:paraId="7C14312F" w14:textId="77777777" w:rsidR="003535C9" w:rsidRPr="00CF44E2" w:rsidRDefault="003535C9" w:rsidP="003535C9">
            <w:pPr>
              <w:tabs>
                <w:tab w:val="left" w:pos="3301"/>
              </w:tabs>
              <w:rPr>
                <w:spacing w:val="-2"/>
              </w:rPr>
            </w:pPr>
            <w:r w:rsidRPr="00CF44E2">
              <w:rPr>
                <w:spacing w:val="-2"/>
              </w:rPr>
              <w:t xml:space="preserve">A szenzomotoros fejlődés. A mozgásfejlődés főbb jellemzői. Az érzékszervi-mozgásos értelmi fejlődés periódusai </w:t>
            </w:r>
          </w:p>
          <w:p w14:paraId="2DAFC2B3" w14:textId="77777777" w:rsidR="003535C9" w:rsidRPr="00CF44E2" w:rsidRDefault="003535C9" w:rsidP="003535C9">
            <w:pPr>
              <w:tabs>
                <w:tab w:val="left" w:pos="3301"/>
              </w:tabs>
              <w:rPr>
                <w:spacing w:val="-2"/>
              </w:rPr>
            </w:pPr>
            <w:r w:rsidRPr="00CF44E2">
              <w:rPr>
                <w:spacing w:val="-2"/>
              </w:rPr>
              <w:t xml:space="preserve">A beszéd és nonverbális kommunikáció fejlődése </w:t>
            </w:r>
          </w:p>
          <w:p w14:paraId="4ACD12C9" w14:textId="77777777" w:rsidR="003535C9" w:rsidRPr="00CF44E2" w:rsidRDefault="003535C9" w:rsidP="003535C9">
            <w:pPr>
              <w:tabs>
                <w:tab w:val="left" w:pos="3301"/>
              </w:tabs>
              <w:rPr>
                <w:spacing w:val="-2"/>
              </w:rPr>
            </w:pPr>
            <w:r w:rsidRPr="00CF44E2">
              <w:rPr>
                <w:spacing w:val="-2"/>
              </w:rPr>
              <w:t xml:space="preserve">Gyermeki világkép és gondolkodás </w:t>
            </w:r>
          </w:p>
          <w:p w14:paraId="385686FB" w14:textId="77777777" w:rsidR="003535C9" w:rsidRPr="00CF44E2" w:rsidRDefault="003535C9" w:rsidP="003535C9">
            <w:pPr>
              <w:tabs>
                <w:tab w:val="left" w:pos="3301"/>
              </w:tabs>
              <w:rPr>
                <w:spacing w:val="-2"/>
              </w:rPr>
            </w:pPr>
            <w:r w:rsidRPr="00CF44E2">
              <w:rPr>
                <w:spacing w:val="-2"/>
              </w:rPr>
              <w:t xml:space="preserve">Az énkép és éntudat fejlődése </w:t>
            </w:r>
          </w:p>
          <w:p w14:paraId="6A851C7B" w14:textId="77777777" w:rsidR="003535C9" w:rsidRPr="00CF44E2" w:rsidRDefault="003535C9" w:rsidP="003535C9">
            <w:pPr>
              <w:tabs>
                <w:tab w:val="left" w:pos="3301"/>
              </w:tabs>
              <w:rPr>
                <w:spacing w:val="-2"/>
              </w:rPr>
            </w:pPr>
            <w:r w:rsidRPr="00CF44E2">
              <w:rPr>
                <w:spacing w:val="-2"/>
              </w:rPr>
              <w:t xml:space="preserve">Az érzelmek és az akarat fejlődése </w:t>
            </w:r>
          </w:p>
          <w:p w14:paraId="0FA27799" w14:textId="77777777" w:rsidR="003535C9" w:rsidRPr="00CF44E2" w:rsidRDefault="003535C9" w:rsidP="003535C9">
            <w:pPr>
              <w:tabs>
                <w:tab w:val="left" w:pos="3301"/>
              </w:tabs>
              <w:rPr>
                <w:spacing w:val="-2"/>
              </w:rPr>
            </w:pPr>
            <w:r w:rsidRPr="00CF44E2">
              <w:rPr>
                <w:spacing w:val="-2"/>
              </w:rPr>
              <w:t xml:space="preserve">A játék, a rajz és a mese szerepe  </w:t>
            </w:r>
          </w:p>
          <w:p w14:paraId="66D2E50C" w14:textId="77777777" w:rsidR="003535C9" w:rsidRPr="00CF44E2" w:rsidRDefault="003535C9" w:rsidP="003535C9">
            <w:pPr>
              <w:tabs>
                <w:tab w:val="left" w:pos="3301"/>
              </w:tabs>
              <w:rPr>
                <w:spacing w:val="-2"/>
              </w:rPr>
            </w:pPr>
            <w:r w:rsidRPr="00CF44E2">
              <w:rPr>
                <w:spacing w:val="-2"/>
              </w:rPr>
              <w:t xml:space="preserve">A korai anya-gyermek kapcsolat jelentősége. Az apa szerepe </w:t>
            </w:r>
          </w:p>
          <w:p w14:paraId="43A9ED9A" w14:textId="77777777" w:rsidR="003535C9" w:rsidRPr="00FF5E21" w:rsidRDefault="003535C9" w:rsidP="003535C9">
            <w:pPr>
              <w:pStyle w:val="Szvegtrzs"/>
              <w:ind w:left="0"/>
              <w:rPr>
                <w:b/>
              </w:rPr>
            </w:pPr>
            <w:r w:rsidRPr="00CF44E2">
              <w:rPr>
                <w:spacing w:val="-2"/>
              </w:rPr>
              <w:t>A szocializáció fogalma, színterei. Utánzás, azonosulás, identifikáció</w:t>
            </w:r>
          </w:p>
        </w:tc>
      </w:tr>
      <w:tr w:rsidR="003535C9" w:rsidRPr="00FF5E21" w14:paraId="7903AA26"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459D83A" w14:textId="77777777" w:rsidR="003535C9" w:rsidRPr="00CF44E2" w:rsidRDefault="003535C9" w:rsidP="003535C9">
            <w:r w:rsidRPr="00CF44E2">
              <w:t>Szociálpszichológia</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75C8F438" w14:textId="77777777" w:rsidR="003535C9" w:rsidRPr="00CF44E2" w:rsidRDefault="003535C9" w:rsidP="003535C9">
            <w:pPr>
              <w:tabs>
                <w:tab w:val="left" w:pos="3301"/>
              </w:tabs>
              <w:rPr>
                <w:spacing w:val="-2"/>
              </w:rPr>
            </w:pPr>
            <w:r w:rsidRPr="00CF44E2">
              <w:rPr>
                <w:spacing w:val="-2"/>
              </w:rPr>
              <w:t xml:space="preserve">A szociálpszichológia tárgya. A személyészlelés ismétlése </w:t>
            </w:r>
          </w:p>
          <w:p w14:paraId="394E0FAA" w14:textId="77777777" w:rsidR="003535C9" w:rsidRPr="00CF44E2" w:rsidRDefault="003535C9" w:rsidP="003535C9">
            <w:pPr>
              <w:tabs>
                <w:tab w:val="left" w:pos="3301"/>
              </w:tabs>
              <w:rPr>
                <w:spacing w:val="-2"/>
              </w:rPr>
            </w:pPr>
            <w:r w:rsidRPr="00CF44E2">
              <w:rPr>
                <w:spacing w:val="-2"/>
              </w:rPr>
              <w:t xml:space="preserve">Szerepek, szereptanulás, szerepkonfliktus </w:t>
            </w:r>
          </w:p>
          <w:p w14:paraId="02BBC866" w14:textId="77777777" w:rsidR="003535C9" w:rsidRPr="00CF44E2" w:rsidRDefault="003535C9" w:rsidP="003535C9">
            <w:pPr>
              <w:tabs>
                <w:tab w:val="left" w:pos="3301"/>
              </w:tabs>
              <w:rPr>
                <w:spacing w:val="-2"/>
              </w:rPr>
            </w:pPr>
            <w:r w:rsidRPr="00CF44E2">
              <w:rPr>
                <w:spacing w:val="-2"/>
              </w:rPr>
              <w:t>Az emberi kollektívák. A csoport fogalma, csoporttípusok. A formális kiscsoport rétegződése. A csoportnormák, csoportszerepek. A formális kiscsoport fejlődése.</w:t>
            </w:r>
          </w:p>
        </w:tc>
      </w:tr>
      <w:tr w:rsidR="003535C9" w:rsidRPr="00FF5E21" w14:paraId="2823E062"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CA35D62" w14:textId="77777777" w:rsidR="003535C9" w:rsidRPr="00CF44E2" w:rsidRDefault="003535C9" w:rsidP="003535C9">
            <w:r w:rsidRPr="00CF44E2">
              <w:t>Beteg ember lélektana</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42424075" w14:textId="77777777" w:rsidR="003535C9" w:rsidRPr="00CF44E2" w:rsidRDefault="003535C9" w:rsidP="003535C9">
            <w:pPr>
              <w:tabs>
                <w:tab w:val="left" w:pos="3301"/>
              </w:tabs>
              <w:rPr>
                <w:spacing w:val="-2"/>
              </w:rPr>
            </w:pPr>
            <w:r w:rsidRPr="00CF44E2">
              <w:rPr>
                <w:spacing w:val="-2"/>
              </w:rPr>
              <w:t xml:space="preserve">A gyógyítók személyisége. Nővértípusok. A gyógyítók közössége </w:t>
            </w:r>
          </w:p>
          <w:p w14:paraId="02AFA9C4" w14:textId="77777777" w:rsidR="003535C9" w:rsidRPr="00CF44E2" w:rsidRDefault="003535C9" w:rsidP="003535C9">
            <w:pPr>
              <w:tabs>
                <w:tab w:val="left" w:pos="3301"/>
              </w:tabs>
              <w:rPr>
                <w:spacing w:val="-2"/>
              </w:rPr>
            </w:pPr>
            <w:r w:rsidRPr="00CF44E2">
              <w:rPr>
                <w:spacing w:val="-2"/>
              </w:rPr>
              <w:t xml:space="preserve">A beteggel való kommunikáció. Empátia és tolerancia </w:t>
            </w:r>
          </w:p>
          <w:p w14:paraId="28106ED7" w14:textId="77777777" w:rsidR="003535C9" w:rsidRDefault="003535C9" w:rsidP="003535C9">
            <w:pPr>
              <w:tabs>
                <w:tab w:val="left" w:pos="3301"/>
              </w:tabs>
              <w:rPr>
                <w:spacing w:val="-2"/>
              </w:rPr>
            </w:pPr>
            <w:r w:rsidRPr="00CF44E2">
              <w:rPr>
                <w:spacing w:val="-2"/>
              </w:rPr>
              <w:t xml:space="preserve">A betegség hatása a személyiségre. Betegségélmény és magatartás. A fájdalom. A krónikus betegség hatása a személyiségre. </w:t>
            </w:r>
          </w:p>
          <w:p w14:paraId="1978EF26" w14:textId="77777777" w:rsidR="003535C9" w:rsidRPr="00CF44E2" w:rsidRDefault="003535C9" w:rsidP="003535C9">
            <w:pPr>
              <w:tabs>
                <w:tab w:val="left" w:pos="3301"/>
              </w:tabs>
              <w:rPr>
                <w:spacing w:val="-2"/>
              </w:rPr>
            </w:pPr>
            <w:r w:rsidRPr="00CF44E2">
              <w:rPr>
                <w:spacing w:val="-2"/>
              </w:rPr>
              <w:t xml:space="preserve">A haldoklás, halál és gyász </w:t>
            </w:r>
          </w:p>
          <w:p w14:paraId="4F7B4265" w14:textId="77777777" w:rsidR="003535C9" w:rsidRPr="00CF44E2" w:rsidRDefault="003535C9" w:rsidP="003535C9">
            <w:pPr>
              <w:tabs>
                <w:tab w:val="left" w:pos="3301"/>
              </w:tabs>
              <w:rPr>
                <w:spacing w:val="-2"/>
              </w:rPr>
            </w:pPr>
            <w:r w:rsidRPr="00CF44E2">
              <w:rPr>
                <w:spacing w:val="-2"/>
              </w:rPr>
              <w:t xml:space="preserve">Az egészségügyi szakdolgozók feladatai a betegvezetés során </w:t>
            </w:r>
          </w:p>
          <w:p w14:paraId="46AF025E" w14:textId="77777777" w:rsidR="003535C9" w:rsidRPr="00CF44E2" w:rsidRDefault="003535C9" w:rsidP="003535C9">
            <w:pPr>
              <w:tabs>
                <w:tab w:val="left" w:pos="3301"/>
              </w:tabs>
              <w:rPr>
                <w:spacing w:val="-2"/>
              </w:rPr>
            </w:pPr>
            <w:r w:rsidRPr="00CF44E2">
              <w:rPr>
                <w:spacing w:val="-2"/>
              </w:rPr>
              <w:t xml:space="preserve">Az egészségügyi dolgozó mindennapos feladatai elvégzésével kapcsolatos lélektani vonatkozások </w:t>
            </w:r>
          </w:p>
          <w:p w14:paraId="42FABCA5" w14:textId="77777777" w:rsidR="003535C9" w:rsidRPr="00CF44E2" w:rsidRDefault="003535C9" w:rsidP="003535C9">
            <w:pPr>
              <w:tabs>
                <w:tab w:val="left" w:pos="3301"/>
              </w:tabs>
              <w:rPr>
                <w:spacing w:val="-2"/>
              </w:rPr>
            </w:pPr>
            <w:r w:rsidRPr="00CF44E2">
              <w:rPr>
                <w:spacing w:val="-2"/>
              </w:rPr>
              <w:lastRenderedPageBreak/>
              <w:t>Szororigén pszichikus ártalmak</w:t>
            </w:r>
          </w:p>
        </w:tc>
      </w:tr>
    </w:tbl>
    <w:p w14:paraId="0363CC4C" w14:textId="77777777" w:rsidR="00466436" w:rsidRDefault="00466436" w:rsidP="00466436">
      <w:pPr>
        <w:rPr>
          <w:rFonts w:ascii="Calibri Light" w:hAnsi="Calibri Light"/>
          <w:color w:val="2F5496"/>
          <w:sz w:val="32"/>
          <w:szCs w:val="32"/>
          <w:lang w:eastAsia="en-US"/>
        </w:rPr>
      </w:pPr>
      <w:bookmarkStart w:id="270" w:name="_Toc215051503"/>
      <w:bookmarkEnd w:id="267"/>
    </w:p>
    <w:p w14:paraId="26A13808" w14:textId="77777777" w:rsidR="00466436" w:rsidRDefault="00466436" w:rsidP="00466436">
      <w:pPr>
        <w:rPr>
          <w:rFonts w:ascii="Calibri Light" w:hAnsi="Calibri Light"/>
          <w:color w:val="2F5496"/>
          <w:sz w:val="32"/>
          <w:szCs w:val="32"/>
          <w:lang w:eastAsia="en-US"/>
        </w:rPr>
      </w:pPr>
    </w:p>
    <w:p w14:paraId="11EF5C22" w14:textId="77777777" w:rsidR="003535C9" w:rsidRPr="00466436" w:rsidRDefault="003535C9" w:rsidP="00466436">
      <w:pPr>
        <w:rPr>
          <w:rFonts w:ascii="Calibri Light" w:hAnsi="Calibri Light"/>
          <w:color w:val="2F5496"/>
          <w:sz w:val="32"/>
          <w:szCs w:val="32"/>
          <w:lang w:eastAsia="en-US"/>
        </w:rPr>
      </w:pPr>
      <w:r w:rsidRPr="00466436">
        <w:rPr>
          <w:rFonts w:ascii="Calibri Light" w:hAnsi="Calibri Light"/>
          <w:color w:val="2F5496"/>
          <w:sz w:val="32"/>
          <w:szCs w:val="32"/>
          <w:lang w:eastAsia="en-US"/>
        </w:rPr>
        <w:t>NÉPEGÉSZSÉGTAN, JÁRVÁNYTAN</w:t>
      </w:r>
      <w:bookmarkEnd w:id="270"/>
    </w:p>
    <w:p w14:paraId="26AE33EF" w14:textId="77777777" w:rsidR="003535C9" w:rsidRPr="00CF44E2" w:rsidRDefault="003535C9" w:rsidP="003535C9">
      <w:pPr>
        <w:rPr>
          <w:b/>
          <w:bCs/>
        </w:rPr>
      </w:pPr>
      <w:r w:rsidRPr="00CF44E2">
        <w:t xml:space="preserve">Tantárgy/óraszám: </w:t>
      </w:r>
      <w:r w:rsidRPr="00CF44E2">
        <w:rPr>
          <w:rStyle w:val="normaltextrun"/>
          <w:bdr w:val="none" w:sz="0" w:space="0" w:color="auto" w:frame="1"/>
        </w:rPr>
        <w:t>Egészségfejlesztés, népegészségtan, járványtan</w:t>
      </w:r>
      <w:r w:rsidRPr="00CF44E2">
        <w:rPr>
          <w:b/>
          <w:bCs/>
        </w:rPr>
        <w:t>/</w:t>
      </w:r>
      <w:r w:rsidRPr="00CF44E2">
        <w:rPr>
          <w:bCs/>
        </w:rPr>
        <w:t>54 óra</w:t>
      </w:r>
      <w:r w:rsidRPr="00CF44E2">
        <w:rPr>
          <w:b/>
          <w:bCs/>
        </w:rPr>
        <w:t xml:space="preserve">          </w:t>
      </w:r>
    </w:p>
    <w:p w14:paraId="040B186B" w14:textId="77777777" w:rsidR="00466436" w:rsidRDefault="00466436" w:rsidP="00466436">
      <w:pPr>
        <w:rPr>
          <w:rFonts w:ascii="Calibri Light" w:hAnsi="Calibri Light"/>
          <w:color w:val="2F5496"/>
          <w:sz w:val="32"/>
          <w:szCs w:val="32"/>
          <w:lang w:eastAsia="en-US"/>
        </w:rPr>
      </w:pPr>
      <w:bookmarkStart w:id="271" w:name="_Toc215051504"/>
    </w:p>
    <w:p w14:paraId="38B46403" w14:textId="77777777" w:rsidR="003535C9" w:rsidRPr="00466436" w:rsidRDefault="003535C9" w:rsidP="00466436">
      <w:pPr>
        <w:rPr>
          <w:rFonts w:ascii="Calibri Light" w:hAnsi="Calibri Light"/>
          <w:color w:val="2F5496"/>
          <w:sz w:val="32"/>
          <w:szCs w:val="32"/>
          <w:lang w:eastAsia="en-US"/>
        </w:rPr>
      </w:pPr>
      <w:r w:rsidRPr="00466436">
        <w:rPr>
          <w:rFonts w:ascii="Calibri Light" w:hAnsi="Calibri Light"/>
          <w:color w:val="2F5496"/>
          <w:sz w:val="32"/>
          <w:szCs w:val="32"/>
          <w:lang w:eastAsia="en-US"/>
        </w:rPr>
        <w:t>A tantárgy oktatása során megszerezhető kompetenciák</w:t>
      </w:r>
      <w:bookmarkEnd w:id="271"/>
      <w:r w:rsidRPr="00466436">
        <w:rPr>
          <w:rFonts w:ascii="Calibri Light" w:hAnsi="Calibri Light"/>
          <w:color w:val="2F5496"/>
          <w:sz w:val="32"/>
          <w:szCs w:val="32"/>
          <w:lang w:eastAsia="en-US"/>
        </w:rPr>
        <w:t xml:space="preserve"> </w:t>
      </w:r>
    </w:p>
    <w:tbl>
      <w:tblPr>
        <w:tblStyle w:val="TableNormal"/>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2835"/>
        <w:gridCol w:w="2795"/>
        <w:gridCol w:w="2025"/>
      </w:tblGrid>
      <w:tr w:rsidR="003535C9" w:rsidRPr="001B0CC4" w14:paraId="568C77AF" w14:textId="77777777" w:rsidTr="003535C9">
        <w:trPr>
          <w:trHeight w:val="1152"/>
        </w:trPr>
        <w:tc>
          <w:tcPr>
            <w:tcW w:w="1276" w:type="dxa"/>
            <w:tcBorders>
              <w:top w:val="single" w:sz="4" w:space="0" w:color="auto"/>
              <w:left w:val="single" w:sz="4" w:space="0" w:color="auto"/>
              <w:bottom w:val="single" w:sz="4" w:space="0" w:color="auto"/>
              <w:right w:val="single" w:sz="4" w:space="0" w:color="auto"/>
            </w:tcBorders>
            <w:vAlign w:val="center"/>
          </w:tcPr>
          <w:p w14:paraId="7B6DA832" w14:textId="77777777" w:rsidR="003535C9" w:rsidRPr="001B0CC4" w:rsidRDefault="003535C9" w:rsidP="003535C9">
            <w:pPr>
              <w:rPr>
                <w:rFonts w:ascii="Times New Roman" w:hAnsi="Times New Roman"/>
                <w:b/>
                <w:bCs/>
                <w:lang w:val="hu-HU"/>
              </w:rPr>
            </w:pPr>
            <w:r w:rsidRPr="001B0CC4">
              <w:rPr>
                <w:rFonts w:ascii="Times New Roman" w:hAnsi="Times New Roman"/>
                <w:b/>
                <w:bCs/>
                <w:lang w:val="hu-HU"/>
              </w:rPr>
              <w:t>Sorszám</w:t>
            </w:r>
          </w:p>
        </w:tc>
        <w:tc>
          <w:tcPr>
            <w:tcW w:w="2835" w:type="dxa"/>
            <w:tcBorders>
              <w:top w:val="single" w:sz="4" w:space="0" w:color="auto"/>
              <w:left w:val="single" w:sz="4" w:space="0" w:color="auto"/>
              <w:bottom w:val="single" w:sz="4" w:space="0" w:color="auto"/>
              <w:right w:val="single" w:sz="4" w:space="0" w:color="auto"/>
            </w:tcBorders>
            <w:vAlign w:val="center"/>
          </w:tcPr>
          <w:p w14:paraId="38DA6F97" w14:textId="77777777" w:rsidR="003535C9" w:rsidRPr="001B0CC4" w:rsidRDefault="003535C9" w:rsidP="003535C9">
            <w:pPr>
              <w:rPr>
                <w:rFonts w:ascii="Times New Roman" w:hAnsi="Times New Roman"/>
                <w:b/>
                <w:bCs/>
                <w:lang w:val="hu-HU"/>
              </w:rPr>
            </w:pPr>
            <w:r w:rsidRPr="001B0CC4">
              <w:rPr>
                <w:rFonts w:ascii="Times New Roman" w:hAnsi="Times New Roman"/>
                <w:b/>
                <w:bCs/>
                <w:lang w:val="hu-HU"/>
              </w:rPr>
              <w:t>Készségek, képességek</w:t>
            </w:r>
          </w:p>
        </w:tc>
        <w:tc>
          <w:tcPr>
            <w:tcW w:w="2795" w:type="dxa"/>
            <w:tcBorders>
              <w:top w:val="single" w:sz="4" w:space="0" w:color="auto"/>
              <w:left w:val="single" w:sz="4" w:space="0" w:color="auto"/>
              <w:bottom w:val="single" w:sz="4" w:space="0" w:color="auto"/>
              <w:right w:val="single" w:sz="4" w:space="0" w:color="auto"/>
            </w:tcBorders>
            <w:vAlign w:val="center"/>
          </w:tcPr>
          <w:p w14:paraId="2EF7BD36" w14:textId="77777777" w:rsidR="003535C9" w:rsidRPr="001B0CC4" w:rsidRDefault="003535C9" w:rsidP="003535C9">
            <w:pPr>
              <w:rPr>
                <w:rFonts w:ascii="Times New Roman" w:hAnsi="Times New Roman"/>
                <w:b/>
                <w:bCs/>
                <w:lang w:val="hu-HU"/>
              </w:rPr>
            </w:pPr>
            <w:r w:rsidRPr="001B0CC4">
              <w:rPr>
                <w:rFonts w:ascii="Times New Roman" w:hAnsi="Times New Roman"/>
                <w:b/>
                <w:bCs/>
                <w:lang w:val="hu-HU"/>
              </w:rPr>
              <w:t>Ismeretek</w:t>
            </w:r>
          </w:p>
        </w:tc>
        <w:tc>
          <w:tcPr>
            <w:tcW w:w="2025" w:type="dxa"/>
            <w:tcBorders>
              <w:top w:val="single" w:sz="4" w:space="0" w:color="auto"/>
              <w:left w:val="single" w:sz="4" w:space="0" w:color="auto"/>
              <w:bottom w:val="single" w:sz="4" w:space="0" w:color="auto"/>
              <w:right w:val="single" w:sz="4" w:space="0" w:color="auto"/>
            </w:tcBorders>
            <w:vAlign w:val="center"/>
          </w:tcPr>
          <w:p w14:paraId="712293C9" w14:textId="77777777" w:rsidR="003535C9" w:rsidRPr="001B0CC4" w:rsidRDefault="003535C9" w:rsidP="003535C9">
            <w:pPr>
              <w:rPr>
                <w:rFonts w:ascii="Times New Roman" w:hAnsi="Times New Roman"/>
                <w:b/>
                <w:bCs/>
                <w:lang w:val="hu-HU"/>
              </w:rPr>
            </w:pPr>
            <w:r w:rsidRPr="001B0CC4">
              <w:rPr>
                <w:rFonts w:ascii="Times New Roman" w:hAnsi="Times New Roman"/>
                <w:b/>
                <w:bCs/>
                <w:lang w:val="hu-HU"/>
              </w:rPr>
              <w:t>Elvárt viselkedésmódok, attitűdök</w:t>
            </w:r>
          </w:p>
        </w:tc>
      </w:tr>
      <w:tr w:rsidR="003535C9" w:rsidRPr="001B0CC4" w14:paraId="27967C28" w14:textId="77777777" w:rsidTr="003535C9">
        <w:trPr>
          <w:trHeight w:val="1152"/>
        </w:trPr>
        <w:tc>
          <w:tcPr>
            <w:tcW w:w="1276" w:type="dxa"/>
            <w:tcBorders>
              <w:top w:val="single" w:sz="4" w:space="0" w:color="auto"/>
              <w:left w:val="single" w:sz="4" w:space="0" w:color="auto"/>
              <w:bottom w:val="single" w:sz="4" w:space="0" w:color="auto"/>
              <w:right w:val="single" w:sz="4" w:space="0" w:color="auto"/>
            </w:tcBorders>
          </w:tcPr>
          <w:p w14:paraId="65D8638B" w14:textId="77777777" w:rsidR="003535C9" w:rsidRPr="001B0CC4" w:rsidRDefault="003535C9" w:rsidP="003535C9">
            <w:pPr>
              <w:pStyle w:val="TableParagraph"/>
              <w:ind w:left="110" w:right="92"/>
              <w:rPr>
                <w:sz w:val="24"/>
                <w:szCs w:val="24"/>
                <w:lang w:val="hu-HU"/>
              </w:rPr>
            </w:pPr>
            <w:r w:rsidRPr="001B0CC4">
              <w:rPr>
                <w:sz w:val="24"/>
                <w:szCs w:val="24"/>
                <w:lang w:val="hu-HU"/>
              </w:rPr>
              <w:t>1.</w:t>
            </w:r>
          </w:p>
        </w:tc>
        <w:tc>
          <w:tcPr>
            <w:tcW w:w="2835" w:type="dxa"/>
            <w:tcBorders>
              <w:top w:val="single" w:sz="4" w:space="0" w:color="auto"/>
              <w:left w:val="single" w:sz="4" w:space="0" w:color="auto"/>
              <w:bottom w:val="single" w:sz="4" w:space="0" w:color="auto"/>
              <w:right w:val="single" w:sz="4" w:space="0" w:color="auto"/>
            </w:tcBorders>
          </w:tcPr>
          <w:p w14:paraId="396FA5B6" w14:textId="77777777" w:rsidR="003535C9" w:rsidRPr="001B0CC4" w:rsidRDefault="003535C9" w:rsidP="003535C9">
            <w:pPr>
              <w:pStyle w:val="TableParagraph"/>
              <w:ind w:left="110" w:right="181"/>
              <w:rPr>
                <w:sz w:val="24"/>
                <w:szCs w:val="24"/>
                <w:lang w:val="hu-HU"/>
              </w:rPr>
            </w:pPr>
            <w:r w:rsidRPr="001B0CC4">
              <w:rPr>
                <w:sz w:val="24"/>
                <w:szCs w:val="24"/>
                <w:lang w:val="hu-HU"/>
              </w:rPr>
              <w:t>Felismeri az egészséget hátrányosan</w:t>
            </w:r>
            <w:r w:rsidRPr="001B0CC4">
              <w:rPr>
                <w:spacing w:val="-13"/>
                <w:sz w:val="24"/>
                <w:szCs w:val="24"/>
                <w:lang w:val="hu-HU"/>
              </w:rPr>
              <w:t xml:space="preserve"> </w:t>
            </w:r>
            <w:r w:rsidRPr="001B0CC4">
              <w:rPr>
                <w:sz w:val="24"/>
                <w:szCs w:val="24"/>
                <w:lang w:val="hu-HU"/>
              </w:rPr>
              <w:t>befolyásoló</w:t>
            </w:r>
          </w:p>
          <w:p w14:paraId="0B350545" w14:textId="77777777" w:rsidR="003535C9" w:rsidRPr="001B0CC4" w:rsidRDefault="003535C9" w:rsidP="003535C9">
            <w:pPr>
              <w:pStyle w:val="TableParagraph"/>
              <w:spacing w:line="228" w:lineRule="exact"/>
              <w:ind w:left="110" w:right="92"/>
              <w:rPr>
                <w:sz w:val="24"/>
                <w:szCs w:val="24"/>
                <w:lang w:val="hu-HU"/>
              </w:rPr>
            </w:pPr>
            <w:r w:rsidRPr="001B0CC4">
              <w:rPr>
                <w:spacing w:val="-2"/>
                <w:sz w:val="24"/>
                <w:szCs w:val="24"/>
                <w:lang w:val="hu-HU"/>
              </w:rPr>
              <w:t>tényezőket.</w:t>
            </w:r>
          </w:p>
        </w:tc>
        <w:tc>
          <w:tcPr>
            <w:tcW w:w="2795" w:type="dxa"/>
            <w:tcBorders>
              <w:top w:val="single" w:sz="4" w:space="0" w:color="auto"/>
              <w:left w:val="single" w:sz="4" w:space="0" w:color="auto"/>
              <w:bottom w:val="single" w:sz="4" w:space="0" w:color="auto"/>
              <w:right w:val="single" w:sz="4" w:space="0" w:color="auto"/>
            </w:tcBorders>
          </w:tcPr>
          <w:p w14:paraId="0C17ECDB" w14:textId="77777777" w:rsidR="003535C9" w:rsidRPr="001B0CC4" w:rsidRDefault="003535C9" w:rsidP="003535C9">
            <w:pPr>
              <w:pStyle w:val="TableParagraph"/>
              <w:ind w:left="107" w:right="158"/>
              <w:rPr>
                <w:sz w:val="24"/>
                <w:szCs w:val="24"/>
                <w:lang w:val="hu-HU"/>
              </w:rPr>
            </w:pPr>
            <w:r w:rsidRPr="001B0CC4">
              <w:rPr>
                <w:sz w:val="24"/>
                <w:szCs w:val="24"/>
                <w:lang w:val="hu-HU"/>
              </w:rPr>
              <w:t>Ismeri</w:t>
            </w:r>
            <w:r w:rsidRPr="001B0CC4">
              <w:rPr>
                <w:spacing w:val="-13"/>
                <w:sz w:val="24"/>
                <w:szCs w:val="24"/>
                <w:lang w:val="hu-HU"/>
              </w:rPr>
              <w:t xml:space="preserve"> </w:t>
            </w:r>
            <w:r w:rsidRPr="001B0CC4">
              <w:rPr>
                <w:sz w:val="24"/>
                <w:szCs w:val="24"/>
                <w:lang w:val="hu-HU"/>
              </w:rPr>
              <w:t>az</w:t>
            </w:r>
            <w:r w:rsidRPr="001B0CC4">
              <w:rPr>
                <w:spacing w:val="-12"/>
                <w:sz w:val="24"/>
                <w:szCs w:val="24"/>
                <w:lang w:val="hu-HU"/>
              </w:rPr>
              <w:t xml:space="preserve"> </w:t>
            </w:r>
            <w:r w:rsidRPr="001B0CC4">
              <w:rPr>
                <w:sz w:val="24"/>
                <w:szCs w:val="24"/>
                <w:lang w:val="hu-HU"/>
              </w:rPr>
              <w:t>egészség, és az egészségkultúra fogalmát, ele</w:t>
            </w:r>
            <w:r w:rsidRPr="001B0CC4">
              <w:rPr>
                <w:spacing w:val="-2"/>
                <w:sz w:val="24"/>
                <w:szCs w:val="24"/>
                <w:lang w:val="hu-HU"/>
              </w:rPr>
              <w:t>meit.</w:t>
            </w:r>
          </w:p>
        </w:tc>
        <w:tc>
          <w:tcPr>
            <w:tcW w:w="2025" w:type="dxa"/>
            <w:vMerge w:val="restart"/>
            <w:tcBorders>
              <w:top w:val="single" w:sz="4" w:space="0" w:color="auto"/>
              <w:left w:val="single" w:sz="4" w:space="0" w:color="auto"/>
              <w:right w:val="single" w:sz="4" w:space="0" w:color="auto"/>
            </w:tcBorders>
            <w:vAlign w:val="center"/>
          </w:tcPr>
          <w:p w14:paraId="0CE6374C" w14:textId="77777777" w:rsidR="003535C9" w:rsidRPr="00C54665" w:rsidRDefault="003535C9" w:rsidP="003535C9">
            <w:pPr>
              <w:pStyle w:val="TableParagraph"/>
              <w:ind w:left="105" w:right="160"/>
              <w:rPr>
                <w:sz w:val="24"/>
                <w:szCs w:val="24"/>
                <w:lang w:val="hu-HU"/>
              </w:rPr>
            </w:pPr>
            <w:r w:rsidRPr="00C54665">
              <w:rPr>
                <w:sz w:val="24"/>
                <w:szCs w:val="24"/>
                <w:lang w:val="hu-HU"/>
              </w:rPr>
              <w:t>Belátja az egészséges életmód, életvitel jelentőségét.</w:t>
            </w:r>
          </w:p>
          <w:p w14:paraId="76E418C0" w14:textId="77777777" w:rsidR="003535C9" w:rsidRPr="00C54665" w:rsidRDefault="003535C9" w:rsidP="003535C9">
            <w:pPr>
              <w:pStyle w:val="TableParagraph"/>
              <w:ind w:left="105" w:right="160"/>
              <w:rPr>
                <w:sz w:val="24"/>
                <w:szCs w:val="24"/>
                <w:lang w:val="hu-HU"/>
              </w:rPr>
            </w:pPr>
            <w:r w:rsidRPr="00C54665">
              <w:rPr>
                <w:sz w:val="24"/>
                <w:szCs w:val="24"/>
                <w:lang w:val="hu-HU"/>
              </w:rPr>
              <w:t>Életvitelében törekszik ennek betartására, és a környezetével való kiegyensúlyozot</w:t>
            </w:r>
            <w:r>
              <w:rPr>
                <w:sz w:val="24"/>
                <w:szCs w:val="24"/>
                <w:lang w:val="hu-HU"/>
              </w:rPr>
              <w:t>t</w:t>
            </w:r>
            <w:r w:rsidRPr="00C54665">
              <w:rPr>
                <w:sz w:val="24"/>
                <w:szCs w:val="24"/>
                <w:lang w:val="hu-HU"/>
              </w:rPr>
              <w:t xml:space="preserve"> kapcsolatra.</w:t>
            </w:r>
          </w:p>
        </w:tc>
      </w:tr>
      <w:tr w:rsidR="003535C9" w:rsidRPr="001B0CC4" w14:paraId="0D0FA8A1" w14:textId="77777777" w:rsidTr="003535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50"/>
        </w:trPr>
        <w:tc>
          <w:tcPr>
            <w:tcW w:w="1276" w:type="dxa"/>
            <w:tcBorders>
              <w:top w:val="single" w:sz="4" w:space="0" w:color="auto"/>
              <w:left w:val="single" w:sz="4" w:space="0" w:color="auto"/>
              <w:bottom w:val="single" w:sz="4" w:space="0" w:color="auto"/>
              <w:right w:val="single" w:sz="4" w:space="0" w:color="auto"/>
            </w:tcBorders>
          </w:tcPr>
          <w:p w14:paraId="5325CE7E" w14:textId="77777777" w:rsidR="003535C9" w:rsidRDefault="003535C9" w:rsidP="003535C9">
            <w:pPr>
              <w:pStyle w:val="TableParagraph"/>
              <w:ind w:left="110" w:right="92"/>
              <w:rPr>
                <w:b/>
                <w:sz w:val="24"/>
                <w:szCs w:val="24"/>
                <w:lang w:val="hu-HU"/>
              </w:rPr>
            </w:pPr>
            <w:r w:rsidRPr="001B0CC4">
              <w:rPr>
                <w:sz w:val="24"/>
                <w:szCs w:val="24"/>
                <w:lang w:val="hu-HU"/>
              </w:rPr>
              <w:t>2.</w:t>
            </w:r>
          </w:p>
          <w:p w14:paraId="6C6F87F2" w14:textId="77777777" w:rsidR="003535C9" w:rsidRPr="006F663C" w:rsidRDefault="003535C9" w:rsidP="003535C9"/>
          <w:p w14:paraId="0DBF3665" w14:textId="77777777" w:rsidR="003535C9" w:rsidRPr="006F663C" w:rsidRDefault="003535C9" w:rsidP="003535C9"/>
        </w:tc>
        <w:tc>
          <w:tcPr>
            <w:tcW w:w="2835" w:type="dxa"/>
            <w:tcBorders>
              <w:top w:val="single" w:sz="4" w:space="0" w:color="auto"/>
              <w:left w:val="single" w:sz="4" w:space="0" w:color="auto"/>
              <w:bottom w:val="single" w:sz="4" w:space="0" w:color="auto"/>
              <w:right w:val="single" w:sz="4" w:space="0" w:color="auto"/>
            </w:tcBorders>
          </w:tcPr>
          <w:p w14:paraId="7B966E52" w14:textId="77777777" w:rsidR="003535C9" w:rsidRPr="006F663C" w:rsidRDefault="003535C9" w:rsidP="003535C9">
            <w:pPr>
              <w:pStyle w:val="TableParagraph"/>
              <w:ind w:left="110" w:right="144"/>
              <w:jc w:val="both"/>
              <w:rPr>
                <w:sz w:val="24"/>
                <w:szCs w:val="24"/>
                <w:lang w:val="hu-HU"/>
              </w:rPr>
            </w:pPr>
            <w:r w:rsidRPr="001B0CC4">
              <w:rPr>
                <w:sz w:val="24"/>
                <w:szCs w:val="24"/>
                <w:lang w:val="hu-HU"/>
              </w:rPr>
              <w:t>Értelmezi a lakosság egészségi állapotát leíró mutatókat,</w:t>
            </w:r>
            <w:r w:rsidRPr="001B0CC4">
              <w:rPr>
                <w:spacing w:val="-13"/>
                <w:sz w:val="24"/>
                <w:szCs w:val="24"/>
                <w:lang w:val="hu-HU"/>
              </w:rPr>
              <w:t xml:space="preserve"> </w:t>
            </w:r>
            <w:r w:rsidRPr="001B0CC4">
              <w:rPr>
                <w:sz w:val="24"/>
                <w:szCs w:val="24"/>
                <w:lang w:val="hu-HU"/>
              </w:rPr>
              <w:t>statisztikai</w:t>
            </w:r>
            <w:r w:rsidRPr="001B0CC4">
              <w:rPr>
                <w:spacing w:val="-12"/>
                <w:sz w:val="24"/>
                <w:szCs w:val="24"/>
                <w:lang w:val="hu-HU"/>
              </w:rPr>
              <w:t xml:space="preserve"> </w:t>
            </w:r>
            <w:r w:rsidRPr="001B0CC4">
              <w:rPr>
                <w:sz w:val="24"/>
                <w:szCs w:val="24"/>
                <w:lang w:val="hu-HU"/>
              </w:rPr>
              <w:t>adatokat, diagramokat.</w:t>
            </w:r>
          </w:p>
        </w:tc>
        <w:tc>
          <w:tcPr>
            <w:tcW w:w="2795" w:type="dxa"/>
            <w:tcBorders>
              <w:top w:val="single" w:sz="4" w:space="0" w:color="auto"/>
              <w:left w:val="single" w:sz="4" w:space="0" w:color="auto"/>
              <w:bottom w:val="single" w:sz="4" w:space="0" w:color="auto"/>
              <w:right w:val="single" w:sz="4" w:space="0" w:color="auto"/>
            </w:tcBorders>
          </w:tcPr>
          <w:p w14:paraId="55133161" w14:textId="77777777" w:rsidR="003535C9" w:rsidRPr="006F663C" w:rsidRDefault="003535C9" w:rsidP="003535C9">
            <w:pPr>
              <w:pStyle w:val="TableParagraph"/>
              <w:ind w:left="107"/>
              <w:rPr>
                <w:sz w:val="24"/>
                <w:szCs w:val="24"/>
                <w:lang w:val="hu-HU"/>
              </w:rPr>
            </w:pPr>
            <w:r w:rsidRPr="001B0CC4">
              <w:rPr>
                <w:sz w:val="24"/>
                <w:szCs w:val="24"/>
                <w:lang w:val="hu-HU"/>
              </w:rPr>
              <w:t>Ismeri az egészségi állapot</w:t>
            </w:r>
            <w:r w:rsidRPr="001B0CC4">
              <w:rPr>
                <w:spacing w:val="-13"/>
                <w:sz w:val="24"/>
                <w:szCs w:val="24"/>
                <w:lang w:val="hu-HU"/>
              </w:rPr>
              <w:t xml:space="preserve"> </w:t>
            </w:r>
            <w:r w:rsidRPr="001B0CC4">
              <w:rPr>
                <w:sz w:val="24"/>
                <w:szCs w:val="24"/>
                <w:lang w:val="hu-HU"/>
              </w:rPr>
              <w:t>mérési</w:t>
            </w:r>
            <w:r w:rsidRPr="001B0CC4">
              <w:rPr>
                <w:spacing w:val="-12"/>
                <w:sz w:val="24"/>
                <w:szCs w:val="24"/>
                <w:lang w:val="hu-HU"/>
              </w:rPr>
              <w:t xml:space="preserve"> </w:t>
            </w:r>
            <w:r w:rsidRPr="001B0CC4">
              <w:rPr>
                <w:sz w:val="24"/>
                <w:szCs w:val="24"/>
                <w:lang w:val="hu-HU"/>
              </w:rPr>
              <w:t>módszereinek lényegét, a főbb mutatókat.</w:t>
            </w:r>
          </w:p>
        </w:tc>
        <w:tc>
          <w:tcPr>
            <w:tcW w:w="2025" w:type="dxa"/>
            <w:vMerge/>
            <w:tcBorders>
              <w:left w:val="single" w:sz="4" w:space="0" w:color="auto"/>
              <w:right w:val="single" w:sz="4" w:space="0" w:color="auto"/>
            </w:tcBorders>
          </w:tcPr>
          <w:p w14:paraId="5C5A3E2A" w14:textId="77777777" w:rsidR="003535C9" w:rsidRPr="001B0CC4" w:rsidRDefault="003535C9" w:rsidP="003535C9">
            <w:pPr>
              <w:pStyle w:val="TableParagraph"/>
              <w:spacing w:before="2"/>
              <w:ind w:left="105" w:right="109"/>
              <w:rPr>
                <w:sz w:val="24"/>
                <w:szCs w:val="24"/>
                <w:lang w:val="hu-HU"/>
              </w:rPr>
            </w:pPr>
          </w:p>
        </w:tc>
      </w:tr>
      <w:tr w:rsidR="003535C9" w:rsidRPr="001B0CC4" w14:paraId="4553173D" w14:textId="77777777" w:rsidTr="003535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79"/>
        </w:trPr>
        <w:tc>
          <w:tcPr>
            <w:tcW w:w="1276" w:type="dxa"/>
            <w:tcBorders>
              <w:top w:val="single" w:sz="4" w:space="0" w:color="auto"/>
              <w:left w:val="single" w:sz="4" w:space="0" w:color="auto"/>
              <w:bottom w:val="single" w:sz="4" w:space="0" w:color="auto"/>
              <w:right w:val="single" w:sz="4" w:space="0" w:color="auto"/>
            </w:tcBorders>
          </w:tcPr>
          <w:p w14:paraId="2CC4D406" w14:textId="77777777" w:rsidR="003535C9" w:rsidRPr="001B0CC4" w:rsidRDefault="003535C9" w:rsidP="003535C9">
            <w:pPr>
              <w:pStyle w:val="TableParagraph"/>
              <w:ind w:left="110" w:right="149"/>
              <w:rPr>
                <w:sz w:val="24"/>
                <w:szCs w:val="24"/>
                <w:lang w:val="hu-HU"/>
              </w:rPr>
            </w:pPr>
            <w:r w:rsidRPr="001B0CC4">
              <w:rPr>
                <w:sz w:val="24"/>
                <w:szCs w:val="24"/>
                <w:lang w:val="hu-HU"/>
              </w:rPr>
              <w:t>3.</w:t>
            </w:r>
          </w:p>
        </w:tc>
        <w:tc>
          <w:tcPr>
            <w:tcW w:w="2835" w:type="dxa"/>
            <w:tcBorders>
              <w:top w:val="single" w:sz="4" w:space="0" w:color="auto"/>
              <w:left w:val="single" w:sz="4" w:space="0" w:color="auto"/>
              <w:bottom w:val="single" w:sz="4" w:space="0" w:color="auto"/>
              <w:right w:val="single" w:sz="4" w:space="0" w:color="auto"/>
            </w:tcBorders>
          </w:tcPr>
          <w:p w14:paraId="1606B21D" w14:textId="77777777" w:rsidR="003535C9" w:rsidRPr="001B0CC4" w:rsidRDefault="003535C9" w:rsidP="003535C9">
            <w:pPr>
              <w:pStyle w:val="TableParagraph"/>
              <w:ind w:left="110" w:right="131"/>
              <w:rPr>
                <w:sz w:val="24"/>
                <w:szCs w:val="24"/>
                <w:lang w:val="hu-HU"/>
              </w:rPr>
            </w:pPr>
            <w:r w:rsidRPr="001B0CC4">
              <w:rPr>
                <w:sz w:val="24"/>
                <w:szCs w:val="24"/>
                <w:lang w:val="hu-HU"/>
              </w:rPr>
              <w:t>Felismeri az egyén magatartásában az egészséget veszélyeztető</w:t>
            </w:r>
            <w:r w:rsidRPr="001B0CC4">
              <w:rPr>
                <w:spacing w:val="-13"/>
                <w:sz w:val="24"/>
                <w:szCs w:val="24"/>
                <w:lang w:val="hu-HU"/>
              </w:rPr>
              <w:t xml:space="preserve"> </w:t>
            </w:r>
            <w:r w:rsidRPr="001B0CC4">
              <w:rPr>
                <w:sz w:val="24"/>
                <w:szCs w:val="24"/>
                <w:lang w:val="hu-HU"/>
              </w:rPr>
              <w:t>tényezőket,</w:t>
            </w:r>
            <w:r>
              <w:rPr>
                <w:sz w:val="24"/>
                <w:szCs w:val="24"/>
                <w:lang w:val="hu-HU"/>
              </w:rPr>
              <w:t xml:space="preserve"> </w:t>
            </w:r>
            <w:r w:rsidRPr="001B0CC4">
              <w:rPr>
                <w:spacing w:val="-2"/>
                <w:sz w:val="24"/>
                <w:szCs w:val="24"/>
                <w:lang w:val="hu-HU"/>
              </w:rPr>
              <w:t>rizikófaktorokat.</w:t>
            </w:r>
          </w:p>
        </w:tc>
        <w:tc>
          <w:tcPr>
            <w:tcW w:w="2795" w:type="dxa"/>
            <w:tcBorders>
              <w:top w:val="single" w:sz="4" w:space="0" w:color="auto"/>
              <w:left w:val="single" w:sz="4" w:space="0" w:color="auto"/>
              <w:bottom w:val="single" w:sz="4" w:space="0" w:color="auto"/>
              <w:right w:val="single" w:sz="4" w:space="0" w:color="auto"/>
            </w:tcBorders>
          </w:tcPr>
          <w:p w14:paraId="19EBC466" w14:textId="77777777" w:rsidR="003535C9" w:rsidRPr="001B0CC4" w:rsidRDefault="003535C9" w:rsidP="003535C9">
            <w:pPr>
              <w:pStyle w:val="TableParagraph"/>
              <w:ind w:left="107"/>
              <w:rPr>
                <w:sz w:val="24"/>
                <w:szCs w:val="24"/>
                <w:lang w:val="hu-HU"/>
              </w:rPr>
            </w:pPr>
            <w:r w:rsidRPr="001B0CC4">
              <w:rPr>
                <w:sz w:val="24"/>
                <w:szCs w:val="24"/>
                <w:lang w:val="hu-HU"/>
              </w:rPr>
              <w:t>Ismeri a prevenció fogalmát, szintjeit, eszközeit,</w:t>
            </w:r>
            <w:r w:rsidRPr="001B0CC4">
              <w:rPr>
                <w:spacing w:val="-13"/>
                <w:sz w:val="24"/>
                <w:szCs w:val="24"/>
                <w:lang w:val="hu-HU"/>
              </w:rPr>
              <w:t xml:space="preserve"> </w:t>
            </w:r>
            <w:r w:rsidRPr="001B0CC4">
              <w:rPr>
                <w:sz w:val="24"/>
                <w:szCs w:val="24"/>
                <w:lang w:val="hu-HU"/>
              </w:rPr>
              <w:t>az</w:t>
            </w:r>
            <w:r w:rsidRPr="001B0CC4">
              <w:rPr>
                <w:spacing w:val="-12"/>
                <w:sz w:val="24"/>
                <w:szCs w:val="24"/>
                <w:lang w:val="hu-HU"/>
              </w:rPr>
              <w:t xml:space="preserve"> </w:t>
            </w:r>
            <w:r w:rsidRPr="001B0CC4">
              <w:rPr>
                <w:sz w:val="24"/>
                <w:szCs w:val="24"/>
                <w:lang w:val="hu-HU"/>
              </w:rPr>
              <w:t>egészségmegőrzési</w:t>
            </w:r>
            <w:r w:rsidRPr="001B0CC4">
              <w:rPr>
                <w:spacing w:val="-11"/>
                <w:sz w:val="24"/>
                <w:szCs w:val="24"/>
                <w:lang w:val="hu-HU"/>
              </w:rPr>
              <w:t xml:space="preserve"> </w:t>
            </w:r>
            <w:r w:rsidRPr="001B0CC4">
              <w:rPr>
                <w:spacing w:val="-2"/>
                <w:sz w:val="24"/>
                <w:szCs w:val="24"/>
                <w:lang w:val="hu-HU"/>
              </w:rPr>
              <w:t>programokat.</w:t>
            </w:r>
          </w:p>
        </w:tc>
        <w:tc>
          <w:tcPr>
            <w:tcW w:w="2025" w:type="dxa"/>
            <w:vMerge/>
            <w:tcBorders>
              <w:left w:val="single" w:sz="4" w:space="0" w:color="auto"/>
              <w:right w:val="single" w:sz="4" w:space="0" w:color="auto"/>
            </w:tcBorders>
          </w:tcPr>
          <w:p w14:paraId="04DA49EF" w14:textId="77777777" w:rsidR="003535C9" w:rsidRPr="001B0CC4" w:rsidRDefault="003535C9" w:rsidP="003535C9">
            <w:pPr>
              <w:pStyle w:val="TableParagraph"/>
              <w:spacing w:before="2"/>
              <w:ind w:left="105" w:right="109"/>
              <w:rPr>
                <w:sz w:val="24"/>
                <w:szCs w:val="24"/>
                <w:lang w:val="hu-HU"/>
              </w:rPr>
            </w:pPr>
          </w:p>
        </w:tc>
      </w:tr>
      <w:tr w:rsidR="003535C9" w:rsidRPr="001B0CC4" w14:paraId="2E82577F" w14:textId="77777777" w:rsidTr="003535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52"/>
        </w:trPr>
        <w:tc>
          <w:tcPr>
            <w:tcW w:w="1276" w:type="dxa"/>
            <w:tcBorders>
              <w:top w:val="single" w:sz="4" w:space="0" w:color="auto"/>
              <w:left w:val="single" w:sz="4" w:space="0" w:color="auto"/>
              <w:bottom w:val="single" w:sz="4" w:space="0" w:color="auto"/>
              <w:right w:val="single" w:sz="4" w:space="0" w:color="auto"/>
            </w:tcBorders>
          </w:tcPr>
          <w:p w14:paraId="1FAF4898" w14:textId="77777777" w:rsidR="003535C9" w:rsidRPr="001B0CC4" w:rsidRDefault="003535C9" w:rsidP="003535C9">
            <w:pPr>
              <w:pStyle w:val="TableParagraph"/>
              <w:spacing w:before="1"/>
              <w:ind w:left="110"/>
              <w:rPr>
                <w:spacing w:val="-2"/>
                <w:sz w:val="24"/>
                <w:szCs w:val="24"/>
                <w:lang w:val="hu-HU"/>
              </w:rPr>
            </w:pPr>
            <w:r w:rsidRPr="001B0CC4">
              <w:rPr>
                <w:spacing w:val="-2"/>
                <w:sz w:val="24"/>
                <w:szCs w:val="24"/>
                <w:lang w:val="hu-HU"/>
              </w:rPr>
              <w:t>4.</w:t>
            </w:r>
          </w:p>
        </w:tc>
        <w:tc>
          <w:tcPr>
            <w:tcW w:w="2835" w:type="dxa"/>
            <w:tcBorders>
              <w:top w:val="single" w:sz="4" w:space="0" w:color="auto"/>
              <w:left w:val="single" w:sz="4" w:space="0" w:color="auto"/>
              <w:bottom w:val="single" w:sz="4" w:space="0" w:color="auto"/>
              <w:right w:val="single" w:sz="4" w:space="0" w:color="auto"/>
            </w:tcBorders>
          </w:tcPr>
          <w:p w14:paraId="2280A2FF" w14:textId="77777777" w:rsidR="003535C9" w:rsidRPr="001B0CC4" w:rsidRDefault="003535C9" w:rsidP="003535C9">
            <w:pPr>
              <w:pStyle w:val="TableParagraph"/>
              <w:spacing w:before="115"/>
              <w:ind w:left="110" w:right="209"/>
              <w:rPr>
                <w:sz w:val="24"/>
                <w:szCs w:val="24"/>
                <w:lang w:val="hu-HU"/>
              </w:rPr>
            </w:pPr>
            <w:r w:rsidRPr="001B0CC4">
              <w:rPr>
                <w:sz w:val="24"/>
                <w:szCs w:val="24"/>
                <w:lang w:val="hu-HU"/>
              </w:rPr>
              <w:t>Egészséges életmóddal,</w:t>
            </w:r>
            <w:r w:rsidRPr="001B0CC4">
              <w:rPr>
                <w:spacing w:val="-13"/>
                <w:sz w:val="24"/>
                <w:szCs w:val="24"/>
                <w:lang w:val="hu-HU"/>
              </w:rPr>
              <w:t xml:space="preserve"> </w:t>
            </w:r>
            <w:r w:rsidRPr="001B0CC4">
              <w:rPr>
                <w:sz w:val="24"/>
                <w:szCs w:val="24"/>
                <w:lang w:val="hu-HU"/>
              </w:rPr>
              <w:t>szexuálhigiénéval, káros</w:t>
            </w:r>
          </w:p>
          <w:p w14:paraId="3BF9D7D2" w14:textId="77777777" w:rsidR="003535C9" w:rsidRPr="001B0CC4" w:rsidRDefault="003535C9" w:rsidP="003535C9">
            <w:pPr>
              <w:pStyle w:val="TableParagraph"/>
              <w:spacing w:line="230" w:lineRule="atLeast"/>
              <w:ind w:left="110" w:right="104"/>
              <w:rPr>
                <w:sz w:val="24"/>
                <w:szCs w:val="24"/>
                <w:lang w:val="hu-HU"/>
              </w:rPr>
            </w:pPr>
            <w:r w:rsidRPr="001B0CC4">
              <w:rPr>
                <w:spacing w:val="-2"/>
                <w:sz w:val="24"/>
                <w:szCs w:val="24"/>
                <w:lang w:val="hu-HU"/>
              </w:rPr>
              <w:t xml:space="preserve">szenvedélyekkel </w:t>
            </w:r>
            <w:r w:rsidRPr="001B0CC4">
              <w:rPr>
                <w:sz w:val="24"/>
                <w:szCs w:val="24"/>
                <w:lang w:val="hu-HU"/>
              </w:rPr>
              <w:t>kapcsolatos</w:t>
            </w:r>
            <w:r w:rsidRPr="001B0CC4">
              <w:rPr>
                <w:spacing w:val="-13"/>
                <w:sz w:val="24"/>
                <w:szCs w:val="24"/>
                <w:lang w:val="hu-HU"/>
              </w:rPr>
              <w:t xml:space="preserve"> </w:t>
            </w:r>
            <w:r w:rsidRPr="001B0CC4">
              <w:rPr>
                <w:sz w:val="24"/>
                <w:szCs w:val="24"/>
                <w:lang w:val="hu-HU"/>
              </w:rPr>
              <w:t xml:space="preserve">ismereteit alkalmazza az </w:t>
            </w:r>
            <w:r>
              <w:rPr>
                <w:sz w:val="24"/>
                <w:szCs w:val="24"/>
                <w:lang w:val="hu-HU"/>
              </w:rPr>
              <w:t>e</w:t>
            </w:r>
            <w:r w:rsidRPr="001B0CC4">
              <w:rPr>
                <w:spacing w:val="-2"/>
                <w:sz w:val="24"/>
                <w:szCs w:val="24"/>
                <w:lang w:val="hu-HU"/>
              </w:rPr>
              <w:t xml:space="preserve">gészségfejlesztő </w:t>
            </w:r>
            <w:r w:rsidRPr="001B0CC4">
              <w:rPr>
                <w:sz w:val="24"/>
                <w:szCs w:val="24"/>
                <w:lang w:val="hu-HU"/>
              </w:rPr>
              <w:t>tevékenység során.</w:t>
            </w:r>
          </w:p>
        </w:tc>
        <w:tc>
          <w:tcPr>
            <w:tcW w:w="2795" w:type="dxa"/>
            <w:tcBorders>
              <w:top w:val="single" w:sz="4" w:space="0" w:color="auto"/>
              <w:left w:val="single" w:sz="4" w:space="0" w:color="auto"/>
              <w:bottom w:val="single" w:sz="4" w:space="0" w:color="auto"/>
              <w:right w:val="single" w:sz="4" w:space="0" w:color="auto"/>
            </w:tcBorders>
          </w:tcPr>
          <w:p w14:paraId="7AD95C31" w14:textId="77777777" w:rsidR="003535C9" w:rsidRPr="001B0CC4" w:rsidRDefault="003535C9" w:rsidP="003535C9">
            <w:pPr>
              <w:pStyle w:val="TableParagraph"/>
              <w:ind w:left="107" w:right="163"/>
              <w:rPr>
                <w:sz w:val="24"/>
                <w:szCs w:val="24"/>
                <w:lang w:val="hu-HU"/>
              </w:rPr>
            </w:pPr>
            <w:r w:rsidRPr="001B0CC4">
              <w:rPr>
                <w:sz w:val="24"/>
                <w:szCs w:val="24"/>
                <w:lang w:val="hu-HU"/>
              </w:rPr>
              <w:t>Tisztában van az egészséges</w:t>
            </w:r>
            <w:r w:rsidRPr="001B0CC4">
              <w:rPr>
                <w:spacing w:val="-13"/>
                <w:sz w:val="24"/>
                <w:szCs w:val="24"/>
                <w:lang w:val="hu-HU"/>
              </w:rPr>
              <w:t xml:space="preserve"> </w:t>
            </w:r>
            <w:r w:rsidRPr="001B0CC4">
              <w:rPr>
                <w:sz w:val="24"/>
                <w:szCs w:val="24"/>
                <w:lang w:val="hu-HU"/>
              </w:rPr>
              <w:t>életmód elemivel,</w:t>
            </w:r>
            <w:r w:rsidRPr="001B0CC4">
              <w:rPr>
                <w:spacing w:val="-4"/>
                <w:sz w:val="24"/>
                <w:szCs w:val="24"/>
                <w:lang w:val="hu-HU"/>
              </w:rPr>
              <w:t xml:space="preserve"> </w:t>
            </w:r>
            <w:r w:rsidRPr="001B0CC4">
              <w:rPr>
                <w:sz w:val="24"/>
                <w:szCs w:val="24"/>
                <w:lang w:val="hu-HU"/>
              </w:rPr>
              <w:t>a</w:t>
            </w:r>
            <w:r w:rsidRPr="001B0CC4">
              <w:rPr>
                <w:spacing w:val="-4"/>
                <w:sz w:val="24"/>
                <w:szCs w:val="24"/>
                <w:lang w:val="hu-HU"/>
              </w:rPr>
              <w:t xml:space="preserve"> </w:t>
            </w:r>
            <w:r w:rsidRPr="001B0CC4">
              <w:rPr>
                <w:sz w:val="24"/>
                <w:szCs w:val="24"/>
                <w:lang w:val="hu-HU"/>
              </w:rPr>
              <w:t>modern nemzedék</w:t>
            </w:r>
            <w:r w:rsidRPr="001B0CC4">
              <w:rPr>
                <w:spacing w:val="-13"/>
                <w:sz w:val="24"/>
                <w:szCs w:val="24"/>
                <w:lang w:val="hu-HU"/>
              </w:rPr>
              <w:t xml:space="preserve"> </w:t>
            </w:r>
            <w:r w:rsidRPr="001B0CC4">
              <w:rPr>
                <w:sz w:val="24"/>
                <w:szCs w:val="24"/>
                <w:lang w:val="hu-HU"/>
              </w:rPr>
              <w:t xml:space="preserve">egészség magatartásával, a </w:t>
            </w:r>
            <w:r w:rsidRPr="001B0CC4">
              <w:rPr>
                <w:spacing w:val="-2"/>
                <w:sz w:val="24"/>
                <w:szCs w:val="24"/>
                <w:lang w:val="hu-HU"/>
              </w:rPr>
              <w:t>szexuálhigiénéval.</w:t>
            </w:r>
          </w:p>
          <w:p w14:paraId="7FB2B9E2" w14:textId="77777777" w:rsidR="003535C9" w:rsidRPr="001B0CC4" w:rsidRDefault="003535C9" w:rsidP="003535C9">
            <w:pPr>
              <w:pStyle w:val="TableParagraph"/>
              <w:ind w:left="107"/>
              <w:rPr>
                <w:sz w:val="24"/>
                <w:szCs w:val="24"/>
                <w:lang w:val="hu-HU"/>
              </w:rPr>
            </w:pPr>
            <w:r w:rsidRPr="001B0CC4">
              <w:rPr>
                <w:sz w:val="24"/>
                <w:szCs w:val="24"/>
                <w:lang w:val="hu-HU"/>
              </w:rPr>
              <w:t>Ismeri</w:t>
            </w:r>
            <w:r w:rsidRPr="001B0CC4">
              <w:rPr>
                <w:spacing w:val="-13"/>
                <w:sz w:val="24"/>
                <w:szCs w:val="24"/>
                <w:lang w:val="hu-HU"/>
              </w:rPr>
              <w:t xml:space="preserve"> </w:t>
            </w:r>
            <w:r w:rsidRPr="001B0CC4">
              <w:rPr>
                <w:sz w:val="24"/>
                <w:szCs w:val="24"/>
                <w:lang w:val="hu-HU"/>
              </w:rPr>
              <w:t>a</w:t>
            </w:r>
            <w:r w:rsidRPr="001B0CC4">
              <w:rPr>
                <w:spacing w:val="-12"/>
                <w:sz w:val="24"/>
                <w:szCs w:val="24"/>
                <w:lang w:val="hu-HU"/>
              </w:rPr>
              <w:t xml:space="preserve"> </w:t>
            </w:r>
            <w:r w:rsidRPr="001B0CC4">
              <w:rPr>
                <w:sz w:val="24"/>
                <w:szCs w:val="24"/>
                <w:lang w:val="hu-HU"/>
              </w:rPr>
              <w:t>káros</w:t>
            </w:r>
            <w:r w:rsidRPr="001B0CC4">
              <w:rPr>
                <w:spacing w:val="-13"/>
                <w:sz w:val="24"/>
                <w:szCs w:val="24"/>
                <w:lang w:val="hu-HU"/>
              </w:rPr>
              <w:t xml:space="preserve"> </w:t>
            </w:r>
            <w:r w:rsidRPr="001B0CC4">
              <w:rPr>
                <w:sz w:val="24"/>
                <w:szCs w:val="24"/>
                <w:lang w:val="hu-HU"/>
              </w:rPr>
              <w:t>szenvedélyek formáit,</w:t>
            </w:r>
            <w:r>
              <w:rPr>
                <w:sz w:val="24"/>
                <w:szCs w:val="24"/>
                <w:lang w:val="hu-HU"/>
              </w:rPr>
              <w:t xml:space="preserve"> </w:t>
            </w:r>
            <w:r w:rsidRPr="001B0CC4">
              <w:rPr>
                <w:spacing w:val="-2"/>
                <w:sz w:val="24"/>
                <w:szCs w:val="24"/>
                <w:lang w:val="hu-HU"/>
              </w:rPr>
              <w:t>jellemzőit.</w:t>
            </w:r>
          </w:p>
        </w:tc>
        <w:tc>
          <w:tcPr>
            <w:tcW w:w="2025" w:type="dxa"/>
            <w:vMerge/>
            <w:tcBorders>
              <w:left w:val="single" w:sz="4" w:space="0" w:color="auto"/>
              <w:right w:val="single" w:sz="4" w:space="0" w:color="auto"/>
            </w:tcBorders>
          </w:tcPr>
          <w:p w14:paraId="06921D7F" w14:textId="77777777" w:rsidR="003535C9" w:rsidRPr="001B0CC4" w:rsidRDefault="003535C9" w:rsidP="003535C9">
            <w:pPr>
              <w:pStyle w:val="TableParagraph"/>
              <w:spacing w:before="2"/>
              <w:ind w:left="105" w:right="109"/>
              <w:rPr>
                <w:sz w:val="24"/>
                <w:szCs w:val="24"/>
                <w:lang w:val="hu-HU"/>
              </w:rPr>
            </w:pPr>
          </w:p>
        </w:tc>
      </w:tr>
      <w:tr w:rsidR="003535C9" w:rsidRPr="001B0CC4" w14:paraId="5AB8A2C6" w14:textId="77777777" w:rsidTr="003535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10"/>
        </w:trPr>
        <w:tc>
          <w:tcPr>
            <w:tcW w:w="1276" w:type="dxa"/>
            <w:tcBorders>
              <w:top w:val="single" w:sz="4" w:space="0" w:color="auto"/>
              <w:left w:val="single" w:sz="4" w:space="0" w:color="auto"/>
              <w:bottom w:val="single" w:sz="4" w:space="0" w:color="auto"/>
              <w:right w:val="single" w:sz="4" w:space="0" w:color="auto"/>
            </w:tcBorders>
          </w:tcPr>
          <w:p w14:paraId="59636C1E" w14:textId="77777777" w:rsidR="003535C9" w:rsidRPr="001B0CC4" w:rsidRDefault="003535C9" w:rsidP="003535C9">
            <w:pPr>
              <w:pStyle w:val="TableParagraph"/>
              <w:ind w:left="110" w:right="92"/>
              <w:rPr>
                <w:sz w:val="24"/>
                <w:szCs w:val="24"/>
                <w:lang w:val="hu-HU"/>
              </w:rPr>
            </w:pPr>
            <w:r w:rsidRPr="001B0CC4">
              <w:rPr>
                <w:sz w:val="24"/>
                <w:szCs w:val="24"/>
                <w:lang w:val="hu-HU"/>
              </w:rPr>
              <w:t>5.</w:t>
            </w:r>
          </w:p>
        </w:tc>
        <w:tc>
          <w:tcPr>
            <w:tcW w:w="2835" w:type="dxa"/>
            <w:tcBorders>
              <w:top w:val="single" w:sz="4" w:space="0" w:color="auto"/>
              <w:left w:val="single" w:sz="4" w:space="0" w:color="auto"/>
              <w:bottom w:val="single" w:sz="4" w:space="0" w:color="auto"/>
              <w:right w:val="single" w:sz="4" w:space="0" w:color="auto"/>
            </w:tcBorders>
          </w:tcPr>
          <w:p w14:paraId="56379197" w14:textId="77777777" w:rsidR="003535C9" w:rsidRPr="001B0CC4" w:rsidRDefault="003535C9" w:rsidP="003535C9">
            <w:pPr>
              <w:pStyle w:val="TableParagraph"/>
              <w:ind w:left="110"/>
              <w:rPr>
                <w:sz w:val="24"/>
                <w:szCs w:val="24"/>
                <w:lang w:val="hu-HU"/>
              </w:rPr>
            </w:pPr>
            <w:r w:rsidRPr="001B0CC4">
              <w:rPr>
                <w:sz w:val="24"/>
                <w:szCs w:val="24"/>
                <w:lang w:val="hu-HU"/>
              </w:rPr>
              <w:t>Megelőzi</w:t>
            </w:r>
            <w:r w:rsidRPr="001B0CC4">
              <w:rPr>
                <w:spacing w:val="-13"/>
                <w:sz w:val="24"/>
                <w:szCs w:val="24"/>
                <w:lang w:val="hu-HU"/>
              </w:rPr>
              <w:t xml:space="preserve"> </w:t>
            </w:r>
            <w:r w:rsidRPr="001B0CC4">
              <w:rPr>
                <w:sz w:val="24"/>
                <w:szCs w:val="24"/>
                <w:lang w:val="hu-HU"/>
              </w:rPr>
              <w:t>a</w:t>
            </w:r>
            <w:r w:rsidRPr="001B0CC4">
              <w:rPr>
                <w:spacing w:val="-12"/>
                <w:sz w:val="24"/>
                <w:szCs w:val="24"/>
                <w:lang w:val="hu-HU"/>
              </w:rPr>
              <w:t xml:space="preserve"> </w:t>
            </w:r>
            <w:r w:rsidRPr="001B0CC4">
              <w:rPr>
                <w:sz w:val="24"/>
                <w:szCs w:val="24"/>
                <w:lang w:val="hu-HU"/>
              </w:rPr>
              <w:t xml:space="preserve">kiégés </w:t>
            </w:r>
            <w:r w:rsidRPr="001B0CC4">
              <w:rPr>
                <w:spacing w:val="-2"/>
                <w:sz w:val="24"/>
                <w:szCs w:val="24"/>
                <w:lang w:val="hu-HU"/>
              </w:rPr>
              <w:t>kialakulását.</w:t>
            </w:r>
          </w:p>
        </w:tc>
        <w:tc>
          <w:tcPr>
            <w:tcW w:w="2795" w:type="dxa"/>
            <w:tcBorders>
              <w:top w:val="single" w:sz="4" w:space="0" w:color="auto"/>
              <w:left w:val="single" w:sz="4" w:space="0" w:color="auto"/>
              <w:bottom w:val="single" w:sz="4" w:space="0" w:color="auto"/>
              <w:right w:val="single" w:sz="4" w:space="0" w:color="auto"/>
            </w:tcBorders>
          </w:tcPr>
          <w:p w14:paraId="2CD92DC4" w14:textId="77777777" w:rsidR="003535C9" w:rsidRPr="001B0CC4" w:rsidRDefault="003535C9" w:rsidP="003535C9">
            <w:pPr>
              <w:pStyle w:val="TableParagraph"/>
              <w:ind w:left="110" w:right="209"/>
              <w:rPr>
                <w:sz w:val="24"/>
                <w:szCs w:val="24"/>
                <w:lang w:val="hu-HU"/>
              </w:rPr>
            </w:pPr>
            <w:r w:rsidRPr="001B0CC4">
              <w:rPr>
                <w:sz w:val="24"/>
                <w:szCs w:val="24"/>
                <w:lang w:val="hu-HU"/>
              </w:rPr>
              <w:t>Ismeri a stressz és a konfliktusok lelki egészségre gyakorolt hatását, a lelki egyensúly</w:t>
            </w:r>
            <w:r w:rsidRPr="001303B8">
              <w:rPr>
                <w:sz w:val="24"/>
                <w:szCs w:val="24"/>
                <w:lang w:val="hu-HU"/>
              </w:rPr>
              <w:t xml:space="preserve"> </w:t>
            </w:r>
            <w:r w:rsidRPr="001B0CC4">
              <w:rPr>
                <w:sz w:val="24"/>
                <w:szCs w:val="24"/>
                <w:lang w:val="hu-HU"/>
              </w:rPr>
              <w:t>fenntartásának,</w:t>
            </w:r>
            <w:r w:rsidRPr="001303B8">
              <w:rPr>
                <w:sz w:val="24"/>
                <w:szCs w:val="24"/>
                <w:lang w:val="hu-HU"/>
              </w:rPr>
              <w:t xml:space="preserve"> </w:t>
            </w:r>
            <w:r w:rsidRPr="001B0CC4">
              <w:rPr>
                <w:sz w:val="24"/>
                <w:szCs w:val="24"/>
                <w:lang w:val="hu-HU"/>
              </w:rPr>
              <w:t>helyreállításának</w:t>
            </w:r>
            <w:r w:rsidRPr="001303B8">
              <w:rPr>
                <w:sz w:val="24"/>
                <w:szCs w:val="24"/>
                <w:lang w:val="hu-HU"/>
              </w:rPr>
              <w:t xml:space="preserve"> lehetőségeit.</w:t>
            </w:r>
          </w:p>
        </w:tc>
        <w:tc>
          <w:tcPr>
            <w:tcW w:w="2025" w:type="dxa"/>
            <w:vMerge/>
            <w:tcBorders>
              <w:left w:val="single" w:sz="4" w:space="0" w:color="auto"/>
              <w:right w:val="single" w:sz="4" w:space="0" w:color="auto"/>
            </w:tcBorders>
          </w:tcPr>
          <w:p w14:paraId="22BD7EDD" w14:textId="77777777" w:rsidR="003535C9" w:rsidRPr="001B0CC4" w:rsidRDefault="003535C9" w:rsidP="003535C9">
            <w:pPr>
              <w:pStyle w:val="TableParagraph"/>
              <w:spacing w:before="2"/>
              <w:ind w:left="105" w:right="109"/>
              <w:rPr>
                <w:sz w:val="24"/>
                <w:szCs w:val="24"/>
                <w:lang w:val="hu-HU"/>
              </w:rPr>
            </w:pPr>
          </w:p>
        </w:tc>
      </w:tr>
      <w:tr w:rsidR="003535C9" w:rsidRPr="001B0CC4" w14:paraId="25F613EE" w14:textId="77777777" w:rsidTr="003535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5"/>
        </w:trPr>
        <w:tc>
          <w:tcPr>
            <w:tcW w:w="1276" w:type="dxa"/>
            <w:tcBorders>
              <w:top w:val="single" w:sz="4" w:space="0" w:color="auto"/>
              <w:left w:val="single" w:sz="4" w:space="0" w:color="auto"/>
              <w:bottom w:val="single" w:sz="4" w:space="0" w:color="auto"/>
              <w:right w:val="single" w:sz="4" w:space="0" w:color="auto"/>
            </w:tcBorders>
          </w:tcPr>
          <w:p w14:paraId="7849727F" w14:textId="77777777" w:rsidR="003535C9" w:rsidRPr="001B0CC4" w:rsidRDefault="003535C9" w:rsidP="003535C9">
            <w:pPr>
              <w:pStyle w:val="TableParagraph"/>
              <w:ind w:left="110" w:right="181"/>
              <w:rPr>
                <w:sz w:val="24"/>
                <w:szCs w:val="24"/>
                <w:lang w:val="hu-HU"/>
              </w:rPr>
            </w:pPr>
            <w:r w:rsidRPr="001B0CC4">
              <w:rPr>
                <w:sz w:val="24"/>
                <w:szCs w:val="24"/>
                <w:lang w:val="hu-HU"/>
              </w:rPr>
              <w:t>6.</w:t>
            </w:r>
          </w:p>
        </w:tc>
        <w:tc>
          <w:tcPr>
            <w:tcW w:w="2835" w:type="dxa"/>
            <w:tcBorders>
              <w:top w:val="single" w:sz="4" w:space="0" w:color="auto"/>
              <w:left w:val="single" w:sz="4" w:space="0" w:color="auto"/>
              <w:bottom w:val="single" w:sz="4" w:space="0" w:color="auto"/>
              <w:right w:val="single" w:sz="4" w:space="0" w:color="auto"/>
            </w:tcBorders>
          </w:tcPr>
          <w:p w14:paraId="34BA79E8" w14:textId="77777777" w:rsidR="003535C9" w:rsidRPr="001B0CC4" w:rsidRDefault="003535C9" w:rsidP="003535C9">
            <w:pPr>
              <w:pStyle w:val="TableParagraph"/>
              <w:ind w:left="110" w:right="209"/>
              <w:rPr>
                <w:sz w:val="24"/>
                <w:szCs w:val="24"/>
                <w:lang w:val="hu-HU"/>
              </w:rPr>
            </w:pPr>
            <w:r w:rsidRPr="001B0CC4">
              <w:rPr>
                <w:sz w:val="24"/>
                <w:szCs w:val="24"/>
                <w:lang w:val="hu-HU"/>
              </w:rPr>
              <w:t>Munkájához kapcsolódó egészségfejlesztési</w:t>
            </w:r>
            <w:r w:rsidRPr="001303B8">
              <w:rPr>
                <w:sz w:val="24"/>
                <w:szCs w:val="24"/>
                <w:lang w:val="hu-HU"/>
              </w:rPr>
              <w:t xml:space="preserve"> </w:t>
            </w:r>
            <w:r w:rsidRPr="001B0CC4">
              <w:rPr>
                <w:sz w:val="24"/>
                <w:szCs w:val="24"/>
                <w:lang w:val="hu-HU"/>
              </w:rPr>
              <w:t>tevékenységet folytat.</w:t>
            </w:r>
          </w:p>
        </w:tc>
        <w:tc>
          <w:tcPr>
            <w:tcW w:w="2795" w:type="dxa"/>
            <w:tcBorders>
              <w:top w:val="single" w:sz="4" w:space="0" w:color="auto"/>
              <w:left w:val="single" w:sz="4" w:space="0" w:color="auto"/>
              <w:bottom w:val="single" w:sz="4" w:space="0" w:color="auto"/>
              <w:right w:val="single" w:sz="4" w:space="0" w:color="auto"/>
            </w:tcBorders>
          </w:tcPr>
          <w:p w14:paraId="70E39836" w14:textId="77777777" w:rsidR="003535C9" w:rsidRPr="001B0CC4" w:rsidRDefault="003535C9" w:rsidP="003535C9">
            <w:pPr>
              <w:pStyle w:val="TableParagraph"/>
              <w:ind w:left="110" w:right="209"/>
              <w:rPr>
                <w:sz w:val="24"/>
                <w:szCs w:val="24"/>
                <w:lang w:val="hu-HU"/>
              </w:rPr>
            </w:pPr>
            <w:r w:rsidRPr="001B0CC4">
              <w:rPr>
                <w:sz w:val="24"/>
                <w:szCs w:val="24"/>
                <w:lang w:val="hu-HU"/>
              </w:rPr>
              <w:t>Ismeri</w:t>
            </w:r>
            <w:r w:rsidRPr="001303B8">
              <w:rPr>
                <w:sz w:val="24"/>
                <w:szCs w:val="24"/>
                <w:lang w:val="hu-HU"/>
              </w:rPr>
              <w:t xml:space="preserve"> </w:t>
            </w:r>
            <w:r w:rsidRPr="001B0CC4">
              <w:rPr>
                <w:sz w:val="24"/>
                <w:szCs w:val="24"/>
                <w:lang w:val="hu-HU"/>
              </w:rPr>
              <w:t>az</w:t>
            </w:r>
            <w:r w:rsidRPr="001303B8">
              <w:rPr>
                <w:sz w:val="24"/>
                <w:szCs w:val="24"/>
                <w:lang w:val="hu-HU"/>
              </w:rPr>
              <w:t xml:space="preserve"> </w:t>
            </w:r>
            <w:r w:rsidRPr="001B0CC4">
              <w:rPr>
                <w:sz w:val="24"/>
                <w:szCs w:val="24"/>
                <w:lang w:val="hu-HU"/>
              </w:rPr>
              <w:t>egészségfejlesztés módszereit,</w:t>
            </w:r>
            <w:r w:rsidRPr="001303B8">
              <w:rPr>
                <w:sz w:val="24"/>
                <w:szCs w:val="24"/>
                <w:lang w:val="hu-HU"/>
              </w:rPr>
              <w:t xml:space="preserve"> </w:t>
            </w:r>
            <w:r w:rsidRPr="001B0CC4">
              <w:rPr>
                <w:sz w:val="24"/>
                <w:szCs w:val="24"/>
                <w:lang w:val="hu-HU"/>
              </w:rPr>
              <w:t>eszközeit,</w:t>
            </w:r>
            <w:r w:rsidRPr="001303B8">
              <w:rPr>
                <w:sz w:val="24"/>
                <w:szCs w:val="24"/>
                <w:lang w:val="hu-HU"/>
              </w:rPr>
              <w:t xml:space="preserve"> </w:t>
            </w:r>
            <w:r w:rsidRPr="001B0CC4">
              <w:rPr>
                <w:sz w:val="24"/>
                <w:szCs w:val="24"/>
                <w:lang w:val="hu-HU"/>
              </w:rPr>
              <w:t>szín</w:t>
            </w:r>
            <w:r w:rsidRPr="001303B8">
              <w:rPr>
                <w:sz w:val="24"/>
                <w:szCs w:val="24"/>
                <w:lang w:val="hu-HU"/>
              </w:rPr>
              <w:t>tereit.</w:t>
            </w:r>
          </w:p>
        </w:tc>
        <w:tc>
          <w:tcPr>
            <w:tcW w:w="2025" w:type="dxa"/>
            <w:vMerge/>
            <w:tcBorders>
              <w:left w:val="single" w:sz="4" w:space="0" w:color="auto"/>
              <w:bottom w:val="single" w:sz="4" w:space="0" w:color="auto"/>
              <w:right w:val="single" w:sz="4" w:space="0" w:color="auto"/>
            </w:tcBorders>
          </w:tcPr>
          <w:p w14:paraId="66535523" w14:textId="77777777" w:rsidR="003535C9" w:rsidRPr="001B0CC4" w:rsidRDefault="003535C9" w:rsidP="003535C9">
            <w:pPr>
              <w:pStyle w:val="TableParagraph"/>
              <w:spacing w:before="2"/>
              <w:ind w:left="105" w:right="109"/>
              <w:rPr>
                <w:sz w:val="24"/>
                <w:szCs w:val="24"/>
                <w:lang w:val="hu-HU"/>
              </w:rPr>
            </w:pPr>
          </w:p>
        </w:tc>
      </w:tr>
      <w:tr w:rsidR="003535C9" w:rsidRPr="001B0CC4" w14:paraId="2051F43B" w14:textId="77777777" w:rsidTr="003535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49"/>
        </w:trPr>
        <w:tc>
          <w:tcPr>
            <w:tcW w:w="1276" w:type="dxa"/>
            <w:tcBorders>
              <w:top w:val="single" w:sz="4" w:space="0" w:color="auto"/>
              <w:left w:val="single" w:sz="4" w:space="0" w:color="auto"/>
              <w:bottom w:val="single" w:sz="4" w:space="0" w:color="auto"/>
              <w:right w:val="single" w:sz="4" w:space="0" w:color="auto"/>
            </w:tcBorders>
          </w:tcPr>
          <w:p w14:paraId="6C6760BC" w14:textId="77777777" w:rsidR="003535C9" w:rsidRPr="001B0CC4" w:rsidRDefault="003535C9" w:rsidP="003535C9">
            <w:pPr>
              <w:pStyle w:val="TableParagraph"/>
              <w:ind w:left="110" w:right="144"/>
              <w:jc w:val="both"/>
              <w:rPr>
                <w:sz w:val="24"/>
                <w:szCs w:val="24"/>
                <w:lang w:val="hu-HU"/>
              </w:rPr>
            </w:pPr>
            <w:r w:rsidRPr="001B0CC4">
              <w:rPr>
                <w:sz w:val="24"/>
                <w:szCs w:val="24"/>
                <w:lang w:val="hu-HU"/>
              </w:rPr>
              <w:lastRenderedPageBreak/>
              <w:t>7.</w:t>
            </w:r>
          </w:p>
        </w:tc>
        <w:tc>
          <w:tcPr>
            <w:tcW w:w="2835" w:type="dxa"/>
            <w:tcBorders>
              <w:top w:val="single" w:sz="4" w:space="0" w:color="auto"/>
              <w:left w:val="single" w:sz="4" w:space="0" w:color="auto"/>
              <w:bottom w:val="single" w:sz="4" w:space="0" w:color="auto"/>
              <w:right w:val="single" w:sz="4" w:space="0" w:color="auto"/>
            </w:tcBorders>
            <w:vAlign w:val="center"/>
          </w:tcPr>
          <w:p w14:paraId="54F6ECE1" w14:textId="77777777" w:rsidR="003535C9" w:rsidRPr="001B0CC4" w:rsidRDefault="003535C9" w:rsidP="003535C9">
            <w:pPr>
              <w:pStyle w:val="TableParagraph"/>
              <w:ind w:left="110" w:right="92"/>
              <w:rPr>
                <w:sz w:val="24"/>
                <w:szCs w:val="24"/>
                <w:lang w:val="hu-HU"/>
              </w:rPr>
            </w:pPr>
            <w:r w:rsidRPr="001B0CC4">
              <w:rPr>
                <w:sz w:val="24"/>
                <w:szCs w:val="24"/>
                <w:lang w:val="hu-HU"/>
              </w:rPr>
              <w:t>Ismerteti a közegészségtani</w:t>
            </w:r>
            <w:r w:rsidRPr="001B0CC4">
              <w:rPr>
                <w:spacing w:val="-13"/>
                <w:sz w:val="24"/>
                <w:szCs w:val="24"/>
                <w:lang w:val="hu-HU"/>
              </w:rPr>
              <w:t xml:space="preserve"> </w:t>
            </w:r>
            <w:r w:rsidRPr="001B0CC4">
              <w:rPr>
                <w:sz w:val="24"/>
                <w:szCs w:val="24"/>
                <w:lang w:val="hu-HU"/>
              </w:rPr>
              <w:t>alapfogalmakat, elhelyezi</w:t>
            </w:r>
          </w:p>
          <w:p w14:paraId="1FEA52D3" w14:textId="77777777" w:rsidR="003535C9" w:rsidRPr="001B0CC4" w:rsidRDefault="003535C9" w:rsidP="003535C9">
            <w:pPr>
              <w:pStyle w:val="TableParagraph"/>
              <w:spacing w:line="228" w:lineRule="exact"/>
              <w:ind w:left="110" w:right="144"/>
              <w:rPr>
                <w:sz w:val="24"/>
                <w:szCs w:val="24"/>
                <w:lang w:val="hu-HU"/>
              </w:rPr>
            </w:pPr>
            <w:r w:rsidRPr="001B0CC4">
              <w:rPr>
                <w:sz w:val="24"/>
                <w:szCs w:val="24"/>
                <w:lang w:val="hu-HU"/>
              </w:rPr>
              <w:t>a</w:t>
            </w:r>
            <w:r w:rsidRPr="001B0CC4">
              <w:rPr>
                <w:spacing w:val="-13"/>
                <w:sz w:val="24"/>
                <w:szCs w:val="24"/>
                <w:lang w:val="hu-HU"/>
              </w:rPr>
              <w:t xml:space="preserve"> </w:t>
            </w:r>
            <w:r w:rsidRPr="001B0CC4">
              <w:rPr>
                <w:sz w:val="24"/>
                <w:szCs w:val="24"/>
                <w:lang w:val="hu-HU"/>
              </w:rPr>
              <w:t>tárgyát</w:t>
            </w:r>
            <w:r w:rsidRPr="001B0CC4">
              <w:rPr>
                <w:spacing w:val="-12"/>
                <w:sz w:val="24"/>
                <w:szCs w:val="24"/>
                <w:lang w:val="hu-HU"/>
              </w:rPr>
              <w:t xml:space="preserve"> </w:t>
            </w:r>
            <w:r w:rsidRPr="001B0CC4">
              <w:rPr>
                <w:sz w:val="24"/>
                <w:szCs w:val="24"/>
                <w:lang w:val="hu-HU"/>
              </w:rPr>
              <w:t>az</w:t>
            </w:r>
            <w:r w:rsidRPr="001B0CC4">
              <w:rPr>
                <w:spacing w:val="-13"/>
                <w:sz w:val="24"/>
                <w:szCs w:val="24"/>
                <w:lang w:val="hu-HU"/>
              </w:rPr>
              <w:t xml:space="preserve"> </w:t>
            </w:r>
            <w:r>
              <w:rPr>
                <w:spacing w:val="-13"/>
                <w:sz w:val="24"/>
                <w:szCs w:val="24"/>
                <w:lang w:val="hu-HU"/>
              </w:rPr>
              <w:t>o</w:t>
            </w:r>
            <w:r w:rsidRPr="001B0CC4">
              <w:rPr>
                <w:sz w:val="24"/>
                <w:szCs w:val="24"/>
                <w:lang w:val="hu-HU"/>
              </w:rPr>
              <w:t>rvostu</w:t>
            </w:r>
            <w:r w:rsidRPr="001B0CC4">
              <w:rPr>
                <w:spacing w:val="-2"/>
                <w:sz w:val="24"/>
                <w:szCs w:val="24"/>
                <w:lang w:val="hu-HU"/>
              </w:rPr>
              <w:t>dományban.</w:t>
            </w:r>
          </w:p>
        </w:tc>
        <w:tc>
          <w:tcPr>
            <w:tcW w:w="2795" w:type="dxa"/>
            <w:tcBorders>
              <w:top w:val="single" w:sz="4" w:space="0" w:color="auto"/>
              <w:left w:val="single" w:sz="4" w:space="0" w:color="auto"/>
              <w:bottom w:val="single" w:sz="4" w:space="0" w:color="auto"/>
              <w:right w:val="single" w:sz="4" w:space="0" w:color="auto"/>
            </w:tcBorders>
          </w:tcPr>
          <w:p w14:paraId="7B782F62" w14:textId="77777777" w:rsidR="003535C9" w:rsidRPr="001B0CC4" w:rsidRDefault="003535C9" w:rsidP="003535C9">
            <w:pPr>
              <w:pStyle w:val="TableParagraph"/>
              <w:spacing w:before="115"/>
              <w:ind w:left="107" w:right="138"/>
              <w:rPr>
                <w:sz w:val="24"/>
                <w:szCs w:val="24"/>
                <w:lang w:val="hu-HU"/>
              </w:rPr>
            </w:pPr>
            <w:r w:rsidRPr="001B0CC4">
              <w:rPr>
                <w:sz w:val="24"/>
                <w:szCs w:val="24"/>
                <w:lang w:val="hu-HU"/>
              </w:rPr>
              <w:t>Ismeri</w:t>
            </w:r>
            <w:r w:rsidRPr="001B0CC4">
              <w:rPr>
                <w:spacing w:val="-13"/>
                <w:sz w:val="24"/>
                <w:szCs w:val="24"/>
                <w:lang w:val="hu-HU"/>
              </w:rPr>
              <w:t xml:space="preserve"> </w:t>
            </w:r>
            <w:r w:rsidRPr="001B0CC4">
              <w:rPr>
                <w:sz w:val="24"/>
                <w:szCs w:val="24"/>
                <w:lang w:val="hu-HU"/>
              </w:rPr>
              <w:t>a</w:t>
            </w:r>
            <w:r w:rsidRPr="001B0CC4">
              <w:rPr>
                <w:spacing w:val="-12"/>
                <w:sz w:val="24"/>
                <w:szCs w:val="24"/>
                <w:lang w:val="hu-HU"/>
              </w:rPr>
              <w:t xml:space="preserve"> </w:t>
            </w:r>
            <w:r w:rsidRPr="001B0CC4">
              <w:rPr>
                <w:sz w:val="24"/>
                <w:szCs w:val="24"/>
                <w:lang w:val="hu-HU"/>
              </w:rPr>
              <w:t>közegészségtani alapokat</w:t>
            </w:r>
          </w:p>
        </w:tc>
        <w:tc>
          <w:tcPr>
            <w:tcW w:w="2025" w:type="dxa"/>
            <w:tcBorders>
              <w:top w:val="single" w:sz="4" w:space="0" w:color="auto"/>
              <w:left w:val="single" w:sz="4" w:space="0" w:color="auto"/>
              <w:right w:val="single" w:sz="4" w:space="0" w:color="auto"/>
            </w:tcBorders>
          </w:tcPr>
          <w:p w14:paraId="4CBEAE6C" w14:textId="77777777" w:rsidR="003535C9" w:rsidRPr="001303B8" w:rsidRDefault="003535C9" w:rsidP="003535C9">
            <w:pPr>
              <w:rPr>
                <w:rFonts w:ascii="Times New Roman" w:hAnsi="Times New Roman"/>
                <w:lang w:val="hu-HU"/>
              </w:rPr>
            </w:pPr>
            <w:r w:rsidRPr="001303B8">
              <w:rPr>
                <w:rFonts w:ascii="Times New Roman" w:hAnsi="Times New Roman"/>
                <w:lang w:val="hu-HU"/>
              </w:rPr>
              <w:t xml:space="preserve">Preventív szemléletű, a kórokozók </w:t>
            </w:r>
          </w:p>
          <w:p w14:paraId="4A364DC2" w14:textId="77777777" w:rsidR="003535C9" w:rsidRPr="001303B8" w:rsidRDefault="003535C9" w:rsidP="003535C9">
            <w:pPr>
              <w:rPr>
                <w:rFonts w:ascii="Times New Roman" w:hAnsi="Times New Roman"/>
                <w:lang w:val="hu-HU"/>
              </w:rPr>
            </w:pPr>
            <w:r w:rsidRPr="001303B8">
              <w:rPr>
                <w:rFonts w:ascii="Times New Roman" w:hAnsi="Times New Roman"/>
                <w:lang w:val="hu-HU"/>
              </w:rPr>
              <w:t>terjedésének megelőzésére törekszik.</w:t>
            </w:r>
          </w:p>
        </w:tc>
      </w:tr>
      <w:tr w:rsidR="003535C9" w:rsidRPr="001B0CC4" w14:paraId="269337AC" w14:textId="77777777" w:rsidTr="003535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52"/>
        </w:trPr>
        <w:tc>
          <w:tcPr>
            <w:tcW w:w="1276" w:type="dxa"/>
            <w:tcBorders>
              <w:top w:val="single" w:sz="4" w:space="0" w:color="auto"/>
              <w:left w:val="single" w:sz="4" w:space="0" w:color="auto"/>
              <w:bottom w:val="single" w:sz="4" w:space="0" w:color="auto"/>
              <w:right w:val="single" w:sz="4" w:space="0" w:color="auto"/>
            </w:tcBorders>
          </w:tcPr>
          <w:p w14:paraId="03132C5E" w14:textId="77777777" w:rsidR="003535C9" w:rsidRPr="001B0CC4" w:rsidRDefault="003535C9" w:rsidP="003535C9">
            <w:pPr>
              <w:pStyle w:val="TableParagraph"/>
              <w:ind w:left="110" w:right="131"/>
              <w:rPr>
                <w:sz w:val="24"/>
                <w:szCs w:val="24"/>
                <w:lang w:val="hu-HU"/>
              </w:rPr>
            </w:pPr>
            <w:r w:rsidRPr="001B0CC4">
              <w:rPr>
                <w:sz w:val="24"/>
                <w:szCs w:val="24"/>
                <w:lang w:val="hu-HU"/>
              </w:rPr>
              <w:t>8.</w:t>
            </w:r>
          </w:p>
        </w:tc>
        <w:tc>
          <w:tcPr>
            <w:tcW w:w="2835" w:type="dxa"/>
            <w:tcBorders>
              <w:top w:val="single" w:sz="4" w:space="0" w:color="auto"/>
              <w:left w:val="single" w:sz="4" w:space="0" w:color="auto"/>
              <w:bottom w:val="single" w:sz="4" w:space="0" w:color="auto"/>
              <w:right w:val="single" w:sz="4" w:space="0" w:color="auto"/>
            </w:tcBorders>
          </w:tcPr>
          <w:p w14:paraId="1199B6B7" w14:textId="77777777" w:rsidR="003535C9" w:rsidRPr="001B0CC4" w:rsidRDefault="003535C9" w:rsidP="003535C9">
            <w:pPr>
              <w:pStyle w:val="TableParagraph"/>
              <w:ind w:left="110" w:right="92"/>
              <w:rPr>
                <w:sz w:val="24"/>
                <w:szCs w:val="24"/>
                <w:lang w:val="hu-HU"/>
              </w:rPr>
            </w:pPr>
            <w:r w:rsidRPr="001B0CC4">
              <w:rPr>
                <w:sz w:val="24"/>
                <w:szCs w:val="24"/>
                <w:lang w:val="hu-HU"/>
              </w:rPr>
              <w:t>Felismeri</w:t>
            </w:r>
            <w:r w:rsidRPr="001303B8">
              <w:rPr>
                <w:sz w:val="24"/>
                <w:szCs w:val="24"/>
                <w:lang w:val="hu-HU"/>
              </w:rPr>
              <w:t xml:space="preserve"> </w:t>
            </w:r>
            <w:r w:rsidRPr="001B0CC4">
              <w:rPr>
                <w:sz w:val="24"/>
                <w:szCs w:val="24"/>
                <w:lang w:val="hu-HU"/>
              </w:rPr>
              <w:t>a</w:t>
            </w:r>
            <w:r w:rsidRPr="001303B8">
              <w:rPr>
                <w:sz w:val="24"/>
                <w:szCs w:val="24"/>
                <w:lang w:val="hu-HU"/>
              </w:rPr>
              <w:t xml:space="preserve"> </w:t>
            </w:r>
            <w:r w:rsidRPr="001B0CC4">
              <w:rPr>
                <w:sz w:val="24"/>
                <w:szCs w:val="24"/>
                <w:lang w:val="hu-HU"/>
              </w:rPr>
              <w:t xml:space="preserve">fertőzés terjedési lehetőségeit, a fogékony </w:t>
            </w:r>
            <w:r w:rsidRPr="001303B8">
              <w:rPr>
                <w:sz w:val="24"/>
                <w:szCs w:val="24"/>
                <w:lang w:val="hu-HU"/>
              </w:rPr>
              <w:t>embereket</w:t>
            </w:r>
          </w:p>
        </w:tc>
        <w:tc>
          <w:tcPr>
            <w:tcW w:w="2795" w:type="dxa"/>
            <w:tcBorders>
              <w:top w:val="single" w:sz="4" w:space="0" w:color="auto"/>
              <w:left w:val="single" w:sz="4" w:space="0" w:color="auto"/>
              <w:bottom w:val="single" w:sz="4" w:space="0" w:color="auto"/>
              <w:right w:val="single" w:sz="4" w:space="0" w:color="auto"/>
            </w:tcBorders>
          </w:tcPr>
          <w:p w14:paraId="51035689" w14:textId="77777777" w:rsidR="003535C9" w:rsidRPr="001B0CC4" w:rsidRDefault="003535C9" w:rsidP="003535C9">
            <w:pPr>
              <w:pStyle w:val="TableParagraph"/>
              <w:ind w:left="110" w:right="92"/>
              <w:rPr>
                <w:sz w:val="24"/>
                <w:szCs w:val="24"/>
                <w:lang w:val="hu-HU"/>
              </w:rPr>
            </w:pPr>
            <w:r w:rsidRPr="001B0CC4">
              <w:rPr>
                <w:sz w:val="24"/>
                <w:szCs w:val="24"/>
                <w:lang w:val="hu-HU"/>
              </w:rPr>
              <w:t>Ismeri a fertőzés, fertőző</w:t>
            </w:r>
            <w:r w:rsidRPr="001303B8">
              <w:rPr>
                <w:sz w:val="24"/>
                <w:szCs w:val="24"/>
                <w:lang w:val="hu-HU"/>
              </w:rPr>
              <w:t xml:space="preserve"> </w:t>
            </w:r>
            <w:r w:rsidRPr="001B0CC4">
              <w:rPr>
                <w:sz w:val="24"/>
                <w:szCs w:val="24"/>
                <w:lang w:val="hu-HU"/>
              </w:rPr>
              <w:t>betegség</w:t>
            </w:r>
            <w:r w:rsidRPr="001303B8">
              <w:rPr>
                <w:sz w:val="24"/>
                <w:szCs w:val="24"/>
                <w:lang w:val="hu-HU"/>
              </w:rPr>
              <w:t xml:space="preserve"> </w:t>
            </w:r>
            <w:r w:rsidRPr="001B0CC4">
              <w:rPr>
                <w:sz w:val="24"/>
                <w:szCs w:val="24"/>
                <w:lang w:val="hu-HU"/>
              </w:rPr>
              <w:t>fogalmát, a fertőző betegségek</w:t>
            </w:r>
            <w:r w:rsidRPr="001303B8">
              <w:rPr>
                <w:sz w:val="24"/>
                <w:szCs w:val="24"/>
                <w:lang w:val="hu-HU"/>
              </w:rPr>
              <w:t xml:space="preserve"> </w:t>
            </w:r>
            <w:r w:rsidRPr="001B0CC4">
              <w:rPr>
                <w:sz w:val="24"/>
                <w:szCs w:val="24"/>
                <w:lang w:val="hu-HU"/>
              </w:rPr>
              <w:t>kialakulását, előfordulási módjait, a járványfolyamat mozgató</w:t>
            </w:r>
            <w:r w:rsidRPr="001303B8">
              <w:rPr>
                <w:sz w:val="24"/>
                <w:szCs w:val="24"/>
                <w:lang w:val="hu-HU"/>
              </w:rPr>
              <w:t>erőit.</w:t>
            </w:r>
          </w:p>
        </w:tc>
        <w:tc>
          <w:tcPr>
            <w:tcW w:w="2025" w:type="dxa"/>
            <w:tcBorders>
              <w:left w:val="single" w:sz="4" w:space="0" w:color="auto"/>
              <w:right w:val="single" w:sz="4" w:space="0" w:color="auto"/>
            </w:tcBorders>
          </w:tcPr>
          <w:p w14:paraId="081B9E43" w14:textId="77777777" w:rsidR="003535C9" w:rsidRPr="001B0CC4" w:rsidRDefault="003535C9" w:rsidP="003535C9">
            <w:pPr>
              <w:rPr>
                <w:rFonts w:ascii="Times New Roman" w:hAnsi="Times New Roman"/>
                <w:lang w:val="hu-HU"/>
              </w:rPr>
            </w:pPr>
          </w:p>
        </w:tc>
      </w:tr>
      <w:tr w:rsidR="003535C9" w:rsidRPr="001B0CC4" w14:paraId="5957AF7B" w14:textId="77777777" w:rsidTr="003535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08"/>
        </w:trPr>
        <w:tc>
          <w:tcPr>
            <w:tcW w:w="1276" w:type="dxa"/>
            <w:tcBorders>
              <w:top w:val="single" w:sz="4" w:space="0" w:color="auto"/>
              <w:left w:val="single" w:sz="4" w:space="0" w:color="auto"/>
              <w:bottom w:val="single" w:sz="4" w:space="0" w:color="auto"/>
              <w:right w:val="single" w:sz="4" w:space="0" w:color="auto"/>
            </w:tcBorders>
          </w:tcPr>
          <w:p w14:paraId="78CB9853" w14:textId="77777777" w:rsidR="003535C9" w:rsidRPr="001B0CC4" w:rsidRDefault="003535C9" w:rsidP="003535C9">
            <w:pPr>
              <w:pStyle w:val="TableParagraph"/>
              <w:spacing w:before="115"/>
              <w:ind w:left="110" w:right="209"/>
              <w:rPr>
                <w:sz w:val="24"/>
                <w:szCs w:val="24"/>
                <w:lang w:val="hu-HU"/>
              </w:rPr>
            </w:pPr>
            <w:r w:rsidRPr="001B0CC4">
              <w:rPr>
                <w:sz w:val="24"/>
                <w:szCs w:val="24"/>
                <w:lang w:val="hu-HU"/>
              </w:rPr>
              <w:t>9.</w:t>
            </w:r>
          </w:p>
        </w:tc>
        <w:tc>
          <w:tcPr>
            <w:tcW w:w="2835" w:type="dxa"/>
            <w:tcBorders>
              <w:top w:val="single" w:sz="4" w:space="0" w:color="auto"/>
              <w:left w:val="single" w:sz="4" w:space="0" w:color="auto"/>
              <w:bottom w:val="single" w:sz="4" w:space="0" w:color="auto"/>
              <w:right w:val="single" w:sz="4" w:space="0" w:color="auto"/>
            </w:tcBorders>
          </w:tcPr>
          <w:p w14:paraId="359F9600" w14:textId="77777777" w:rsidR="003535C9" w:rsidRPr="001B0CC4" w:rsidRDefault="003535C9" w:rsidP="003535C9">
            <w:pPr>
              <w:pStyle w:val="TableParagraph"/>
              <w:ind w:left="110" w:right="148"/>
              <w:rPr>
                <w:sz w:val="24"/>
                <w:szCs w:val="24"/>
                <w:lang w:val="hu-HU"/>
              </w:rPr>
            </w:pPr>
            <w:r w:rsidRPr="001B0CC4">
              <w:rPr>
                <w:sz w:val="24"/>
                <w:szCs w:val="24"/>
                <w:lang w:val="hu-HU"/>
              </w:rPr>
              <w:t>Ismerteti</w:t>
            </w:r>
            <w:r w:rsidRPr="001B0CC4">
              <w:rPr>
                <w:spacing w:val="-13"/>
                <w:sz w:val="24"/>
                <w:szCs w:val="24"/>
                <w:lang w:val="hu-HU"/>
              </w:rPr>
              <w:t xml:space="preserve"> </w:t>
            </w:r>
            <w:r w:rsidRPr="001B0CC4">
              <w:rPr>
                <w:sz w:val="24"/>
                <w:szCs w:val="24"/>
                <w:lang w:val="hu-HU"/>
              </w:rPr>
              <w:t>az</w:t>
            </w:r>
            <w:r w:rsidRPr="001B0CC4">
              <w:rPr>
                <w:spacing w:val="-12"/>
                <w:sz w:val="24"/>
                <w:szCs w:val="24"/>
                <w:lang w:val="hu-HU"/>
              </w:rPr>
              <w:t xml:space="preserve"> </w:t>
            </w:r>
            <w:r w:rsidRPr="001B0CC4">
              <w:rPr>
                <w:sz w:val="24"/>
                <w:szCs w:val="24"/>
                <w:lang w:val="hu-HU"/>
              </w:rPr>
              <w:t>enterális,</w:t>
            </w:r>
            <w:r>
              <w:rPr>
                <w:sz w:val="24"/>
                <w:szCs w:val="24"/>
                <w:lang w:val="hu-HU"/>
              </w:rPr>
              <w:t xml:space="preserve"> k</w:t>
            </w:r>
            <w:r w:rsidRPr="001B0CC4">
              <w:rPr>
                <w:sz w:val="24"/>
                <w:szCs w:val="24"/>
                <w:lang w:val="hu-HU"/>
              </w:rPr>
              <w:t>ültakarón keresztül terjedő és légúti</w:t>
            </w:r>
            <w:r w:rsidRPr="001B0CC4">
              <w:rPr>
                <w:spacing w:val="-3"/>
                <w:sz w:val="24"/>
                <w:szCs w:val="24"/>
                <w:lang w:val="hu-HU"/>
              </w:rPr>
              <w:t xml:space="preserve"> </w:t>
            </w:r>
            <w:r w:rsidRPr="001B0CC4">
              <w:rPr>
                <w:sz w:val="24"/>
                <w:szCs w:val="24"/>
                <w:lang w:val="hu-HU"/>
              </w:rPr>
              <w:t>rendszer</w:t>
            </w:r>
            <w:r w:rsidRPr="001B0CC4">
              <w:rPr>
                <w:spacing w:val="-2"/>
                <w:sz w:val="24"/>
                <w:szCs w:val="24"/>
                <w:lang w:val="hu-HU"/>
              </w:rPr>
              <w:t xml:space="preserve"> </w:t>
            </w:r>
            <w:r w:rsidRPr="001B0CC4">
              <w:rPr>
                <w:sz w:val="24"/>
                <w:szCs w:val="24"/>
                <w:lang w:val="hu-HU"/>
              </w:rPr>
              <w:t>járványtanának főbb</w:t>
            </w:r>
            <w:r>
              <w:rPr>
                <w:sz w:val="24"/>
                <w:szCs w:val="24"/>
                <w:lang w:val="hu-HU"/>
              </w:rPr>
              <w:t xml:space="preserve"> </w:t>
            </w:r>
            <w:r w:rsidRPr="001B0CC4">
              <w:rPr>
                <w:spacing w:val="-2"/>
                <w:sz w:val="24"/>
                <w:szCs w:val="24"/>
                <w:lang w:val="hu-HU"/>
              </w:rPr>
              <w:t>tényezőit</w:t>
            </w:r>
          </w:p>
        </w:tc>
        <w:tc>
          <w:tcPr>
            <w:tcW w:w="2795" w:type="dxa"/>
            <w:tcBorders>
              <w:top w:val="single" w:sz="4" w:space="0" w:color="auto"/>
              <w:left w:val="single" w:sz="4" w:space="0" w:color="auto"/>
              <w:bottom w:val="single" w:sz="4" w:space="0" w:color="auto"/>
              <w:right w:val="single" w:sz="4" w:space="0" w:color="auto"/>
            </w:tcBorders>
          </w:tcPr>
          <w:p w14:paraId="464A3C91" w14:textId="77777777" w:rsidR="003535C9" w:rsidRPr="001B0CC4" w:rsidRDefault="003535C9" w:rsidP="003535C9">
            <w:pPr>
              <w:pStyle w:val="TableParagraph"/>
              <w:ind w:left="110" w:right="148"/>
              <w:rPr>
                <w:sz w:val="24"/>
                <w:szCs w:val="24"/>
                <w:lang w:val="hu-HU"/>
              </w:rPr>
            </w:pPr>
            <w:r w:rsidRPr="001B0CC4">
              <w:rPr>
                <w:sz w:val="24"/>
                <w:szCs w:val="24"/>
                <w:lang w:val="hu-HU"/>
              </w:rPr>
              <w:t>Ismeri az enterális, kültakarón</w:t>
            </w:r>
            <w:r w:rsidRPr="00203773">
              <w:rPr>
                <w:sz w:val="24"/>
                <w:szCs w:val="24"/>
                <w:lang w:val="hu-HU"/>
              </w:rPr>
              <w:t xml:space="preserve"> </w:t>
            </w:r>
            <w:r w:rsidRPr="001B0CC4">
              <w:rPr>
                <w:sz w:val="24"/>
                <w:szCs w:val="24"/>
                <w:lang w:val="hu-HU"/>
              </w:rPr>
              <w:t>keresztül terjedő és légúti rendszer</w:t>
            </w:r>
            <w:r w:rsidRPr="00203773">
              <w:rPr>
                <w:sz w:val="24"/>
                <w:szCs w:val="24"/>
                <w:lang w:val="hu-HU"/>
              </w:rPr>
              <w:t xml:space="preserve"> </w:t>
            </w:r>
            <w:r w:rsidRPr="001B0CC4">
              <w:rPr>
                <w:sz w:val="24"/>
                <w:szCs w:val="24"/>
                <w:lang w:val="hu-HU"/>
              </w:rPr>
              <w:t xml:space="preserve">járványtani </w:t>
            </w:r>
            <w:r w:rsidRPr="00203773">
              <w:rPr>
                <w:sz w:val="24"/>
                <w:szCs w:val="24"/>
                <w:lang w:val="hu-HU"/>
              </w:rPr>
              <w:t>jellemzőit.</w:t>
            </w:r>
          </w:p>
        </w:tc>
        <w:tc>
          <w:tcPr>
            <w:tcW w:w="2025" w:type="dxa"/>
            <w:tcBorders>
              <w:left w:val="single" w:sz="4" w:space="0" w:color="auto"/>
              <w:right w:val="single" w:sz="4" w:space="0" w:color="auto"/>
            </w:tcBorders>
          </w:tcPr>
          <w:p w14:paraId="290253DB" w14:textId="77777777" w:rsidR="003535C9" w:rsidRPr="001B0CC4" w:rsidRDefault="003535C9" w:rsidP="003535C9">
            <w:pPr>
              <w:rPr>
                <w:rFonts w:ascii="Times New Roman" w:hAnsi="Times New Roman"/>
                <w:lang w:val="hu-HU"/>
              </w:rPr>
            </w:pPr>
          </w:p>
        </w:tc>
      </w:tr>
      <w:tr w:rsidR="003535C9" w:rsidRPr="001B0CC4" w14:paraId="4B91AC3B" w14:textId="77777777" w:rsidTr="003535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67"/>
        </w:trPr>
        <w:tc>
          <w:tcPr>
            <w:tcW w:w="1276" w:type="dxa"/>
            <w:tcBorders>
              <w:top w:val="single" w:sz="4" w:space="0" w:color="auto"/>
              <w:left w:val="single" w:sz="4" w:space="0" w:color="auto"/>
              <w:bottom w:val="single" w:sz="4" w:space="0" w:color="auto"/>
              <w:right w:val="single" w:sz="4" w:space="0" w:color="auto"/>
            </w:tcBorders>
          </w:tcPr>
          <w:p w14:paraId="13F3E0FF" w14:textId="77777777" w:rsidR="003535C9" w:rsidRPr="001B0CC4" w:rsidRDefault="003535C9" w:rsidP="003535C9">
            <w:pPr>
              <w:pStyle w:val="TableParagraph"/>
              <w:rPr>
                <w:b/>
                <w:sz w:val="24"/>
                <w:szCs w:val="24"/>
                <w:lang w:val="hu-HU"/>
              </w:rPr>
            </w:pPr>
            <w:r w:rsidRPr="00203773">
              <w:rPr>
                <w:sz w:val="24"/>
                <w:szCs w:val="24"/>
                <w:lang w:val="hu-HU"/>
              </w:rPr>
              <w:t>10</w:t>
            </w:r>
            <w:r w:rsidRPr="001B0CC4">
              <w:rPr>
                <w:b/>
                <w:sz w:val="24"/>
                <w:szCs w:val="24"/>
                <w:lang w:val="hu-HU"/>
              </w:rPr>
              <w:t>.</w:t>
            </w:r>
          </w:p>
        </w:tc>
        <w:tc>
          <w:tcPr>
            <w:tcW w:w="2835" w:type="dxa"/>
            <w:tcBorders>
              <w:top w:val="single" w:sz="4" w:space="0" w:color="auto"/>
              <w:left w:val="single" w:sz="4" w:space="0" w:color="auto"/>
              <w:bottom w:val="single" w:sz="4" w:space="0" w:color="auto"/>
              <w:right w:val="single" w:sz="4" w:space="0" w:color="auto"/>
            </w:tcBorders>
          </w:tcPr>
          <w:p w14:paraId="0E0B4BEA" w14:textId="77777777" w:rsidR="003535C9" w:rsidRPr="001B0CC4" w:rsidRDefault="003535C9" w:rsidP="003535C9">
            <w:pPr>
              <w:pStyle w:val="TableParagraph"/>
              <w:spacing w:before="1"/>
              <w:ind w:left="110"/>
              <w:rPr>
                <w:sz w:val="24"/>
                <w:szCs w:val="24"/>
                <w:lang w:val="hu-HU"/>
              </w:rPr>
            </w:pPr>
            <w:r w:rsidRPr="001B0CC4">
              <w:rPr>
                <w:spacing w:val="-2"/>
                <w:sz w:val="24"/>
                <w:szCs w:val="24"/>
                <w:lang w:val="hu-HU"/>
              </w:rPr>
              <w:t>Munkaterületén</w:t>
            </w:r>
          </w:p>
          <w:p w14:paraId="626C091A" w14:textId="77777777" w:rsidR="003535C9" w:rsidRPr="001B0CC4" w:rsidRDefault="003535C9" w:rsidP="003535C9">
            <w:pPr>
              <w:pStyle w:val="TableParagraph"/>
              <w:ind w:left="110" w:right="149"/>
              <w:rPr>
                <w:sz w:val="24"/>
                <w:szCs w:val="24"/>
                <w:lang w:val="hu-HU"/>
              </w:rPr>
            </w:pPr>
            <w:r w:rsidRPr="001B0CC4">
              <w:rPr>
                <w:sz w:val="24"/>
                <w:szCs w:val="24"/>
                <w:lang w:val="hu-HU"/>
              </w:rPr>
              <w:t>részt vesz a fertőző betegségek</w:t>
            </w:r>
            <w:r w:rsidRPr="001B0CC4">
              <w:rPr>
                <w:spacing w:val="-13"/>
                <w:sz w:val="24"/>
                <w:szCs w:val="24"/>
                <w:lang w:val="hu-HU"/>
              </w:rPr>
              <w:t xml:space="preserve"> </w:t>
            </w:r>
            <w:r w:rsidRPr="001B0CC4">
              <w:rPr>
                <w:sz w:val="24"/>
                <w:szCs w:val="24"/>
                <w:lang w:val="hu-HU"/>
              </w:rPr>
              <w:t>terjedésének megelőzésé</w:t>
            </w:r>
            <w:r w:rsidRPr="001B0CC4">
              <w:rPr>
                <w:spacing w:val="-4"/>
                <w:sz w:val="24"/>
                <w:szCs w:val="24"/>
                <w:lang w:val="hu-HU"/>
              </w:rPr>
              <w:t>ben.</w:t>
            </w:r>
          </w:p>
        </w:tc>
        <w:tc>
          <w:tcPr>
            <w:tcW w:w="2795" w:type="dxa"/>
            <w:tcBorders>
              <w:top w:val="single" w:sz="4" w:space="0" w:color="auto"/>
              <w:left w:val="single" w:sz="4" w:space="0" w:color="auto"/>
              <w:bottom w:val="single" w:sz="4" w:space="0" w:color="auto"/>
              <w:right w:val="single" w:sz="4" w:space="0" w:color="auto"/>
            </w:tcBorders>
          </w:tcPr>
          <w:p w14:paraId="65A61404" w14:textId="77777777" w:rsidR="003535C9" w:rsidRPr="001B0CC4" w:rsidRDefault="003535C9" w:rsidP="003535C9">
            <w:pPr>
              <w:pStyle w:val="TableParagraph"/>
              <w:ind w:left="107" w:right="96"/>
              <w:rPr>
                <w:sz w:val="24"/>
                <w:szCs w:val="24"/>
                <w:lang w:val="hu-HU"/>
              </w:rPr>
            </w:pPr>
            <w:r w:rsidRPr="001B0CC4">
              <w:rPr>
                <w:sz w:val="24"/>
                <w:szCs w:val="24"/>
                <w:lang w:val="hu-HU"/>
              </w:rPr>
              <w:t>Ismeri az alapvető járványügyi</w:t>
            </w:r>
            <w:r w:rsidRPr="001B0CC4">
              <w:rPr>
                <w:spacing w:val="-13"/>
                <w:sz w:val="24"/>
                <w:szCs w:val="24"/>
                <w:lang w:val="hu-HU"/>
              </w:rPr>
              <w:t xml:space="preserve"> </w:t>
            </w:r>
            <w:r w:rsidRPr="001B0CC4">
              <w:rPr>
                <w:sz w:val="24"/>
                <w:szCs w:val="24"/>
                <w:lang w:val="hu-HU"/>
              </w:rPr>
              <w:t xml:space="preserve">feladatokat, </w:t>
            </w:r>
            <w:r>
              <w:rPr>
                <w:sz w:val="24"/>
                <w:szCs w:val="24"/>
                <w:lang w:val="hu-HU"/>
              </w:rPr>
              <w:t>j</w:t>
            </w:r>
            <w:r w:rsidRPr="001B0CC4">
              <w:rPr>
                <w:sz w:val="24"/>
                <w:szCs w:val="24"/>
                <w:lang w:val="hu-HU"/>
              </w:rPr>
              <w:t>árványellenes teendőket</w:t>
            </w:r>
          </w:p>
        </w:tc>
        <w:tc>
          <w:tcPr>
            <w:tcW w:w="2025" w:type="dxa"/>
            <w:tcBorders>
              <w:left w:val="single" w:sz="4" w:space="0" w:color="auto"/>
              <w:right w:val="single" w:sz="4" w:space="0" w:color="auto"/>
            </w:tcBorders>
          </w:tcPr>
          <w:p w14:paraId="2F5ADB09" w14:textId="77777777" w:rsidR="003535C9" w:rsidRPr="001B0CC4" w:rsidRDefault="003535C9" w:rsidP="003535C9">
            <w:pPr>
              <w:rPr>
                <w:rFonts w:ascii="Times New Roman" w:hAnsi="Times New Roman"/>
                <w:lang w:val="hu-HU"/>
              </w:rPr>
            </w:pPr>
          </w:p>
        </w:tc>
      </w:tr>
      <w:tr w:rsidR="003535C9" w:rsidRPr="001B0CC4" w14:paraId="3FA68FE1" w14:textId="77777777" w:rsidTr="003535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21"/>
        </w:trPr>
        <w:tc>
          <w:tcPr>
            <w:tcW w:w="1276" w:type="dxa"/>
            <w:tcBorders>
              <w:top w:val="single" w:sz="4" w:space="0" w:color="auto"/>
              <w:left w:val="single" w:sz="4" w:space="0" w:color="auto"/>
              <w:bottom w:val="single" w:sz="4" w:space="0" w:color="auto"/>
              <w:right w:val="single" w:sz="4" w:space="0" w:color="auto"/>
            </w:tcBorders>
          </w:tcPr>
          <w:p w14:paraId="2E89239C" w14:textId="77777777" w:rsidR="003535C9" w:rsidRPr="001B0CC4" w:rsidRDefault="003535C9" w:rsidP="003535C9">
            <w:pPr>
              <w:pStyle w:val="TableParagraph"/>
              <w:spacing w:line="230" w:lineRule="atLeast"/>
              <w:ind w:left="110" w:right="92"/>
              <w:rPr>
                <w:sz w:val="24"/>
                <w:szCs w:val="24"/>
                <w:lang w:val="hu-HU"/>
              </w:rPr>
            </w:pPr>
            <w:r w:rsidRPr="001B0CC4">
              <w:rPr>
                <w:sz w:val="24"/>
                <w:szCs w:val="24"/>
                <w:lang w:val="hu-HU"/>
              </w:rPr>
              <w:t>11.</w:t>
            </w:r>
          </w:p>
        </w:tc>
        <w:tc>
          <w:tcPr>
            <w:tcW w:w="2835" w:type="dxa"/>
            <w:tcBorders>
              <w:top w:val="single" w:sz="4" w:space="0" w:color="auto"/>
              <w:left w:val="single" w:sz="4" w:space="0" w:color="auto"/>
              <w:bottom w:val="single" w:sz="4" w:space="0" w:color="auto"/>
              <w:right w:val="single" w:sz="4" w:space="0" w:color="auto"/>
            </w:tcBorders>
          </w:tcPr>
          <w:p w14:paraId="5E27D8C8" w14:textId="77777777" w:rsidR="003535C9" w:rsidRPr="001B0CC4" w:rsidRDefault="003535C9" w:rsidP="003535C9">
            <w:pPr>
              <w:pStyle w:val="TableParagraph"/>
              <w:spacing w:before="228"/>
              <w:ind w:left="110" w:right="92"/>
              <w:rPr>
                <w:sz w:val="24"/>
                <w:szCs w:val="24"/>
                <w:lang w:val="hu-HU"/>
              </w:rPr>
            </w:pPr>
            <w:r w:rsidRPr="001B0CC4">
              <w:rPr>
                <w:sz w:val="24"/>
                <w:szCs w:val="24"/>
                <w:lang w:val="hu-HU"/>
              </w:rPr>
              <w:t>Ismerteti</w:t>
            </w:r>
            <w:r w:rsidRPr="001B0CC4">
              <w:rPr>
                <w:spacing w:val="-13"/>
                <w:sz w:val="24"/>
                <w:szCs w:val="24"/>
                <w:lang w:val="hu-HU"/>
              </w:rPr>
              <w:t xml:space="preserve"> </w:t>
            </w:r>
            <w:r w:rsidRPr="001B0CC4">
              <w:rPr>
                <w:sz w:val="24"/>
                <w:szCs w:val="24"/>
                <w:lang w:val="hu-HU"/>
              </w:rPr>
              <w:t>az</w:t>
            </w:r>
            <w:r w:rsidRPr="001B0CC4">
              <w:rPr>
                <w:spacing w:val="-12"/>
                <w:sz w:val="24"/>
                <w:szCs w:val="24"/>
                <w:lang w:val="hu-HU"/>
              </w:rPr>
              <w:t xml:space="preserve"> </w:t>
            </w:r>
            <w:r w:rsidRPr="001B0CC4">
              <w:rPr>
                <w:sz w:val="24"/>
                <w:szCs w:val="24"/>
                <w:lang w:val="hu-HU"/>
              </w:rPr>
              <w:t>immunvédekezés</w:t>
            </w:r>
            <w:r w:rsidRPr="001B0CC4">
              <w:rPr>
                <w:spacing w:val="-13"/>
                <w:sz w:val="24"/>
                <w:szCs w:val="24"/>
                <w:lang w:val="hu-HU"/>
              </w:rPr>
              <w:t xml:space="preserve"> </w:t>
            </w:r>
            <w:r w:rsidRPr="001B0CC4">
              <w:rPr>
                <w:sz w:val="24"/>
                <w:szCs w:val="24"/>
                <w:lang w:val="hu-HU"/>
              </w:rPr>
              <w:t>lényegét, az immunrendszer szerepét a védeke</w:t>
            </w:r>
            <w:r w:rsidRPr="001B0CC4">
              <w:rPr>
                <w:spacing w:val="-2"/>
                <w:sz w:val="24"/>
                <w:szCs w:val="24"/>
                <w:lang w:val="hu-HU"/>
              </w:rPr>
              <w:t>zésben.</w:t>
            </w:r>
          </w:p>
        </w:tc>
        <w:tc>
          <w:tcPr>
            <w:tcW w:w="2795" w:type="dxa"/>
            <w:tcBorders>
              <w:top w:val="single" w:sz="4" w:space="0" w:color="auto"/>
              <w:left w:val="single" w:sz="4" w:space="0" w:color="auto"/>
              <w:bottom w:val="single" w:sz="4" w:space="0" w:color="auto"/>
              <w:right w:val="single" w:sz="4" w:space="0" w:color="auto"/>
            </w:tcBorders>
          </w:tcPr>
          <w:p w14:paraId="39B46AF1" w14:textId="77777777" w:rsidR="003535C9" w:rsidRPr="001B0CC4" w:rsidRDefault="003535C9" w:rsidP="003535C9">
            <w:pPr>
              <w:pStyle w:val="TableParagraph"/>
              <w:ind w:left="107" w:right="130"/>
              <w:rPr>
                <w:sz w:val="24"/>
                <w:szCs w:val="24"/>
                <w:lang w:val="hu-HU"/>
              </w:rPr>
            </w:pPr>
            <w:r w:rsidRPr="001B0CC4">
              <w:rPr>
                <w:sz w:val="24"/>
                <w:szCs w:val="24"/>
                <w:lang w:val="hu-HU"/>
              </w:rPr>
              <w:t>Ismeri az immunrendszer</w:t>
            </w:r>
            <w:r w:rsidRPr="001B0CC4">
              <w:rPr>
                <w:spacing w:val="-13"/>
                <w:sz w:val="24"/>
                <w:szCs w:val="24"/>
                <w:lang w:val="hu-HU"/>
              </w:rPr>
              <w:t xml:space="preserve"> </w:t>
            </w:r>
            <w:r w:rsidRPr="001B0CC4">
              <w:rPr>
                <w:sz w:val="24"/>
                <w:szCs w:val="24"/>
                <w:lang w:val="hu-HU"/>
              </w:rPr>
              <w:t>működésének alapjait, az immunitás fajtáit, az</w:t>
            </w:r>
          </w:p>
          <w:p w14:paraId="597763CF" w14:textId="77777777" w:rsidR="003535C9" w:rsidRPr="001B0CC4" w:rsidRDefault="003535C9" w:rsidP="003535C9">
            <w:pPr>
              <w:pStyle w:val="TableParagraph"/>
              <w:spacing w:line="230" w:lineRule="atLeast"/>
              <w:ind w:left="107"/>
              <w:rPr>
                <w:sz w:val="24"/>
                <w:szCs w:val="24"/>
                <w:lang w:val="hu-HU"/>
              </w:rPr>
            </w:pPr>
            <w:r w:rsidRPr="001B0CC4">
              <w:rPr>
                <w:sz w:val="24"/>
                <w:szCs w:val="24"/>
                <w:lang w:val="hu-HU"/>
              </w:rPr>
              <w:t>immunrendszer</w:t>
            </w:r>
            <w:r w:rsidRPr="001B0CC4">
              <w:rPr>
                <w:spacing w:val="-13"/>
                <w:sz w:val="24"/>
                <w:szCs w:val="24"/>
                <w:lang w:val="hu-HU"/>
              </w:rPr>
              <w:t xml:space="preserve"> </w:t>
            </w:r>
            <w:r w:rsidRPr="001B0CC4">
              <w:rPr>
                <w:sz w:val="24"/>
                <w:szCs w:val="24"/>
                <w:lang w:val="hu-HU"/>
              </w:rPr>
              <w:t xml:space="preserve">kóros működésének </w:t>
            </w:r>
            <w:r w:rsidRPr="001B0CC4">
              <w:rPr>
                <w:spacing w:val="-2"/>
                <w:sz w:val="24"/>
                <w:szCs w:val="24"/>
                <w:lang w:val="hu-HU"/>
              </w:rPr>
              <w:t>formáit.</w:t>
            </w:r>
          </w:p>
        </w:tc>
        <w:tc>
          <w:tcPr>
            <w:tcW w:w="2025" w:type="dxa"/>
            <w:tcBorders>
              <w:left w:val="single" w:sz="4" w:space="0" w:color="auto"/>
              <w:bottom w:val="single" w:sz="4" w:space="0" w:color="auto"/>
              <w:right w:val="single" w:sz="4" w:space="0" w:color="auto"/>
            </w:tcBorders>
          </w:tcPr>
          <w:p w14:paraId="543CE83F" w14:textId="77777777" w:rsidR="003535C9" w:rsidRPr="001B0CC4" w:rsidRDefault="003535C9" w:rsidP="003535C9">
            <w:pPr>
              <w:pStyle w:val="TableParagraph"/>
              <w:rPr>
                <w:sz w:val="24"/>
                <w:szCs w:val="24"/>
                <w:lang w:val="hu-HU"/>
              </w:rPr>
            </w:pPr>
          </w:p>
        </w:tc>
      </w:tr>
    </w:tbl>
    <w:p w14:paraId="73EA8027" w14:textId="77777777" w:rsidR="003535C9" w:rsidRPr="009B17C0" w:rsidRDefault="003535C9" w:rsidP="003535C9">
      <w:pPr>
        <w:rPr>
          <w:rFonts w:cstheme="minorHAnsi"/>
        </w:rPr>
      </w:pPr>
    </w:p>
    <w:p w14:paraId="06435B12" w14:textId="77777777" w:rsidR="003535C9" w:rsidRPr="00466436" w:rsidRDefault="003535C9" w:rsidP="00466436">
      <w:pPr>
        <w:rPr>
          <w:rFonts w:ascii="Calibri Light" w:hAnsi="Calibri Light"/>
          <w:color w:val="2F5496"/>
          <w:sz w:val="32"/>
          <w:szCs w:val="32"/>
          <w:lang w:eastAsia="en-US"/>
        </w:rPr>
      </w:pPr>
      <w:bookmarkStart w:id="272" w:name="_Toc215051505"/>
      <w:r w:rsidRPr="00466436">
        <w:rPr>
          <w:rFonts w:ascii="Calibri Light" w:hAnsi="Calibri Light"/>
          <w:color w:val="2F5496"/>
          <w:sz w:val="32"/>
          <w:szCs w:val="32"/>
          <w:lang w:eastAsia="en-US"/>
        </w:rPr>
        <w:t>A tantárgy szakmai tartalma</w:t>
      </w:r>
      <w:bookmarkEnd w:id="272"/>
    </w:p>
    <w:tbl>
      <w:tblPr>
        <w:tblW w:w="9923" w:type="dxa"/>
        <w:tblInd w:w="-34" w:type="dxa"/>
        <w:tblLook w:val="0000" w:firstRow="0" w:lastRow="0" w:firstColumn="0" w:lastColumn="0" w:noHBand="0" w:noVBand="0"/>
      </w:tblPr>
      <w:tblGrid>
        <w:gridCol w:w="2276"/>
        <w:gridCol w:w="7647"/>
      </w:tblGrid>
      <w:tr w:rsidR="003535C9" w:rsidRPr="009B17C0" w14:paraId="44BDD666" w14:textId="77777777" w:rsidTr="003535C9">
        <w:tc>
          <w:tcPr>
            <w:tcW w:w="992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BFBFBF" w:themeFill="background1" w:themeFillShade="BF"/>
            <w:vAlign w:val="center"/>
          </w:tcPr>
          <w:p w14:paraId="6109819A" w14:textId="77777777" w:rsidR="003535C9" w:rsidRPr="00203773" w:rsidRDefault="003535C9" w:rsidP="003535C9">
            <w:pPr>
              <w:rPr>
                <w:b/>
              </w:rPr>
            </w:pPr>
            <w:r w:rsidRPr="00203773">
              <w:rPr>
                <w:b/>
              </w:rPr>
              <w:t xml:space="preserve">                                                                      Témakör tartalma</w:t>
            </w:r>
          </w:p>
        </w:tc>
      </w:tr>
      <w:tr w:rsidR="003535C9" w:rsidRPr="009B17C0" w14:paraId="28B2DB4D"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1D6DEA5" w14:textId="77777777" w:rsidR="003535C9" w:rsidRPr="00203773" w:rsidRDefault="003535C9" w:rsidP="003535C9">
            <w:pPr>
              <w:rPr>
                <w:b/>
                <w:bCs/>
              </w:rPr>
            </w:pPr>
            <w:r w:rsidRPr="00203773">
              <w:t>Az</w:t>
            </w:r>
            <w:r w:rsidRPr="00203773">
              <w:rPr>
                <w:spacing w:val="-3"/>
              </w:rPr>
              <w:t xml:space="preserve"> </w:t>
            </w:r>
            <w:r w:rsidRPr="00203773">
              <w:t>egészség,</w:t>
            </w:r>
            <w:r w:rsidRPr="00203773">
              <w:rPr>
                <w:spacing w:val="-1"/>
              </w:rPr>
              <w:t xml:space="preserve"> </w:t>
            </w:r>
            <w:r w:rsidRPr="00203773">
              <w:rPr>
                <w:spacing w:val="-2"/>
              </w:rPr>
              <w:t>egészségkulturáltság</w:t>
            </w:r>
          </w:p>
          <w:p w14:paraId="6B2846BE" w14:textId="77777777" w:rsidR="003535C9" w:rsidRPr="00203773" w:rsidRDefault="003535C9" w:rsidP="003535C9">
            <w:pPr>
              <w:rPr>
                <w:b/>
              </w:rPr>
            </w:pPr>
          </w:p>
          <w:p w14:paraId="032EC8F5" w14:textId="77777777" w:rsidR="003535C9" w:rsidRPr="00203773" w:rsidRDefault="003535C9" w:rsidP="003535C9">
            <w:pPr>
              <w:rPr>
                <w:b/>
              </w:rPr>
            </w:pP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34E02211" w14:textId="77777777" w:rsidR="003535C9" w:rsidRDefault="003535C9" w:rsidP="003535C9">
            <w:pPr>
              <w:pStyle w:val="Szvegtrzs"/>
              <w:ind w:left="0"/>
            </w:pPr>
            <w:r w:rsidRPr="00203773">
              <w:t>Az</w:t>
            </w:r>
            <w:r w:rsidRPr="00203773">
              <w:rPr>
                <w:spacing w:val="-8"/>
              </w:rPr>
              <w:t xml:space="preserve"> </w:t>
            </w:r>
            <w:r w:rsidRPr="00203773">
              <w:t>egészségkultúra</w:t>
            </w:r>
            <w:r w:rsidRPr="00203773">
              <w:rPr>
                <w:spacing w:val="-6"/>
              </w:rPr>
              <w:t xml:space="preserve"> </w:t>
            </w:r>
            <w:r w:rsidRPr="00203773">
              <w:t>fogalma,</w:t>
            </w:r>
            <w:r w:rsidRPr="00203773">
              <w:rPr>
                <w:spacing w:val="-6"/>
              </w:rPr>
              <w:t xml:space="preserve"> </w:t>
            </w:r>
            <w:r w:rsidRPr="00203773">
              <w:t>összetevői ,</w:t>
            </w:r>
            <w:r>
              <w:t xml:space="preserve"> </w:t>
            </w:r>
            <w:r w:rsidRPr="00203773">
              <w:t>helye</w:t>
            </w:r>
            <w:r w:rsidRPr="00203773">
              <w:rPr>
                <w:spacing w:val="-5"/>
              </w:rPr>
              <w:t xml:space="preserve"> </w:t>
            </w:r>
            <w:r w:rsidRPr="00203773">
              <w:t>a</w:t>
            </w:r>
            <w:r w:rsidRPr="00203773">
              <w:rPr>
                <w:spacing w:val="-7"/>
              </w:rPr>
              <w:t xml:space="preserve"> </w:t>
            </w:r>
            <w:r w:rsidRPr="00203773">
              <w:t xml:space="preserve">kultúrában </w:t>
            </w:r>
          </w:p>
          <w:p w14:paraId="1587AF76" w14:textId="77777777" w:rsidR="003535C9" w:rsidRDefault="003535C9" w:rsidP="003535C9">
            <w:pPr>
              <w:pStyle w:val="Szvegtrzs"/>
              <w:ind w:left="0"/>
            </w:pPr>
            <w:r w:rsidRPr="00595B46">
              <w:t>Az egészség fogalmának értelmezése</w:t>
            </w:r>
          </w:p>
          <w:p w14:paraId="1162FEB6" w14:textId="77777777" w:rsidR="003535C9" w:rsidRPr="00203773" w:rsidRDefault="003535C9" w:rsidP="003535C9">
            <w:pPr>
              <w:pStyle w:val="Szvegtrzs"/>
              <w:ind w:left="0"/>
            </w:pPr>
            <w:r w:rsidRPr="00203773">
              <w:t>Az egészséget meghatározó tényezők: életmód, környezet (társadalmi, természeti), egészségügyi ellátórendszer, egyéni sajátosságok</w:t>
            </w:r>
          </w:p>
          <w:p w14:paraId="1DD2527A" w14:textId="77777777" w:rsidR="003535C9" w:rsidRPr="00203773" w:rsidRDefault="003535C9" w:rsidP="003535C9">
            <w:r w:rsidRPr="00203773">
              <w:t>A</w:t>
            </w:r>
            <w:r w:rsidRPr="00203773">
              <w:rPr>
                <w:spacing w:val="-3"/>
              </w:rPr>
              <w:t xml:space="preserve"> </w:t>
            </w:r>
            <w:r w:rsidRPr="00203773">
              <w:t>népegészségtan fogalma,</w:t>
            </w:r>
            <w:r w:rsidRPr="00203773">
              <w:rPr>
                <w:spacing w:val="-1"/>
              </w:rPr>
              <w:t xml:space="preserve"> </w:t>
            </w:r>
            <w:r w:rsidRPr="00203773">
              <w:rPr>
                <w:spacing w:val="-2"/>
              </w:rPr>
              <w:t>feladatai</w:t>
            </w:r>
          </w:p>
        </w:tc>
      </w:tr>
      <w:tr w:rsidR="003535C9" w:rsidRPr="009B17C0" w14:paraId="7FBE4729"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093EFA9" w14:textId="77777777" w:rsidR="003535C9" w:rsidRPr="00203773" w:rsidRDefault="003535C9" w:rsidP="003535C9">
            <w:pPr>
              <w:rPr>
                <w:b/>
                <w:bCs/>
              </w:rPr>
            </w:pPr>
            <w:r w:rsidRPr="00203773">
              <w:t>Az</w:t>
            </w:r>
            <w:r w:rsidRPr="00203773">
              <w:rPr>
                <w:spacing w:val="-11"/>
              </w:rPr>
              <w:t xml:space="preserve"> </w:t>
            </w:r>
            <w:r w:rsidRPr="00203773">
              <w:t>egészségi</w:t>
            </w:r>
            <w:r w:rsidRPr="00203773">
              <w:rPr>
                <w:spacing w:val="-9"/>
              </w:rPr>
              <w:t xml:space="preserve"> </w:t>
            </w:r>
            <w:r w:rsidRPr="00203773">
              <w:t>állapot</w:t>
            </w:r>
            <w:r w:rsidRPr="00203773">
              <w:rPr>
                <w:spacing w:val="-9"/>
              </w:rPr>
              <w:t xml:space="preserve"> </w:t>
            </w:r>
            <w:r w:rsidRPr="00203773">
              <w:t>mérési</w:t>
            </w:r>
            <w:r w:rsidRPr="00203773">
              <w:rPr>
                <w:spacing w:val="-9"/>
              </w:rPr>
              <w:t xml:space="preserve"> </w:t>
            </w:r>
            <w:r w:rsidRPr="00203773">
              <w:t>módszerei</w:t>
            </w:r>
          </w:p>
          <w:p w14:paraId="765E2CAA" w14:textId="77777777" w:rsidR="003535C9" w:rsidRPr="00203773" w:rsidRDefault="003535C9" w:rsidP="003535C9">
            <w:pPr>
              <w:rPr>
                <w:b/>
              </w:rPr>
            </w:pPr>
          </w:p>
          <w:p w14:paraId="15E462C8" w14:textId="77777777" w:rsidR="003535C9" w:rsidRPr="00203773" w:rsidRDefault="003535C9" w:rsidP="003535C9">
            <w:pPr>
              <w:rPr>
                <w:b/>
              </w:rPr>
            </w:pP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75AE5138" w14:textId="77777777" w:rsidR="003535C9" w:rsidRDefault="003535C9" w:rsidP="003535C9">
            <w:pPr>
              <w:pStyle w:val="Szvegtrzs"/>
              <w:spacing w:before="1"/>
              <w:ind w:left="0"/>
            </w:pPr>
            <w:r w:rsidRPr="00203773">
              <w:t>A magyar lakosság egészségi</w:t>
            </w:r>
            <w:r>
              <w:t xml:space="preserve"> á</w:t>
            </w:r>
            <w:r w:rsidRPr="00203773">
              <w:t xml:space="preserve">llapotának jellemzői </w:t>
            </w:r>
          </w:p>
          <w:p w14:paraId="3B6EC4E2" w14:textId="77777777" w:rsidR="003535C9" w:rsidRPr="00203773" w:rsidRDefault="003535C9" w:rsidP="003535C9">
            <w:pPr>
              <w:pStyle w:val="Szvegtrzs"/>
              <w:spacing w:before="1"/>
              <w:ind w:left="0"/>
            </w:pPr>
            <w:r w:rsidRPr="00203773">
              <w:t>Az</w:t>
            </w:r>
            <w:r w:rsidRPr="00203773">
              <w:rPr>
                <w:spacing w:val="-4"/>
              </w:rPr>
              <w:t xml:space="preserve"> </w:t>
            </w:r>
            <w:r w:rsidRPr="00203773">
              <w:t>egészségi</w:t>
            </w:r>
            <w:r w:rsidRPr="00203773">
              <w:rPr>
                <w:spacing w:val="-1"/>
              </w:rPr>
              <w:t xml:space="preserve"> </w:t>
            </w:r>
            <w:r w:rsidRPr="00203773">
              <w:t>állapot</w:t>
            </w:r>
            <w:r w:rsidRPr="00203773">
              <w:rPr>
                <w:spacing w:val="-1"/>
              </w:rPr>
              <w:t xml:space="preserve"> </w:t>
            </w:r>
            <w:r w:rsidRPr="00203773">
              <w:t>mérésének</w:t>
            </w:r>
            <w:r w:rsidRPr="00203773">
              <w:rPr>
                <w:spacing w:val="-1"/>
              </w:rPr>
              <w:t xml:space="preserve"> </w:t>
            </w:r>
            <w:r w:rsidRPr="00203773">
              <w:rPr>
                <w:spacing w:val="-2"/>
              </w:rPr>
              <w:t>módszerei</w:t>
            </w:r>
          </w:p>
          <w:p w14:paraId="2383EF8A" w14:textId="77777777" w:rsidR="003535C9" w:rsidRDefault="003535C9" w:rsidP="003535C9">
            <w:pPr>
              <w:pStyle w:val="Szvegtrzs"/>
              <w:ind w:left="0"/>
            </w:pPr>
            <w:r w:rsidRPr="00203773">
              <w:t>Statisztikai</w:t>
            </w:r>
            <w:r w:rsidRPr="00203773">
              <w:rPr>
                <w:spacing w:val="-6"/>
              </w:rPr>
              <w:t xml:space="preserve"> </w:t>
            </w:r>
            <w:r w:rsidRPr="00203773">
              <w:t>módszerek:</w:t>
            </w:r>
            <w:r w:rsidRPr="00203773">
              <w:rPr>
                <w:spacing w:val="-6"/>
              </w:rPr>
              <w:t xml:space="preserve"> </w:t>
            </w:r>
            <w:r w:rsidRPr="00203773">
              <w:t>statisztikai</w:t>
            </w:r>
            <w:r w:rsidRPr="00203773">
              <w:rPr>
                <w:spacing w:val="-6"/>
              </w:rPr>
              <w:t xml:space="preserve"> </w:t>
            </w:r>
            <w:r w:rsidRPr="00203773">
              <w:t>adat,</w:t>
            </w:r>
            <w:r w:rsidRPr="00203773">
              <w:rPr>
                <w:spacing w:val="-6"/>
              </w:rPr>
              <w:t xml:space="preserve"> </w:t>
            </w:r>
            <w:r w:rsidRPr="00203773">
              <w:t>adatgyűjtés,</w:t>
            </w:r>
            <w:r w:rsidRPr="00203773">
              <w:rPr>
                <w:spacing w:val="-6"/>
              </w:rPr>
              <w:t xml:space="preserve"> </w:t>
            </w:r>
            <w:r w:rsidRPr="00203773">
              <w:t>csoportosítás,</w:t>
            </w:r>
            <w:r>
              <w:t xml:space="preserve"> </w:t>
            </w:r>
            <w:r w:rsidRPr="00203773">
              <w:t>statisztikai</w:t>
            </w:r>
            <w:r w:rsidRPr="00203773">
              <w:rPr>
                <w:spacing w:val="-6"/>
              </w:rPr>
              <w:t xml:space="preserve"> </w:t>
            </w:r>
            <w:r w:rsidRPr="00203773">
              <w:t>sorok</w:t>
            </w:r>
          </w:p>
          <w:p w14:paraId="17894805" w14:textId="77777777" w:rsidR="003535C9" w:rsidRPr="00203773" w:rsidRDefault="003535C9" w:rsidP="003535C9">
            <w:pPr>
              <w:pStyle w:val="Szvegtrzs"/>
              <w:ind w:left="0"/>
            </w:pPr>
            <w:r w:rsidRPr="00203773">
              <w:t>Szociológiai módszerek</w:t>
            </w:r>
          </w:p>
          <w:p w14:paraId="089C94DA" w14:textId="77777777" w:rsidR="003535C9" w:rsidRPr="00203773" w:rsidRDefault="003535C9" w:rsidP="003535C9">
            <w:pPr>
              <w:pStyle w:val="Szvegtrzs"/>
              <w:ind w:left="0"/>
            </w:pPr>
            <w:r w:rsidRPr="00203773">
              <w:t>Demográfiai módszerek: a demográfia fogalma, demográfiai adatgyűjtés, a strukturális demográfia, népmozgás, a természetes népmozgás mutatói (születési, halálozási mutatók)</w:t>
            </w:r>
          </w:p>
          <w:p w14:paraId="7A072909" w14:textId="77777777" w:rsidR="003535C9" w:rsidRPr="00203773" w:rsidRDefault="003535C9" w:rsidP="003535C9">
            <w:pPr>
              <w:pStyle w:val="Szvegtrzs"/>
              <w:ind w:left="0"/>
            </w:pPr>
            <w:r w:rsidRPr="00203773">
              <w:t>Epidemiológiai</w:t>
            </w:r>
            <w:r w:rsidRPr="00203773">
              <w:rPr>
                <w:spacing w:val="-4"/>
              </w:rPr>
              <w:t xml:space="preserve"> </w:t>
            </w:r>
            <w:r w:rsidRPr="00203773">
              <w:t>módszerek:</w:t>
            </w:r>
            <w:r w:rsidRPr="00203773">
              <w:rPr>
                <w:spacing w:val="-2"/>
              </w:rPr>
              <w:t xml:space="preserve"> </w:t>
            </w:r>
            <w:r w:rsidRPr="00203773">
              <w:t>morbiditás,</w:t>
            </w:r>
            <w:r w:rsidRPr="00203773">
              <w:rPr>
                <w:spacing w:val="-2"/>
              </w:rPr>
              <w:t xml:space="preserve"> </w:t>
            </w:r>
            <w:r w:rsidRPr="00203773">
              <w:t>morbiditási</w:t>
            </w:r>
            <w:r w:rsidRPr="00203773">
              <w:rPr>
                <w:spacing w:val="-2"/>
              </w:rPr>
              <w:t xml:space="preserve"> </w:t>
            </w:r>
            <w:r w:rsidRPr="00203773">
              <w:t>adatok</w:t>
            </w:r>
            <w:r w:rsidRPr="00203773">
              <w:rPr>
                <w:spacing w:val="-2"/>
              </w:rPr>
              <w:t xml:space="preserve"> forrásai</w:t>
            </w:r>
          </w:p>
        </w:tc>
      </w:tr>
      <w:tr w:rsidR="003535C9" w:rsidRPr="009B17C0" w14:paraId="6DE80278"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1BCEAB4" w14:textId="77777777" w:rsidR="003535C9" w:rsidRPr="00203773" w:rsidRDefault="003535C9" w:rsidP="003535C9">
            <w:pPr>
              <w:rPr>
                <w:b/>
              </w:rPr>
            </w:pPr>
            <w:r w:rsidRPr="00203773">
              <w:t>Prevenció</w:t>
            </w:r>
            <w:r w:rsidRPr="00203773">
              <w:rPr>
                <w:spacing w:val="-15"/>
              </w:rPr>
              <w:t xml:space="preserve"> </w:t>
            </w:r>
            <w:r w:rsidRPr="00203773">
              <w:t>és</w:t>
            </w:r>
            <w:r w:rsidRPr="00203773">
              <w:rPr>
                <w:spacing w:val="-15"/>
              </w:rPr>
              <w:t xml:space="preserve"> </w:t>
            </w:r>
            <w:r w:rsidRPr="00203773">
              <w:t>egészségmegőrzés</w:t>
            </w: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0784CA25" w14:textId="77777777" w:rsidR="003535C9" w:rsidRDefault="003535C9" w:rsidP="003535C9">
            <w:pPr>
              <w:pStyle w:val="Szvegtrzs"/>
              <w:ind w:left="0"/>
            </w:pPr>
            <w:r>
              <w:t>A prevenció fogalma, szintjei</w:t>
            </w:r>
          </w:p>
          <w:p w14:paraId="0C4B9D40" w14:textId="77777777" w:rsidR="003535C9" w:rsidRDefault="003535C9" w:rsidP="003535C9">
            <w:pPr>
              <w:pStyle w:val="Szvegtrzs"/>
              <w:ind w:left="0"/>
            </w:pPr>
            <w:r>
              <w:t xml:space="preserve">A primer, secunder és tercier prevenció célja, lényege és eszközei </w:t>
            </w:r>
            <w:r w:rsidRPr="00203773">
              <w:t>Védőoltások típusai, életkorhoz kötött védőoltások</w:t>
            </w:r>
          </w:p>
          <w:p w14:paraId="4BDC4F61" w14:textId="77777777" w:rsidR="003535C9" w:rsidRPr="00203773" w:rsidRDefault="003535C9" w:rsidP="003535C9">
            <w:pPr>
              <w:pStyle w:val="Szvegtrzs"/>
              <w:ind w:left="0"/>
            </w:pPr>
            <w:r w:rsidRPr="00203773">
              <w:t>Szűrővizsgálatok</w:t>
            </w:r>
            <w:r w:rsidRPr="00203773">
              <w:rPr>
                <w:spacing w:val="-3"/>
              </w:rPr>
              <w:t xml:space="preserve"> </w:t>
            </w:r>
            <w:r w:rsidRPr="00203773">
              <w:t>célja,</w:t>
            </w:r>
            <w:r w:rsidRPr="00203773">
              <w:rPr>
                <w:spacing w:val="-2"/>
              </w:rPr>
              <w:t xml:space="preserve"> fajtái</w:t>
            </w:r>
          </w:p>
          <w:p w14:paraId="5DDE1FBE" w14:textId="77777777" w:rsidR="003535C9" w:rsidRPr="00203773" w:rsidRDefault="003535C9" w:rsidP="003535C9">
            <w:pPr>
              <w:pStyle w:val="Szvegtrzs"/>
              <w:ind w:left="0"/>
            </w:pPr>
            <w:r w:rsidRPr="00203773">
              <w:lastRenderedPageBreak/>
              <w:t>A szív- és érrendszeri, emésztőszervi, légzőszervi megbetegedések kialakulásának okai és kockázati tényezői</w:t>
            </w:r>
          </w:p>
          <w:p w14:paraId="2D749E42" w14:textId="77777777" w:rsidR="003535C9" w:rsidRPr="00595B46" w:rsidRDefault="003535C9" w:rsidP="003535C9">
            <w:pPr>
              <w:pStyle w:val="Szvegtrzs"/>
              <w:ind w:left="0"/>
            </w:pPr>
            <w:r w:rsidRPr="00203773">
              <w:t>Daganatos</w:t>
            </w:r>
            <w:r w:rsidRPr="00203773">
              <w:rPr>
                <w:spacing w:val="-5"/>
              </w:rPr>
              <w:t xml:space="preserve"> </w:t>
            </w:r>
            <w:r w:rsidRPr="00203773">
              <w:t>betegségek</w:t>
            </w:r>
            <w:r w:rsidRPr="00203773">
              <w:rPr>
                <w:spacing w:val="-3"/>
              </w:rPr>
              <w:t xml:space="preserve"> </w:t>
            </w:r>
            <w:r w:rsidRPr="00203773">
              <w:rPr>
                <w:spacing w:val="-2"/>
              </w:rPr>
              <w:t>megelőzése</w:t>
            </w:r>
          </w:p>
        </w:tc>
      </w:tr>
      <w:tr w:rsidR="003535C9" w:rsidRPr="009B17C0" w14:paraId="24958DE3"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8B3B425" w14:textId="77777777" w:rsidR="003535C9" w:rsidRPr="00595B46" w:rsidRDefault="003535C9" w:rsidP="003535C9">
            <w:pPr>
              <w:tabs>
                <w:tab w:val="left" w:pos="3301"/>
              </w:tabs>
            </w:pPr>
            <w:r w:rsidRPr="00203773">
              <w:lastRenderedPageBreak/>
              <w:t>Népegészségügyi</w:t>
            </w:r>
            <w:r w:rsidRPr="00203773">
              <w:rPr>
                <w:spacing w:val="-4"/>
              </w:rPr>
              <w:t xml:space="preserve"> </w:t>
            </w:r>
            <w:r w:rsidRPr="00203773">
              <w:rPr>
                <w:spacing w:val="-2"/>
              </w:rPr>
              <w:t>programok</w:t>
            </w: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2112E7B4" w14:textId="77777777" w:rsidR="003535C9" w:rsidRPr="00203773" w:rsidRDefault="003535C9" w:rsidP="003535C9">
            <w:pPr>
              <w:pStyle w:val="Szvegtrzs"/>
              <w:ind w:left="0" w:right="333"/>
            </w:pPr>
            <w:r w:rsidRPr="00203773">
              <w:t>Az</w:t>
            </w:r>
            <w:r w:rsidRPr="00203773">
              <w:rPr>
                <w:spacing w:val="-7"/>
              </w:rPr>
              <w:t xml:space="preserve"> </w:t>
            </w:r>
            <w:r w:rsidRPr="00203773">
              <w:t>egészségfejlesztés</w:t>
            </w:r>
            <w:r w:rsidRPr="00203773">
              <w:rPr>
                <w:spacing w:val="-6"/>
              </w:rPr>
              <w:t xml:space="preserve"> </w:t>
            </w:r>
            <w:r w:rsidRPr="00203773">
              <w:t>alapdokumentumai</w:t>
            </w:r>
            <w:r w:rsidRPr="00203773">
              <w:rPr>
                <w:spacing w:val="-5"/>
              </w:rPr>
              <w:t xml:space="preserve"> </w:t>
            </w:r>
            <w:r w:rsidRPr="00203773">
              <w:t>(Alma-Ata,</w:t>
            </w:r>
            <w:r w:rsidRPr="00203773">
              <w:rPr>
                <w:spacing w:val="-5"/>
              </w:rPr>
              <w:t xml:space="preserve"> </w:t>
            </w:r>
            <w:r w:rsidRPr="00203773">
              <w:t>Ottawai</w:t>
            </w:r>
            <w:r w:rsidRPr="00203773">
              <w:rPr>
                <w:spacing w:val="-5"/>
              </w:rPr>
              <w:t xml:space="preserve"> </w:t>
            </w:r>
            <w:r w:rsidRPr="00203773">
              <w:t>Charta,</w:t>
            </w:r>
            <w:r w:rsidRPr="00203773">
              <w:rPr>
                <w:spacing w:val="-5"/>
              </w:rPr>
              <w:t xml:space="preserve"> </w:t>
            </w:r>
            <w:r w:rsidRPr="00203773">
              <w:t>Dzsakartai</w:t>
            </w:r>
            <w:r w:rsidRPr="00203773">
              <w:rPr>
                <w:spacing w:val="-5"/>
              </w:rPr>
              <w:t xml:space="preserve"> </w:t>
            </w:r>
            <w:r w:rsidRPr="00203773">
              <w:t>Nyilatko</w:t>
            </w:r>
            <w:r w:rsidRPr="00203773">
              <w:rPr>
                <w:spacing w:val="-4"/>
              </w:rPr>
              <w:t>zat)</w:t>
            </w:r>
          </w:p>
          <w:p w14:paraId="6D4FAC65" w14:textId="77777777" w:rsidR="003535C9" w:rsidRPr="00595B46" w:rsidRDefault="003535C9" w:rsidP="003535C9">
            <w:pPr>
              <w:pStyle w:val="Szvegtrzs"/>
              <w:spacing w:before="1"/>
              <w:ind w:left="0"/>
            </w:pPr>
            <w:r w:rsidRPr="00203773">
              <w:t>Hazai</w:t>
            </w:r>
            <w:r w:rsidRPr="00203773">
              <w:rPr>
                <w:spacing w:val="-3"/>
              </w:rPr>
              <w:t xml:space="preserve"> </w:t>
            </w:r>
            <w:r w:rsidRPr="00203773">
              <w:t>népegészségügyi</w:t>
            </w:r>
            <w:r w:rsidRPr="00203773">
              <w:rPr>
                <w:spacing w:val="-2"/>
              </w:rPr>
              <w:t xml:space="preserve"> programok</w:t>
            </w:r>
          </w:p>
        </w:tc>
      </w:tr>
      <w:tr w:rsidR="003535C9" w:rsidRPr="009B17C0" w14:paraId="2C44E95F"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10639" w14:textId="77777777" w:rsidR="003535C9" w:rsidRPr="00203773" w:rsidRDefault="003535C9" w:rsidP="003535C9">
            <w:pPr>
              <w:tabs>
                <w:tab w:val="left" w:pos="3301"/>
              </w:tabs>
              <w:jc w:val="both"/>
            </w:pPr>
            <w:r w:rsidRPr="00203773">
              <w:t>Életmód</w:t>
            </w:r>
            <w:r w:rsidRPr="00203773">
              <w:rPr>
                <w:spacing w:val="-1"/>
              </w:rPr>
              <w:t xml:space="preserve"> </w:t>
            </w:r>
            <w:r w:rsidRPr="00203773">
              <w:t>-</w:t>
            </w:r>
            <w:r w:rsidRPr="00203773">
              <w:rPr>
                <w:spacing w:val="-1"/>
              </w:rPr>
              <w:t xml:space="preserve"> </w:t>
            </w:r>
            <w:r w:rsidRPr="00203773">
              <w:rPr>
                <w:spacing w:val="-2"/>
              </w:rPr>
              <w:t>egészségmagatartás</w:t>
            </w:r>
          </w:p>
          <w:p w14:paraId="43087A7F" w14:textId="77777777" w:rsidR="003535C9" w:rsidRPr="00203773" w:rsidRDefault="003535C9" w:rsidP="003535C9">
            <w:pPr>
              <w:rPr>
                <w:b/>
              </w:rPr>
            </w:pP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3750200C" w14:textId="77777777" w:rsidR="003535C9" w:rsidRPr="00203773" w:rsidRDefault="003535C9" w:rsidP="003535C9">
            <w:pPr>
              <w:pStyle w:val="Szvegtrzs"/>
              <w:ind w:left="0"/>
              <w:jc w:val="both"/>
            </w:pPr>
            <w:r w:rsidRPr="00203773">
              <w:t>Az</w:t>
            </w:r>
            <w:r w:rsidRPr="00203773">
              <w:rPr>
                <w:spacing w:val="-3"/>
              </w:rPr>
              <w:t xml:space="preserve"> </w:t>
            </w:r>
            <w:r w:rsidRPr="00203773">
              <w:t>életmód</w:t>
            </w:r>
            <w:r w:rsidRPr="00203773">
              <w:rPr>
                <w:spacing w:val="-1"/>
              </w:rPr>
              <w:t xml:space="preserve"> </w:t>
            </w:r>
            <w:r w:rsidRPr="00203773">
              <w:t>fogalma,</w:t>
            </w:r>
            <w:r w:rsidRPr="00203773">
              <w:rPr>
                <w:spacing w:val="-1"/>
              </w:rPr>
              <w:t xml:space="preserve"> </w:t>
            </w:r>
            <w:r w:rsidRPr="00203773">
              <w:t>objektív</w:t>
            </w:r>
            <w:r w:rsidRPr="00203773">
              <w:rPr>
                <w:spacing w:val="-1"/>
              </w:rPr>
              <w:t xml:space="preserve"> </w:t>
            </w:r>
            <w:r w:rsidRPr="00203773">
              <w:t>és</w:t>
            </w:r>
            <w:r w:rsidRPr="00203773">
              <w:rPr>
                <w:spacing w:val="-2"/>
              </w:rPr>
              <w:t xml:space="preserve"> </w:t>
            </w:r>
            <w:r w:rsidRPr="00203773">
              <w:t xml:space="preserve">szubjektív </w:t>
            </w:r>
            <w:r w:rsidRPr="00203773">
              <w:rPr>
                <w:spacing w:val="-2"/>
              </w:rPr>
              <w:t>meghatározói</w:t>
            </w:r>
          </w:p>
          <w:p w14:paraId="17EA31E5" w14:textId="77777777" w:rsidR="003535C9" w:rsidRPr="00203773" w:rsidRDefault="003535C9" w:rsidP="003535C9">
            <w:pPr>
              <w:pStyle w:val="Szvegtrzs"/>
              <w:ind w:left="0" w:right="2621"/>
              <w:jc w:val="both"/>
              <w:rPr>
                <w:spacing w:val="-8"/>
              </w:rPr>
            </w:pPr>
            <w:r w:rsidRPr="00203773">
              <w:t>Az</w:t>
            </w:r>
            <w:r w:rsidRPr="00203773">
              <w:rPr>
                <w:spacing w:val="-10"/>
              </w:rPr>
              <w:t xml:space="preserve"> </w:t>
            </w:r>
            <w:r w:rsidRPr="00203773">
              <w:t>egészségmagatartás.</w:t>
            </w:r>
            <w:r w:rsidRPr="00203773">
              <w:rPr>
                <w:spacing w:val="-8"/>
              </w:rPr>
              <w:t xml:space="preserve"> </w:t>
            </w:r>
          </w:p>
          <w:p w14:paraId="0E88E740" w14:textId="77777777" w:rsidR="003535C9" w:rsidRPr="00203773" w:rsidRDefault="003535C9" w:rsidP="003535C9">
            <w:pPr>
              <w:pStyle w:val="Szvegtrzs"/>
              <w:ind w:left="0" w:right="2621"/>
              <w:jc w:val="both"/>
            </w:pPr>
            <w:r w:rsidRPr="00203773">
              <w:t>Preventív</w:t>
            </w:r>
            <w:r w:rsidRPr="00203773">
              <w:rPr>
                <w:spacing w:val="-8"/>
              </w:rPr>
              <w:t xml:space="preserve"> </w:t>
            </w:r>
            <w:r w:rsidRPr="00203773">
              <w:t>magatartás,</w:t>
            </w:r>
            <w:r w:rsidRPr="00203773">
              <w:rPr>
                <w:spacing w:val="-8"/>
              </w:rPr>
              <w:t xml:space="preserve"> </w:t>
            </w:r>
            <w:r w:rsidRPr="00203773">
              <w:t>kockázati</w:t>
            </w:r>
            <w:r w:rsidRPr="00203773">
              <w:rPr>
                <w:spacing w:val="-8"/>
              </w:rPr>
              <w:t xml:space="preserve"> </w:t>
            </w:r>
            <w:r w:rsidRPr="00203773">
              <w:t xml:space="preserve">magatartás </w:t>
            </w:r>
          </w:p>
          <w:p w14:paraId="351C398C" w14:textId="77777777" w:rsidR="003535C9" w:rsidRPr="00203773" w:rsidRDefault="003535C9" w:rsidP="003535C9">
            <w:pPr>
              <w:pStyle w:val="Szvegtrzs"/>
              <w:ind w:left="0" w:right="2621"/>
              <w:jc w:val="both"/>
            </w:pPr>
            <w:r w:rsidRPr="00203773">
              <w:t xml:space="preserve">Egészségtudatos magatartás fogalma, jellemzői. </w:t>
            </w:r>
          </w:p>
          <w:p w14:paraId="16D88BA6" w14:textId="77777777" w:rsidR="003535C9" w:rsidRPr="00203773" w:rsidRDefault="003535C9" w:rsidP="003535C9">
            <w:pPr>
              <w:pStyle w:val="Szvegtrzs"/>
              <w:ind w:left="0" w:right="2621"/>
              <w:jc w:val="both"/>
            </w:pPr>
            <w:r w:rsidRPr="00203773">
              <w:t>Az életminőség</w:t>
            </w:r>
          </w:p>
          <w:p w14:paraId="0C722657" w14:textId="77777777" w:rsidR="003535C9" w:rsidRPr="00203773" w:rsidRDefault="003535C9" w:rsidP="003535C9">
            <w:r w:rsidRPr="00203773">
              <w:t xml:space="preserve">A modern nemzedék egészség-magatartása. </w:t>
            </w:r>
          </w:p>
          <w:p w14:paraId="12359294" w14:textId="77777777" w:rsidR="003535C9" w:rsidRPr="00203773" w:rsidRDefault="003535C9" w:rsidP="003535C9">
            <w:pPr>
              <w:rPr>
                <w:b/>
              </w:rPr>
            </w:pPr>
            <w:r w:rsidRPr="00203773">
              <w:t xml:space="preserve">A digitális nemzedék jellemzői. </w:t>
            </w:r>
            <w:r w:rsidRPr="00203773">
              <w:br/>
              <w:t xml:space="preserve">A számítógép használatának egészségügyi vonatkozásai, az egészségügyi problémák megelőzése. </w:t>
            </w:r>
            <w:r w:rsidRPr="00203773">
              <w:br/>
              <w:t>Elhúzódó serdülőkor. Modern kori evés- és testképzavarok.</w:t>
            </w:r>
          </w:p>
        </w:tc>
      </w:tr>
      <w:tr w:rsidR="003535C9" w:rsidRPr="009B17C0" w14:paraId="5BFB6CD7"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AB99E6D" w14:textId="77777777" w:rsidR="003535C9" w:rsidRPr="00203773" w:rsidRDefault="003535C9" w:rsidP="003535C9">
            <w:pPr>
              <w:rPr>
                <w:b/>
                <w:bCs/>
              </w:rPr>
            </w:pPr>
            <w:r w:rsidRPr="00203773">
              <w:rPr>
                <w:spacing w:val="-2"/>
              </w:rPr>
              <w:t>Szexuálhigiéné</w:t>
            </w: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6DFFAF49" w14:textId="77777777" w:rsidR="003535C9" w:rsidRPr="00203773" w:rsidRDefault="003535C9" w:rsidP="003535C9">
            <w:pPr>
              <w:pStyle w:val="Szvegtrzs"/>
              <w:ind w:left="0"/>
              <w:jc w:val="both"/>
            </w:pPr>
            <w:r w:rsidRPr="00203773">
              <w:t>A szexuális identitás</w:t>
            </w:r>
          </w:p>
          <w:p w14:paraId="04F46EBF" w14:textId="77777777" w:rsidR="003535C9" w:rsidRPr="00203773" w:rsidRDefault="003535C9" w:rsidP="003535C9">
            <w:pPr>
              <w:pStyle w:val="Szvegtrzs"/>
              <w:ind w:left="0"/>
              <w:jc w:val="both"/>
            </w:pPr>
            <w:r w:rsidRPr="00203773">
              <w:t>A</w:t>
            </w:r>
            <w:r w:rsidRPr="00595B46">
              <w:t xml:space="preserve"> </w:t>
            </w:r>
            <w:r w:rsidRPr="00203773">
              <w:t>pubertás</w:t>
            </w:r>
            <w:r w:rsidRPr="00595B46">
              <w:t xml:space="preserve"> </w:t>
            </w:r>
            <w:r w:rsidRPr="00203773">
              <w:t>élettani</w:t>
            </w:r>
            <w:r w:rsidRPr="00595B46">
              <w:t xml:space="preserve"> változásai</w:t>
            </w:r>
          </w:p>
          <w:p w14:paraId="3049462B" w14:textId="77777777" w:rsidR="003535C9" w:rsidRPr="00203773" w:rsidRDefault="003535C9" w:rsidP="003535C9">
            <w:pPr>
              <w:pStyle w:val="Szvegtrzs"/>
              <w:ind w:left="0"/>
              <w:jc w:val="both"/>
            </w:pPr>
            <w:r w:rsidRPr="00203773">
              <w:t>Intim</w:t>
            </w:r>
            <w:r w:rsidRPr="00595B46">
              <w:t xml:space="preserve"> h</w:t>
            </w:r>
            <w:r w:rsidRPr="00203773">
              <w:t>igiéné.</w:t>
            </w:r>
            <w:r w:rsidRPr="00595B46">
              <w:t xml:space="preserve"> </w:t>
            </w:r>
            <w:r w:rsidRPr="00203773">
              <w:t>Menstruációs</w:t>
            </w:r>
            <w:r w:rsidRPr="00595B46">
              <w:t xml:space="preserve"> </w:t>
            </w:r>
            <w:r w:rsidRPr="00203773">
              <w:t>higiéné Az emlő és a here önvizsgálata</w:t>
            </w:r>
          </w:p>
          <w:p w14:paraId="06159C9E" w14:textId="77777777" w:rsidR="003535C9" w:rsidRPr="00203773" w:rsidRDefault="003535C9" w:rsidP="003535C9">
            <w:pPr>
              <w:pStyle w:val="Szvegtrzs"/>
              <w:ind w:left="0"/>
              <w:jc w:val="both"/>
            </w:pPr>
            <w:r w:rsidRPr="00203773">
              <w:t>Partnerkapcsolatok</w:t>
            </w:r>
          </w:p>
          <w:p w14:paraId="06260755" w14:textId="77777777" w:rsidR="003535C9" w:rsidRPr="00203773" w:rsidRDefault="003535C9" w:rsidP="003535C9">
            <w:pPr>
              <w:pStyle w:val="Szvegtrzs"/>
              <w:ind w:left="0"/>
              <w:jc w:val="both"/>
            </w:pPr>
            <w:r w:rsidRPr="00203773">
              <w:t>Családtervezés.</w:t>
            </w:r>
            <w:r w:rsidRPr="00595B46">
              <w:t xml:space="preserve"> </w:t>
            </w:r>
            <w:r w:rsidRPr="00203773">
              <w:t>A</w:t>
            </w:r>
            <w:r w:rsidRPr="00595B46">
              <w:t xml:space="preserve"> </w:t>
            </w:r>
            <w:r w:rsidRPr="00203773">
              <w:t>fogamzásgátlás</w:t>
            </w:r>
            <w:r w:rsidRPr="00595B46">
              <w:t xml:space="preserve"> </w:t>
            </w:r>
            <w:r w:rsidRPr="00203773">
              <w:t>módszerei</w:t>
            </w:r>
            <w:r>
              <w:t>.</w:t>
            </w:r>
            <w:r w:rsidRPr="00203773">
              <w:t xml:space="preserve"> Felkészülés a nőgyógyászati vizsgálatra</w:t>
            </w:r>
          </w:p>
          <w:p w14:paraId="7BF4089D" w14:textId="77777777" w:rsidR="003535C9" w:rsidRPr="00595B46" w:rsidRDefault="003535C9" w:rsidP="003535C9">
            <w:pPr>
              <w:pStyle w:val="Szvegtrzs"/>
              <w:ind w:left="0"/>
              <w:jc w:val="both"/>
            </w:pPr>
            <w:r w:rsidRPr="00203773">
              <w:t>Szexuális</w:t>
            </w:r>
            <w:r w:rsidRPr="00595B46">
              <w:t xml:space="preserve"> </w:t>
            </w:r>
            <w:r w:rsidRPr="00203773">
              <w:t>úton</w:t>
            </w:r>
            <w:r w:rsidRPr="00595B46">
              <w:t xml:space="preserve"> </w:t>
            </w:r>
            <w:r w:rsidRPr="00203773">
              <w:t>terjedő</w:t>
            </w:r>
            <w:r w:rsidRPr="00595B46">
              <w:t xml:space="preserve"> </w:t>
            </w:r>
            <w:r w:rsidRPr="00203773">
              <w:t>betegségek</w:t>
            </w:r>
            <w:r w:rsidRPr="00595B46">
              <w:t xml:space="preserve"> </w:t>
            </w:r>
            <w:r w:rsidRPr="00203773">
              <w:t>és</w:t>
            </w:r>
            <w:r w:rsidRPr="00595B46">
              <w:t xml:space="preserve"> megelőzésük</w:t>
            </w:r>
          </w:p>
        </w:tc>
      </w:tr>
      <w:tr w:rsidR="003535C9" w:rsidRPr="009B17C0" w14:paraId="3BAF252E"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78B4D0B" w14:textId="77777777" w:rsidR="003535C9" w:rsidRPr="00203773" w:rsidRDefault="003535C9" w:rsidP="003535C9">
            <w:pPr>
              <w:rPr>
                <w:spacing w:val="-2"/>
              </w:rPr>
            </w:pPr>
            <w:r w:rsidRPr="00203773">
              <w:rPr>
                <w:spacing w:val="-2"/>
              </w:rPr>
              <w:t>Mentálhigiéné</w:t>
            </w: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16179024" w14:textId="77777777" w:rsidR="003535C9" w:rsidRPr="00203773" w:rsidRDefault="003535C9" w:rsidP="003535C9">
            <w:pPr>
              <w:pStyle w:val="Szvegtrzs"/>
              <w:ind w:left="0"/>
              <w:jc w:val="both"/>
            </w:pPr>
            <w:r w:rsidRPr="00203773">
              <w:t>A mentálhigiéné fogalma</w:t>
            </w:r>
          </w:p>
          <w:p w14:paraId="21017332" w14:textId="77777777" w:rsidR="003535C9" w:rsidRPr="00203773" w:rsidRDefault="003535C9" w:rsidP="003535C9">
            <w:pPr>
              <w:pStyle w:val="Szvegtrzs"/>
              <w:ind w:left="0"/>
              <w:jc w:val="both"/>
            </w:pPr>
            <w:r w:rsidRPr="00203773">
              <w:t>Az</w:t>
            </w:r>
            <w:r w:rsidRPr="00595B46">
              <w:t xml:space="preserve"> </w:t>
            </w:r>
            <w:r w:rsidRPr="00203773">
              <w:t>egészséges</w:t>
            </w:r>
            <w:r w:rsidRPr="00595B46">
              <w:t xml:space="preserve"> </w:t>
            </w:r>
            <w:r w:rsidRPr="00203773">
              <w:t xml:space="preserve">lelki egyensúly </w:t>
            </w:r>
            <w:r w:rsidRPr="00595B46">
              <w:t>fenntartása</w:t>
            </w:r>
          </w:p>
          <w:p w14:paraId="4FAD0EE5" w14:textId="77777777" w:rsidR="003535C9" w:rsidRPr="00595B46" w:rsidRDefault="003535C9" w:rsidP="003535C9">
            <w:pPr>
              <w:pStyle w:val="Szvegtrzs"/>
              <w:ind w:left="0"/>
              <w:jc w:val="both"/>
            </w:pPr>
            <w:r w:rsidRPr="00203773">
              <w:t>A</w:t>
            </w:r>
            <w:r w:rsidRPr="00595B46">
              <w:t xml:space="preserve"> </w:t>
            </w:r>
            <w:r w:rsidRPr="00203773">
              <w:t>stressz.</w:t>
            </w:r>
            <w:r w:rsidRPr="00595B46">
              <w:t xml:space="preserve"> </w:t>
            </w:r>
          </w:p>
          <w:p w14:paraId="3D2136D7" w14:textId="77777777" w:rsidR="003535C9" w:rsidRPr="00203773" w:rsidRDefault="003535C9" w:rsidP="003535C9">
            <w:pPr>
              <w:pStyle w:val="Szvegtrzs"/>
              <w:ind w:left="0"/>
              <w:jc w:val="both"/>
            </w:pPr>
            <w:r w:rsidRPr="00203773">
              <w:t>Megküzdési</w:t>
            </w:r>
            <w:r w:rsidRPr="00595B46">
              <w:t xml:space="preserve"> </w:t>
            </w:r>
            <w:r w:rsidRPr="00203773">
              <w:t>stratégiák,</w:t>
            </w:r>
            <w:r w:rsidRPr="00595B46">
              <w:t xml:space="preserve"> </w:t>
            </w:r>
            <w:r w:rsidRPr="00203773">
              <w:t>énvédő</w:t>
            </w:r>
            <w:r w:rsidRPr="00595B46">
              <w:t xml:space="preserve"> </w:t>
            </w:r>
            <w:r w:rsidRPr="00203773">
              <w:t xml:space="preserve">technikák </w:t>
            </w:r>
          </w:p>
          <w:p w14:paraId="3E41B32B" w14:textId="77777777" w:rsidR="003535C9" w:rsidRPr="00203773" w:rsidRDefault="003535C9" w:rsidP="003535C9">
            <w:pPr>
              <w:pStyle w:val="Szvegtrzs"/>
              <w:ind w:left="0"/>
              <w:jc w:val="both"/>
            </w:pPr>
            <w:r w:rsidRPr="00203773">
              <w:t>Konfliktushelyzetek és kezelésük</w:t>
            </w:r>
          </w:p>
          <w:p w14:paraId="79834306" w14:textId="77777777" w:rsidR="003535C9" w:rsidRPr="00203773" w:rsidRDefault="003535C9" w:rsidP="003535C9">
            <w:pPr>
              <w:pStyle w:val="Szvegtrzs"/>
              <w:ind w:left="0"/>
              <w:jc w:val="both"/>
            </w:pPr>
            <w:r w:rsidRPr="00203773">
              <w:t>A</w:t>
            </w:r>
            <w:r w:rsidRPr="00595B46">
              <w:t xml:space="preserve"> </w:t>
            </w:r>
            <w:r w:rsidRPr="00203773">
              <w:t>burn-out</w:t>
            </w:r>
            <w:r w:rsidRPr="00595B46">
              <w:t xml:space="preserve"> </w:t>
            </w:r>
            <w:r w:rsidRPr="00203773">
              <w:t>szindróma.</w:t>
            </w:r>
            <w:r w:rsidRPr="00595B46">
              <w:t xml:space="preserve"> </w:t>
            </w:r>
            <w:r w:rsidRPr="00203773">
              <w:t>A kiégés</w:t>
            </w:r>
            <w:r w:rsidRPr="00595B46">
              <w:t xml:space="preserve"> megelőzése</w:t>
            </w:r>
          </w:p>
        </w:tc>
      </w:tr>
      <w:tr w:rsidR="003535C9" w:rsidRPr="009B17C0" w14:paraId="017A4649"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932340C" w14:textId="77777777" w:rsidR="003535C9" w:rsidRPr="00203773" w:rsidRDefault="003535C9" w:rsidP="003535C9">
            <w:r w:rsidRPr="00203773">
              <w:t>Egészségkárosító</w:t>
            </w:r>
            <w:r w:rsidRPr="00203773">
              <w:rPr>
                <w:spacing w:val="-3"/>
              </w:rPr>
              <w:t xml:space="preserve"> </w:t>
            </w:r>
            <w:r w:rsidRPr="00203773">
              <w:rPr>
                <w:spacing w:val="-2"/>
              </w:rPr>
              <w:t>tényezők</w:t>
            </w:r>
          </w:p>
          <w:p w14:paraId="26037E23" w14:textId="77777777" w:rsidR="003535C9" w:rsidRPr="00203773" w:rsidRDefault="003535C9" w:rsidP="003535C9">
            <w:pPr>
              <w:rPr>
                <w:spacing w:val="-2"/>
              </w:rPr>
            </w:pP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6F0ACD05" w14:textId="77777777" w:rsidR="003535C9" w:rsidRDefault="003535C9" w:rsidP="003535C9">
            <w:pPr>
              <w:pStyle w:val="Szvegtrzs"/>
              <w:ind w:left="0"/>
              <w:jc w:val="both"/>
            </w:pPr>
            <w:r w:rsidRPr="00203773">
              <w:t>A</w:t>
            </w:r>
            <w:r w:rsidRPr="00595B46">
              <w:t xml:space="preserve"> </w:t>
            </w:r>
            <w:r w:rsidRPr="00203773">
              <w:t>környezetszennyezés</w:t>
            </w:r>
            <w:r w:rsidRPr="00595B46">
              <w:t xml:space="preserve"> </w:t>
            </w:r>
            <w:r w:rsidRPr="00203773">
              <w:t>egészségre</w:t>
            </w:r>
            <w:r w:rsidRPr="00595B46">
              <w:t xml:space="preserve"> </w:t>
            </w:r>
            <w:r w:rsidRPr="00203773">
              <w:t>gyakorolt</w:t>
            </w:r>
            <w:r w:rsidRPr="00595B46">
              <w:t xml:space="preserve"> </w:t>
            </w:r>
            <w:r w:rsidRPr="00203773">
              <w:t>hatásainak</w:t>
            </w:r>
            <w:r w:rsidRPr="00595B46">
              <w:t xml:space="preserve"> </w:t>
            </w:r>
            <w:r w:rsidRPr="00203773">
              <w:t xml:space="preserve">ismétlése </w:t>
            </w:r>
          </w:p>
          <w:p w14:paraId="0C681D86" w14:textId="77777777" w:rsidR="003535C9" w:rsidRPr="00203773" w:rsidRDefault="003535C9" w:rsidP="003535C9">
            <w:pPr>
              <w:pStyle w:val="Szvegtrzs"/>
              <w:ind w:left="0"/>
              <w:jc w:val="both"/>
            </w:pPr>
            <w:r w:rsidRPr="00203773">
              <w:t>Addikció fogalma. A függőségek fajtái. Hajlamosító tényezők</w:t>
            </w:r>
          </w:p>
          <w:p w14:paraId="114155F4" w14:textId="77777777" w:rsidR="003535C9" w:rsidRPr="00203773" w:rsidRDefault="003535C9" w:rsidP="003535C9">
            <w:pPr>
              <w:pStyle w:val="Szvegtrzs"/>
              <w:ind w:left="0"/>
              <w:jc w:val="both"/>
            </w:pPr>
            <w:r w:rsidRPr="00203773">
              <w:t>Kémiai</w:t>
            </w:r>
            <w:r w:rsidRPr="00595B46">
              <w:t xml:space="preserve"> </w:t>
            </w:r>
            <w:r w:rsidRPr="00203773">
              <w:t>függőségek:</w:t>
            </w:r>
            <w:r w:rsidRPr="00595B46">
              <w:t xml:space="preserve"> </w:t>
            </w:r>
            <w:r w:rsidRPr="00203773">
              <w:t>nikotin,</w:t>
            </w:r>
            <w:r w:rsidRPr="00595B46">
              <w:t xml:space="preserve"> </w:t>
            </w:r>
            <w:r w:rsidRPr="00203773">
              <w:t>alkohol,</w:t>
            </w:r>
            <w:r w:rsidRPr="00595B46">
              <w:t xml:space="preserve"> </w:t>
            </w:r>
            <w:r w:rsidRPr="00203773">
              <w:t>pszichoaktív</w:t>
            </w:r>
            <w:r w:rsidRPr="00595B46">
              <w:t xml:space="preserve"> </w:t>
            </w:r>
            <w:r w:rsidRPr="00203773">
              <w:t xml:space="preserve">szerek </w:t>
            </w:r>
          </w:p>
          <w:p w14:paraId="128B34EE" w14:textId="77777777" w:rsidR="003535C9" w:rsidRPr="00203773" w:rsidRDefault="003535C9" w:rsidP="003535C9">
            <w:pPr>
              <w:pStyle w:val="Szvegtrzs"/>
              <w:ind w:left="0"/>
              <w:jc w:val="both"/>
            </w:pPr>
            <w:r w:rsidRPr="00203773">
              <w:t>Viselkedéses függőségek</w:t>
            </w:r>
          </w:p>
        </w:tc>
      </w:tr>
      <w:tr w:rsidR="003535C9" w:rsidRPr="009B17C0" w14:paraId="12FE8B18"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AE71E5C" w14:textId="77777777" w:rsidR="003535C9" w:rsidRPr="00203773" w:rsidRDefault="003535C9" w:rsidP="003535C9">
            <w:r w:rsidRPr="00203773">
              <w:rPr>
                <w:spacing w:val="-2"/>
              </w:rPr>
              <w:t>Egészségfejlesztés</w:t>
            </w:r>
          </w:p>
          <w:p w14:paraId="1F847FF9" w14:textId="77777777" w:rsidR="003535C9" w:rsidRPr="00203773" w:rsidRDefault="003535C9" w:rsidP="003535C9">
            <w:pPr>
              <w:rPr>
                <w:spacing w:val="-2"/>
              </w:rPr>
            </w:pP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392E3C83" w14:textId="77777777" w:rsidR="003535C9" w:rsidRDefault="003535C9" w:rsidP="003535C9">
            <w:pPr>
              <w:pStyle w:val="Szvegtrzs"/>
              <w:ind w:left="0"/>
              <w:jc w:val="both"/>
            </w:pPr>
            <w:r w:rsidRPr="00203773">
              <w:t>Az</w:t>
            </w:r>
            <w:r w:rsidRPr="00595B46">
              <w:t xml:space="preserve"> </w:t>
            </w:r>
            <w:r w:rsidRPr="00203773">
              <w:t>egészségfejlesztés</w:t>
            </w:r>
            <w:r w:rsidRPr="00595B46">
              <w:t xml:space="preserve"> </w:t>
            </w:r>
            <w:r w:rsidRPr="00203773">
              <w:t>fogalma,</w:t>
            </w:r>
            <w:r w:rsidRPr="00595B46">
              <w:t xml:space="preserve"> </w:t>
            </w:r>
            <w:r w:rsidRPr="00203773">
              <w:t>célja,</w:t>
            </w:r>
            <w:r w:rsidRPr="00595B46">
              <w:t xml:space="preserve"> </w:t>
            </w:r>
            <w:r w:rsidRPr="00203773">
              <w:t xml:space="preserve">feladata </w:t>
            </w:r>
          </w:p>
          <w:p w14:paraId="3DD44B40" w14:textId="77777777" w:rsidR="003535C9" w:rsidRPr="00203773" w:rsidRDefault="003535C9" w:rsidP="003535C9">
            <w:pPr>
              <w:pStyle w:val="Szvegtrzs"/>
              <w:ind w:left="0"/>
              <w:jc w:val="both"/>
            </w:pPr>
            <w:r w:rsidRPr="00203773">
              <w:t>Az egészségfejlesztés módszerei, eszközei</w:t>
            </w:r>
          </w:p>
          <w:p w14:paraId="1457B20A" w14:textId="77777777" w:rsidR="003535C9" w:rsidRDefault="003535C9" w:rsidP="003535C9">
            <w:pPr>
              <w:pStyle w:val="Szvegtrzs"/>
              <w:ind w:left="0"/>
              <w:jc w:val="both"/>
            </w:pPr>
            <w:r w:rsidRPr="00203773">
              <w:t>Az</w:t>
            </w:r>
            <w:r w:rsidRPr="00595B46">
              <w:t xml:space="preserve"> </w:t>
            </w:r>
            <w:r w:rsidRPr="00203773">
              <w:t>egészségfejlesztés</w:t>
            </w:r>
            <w:r w:rsidRPr="00595B46">
              <w:t xml:space="preserve"> </w:t>
            </w:r>
            <w:r w:rsidRPr="00203773">
              <w:t>színterei,</w:t>
            </w:r>
            <w:r w:rsidRPr="00595B46">
              <w:t xml:space="preserve"> </w:t>
            </w:r>
            <w:r w:rsidRPr="00203773">
              <w:t>szervezeti</w:t>
            </w:r>
            <w:r w:rsidRPr="00595B46">
              <w:t xml:space="preserve"> </w:t>
            </w:r>
            <w:r w:rsidRPr="00203773">
              <w:t xml:space="preserve">formái </w:t>
            </w:r>
          </w:p>
          <w:p w14:paraId="0355F0AB" w14:textId="77777777" w:rsidR="003535C9" w:rsidRPr="00203773" w:rsidRDefault="003535C9" w:rsidP="003535C9">
            <w:pPr>
              <w:pStyle w:val="Szvegtrzs"/>
              <w:ind w:left="0"/>
              <w:jc w:val="both"/>
            </w:pPr>
            <w:r w:rsidRPr="00203773">
              <w:t>Egészségfejlesztő foglalkozások tervezése</w:t>
            </w:r>
          </w:p>
        </w:tc>
      </w:tr>
      <w:tr w:rsidR="003535C9" w:rsidRPr="009B17C0" w14:paraId="62E3F913"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A2AC952" w14:textId="77777777" w:rsidR="003535C9" w:rsidRPr="00203773" w:rsidRDefault="003535C9" w:rsidP="003535C9">
            <w:pPr>
              <w:rPr>
                <w:spacing w:val="-2"/>
              </w:rPr>
            </w:pPr>
            <w:r w:rsidRPr="00203773">
              <w:t>A</w:t>
            </w:r>
            <w:r w:rsidRPr="00203773">
              <w:rPr>
                <w:spacing w:val="-3"/>
              </w:rPr>
              <w:t xml:space="preserve"> </w:t>
            </w:r>
            <w:r w:rsidRPr="00203773">
              <w:t>közegészségtan</w:t>
            </w:r>
            <w:r w:rsidRPr="00203773">
              <w:rPr>
                <w:spacing w:val="-1"/>
              </w:rPr>
              <w:t xml:space="preserve"> </w:t>
            </w:r>
            <w:r w:rsidRPr="00203773">
              <w:rPr>
                <w:spacing w:val="-2"/>
              </w:rPr>
              <w:t>alapjai</w:t>
            </w: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667A3211" w14:textId="77777777" w:rsidR="003535C9" w:rsidRDefault="003535C9" w:rsidP="003535C9">
            <w:pPr>
              <w:pStyle w:val="Szvegtrzs"/>
              <w:ind w:left="0"/>
              <w:jc w:val="both"/>
            </w:pPr>
            <w:r w:rsidRPr="00203773">
              <w:t>A</w:t>
            </w:r>
            <w:r w:rsidRPr="006F663C">
              <w:t xml:space="preserve"> </w:t>
            </w:r>
            <w:r w:rsidRPr="00203773">
              <w:t>közegészségtan</w:t>
            </w:r>
            <w:r w:rsidRPr="006F663C">
              <w:t xml:space="preserve"> </w:t>
            </w:r>
            <w:r w:rsidRPr="00203773">
              <w:t>fogalma,</w:t>
            </w:r>
            <w:r w:rsidRPr="006F663C">
              <w:t xml:space="preserve"> </w:t>
            </w:r>
            <w:r w:rsidRPr="00203773">
              <w:t>története,</w:t>
            </w:r>
            <w:r w:rsidRPr="006F663C">
              <w:t xml:space="preserve"> </w:t>
            </w:r>
            <w:r w:rsidRPr="00203773">
              <w:t>részterületei,</w:t>
            </w:r>
            <w:r w:rsidRPr="006F663C">
              <w:t xml:space="preserve"> </w:t>
            </w:r>
            <w:r w:rsidRPr="00203773">
              <w:t>helye</w:t>
            </w:r>
            <w:r w:rsidRPr="006F663C">
              <w:t xml:space="preserve"> </w:t>
            </w:r>
            <w:r w:rsidRPr="00203773">
              <w:t>és</w:t>
            </w:r>
            <w:r w:rsidRPr="006F663C">
              <w:t xml:space="preserve"> </w:t>
            </w:r>
            <w:r w:rsidRPr="00203773">
              <w:t>feladatai</w:t>
            </w:r>
            <w:r w:rsidRPr="006F663C">
              <w:t xml:space="preserve"> </w:t>
            </w:r>
            <w:r w:rsidRPr="00203773">
              <w:t>az</w:t>
            </w:r>
            <w:r w:rsidRPr="006F663C">
              <w:t xml:space="preserve"> </w:t>
            </w:r>
            <w:r w:rsidRPr="00203773">
              <w:t xml:space="preserve">orvostudományban. </w:t>
            </w:r>
          </w:p>
          <w:p w14:paraId="78DFA9DD" w14:textId="77777777" w:rsidR="003535C9" w:rsidRPr="00203773" w:rsidRDefault="003535C9" w:rsidP="003535C9">
            <w:pPr>
              <w:pStyle w:val="Szvegtrzs"/>
              <w:ind w:left="0"/>
              <w:jc w:val="both"/>
            </w:pPr>
            <w:r w:rsidRPr="00203773">
              <w:t>A magyar népegészségügy felépítése és szervezeti rendszere</w:t>
            </w:r>
          </w:p>
          <w:p w14:paraId="37846E82" w14:textId="77777777" w:rsidR="003535C9" w:rsidRPr="00203773" w:rsidRDefault="003535C9" w:rsidP="003535C9">
            <w:pPr>
              <w:pStyle w:val="Szvegtrzs"/>
              <w:ind w:left="0"/>
              <w:jc w:val="both"/>
            </w:pPr>
            <w:r w:rsidRPr="00203773">
              <w:t>Humán</w:t>
            </w:r>
            <w:r w:rsidRPr="006F663C">
              <w:t xml:space="preserve"> ökológia.</w:t>
            </w:r>
          </w:p>
          <w:p w14:paraId="6E90485E" w14:textId="77777777" w:rsidR="003535C9" w:rsidRPr="00203773" w:rsidRDefault="003535C9" w:rsidP="003535C9">
            <w:pPr>
              <w:pStyle w:val="Szvegtrzs"/>
              <w:ind w:left="0"/>
              <w:jc w:val="both"/>
            </w:pPr>
            <w:r w:rsidRPr="00203773">
              <w:t>A</w:t>
            </w:r>
            <w:r w:rsidRPr="006F663C">
              <w:t xml:space="preserve"> </w:t>
            </w:r>
            <w:r w:rsidRPr="00203773">
              <w:t>légkör</w:t>
            </w:r>
            <w:r w:rsidRPr="006F663C">
              <w:t xml:space="preserve"> </w:t>
            </w:r>
            <w:r w:rsidRPr="00203773">
              <w:t>felépítése,</w:t>
            </w:r>
            <w:r w:rsidRPr="006F663C">
              <w:t xml:space="preserve"> </w:t>
            </w:r>
            <w:r w:rsidRPr="00203773">
              <w:t>tulajdonságai</w:t>
            </w:r>
            <w:r w:rsidRPr="006F663C">
              <w:t xml:space="preserve"> </w:t>
            </w:r>
            <w:r w:rsidRPr="00203773">
              <w:t>és</w:t>
            </w:r>
            <w:r w:rsidRPr="006F663C">
              <w:t xml:space="preserve"> </w:t>
            </w:r>
            <w:r w:rsidRPr="00203773">
              <w:t>hatása</w:t>
            </w:r>
            <w:r w:rsidRPr="006F663C">
              <w:t xml:space="preserve"> </w:t>
            </w:r>
            <w:r w:rsidRPr="00203773">
              <w:t>a</w:t>
            </w:r>
            <w:r w:rsidRPr="006F663C">
              <w:t xml:space="preserve"> szervezetre.</w:t>
            </w:r>
          </w:p>
          <w:p w14:paraId="30352181" w14:textId="77777777" w:rsidR="003535C9" w:rsidRDefault="003535C9" w:rsidP="003535C9">
            <w:pPr>
              <w:pStyle w:val="Szvegtrzs"/>
              <w:ind w:left="0"/>
              <w:jc w:val="both"/>
            </w:pPr>
            <w:r w:rsidRPr="00203773">
              <w:t>A</w:t>
            </w:r>
            <w:r w:rsidRPr="006F663C">
              <w:t xml:space="preserve"> </w:t>
            </w:r>
            <w:r w:rsidRPr="00203773">
              <w:t>levegőt</w:t>
            </w:r>
            <w:r w:rsidRPr="006F663C">
              <w:t xml:space="preserve"> </w:t>
            </w:r>
            <w:r w:rsidRPr="00203773">
              <w:t>szennyező</w:t>
            </w:r>
            <w:r w:rsidRPr="006F663C">
              <w:t xml:space="preserve"> </w:t>
            </w:r>
            <w:r w:rsidRPr="00203773">
              <w:t>legfontosabb</w:t>
            </w:r>
            <w:r w:rsidRPr="006F663C">
              <w:t xml:space="preserve"> </w:t>
            </w:r>
            <w:r w:rsidRPr="00203773">
              <w:t>anyagok</w:t>
            </w:r>
            <w:r w:rsidRPr="006F663C">
              <w:t xml:space="preserve"> </w:t>
            </w:r>
            <w:r w:rsidRPr="00203773">
              <w:t>és</w:t>
            </w:r>
            <w:r w:rsidRPr="006F663C">
              <w:t xml:space="preserve"> </w:t>
            </w:r>
            <w:r w:rsidRPr="00203773">
              <w:t>források,</w:t>
            </w:r>
            <w:r w:rsidRPr="006F663C">
              <w:t xml:space="preserve"> </w:t>
            </w:r>
            <w:r w:rsidRPr="00203773">
              <w:t>globális</w:t>
            </w:r>
            <w:r w:rsidRPr="006F663C">
              <w:t xml:space="preserve"> </w:t>
            </w:r>
            <w:r w:rsidRPr="00203773">
              <w:t xml:space="preserve">következmények. </w:t>
            </w:r>
          </w:p>
          <w:p w14:paraId="01532650" w14:textId="77777777" w:rsidR="003535C9" w:rsidRPr="00203773" w:rsidRDefault="003535C9" w:rsidP="003535C9">
            <w:pPr>
              <w:pStyle w:val="Szvegtrzs"/>
              <w:ind w:left="0"/>
              <w:jc w:val="both"/>
            </w:pPr>
            <w:r w:rsidRPr="00203773">
              <w:t>Ivóvíz nyerés és ivóvíz ellátás helyzete Magyarországon</w:t>
            </w:r>
          </w:p>
          <w:p w14:paraId="6DF1735F" w14:textId="77777777" w:rsidR="003535C9" w:rsidRPr="00203773" w:rsidRDefault="003535C9" w:rsidP="003535C9">
            <w:pPr>
              <w:pStyle w:val="Szvegtrzs"/>
              <w:ind w:left="0"/>
              <w:jc w:val="both"/>
            </w:pPr>
            <w:r w:rsidRPr="00203773">
              <w:t>A</w:t>
            </w:r>
            <w:r w:rsidRPr="006F663C">
              <w:t xml:space="preserve"> </w:t>
            </w:r>
            <w:r w:rsidRPr="00203773">
              <w:t>talaj</w:t>
            </w:r>
            <w:r w:rsidRPr="006F663C">
              <w:t xml:space="preserve"> </w:t>
            </w:r>
            <w:r w:rsidRPr="00203773">
              <w:t>környezet-egészségügyi</w:t>
            </w:r>
            <w:r w:rsidRPr="006F663C">
              <w:t xml:space="preserve"> hatásai</w:t>
            </w:r>
          </w:p>
        </w:tc>
      </w:tr>
      <w:tr w:rsidR="003535C9" w:rsidRPr="009B17C0" w14:paraId="61C3F190"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ED73321" w14:textId="77777777" w:rsidR="003535C9" w:rsidRPr="00203773" w:rsidRDefault="003535C9" w:rsidP="003535C9">
            <w:pPr>
              <w:rPr>
                <w:spacing w:val="-2"/>
              </w:rPr>
            </w:pPr>
            <w:r w:rsidRPr="006F663C">
              <w:rPr>
                <w:spacing w:val="-2"/>
              </w:rPr>
              <w:t>A fertőzés, fertőző betegségek</w:t>
            </w: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00D1620B" w14:textId="77777777" w:rsidR="003535C9" w:rsidRPr="00203773" w:rsidRDefault="003535C9" w:rsidP="003535C9">
            <w:pPr>
              <w:pStyle w:val="Szvegtrzs"/>
              <w:ind w:left="0"/>
              <w:jc w:val="both"/>
            </w:pPr>
            <w:r>
              <w:t xml:space="preserve">A fertőzés, fertőző betegség fogalma </w:t>
            </w:r>
          </w:p>
          <w:p w14:paraId="7BAAE66E" w14:textId="77777777" w:rsidR="003535C9" w:rsidRPr="00203773" w:rsidRDefault="003535C9" w:rsidP="003535C9">
            <w:pPr>
              <w:pStyle w:val="Szvegtrzs"/>
              <w:ind w:left="0"/>
              <w:jc w:val="both"/>
            </w:pPr>
            <w:r w:rsidRPr="00203773">
              <w:t>A fertőző betegség létrejöttének feltételei: kórokozók száma, virulencia, behatolás helye,</w:t>
            </w:r>
            <w:r w:rsidRPr="006F663C">
              <w:t xml:space="preserve"> </w:t>
            </w:r>
            <w:r w:rsidRPr="00203773">
              <w:t>szervezet ellenállása</w:t>
            </w:r>
          </w:p>
          <w:p w14:paraId="66571121" w14:textId="77777777" w:rsidR="003535C9" w:rsidRPr="00203773" w:rsidRDefault="003535C9" w:rsidP="003535C9">
            <w:pPr>
              <w:pStyle w:val="Szvegtrzs"/>
              <w:ind w:left="0"/>
              <w:jc w:val="both"/>
            </w:pPr>
            <w:r w:rsidRPr="00203773">
              <w:t>A</w:t>
            </w:r>
            <w:r w:rsidRPr="006F663C">
              <w:t xml:space="preserve"> </w:t>
            </w:r>
            <w:r w:rsidRPr="00203773">
              <w:t>fertőző</w:t>
            </w:r>
            <w:r w:rsidRPr="006F663C">
              <w:t xml:space="preserve"> </w:t>
            </w:r>
            <w:r w:rsidRPr="00203773">
              <w:t>betegségek</w:t>
            </w:r>
            <w:r w:rsidRPr="006F663C">
              <w:t xml:space="preserve"> </w:t>
            </w:r>
            <w:r w:rsidRPr="00203773">
              <w:t>csoportosítása</w:t>
            </w:r>
            <w:r w:rsidRPr="006F663C">
              <w:t xml:space="preserve"> </w:t>
            </w:r>
            <w:r w:rsidRPr="00203773">
              <w:t>járványtani</w:t>
            </w:r>
            <w:r w:rsidRPr="006F663C">
              <w:t xml:space="preserve"> szempontból</w:t>
            </w:r>
          </w:p>
          <w:p w14:paraId="35391E71" w14:textId="77777777" w:rsidR="003535C9" w:rsidRPr="00203773" w:rsidRDefault="003535C9" w:rsidP="003535C9">
            <w:pPr>
              <w:pStyle w:val="Szvegtrzs"/>
              <w:ind w:left="0"/>
              <w:jc w:val="both"/>
            </w:pPr>
            <w:r w:rsidRPr="00203773">
              <w:t>A</w:t>
            </w:r>
            <w:r w:rsidRPr="006F663C">
              <w:t xml:space="preserve"> </w:t>
            </w:r>
            <w:r w:rsidRPr="00203773">
              <w:t>fertőző</w:t>
            </w:r>
            <w:r w:rsidRPr="006F663C">
              <w:t xml:space="preserve"> </w:t>
            </w:r>
            <w:r w:rsidRPr="00203773">
              <w:t>betegségek</w:t>
            </w:r>
            <w:r w:rsidRPr="006F663C">
              <w:t xml:space="preserve"> </w:t>
            </w:r>
            <w:r w:rsidRPr="00203773">
              <w:t>előfordulási</w:t>
            </w:r>
            <w:r w:rsidRPr="006F663C">
              <w:t xml:space="preserve"> </w:t>
            </w:r>
            <w:r w:rsidRPr="00203773">
              <w:t>módjai:</w:t>
            </w:r>
            <w:r w:rsidRPr="006F663C">
              <w:t xml:space="preserve"> </w:t>
            </w:r>
            <w:r w:rsidRPr="00203773">
              <w:t>sporadikus,</w:t>
            </w:r>
            <w:r w:rsidRPr="006F663C">
              <w:t xml:space="preserve"> </w:t>
            </w:r>
            <w:r w:rsidRPr="00203773">
              <w:t>endémiás</w:t>
            </w:r>
            <w:r w:rsidRPr="006F663C">
              <w:t xml:space="preserve"> </w:t>
            </w:r>
            <w:r w:rsidRPr="00203773">
              <w:t>előfordulás,</w:t>
            </w:r>
            <w:r w:rsidRPr="006F663C">
              <w:t xml:space="preserve"> </w:t>
            </w:r>
            <w:r w:rsidRPr="00203773">
              <w:lastRenderedPageBreak/>
              <w:t>epidémia,</w:t>
            </w:r>
            <w:r w:rsidRPr="006F663C">
              <w:t xml:space="preserve"> </w:t>
            </w:r>
            <w:r w:rsidRPr="00203773">
              <w:t>pandémia, szezonalitás, ciklicitás</w:t>
            </w:r>
          </w:p>
          <w:p w14:paraId="6B51ADC3" w14:textId="77777777" w:rsidR="003535C9" w:rsidRPr="00203773" w:rsidRDefault="003535C9" w:rsidP="003535C9">
            <w:pPr>
              <w:pStyle w:val="Szvegtrzs"/>
              <w:ind w:left="0"/>
              <w:jc w:val="both"/>
            </w:pPr>
            <w:r w:rsidRPr="00203773">
              <w:t>A</w:t>
            </w:r>
            <w:r w:rsidRPr="006F663C">
              <w:t xml:space="preserve"> </w:t>
            </w:r>
            <w:r w:rsidRPr="00203773">
              <w:t>fertőzésekről</w:t>
            </w:r>
            <w:r w:rsidRPr="006F663C">
              <w:t xml:space="preserve"> </w:t>
            </w:r>
            <w:r w:rsidRPr="00203773">
              <w:t>általában,</w:t>
            </w:r>
            <w:r w:rsidRPr="006F663C">
              <w:t xml:space="preserve"> </w:t>
            </w:r>
            <w:r w:rsidRPr="00203773">
              <w:t>járványtan</w:t>
            </w:r>
            <w:r w:rsidRPr="006F663C">
              <w:t xml:space="preserve"> </w:t>
            </w:r>
            <w:r w:rsidRPr="00203773">
              <w:t>felosztása.</w:t>
            </w:r>
            <w:r w:rsidRPr="006F663C">
              <w:t xml:space="preserve"> </w:t>
            </w:r>
            <w:r w:rsidRPr="00203773">
              <w:t>Járványfolyamat</w:t>
            </w:r>
            <w:r w:rsidRPr="006F663C">
              <w:t xml:space="preserve"> </w:t>
            </w:r>
            <w:r w:rsidRPr="00203773">
              <w:t>elsődleges</w:t>
            </w:r>
            <w:r w:rsidRPr="006F663C">
              <w:t xml:space="preserve"> </w:t>
            </w:r>
            <w:r w:rsidRPr="00203773">
              <w:t>és</w:t>
            </w:r>
            <w:r w:rsidRPr="006F663C">
              <w:t xml:space="preserve"> </w:t>
            </w:r>
            <w:r w:rsidRPr="00203773">
              <w:t>másodlagos mozgatóerői.</w:t>
            </w:r>
            <w:r w:rsidRPr="006F663C">
              <w:t xml:space="preserve"> </w:t>
            </w:r>
            <w:r w:rsidRPr="00203773">
              <w:t>A fertőző betegségek és járványok megelőzése, járványügyi intézkedések</w:t>
            </w:r>
          </w:p>
          <w:p w14:paraId="37841471" w14:textId="77777777" w:rsidR="003535C9" w:rsidRPr="00203773" w:rsidRDefault="003535C9" w:rsidP="003535C9">
            <w:pPr>
              <w:pStyle w:val="Szvegtrzs"/>
              <w:ind w:left="0"/>
              <w:jc w:val="both"/>
            </w:pPr>
            <w:r w:rsidRPr="00203773">
              <w:t>Enterális fertőzések járványtana (Bakteriális fertőzések: Hastífusz, Paratyphus, Dysenteria, Coli enteritisek</w:t>
            </w:r>
          </w:p>
          <w:p w14:paraId="6110FD9A" w14:textId="77777777" w:rsidR="003535C9" w:rsidRPr="00203773" w:rsidRDefault="003535C9" w:rsidP="003535C9">
            <w:pPr>
              <w:pStyle w:val="Szvegtrzs"/>
              <w:ind w:left="0"/>
              <w:jc w:val="both"/>
            </w:pPr>
            <w:r w:rsidRPr="00203773">
              <w:t>Enterális fertőzések járványtana (Bakteriális fertőzések: Yersiniosis, Campylobacteriosis, Helicobacteriosis, Kolera, Toxikoinfekciók; Vírusfertőzések; Féregfertőzések)</w:t>
            </w:r>
          </w:p>
          <w:p w14:paraId="63DDF2E1" w14:textId="77777777" w:rsidR="003535C9" w:rsidRPr="00203773" w:rsidRDefault="003535C9" w:rsidP="003535C9">
            <w:pPr>
              <w:pStyle w:val="Szvegtrzs"/>
              <w:ind w:left="0"/>
              <w:jc w:val="both"/>
            </w:pPr>
            <w:r w:rsidRPr="00203773">
              <w:t>Légutakon keresztül terjedő fertőzések járványtana (Torokgyík, Mumpsz, Rubeola, Kanyaró,</w:t>
            </w:r>
            <w:r w:rsidRPr="006F663C">
              <w:t xml:space="preserve"> </w:t>
            </w:r>
            <w:r w:rsidRPr="00203773">
              <w:t>Szamárköhögés,</w:t>
            </w:r>
            <w:r w:rsidRPr="006F663C">
              <w:t xml:space="preserve"> </w:t>
            </w:r>
            <w:r w:rsidRPr="00203773">
              <w:t>Bárányhimlő,</w:t>
            </w:r>
            <w:r w:rsidRPr="006F663C">
              <w:t xml:space="preserve"> </w:t>
            </w:r>
            <w:r w:rsidRPr="00203773">
              <w:t>Skarlát,</w:t>
            </w:r>
            <w:r w:rsidRPr="006F663C">
              <w:t xml:space="preserve"> </w:t>
            </w:r>
            <w:r w:rsidRPr="00203773">
              <w:t>Meningitis</w:t>
            </w:r>
            <w:r w:rsidRPr="006F663C">
              <w:t xml:space="preserve"> </w:t>
            </w:r>
            <w:r w:rsidRPr="00203773">
              <w:t>epidemica,</w:t>
            </w:r>
            <w:r w:rsidRPr="006F663C">
              <w:t xml:space="preserve"> </w:t>
            </w:r>
            <w:r w:rsidRPr="00203773">
              <w:t>Haemophylus</w:t>
            </w:r>
            <w:r w:rsidRPr="006F663C">
              <w:t xml:space="preserve"> </w:t>
            </w:r>
            <w:r w:rsidRPr="00203773">
              <w:t>influen</w:t>
            </w:r>
            <w:r w:rsidRPr="006F663C">
              <w:t>zae</w:t>
            </w:r>
          </w:p>
          <w:p w14:paraId="54BB9E31" w14:textId="77777777" w:rsidR="003535C9" w:rsidRPr="00203773" w:rsidRDefault="003535C9" w:rsidP="003535C9">
            <w:pPr>
              <w:pStyle w:val="Szvegtrzs"/>
              <w:ind w:left="0"/>
              <w:jc w:val="both"/>
            </w:pPr>
            <w:r w:rsidRPr="00203773">
              <w:t>Légutakon keresztül terjedő fertőzések járványtana (Influenza, Mononucleosis infectiosa, Legionellosis, Tuberculosis, Streptococcus fertőzés).</w:t>
            </w:r>
          </w:p>
          <w:p w14:paraId="3CB0B2B0" w14:textId="77777777" w:rsidR="003535C9" w:rsidRPr="00203773" w:rsidRDefault="003535C9" w:rsidP="003535C9">
            <w:pPr>
              <w:pStyle w:val="Szvegtrzs"/>
              <w:ind w:left="0"/>
              <w:jc w:val="both"/>
            </w:pPr>
            <w:r w:rsidRPr="00203773">
              <w:t>A</w:t>
            </w:r>
            <w:r w:rsidRPr="006F663C">
              <w:t xml:space="preserve"> </w:t>
            </w:r>
            <w:r w:rsidRPr="00203773">
              <w:t>kültakarón</w:t>
            </w:r>
            <w:r w:rsidRPr="006F663C">
              <w:t xml:space="preserve"> </w:t>
            </w:r>
            <w:r w:rsidRPr="00203773">
              <w:t>keresztül</w:t>
            </w:r>
            <w:r w:rsidRPr="006F663C">
              <w:t xml:space="preserve"> </w:t>
            </w:r>
            <w:r w:rsidRPr="00203773">
              <w:t>terjedő</w:t>
            </w:r>
            <w:r w:rsidRPr="006F663C">
              <w:t xml:space="preserve"> </w:t>
            </w:r>
            <w:r w:rsidRPr="00203773">
              <w:t>fertőző</w:t>
            </w:r>
            <w:r w:rsidRPr="006F663C">
              <w:t xml:space="preserve"> </w:t>
            </w:r>
            <w:r w:rsidRPr="00203773">
              <w:t xml:space="preserve">betegségek </w:t>
            </w:r>
            <w:r w:rsidRPr="006F663C">
              <w:t>járványtana</w:t>
            </w:r>
          </w:p>
        </w:tc>
      </w:tr>
      <w:tr w:rsidR="003535C9" w:rsidRPr="009B17C0" w14:paraId="08108F96"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517032B" w14:textId="77777777" w:rsidR="003535C9" w:rsidRPr="00203773" w:rsidRDefault="003535C9" w:rsidP="003535C9">
            <w:pPr>
              <w:rPr>
                <w:spacing w:val="-2"/>
              </w:rPr>
            </w:pPr>
            <w:r w:rsidRPr="00203773">
              <w:lastRenderedPageBreak/>
              <w:t>A</w:t>
            </w:r>
            <w:r w:rsidRPr="00203773">
              <w:rPr>
                <w:spacing w:val="-15"/>
              </w:rPr>
              <w:t xml:space="preserve"> </w:t>
            </w:r>
            <w:r w:rsidRPr="00203773">
              <w:t>járványfolyamat</w:t>
            </w:r>
            <w:r w:rsidRPr="00203773">
              <w:rPr>
                <w:spacing w:val="-15"/>
              </w:rPr>
              <w:t xml:space="preserve"> </w:t>
            </w:r>
            <w:r w:rsidRPr="00203773">
              <w:t>mozgatóerői</w:t>
            </w: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4EE16B00" w14:textId="77777777" w:rsidR="003535C9" w:rsidRPr="00203773" w:rsidRDefault="003535C9" w:rsidP="003535C9">
            <w:pPr>
              <w:pStyle w:val="Szvegtrzs"/>
              <w:ind w:left="0"/>
              <w:jc w:val="both"/>
            </w:pPr>
            <w:r w:rsidRPr="00203773">
              <w:t>Elsődleges mozgató erők:</w:t>
            </w:r>
          </w:p>
          <w:p w14:paraId="38D2CBCC" w14:textId="77777777" w:rsidR="003535C9" w:rsidRPr="00203773" w:rsidRDefault="003535C9" w:rsidP="003535C9">
            <w:pPr>
              <w:pStyle w:val="Szvegtrzs"/>
              <w:ind w:left="0"/>
              <w:jc w:val="both"/>
            </w:pPr>
            <w:r w:rsidRPr="00203773">
              <w:t>A</w:t>
            </w:r>
            <w:r w:rsidRPr="006F663C">
              <w:t xml:space="preserve"> </w:t>
            </w:r>
            <w:r w:rsidRPr="00203773">
              <w:t xml:space="preserve">fertőző </w:t>
            </w:r>
            <w:r w:rsidRPr="006F663C">
              <w:t>forrás</w:t>
            </w:r>
          </w:p>
          <w:p w14:paraId="09E12110" w14:textId="77777777" w:rsidR="003535C9" w:rsidRPr="00203773" w:rsidRDefault="003535C9" w:rsidP="003535C9">
            <w:pPr>
              <w:pStyle w:val="Szvegtrzs"/>
              <w:ind w:left="0"/>
              <w:jc w:val="both"/>
            </w:pPr>
            <w:r w:rsidRPr="00203773">
              <w:t>A</w:t>
            </w:r>
            <w:r w:rsidRPr="006F663C">
              <w:t xml:space="preserve"> </w:t>
            </w:r>
            <w:r w:rsidRPr="00203773">
              <w:t>fertőzés</w:t>
            </w:r>
            <w:r w:rsidRPr="006F663C">
              <w:t xml:space="preserve"> </w:t>
            </w:r>
            <w:r w:rsidRPr="00203773">
              <w:t>terjedésének</w:t>
            </w:r>
            <w:r w:rsidRPr="006F663C">
              <w:t xml:space="preserve"> </w:t>
            </w:r>
            <w:r w:rsidRPr="00203773">
              <w:t>lehetséges</w:t>
            </w:r>
            <w:r w:rsidRPr="006F663C">
              <w:t xml:space="preserve"> </w:t>
            </w:r>
            <w:r w:rsidRPr="00203773">
              <w:t xml:space="preserve">módjai </w:t>
            </w:r>
          </w:p>
          <w:p w14:paraId="1CBE0F06" w14:textId="77777777" w:rsidR="003535C9" w:rsidRPr="00203773" w:rsidRDefault="003535C9" w:rsidP="003535C9">
            <w:pPr>
              <w:pStyle w:val="Szvegtrzs"/>
              <w:ind w:left="0"/>
              <w:jc w:val="both"/>
            </w:pPr>
            <w:r w:rsidRPr="00203773">
              <w:t>A fogékony emberi szervezet</w:t>
            </w:r>
          </w:p>
          <w:p w14:paraId="42531319" w14:textId="77777777" w:rsidR="003535C9" w:rsidRPr="00203773" w:rsidRDefault="003535C9" w:rsidP="003535C9">
            <w:pPr>
              <w:pStyle w:val="Szvegtrzs"/>
              <w:ind w:left="0"/>
              <w:jc w:val="both"/>
            </w:pPr>
            <w:r w:rsidRPr="00203773">
              <w:t>Másodlagos</w:t>
            </w:r>
            <w:r w:rsidRPr="006F663C">
              <w:t xml:space="preserve"> </w:t>
            </w:r>
            <w:r w:rsidRPr="00203773">
              <w:t>mozgató</w:t>
            </w:r>
            <w:r w:rsidRPr="006F663C">
              <w:t xml:space="preserve"> </w:t>
            </w:r>
            <w:r w:rsidRPr="00203773">
              <w:t>erők:</w:t>
            </w:r>
            <w:r w:rsidRPr="006F663C">
              <w:t xml:space="preserve"> </w:t>
            </w:r>
            <w:r w:rsidRPr="00203773">
              <w:t>természeti,</w:t>
            </w:r>
            <w:r w:rsidRPr="006F663C">
              <w:t xml:space="preserve"> </w:t>
            </w:r>
            <w:r w:rsidRPr="00203773">
              <w:t>társadalmi,</w:t>
            </w:r>
            <w:r w:rsidRPr="006F663C">
              <w:t xml:space="preserve"> </w:t>
            </w:r>
            <w:r w:rsidRPr="00203773">
              <w:t>egyéni</w:t>
            </w:r>
            <w:r w:rsidRPr="006F663C">
              <w:t xml:space="preserve"> tényezők</w:t>
            </w:r>
          </w:p>
        </w:tc>
      </w:tr>
      <w:tr w:rsidR="003535C9" w:rsidRPr="009B17C0" w14:paraId="53CB30DF"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E611760" w14:textId="77777777" w:rsidR="003535C9" w:rsidRPr="00203773" w:rsidRDefault="003535C9" w:rsidP="003535C9">
            <w:pPr>
              <w:rPr>
                <w:spacing w:val="-2"/>
              </w:rPr>
            </w:pPr>
            <w:r w:rsidRPr="00203773">
              <w:t>Járványügyi</w:t>
            </w:r>
            <w:r w:rsidRPr="00203773">
              <w:rPr>
                <w:spacing w:val="-15"/>
              </w:rPr>
              <w:t xml:space="preserve"> </w:t>
            </w:r>
            <w:r w:rsidRPr="00203773">
              <w:t>feladatok</w:t>
            </w: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6DCAAC51" w14:textId="77777777" w:rsidR="003535C9" w:rsidRPr="00203773" w:rsidRDefault="003535C9" w:rsidP="003535C9">
            <w:pPr>
              <w:pStyle w:val="Szvegtrzs"/>
              <w:ind w:left="0"/>
              <w:jc w:val="both"/>
            </w:pPr>
            <w:r w:rsidRPr="00203773">
              <w:t>A fertőző betegségek megelőzése</w:t>
            </w:r>
          </w:p>
          <w:p w14:paraId="134195BE" w14:textId="77777777" w:rsidR="003535C9" w:rsidRPr="00203773" w:rsidRDefault="003535C9" w:rsidP="003535C9">
            <w:pPr>
              <w:pStyle w:val="Szvegtrzs"/>
              <w:ind w:left="0"/>
              <w:jc w:val="both"/>
            </w:pPr>
            <w:r w:rsidRPr="00203773">
              <w:t>Járványügyi</w:t>
            </w:r>
            <w:r w:rsidRPr="006F663C">
              <w:t xml:space="preserve"> </w:t>
            </w:r>
            <w:r w:rsidRPr="00203773">
              <w:t>teendők</w:t>
            </w:r>
            <w:r w:rsidRPr="006F663C">
              <w:t xml:space="preserve"> </w:t>
            </w:r>
            <w:r w:rsidRPr="00203773">
              <w:t>fertőző</w:t>
            </w:r>
            <w:r w:rsidRPr="006F663C">
              <w:t xml:space="preserve"> </w:t>
            </w:r>
            <w:r w:rsidRPr="00203773">
              <w:t>betegségek</w:t>
            </w:r>
            <w:r w:rsidRPr="006F663C">
              <w:t xml:space="preserve"> </w:t>
            </w:r>
            <w:r w:rsidRPr="00203773">
              <w:t>előfordulásakor</w:t>
            </w:r>
            <w:r w:rsidRPr="006F663C">
              <w:t xml:space="preserve"> </w:t>
            </w:r>
            <w:r w:rsidRPr="00203773">
              <w:t>-</w:t>
            </w:r>
            <w:r w:rsidRPr="006F663C">
              <w:t xml:space="preserve"> </w:t>
            </w:r>
            <w:r w:rsidRPr="00203773">
              <w:t>teendők</w:t>
            </w:r>
            <w:r w:rsidRPr="006F663C">
              <w:t xml:space="preserve"> </w:t>
            </w:r>
            <w:r w:rsidRPr="00203773">
              <w:t>a</w:t>
            </w:r>
            <w:r w:rsidRPr="006F663C">
              <w:t xml:space="preserve"> </w:t>
            </w:r>
            <w:r w:rsidRPr="00203773">
              <w:t>beteggel</w:t>
            </w:r>
            <w:r w:rsidRPr="006F663C">
              <w:t xml:space="preserve"> </w:t>
            </w:r>
            <w:r w:rsidRPr="00203773">
              <w:t>és</w:t>
            </w:r>
            <w:r w:rsidRPr="006F663C">
              <w:t xml:space="preserve"> </w:t>
            </w:r>
            <w:r w:rsidRPr="00203773">
              <w:t>a</w:t>
            </w:r>
            <w:r w:rsidRPr="006F663C">
              <w:t xml:space="preserve"> </w:t>
            </w:r>
            <w:r w:rsidRPr="00203773">
              <w:t>beteg</w:t>
            </w:r>
            <w:r w:rsidRPr="006F663C">
              <w:t xml:space="preserve"> </w:t>
            </w:r>
            <w:r w:rsidRPr="00203773">
              <w:t>kör</w:t>
            </w:r>
            <w:r w:rsidRPr="006F663C">
              <w:t>nyezetében</w:t>
            </w:r>
          </w:p>
          <w:p w14:paraId="561A464E" w14:textId="77777777" w:rsidR="003535C9" w:rsidRPr="00203773" w:rsidRDefault="003535C9" w:rsidP="003535C9">
            <w:pPr>
              <w:pStyle w:val="Szvegtrzs"/>
              <w:ind w:left="0"/>
              <w:jc w:val="both"/>
            </w:pPr>
            <w:r w:rsidRPr="00203773">
              <w:t>A</w:t>
            </w:r>
            <w:r w:rsidRPr="006F663C">
              <w:t xml:space="preserve"> </w:t>
            </w:r>
            <w:r w:rsidRPr="00203773">
              <w:t>fertőző</w:t>
            </w:r>
            <w:r w:rsidRPr="006F663C">
              <w:t xml:space="preserve"> </w:t>
            </w:r>
            <w:r w:rsidRPr="00203773">
              <w:t>beteg</w:t>
            </w:r>
            <w:r w:rsidRPr="006F663C">
              <w:t xml:space="preserve"> bejelentése</w:t>
            </w:r>
          </w:p>
          <w:p w14:paraId="49080596" w14:textId="77777777" w:rsidR="003535C9" w:rsidRPr="00203773" w:rsidRDefault="003535C9" w:rsidP="003535C9">
            <w:pPr>
              <w:pStyle w:val="Szvegtrzs"/>
              <w:ind w:left="0"/>
              <w:jc w:val="both"/>
            </w:pPr>
            <w:r w:rsidRPr="00203773">
              <w:t>Az izoláció, annak szakmai és jogi vonatkozásai. A fertőzőbetegségek megelőzése, immunizálás, oltások és azok formái, jellemzői, oltási naptár.</w:t>
            </w:r>
          </w:p>
        </w:tc>
      </w:tr>
      <w:tr w:rsidR="003535C9" w:rsidRPr="009B17C0" w14:paraId="3E9701C1"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51EABA3" w14:textId="77777777" w:rsidR="003535C9" w:rsidRPr="00203773" w:rsidRDefault="003535C9" w:rsidP="003535C9">
            <w:pPr>
              <w:rPr>
                <w:spacing w:val="-2"/>
              </w:rPr>
            </w:pPr>
            <w:r w:rsidRPr="00203773">
              <w:t>Kórházi</w:t>
            </w:r>
            <w:r w:rsidRPr="00203773">
              <w:rPr>
                <w:spacing w:val="-15"/>
              </w:rPr>
              <w:t xml:space="preserve"> </w:t>
            </w:r>
            <w:r w:rsidRPr="00203773">
              <w:t>fertőzések</w:t>
            </w:r>
            <w:r w:rsidRPr="00203773">
              <w:rPr>
                <w:spacing w:val="-15"/>
              </w:rPr>
              <w:t xml:space="preserve"> </w:t>
            </w:r>
            <w:r w:rsidRPr="00203773">
              <w:t>járványtana</w:t>
            </w: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74AB50C5" w14:textId="77777777" w:rsidR="003535C9" w:rsidRPr="00203773" w:rsidRDefault="003535C9" w:rsidP="003535C9">
            <w:pPr>
              <w:pStyle w:val="Szvegtrzs"/>
              <w:ind w:left="0"/>
              <w:jc w:val="both"/>
            </w:pPr>
            <w:r w:rsidRPr="00203773">
              <w:t>A nosocomiális infekció fogalma, jelentősége</w:t>
            </w:r>
          </w:p>
          <w:p w14:paraId="6B469D7C" w14:textId="77777777" w:rsidR="003535C9" w:rsidRPr="00203773" w:rsidRDefault="003535C9" w:rsidP="003535C9">
            <w:pPr>
              <w:pStyle w:val="Szvegtrzs"/>
              <w:ind w:left="0"/>
              <w:jc w:val="both"/>
            </w:pPr>
            <w:r w:rsidRPr="00203773">
              <w:t>A</w:t>
            </w:r>
            <w:r w:rsidRPr="006F663C">
              <w:t xml:space="preserve"> </w:t>
            </w:r>
            <w:r w:rsidRPr="00203773">
              <w:t>nosocomiális</w:t>
            </w:r>
            <w:r w:rsidRPr="006F663C">
              <w:t xml:space="preserve"> </w:t>
            </w:r>
            <w:r w:rsidRPr="00203773">
              <w:t>fertőzések</w:t>
            </w:r>
            <w:r w:rsidRPr="006F663C">
              <w:t xml:space="preserve"> </w:t>
            </w:r>
            <w:r w:rsidRPr="00203773">
              <w:t>epidemiológiai</w:t>
            </w:r>
            <w:r w:rsidRPr="006F663C">
              <w:t xml:space="preserve"> sajátosságai</w:t>
            </w:r>
          </w:p>
          <w:p w14:paraId="0F148B12" w14:textId="77777777" w:rsidR="003535C9" w:rsidRPr="00203773" w:rsidRDefault="003535C9" w:rsidP="003535C9">
            <w:pPr>
              <w:pStyle w:val="Szvegtrzs"/>
              <w:ind w:left="0"/>
              <w:jc w:val="both"/>
            </w:pPr>
            <w:r w:rsidRPr="00203773">
              <w:t>A nosocomiális infekció kialakulását elősegítő tényezők, a fertőzés terjedésének leggyakoribb módjai</w:t>
            </w:r>
          </w:p>
          <w:p w14:paraId="2227F01B" w14:textId="77777777" w:rsidR="003535C9" w:rsidRPr="00203773" w:rsidRDefault="003535C9" w:rsidP="003535C9">
            <w:pPr>
              <w:pStyle w:val="Szvegtrzs"/>
              <w:ind w:left="0"/>
              <w:jc w:val="both"/>
            </w:pPr>
            <w:r w:rsidRPr="00203773">
              <w:t>Az</w:t>
            </w:r>
            <w:r w:rsidRPr="006F663C">
              <w:t xml:space="preserve"> </w:t>
            </w:r>
            <w:r w:rsidRPr="00203773">
              <w:t>infekció kontroll</w:t>
            </w:r>
            <w:r w:rsidRPr="006F663C">
              <w:t xml:space="preserve"> </w:t>
            </w:r>
            <w:r w:rsidRPr="00203773">
              <w:t xml:space="preserve">fogalma, </w:t>
            </w:r>
            <w:r w:rsidRPr="006F663C">
              <w:t>feladata</w:t>
            </w:r>
          </w:p>
          <w:p w14:paraId="713308FB" w14:textId="77777777" w:rsidR="003535C9" w:rsidRPr="00203773" w:rsidRDefault="003535C9" w:rsidP="003535C9">
            <w:pPr>
              <w:pStyle w:val="Szvegtrzs"/>
              <w:ind w:left="0"/>
              <w:jc w:val="both"/>
            </w:pPr>
            <w:r w:rsidRPr="00203773">
              <w:t>Az</w:t>
            </w:r>
            <w:r w:rsidRPr="006F663C">
              <w:t xml:space="preserve"> </w:t>
            </w:r>
            <w:r w:rsidRPr="00203773">
              <w:t>infekció</w:t>
            </w:r>
            <w:r w:rsidRPr="006F663C">
              <w:t xml:space="preserve"> </w:t>
            </w:r>
            <w:r w:rsidRPr="00203773">
              <w:t>kontroll</w:t>
            </w:r>
            <w:r w:rsidRPr="006F663C">
              <w:t xml:space="preserve"> </w:t>
            </w:r>
            <w:r w:rsidRPr="00203773">
              <w:t xml:space="preserve">tevékenységi </w:t>
            </w:r>
            <w:r w:rsidRPr="006F663C">
              <w:t>elemei</w:t>
            </w:r>
          </w:p>
          <w:p w14:paraId="4DEC88D5" w14:textId="77777777" w:rsidR="003535C9" w:rsidRPr="00203773" w:rsidRDefault="003535C9" w:rsidP="003535C9">
            <w:pPr>
              <w:pStyle w:val="Szvegtrzs"/>
              <w:ind w:left="0"/>
              <w:jc w:val="both"/>
            </w:pPr>
            <w:r w:rsidRPr="00203773">
              <w:t xml:space="preserve">A nosocomiális </w:t>
            </w:r>
            <w:r>
              <w:t>s</w:t>
            </w:r>
            <w:r w:rsidRPr="006F663C">
              <w:t>urveillance</w:t>
            </w:r>
            <w:r w:rsidRPr="00203773">
              <w:t>. Kockázati tényezők meghatározása, a</w:t>
            </w:r>
            <w:r w:rsidRPr="006F663C">
              <w:t xml:space="preserve"> </w:t>
            </w:r>
            <w:r w:rsidRPr="00203773">
              <w:t>kockázatok kivédésére vonatkozó</w:t>
            </w:r>
            <w:r w:rsidRPr="006F663C">
              <w:t xml:space="preserve"> </w:t>
            </w:r>
            <w:r w:rsidRPr="00203773">
              <w:t>szabályozás</w:t>
            </w:r>
            <w:r w:rsidRPr="006F663C">
              <w:t xml:space="preserve"> </w:t>
            </w:r>
            <w:r w:rsidRPr="00203773">
              <w:t>és</w:t>
            </w:r>
            <w:r w:rsidRPr="006F663C">
              <w:t xml:space="preserve"> </w:t>
            </w:r>
            <w:r w:rsidRPr="00203773">
              <w:t>a</w:t>
            </w:r>
            <w:r w:rsidRPr="006F663C">
              <w:t xml:space="preserve"> </w:t>
            </w:r>
            <w:r w:rsidRPr="00203773">
              <w:t>végrehajtás</w:t>
            </w:r>
            <w:r w:rsidRPr="006F663C">
              <w:t xml:space="preserve"> </w:t>
            </w:r>
            <w:r w:rsidRPr="00203773">
              <w:t>ellenőrzése.</w:t>
            </w:r>
            <w:r w:rsidRPr="006F663C">
              <w:t xml:space="preserve"> </w:t>
            </w:r>
            <w:r w:rsidRPr="00203773">
              <w:t>Megelőző</w:t>
            </w:r>
            <w:r w:rsidRPr="006F663C">
              <w:t xml:space="preserve"> </w:t>
            </w:r>
            <w:r w:rsidRPr="00203773">
              <w:t>tevékenység</w:t>
            </w:r>
            <w:r w:rsidRPr="006F663C">
              <w:t xml:space="preserve"> </w:t>
            </w:r>
            <w:r w:rsidRPr="00203773">
              <w:t>Izolációs</w:t>
            </w:r>
            <w:r w:rsidRPr="006F663C">
              <w:t xml:space="preserve"> </w:t>
            </w:r>
            <w:r w:rsidRPr="00203773">
              <w:t>szabályok a betegellátás során, környezeti infekciókontroll, fertőtlenítés, sterilizálás, egészségügyi kártevők elleni védekezés. Antibiotikum politika. Az egészségügyi dolgozók nosocomiális fertőzéseinek megelőzése. Képzés, továbbképzés.</w:t>
            </w:r>
          </w:p>
          <w:p w14:paraId="064A32C4" w14:textId="77777777" w:rsidR="003535C9" w:rsidRPr="00203773" w:rsidRDefault="003535C9" w:rsidP="003535C9">
            <w:pPr>
              <w:pStyle w:val="Szvegtrzs"/>
              <w:ind w:left="0"/>
              <w:jc w:val="both"/>
            </w:pPr>
            <w:r w:rsidRPr="00203773">
              <w:t>A</w:t>
            </w:r>
            <w:r w:rsidRPr="006F663C">
              <w:t xml:space="preserve"> </w:t>
            </w:r>
            <w:r w:rsidRPr="00203773">
              <w:t>leggyakoribb</w:t>
            </w:r>
            <w:r w:rsidRPr="006F663C">
              <w:t xml:space="preserve"> </w:t>
            </w:r>
            <w:r w:rsidRPr="00203773">
              <w:t>nosocomiális</w:t>
            </w:r>
            <w:r w:rsidRPr="006F663C">
              <w:t xml:space="preserve"> </w:t>
            </w:r>
            <w:r w:rsidRPr="00203773">
              <w:t>infekciók:</w:t>
            </w:r>
            <w:r w:rsidRPr="006F663C">
              <w:t xml:space="preserve"> </w:t>
            </w:r>
            <w:r w:rsidRPr="00203773">
              <w:t>húgyúti</w:t>
            </w:r>
            <w:r w:rsidRPr="006F663C">
              <w:t xml:space="preserve"> </w:t>
            </w:r>
            <w:r w:rsidRPr="00203773">
              <w:t>infekciók,</w:t>
            </w:r>
            <w:r w:rsidRPr="006F663C">
              <w:t xml:space="preserve"> </w:t>
            </w:r>
            <w:r w:rsidRPr="00203773">
              <w:t>pneumoniák,</w:t>
            </w:r>
            <w:r w:rsidRPr="006F663C">
              <w:t xml:space="preserve"> </w:t>
            </w:r>
            <w:r w:rsidRPr="00203773">
              <w:t>műtéti</w:t>
            </w:r>
            <w:r w:rsidRPr="006F663C">
              <w:t xml:space="preserve"> </w:t>
            </w:r>
            <w:r w:rsidRPr="00203773">
              <w:t>sebfertőzés, bőr és lágyrész, véráram fertőzés okai, hajlamosító tényezői, jellemzői, az infekciók megelőzésének lehetőségei, ápolói feladatai</w:t>
            </w:r>
          </w:p>
          <w:p w14:paraId="678A4572" w14:textId="77777777" w:rsidR="003535C9" w:rsidRPr="00203773" w:rsidRDefault="003535C9" w:rsidP="003535C9">
            <w:pPr>
              <w:pStyle w:val="Szvegtrzs"/>
              <w:ind w:left="0"/>
              <w:jc w:val="both"/>
            </w:pPr>
            <w:r w:rsidRPr="00203773">
              <w:t>Fertőző</w:t>
            </w:r>
            <w:r w:rsidRPr="006F663C">
              <w:t xml:space="preserve"> </w:t>
            </w:r>
            <w:r w:rsidRPr="00203773">
              <w:t>beteg</w:t>
            </w:r>
            <w:r w:rsidRPr="006F663C">
              <w:t xml:space="preserve"> </w:t>
            </w:r>
            <w:r w:rsidRPr="00203773">
              <w:t>elkülönítése,</w:t>
            </w:r>
            <w:r w:rsidRPr="006F663C">
              <w:t xml:space="preserve"> </w:t>
            </w:r>
            <w:r w:rsidRPr="00203773">
              <w:t>izolált</w:t>
            </w:r>
            <w:r w:rsidRPr="006F663C">
              <w:t xml:space="preserve"> </w:t>
            </w:r>
            <w:r w:rsidRPr="00203773">
              <w:t>beteg</w:t>
            </w:r>
            <w:r w:rsidRPr="006F663C">
              <w:t xml:space="preserve"> </w:t>
            </w:r>
            <w:r w:rsidRPr="00203773">
              <w:t>ápolásának</w:t>
            </w:r>
            <w:r w:rsidRPr="006F663C">
              <w:t xml:space="preserve"> specialitásai.</w:t>
            </w:r>
          </w:p>
        </w:tc>
      </w:tr>
      <w:tr w:rsidR="003535C9" w:rsidRPr="009B17C0" w14:paraId="042AE1B0"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22B0CB3" w14:textId="77777777" w:rsidR="003535C9" w:rsidRPr="00203773" w:rsidRDefault="003535C9" w:rsidP="003535C9">
            <w:pPr>
              <w:rPr>
                <w:spacing w:val="-2"/>
              </w:rPr>
            </w:pPr>
            <w:r w:rsidRPr="00203773">
              <w:rPr>
                <w:spacing w:val="-2"/>
              </w:rPr>
              <w:t>Immunológia</w:t>
            </w: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089302BA" w14:textId="77777777" w:rsidR="003535C9" w:rsidRDefault="003535C9" w:rsidP="003535C9">
            <w:pPr>
              <w:pStyle w:val="Szvegtrzs"/>
              <w:ind w:left="0"/>
              <w:jc w:val="both"/>
            </w:pPr>
            <w:r w:rsidRPr="00203773">
              <w:t xml:space="preserve">Az immunrendszer működése </w:t>
            </w:r>
          </w:p>
          <w:p w14:paraId="0ADC48EE" w14:textId="77777777" w:rsidR="003535C9" w:rsidRPr="00203773" w:rsidRDefault="003535C9" w:rsidP="003535C9">
            <w:pPr>
              <w:pStyle w:val="Szvegtrzs"/>
              <w:ind w:left="0"/>
              <w:jc w:val="both"/>
            </w:pPr>
            <w:r w:rsidRPr="00203773">
              <w:t>Az immunitás formái</w:t>
            </w:r>
          </w:p>
          <w:p w14:paraId="3FE67E25" w14:textId="77777777" w:rsidR="003535C9" w:rsidRPr="00203773" w:rsidRDefault="003535C9" w:rsidP="003535C9">
            <w:pPr>
              <w:pStyle w:val="Szvegtrzs"/>
              <w:ind w:left="0"/>
              <w:jc w:val="both"/>
            </w:pPr>
            <w:r w:rsidRPr="00203773">
              <w:t>A</w:t>
            </w:r>
            <w:r w:rsidRPr="006F663C">
              <w:t xml:space="preserve"> </w:t>
            </w:r>
            <w:r w:rsidRPr="00203773">
              <w:t>szervezet</w:t>
            </w:r>
            <w:r w:rsidRPr="006F663C">
              <w:t xml:space="preserve"> immunizálása</w:t>
            </w:r>
          </w:p>
          <w:p w14:paraId="08822750" w14:textId="77777777" w:rsidR="003535C9" w:rsidRPr="00203773" w:rsidRDefault="003535C9" w:rsidP="003535C9">
            <w:pPr>
              <w:pStyle w:val="Szvegtrzs"/>
              <w:ind w:left="0"/>
              <w:jc w:val="both"/>
            </w:pPr>
            <w:r w:rsidRPr="00203773">
              <w:t>Az</w:t>
            </w:r>
            <w:r w:rsidRPr="006F663C">
              <w:t xml:space="preserve"> </w:t>
            </w:r>
            <w:r w:rsidRPr="00203773">
              <w:t>immunrendszer</w:t>
            </w:r>
            <w:r w:rsidRPr="006F663C">
              <w:t xml:space="preserve"> </w:t>
            </w:r>
            <w:r w:rsidRPr="00203773">
              <w:t>megváltozott</w:t>
            </w:r>
            <w:r w:rsidRPr="006F663C">
              <w:t xml:space="preserve"> </w:t>
            </w:r>
            <w:r w:rsidRPr="00203773">
              <w:t>működése:</w:t>
            </w:r>
            <w:r w:rsidRPr="006F663C">
              <w:t xml:space="preserve"> </w:t>
            </w:r>
            <w:r w:rsidRPr="00203773">
              <w:t>allergia,</w:t>
            </w:r>
            <w:r w:rsidRPr="006F663C">
              <w:t xml:space="preserve"> </w:t>
            </w:r>
            <w:r w:rsidRPr="00203773">
              <w:t>autoimmun</w:t>
            </w:r>
            <w:r w:rsidRPr="006F663C">
              <w:t xml:space="preserve"> </w:t>
            </w:r>
            <w:r w:rsidRPr="00203773">
              <w:t>betegségek,</w:t>
            </w:r>
            <w:r w:rsidRPr="006F663C">
              <w:t xml:space="preserve"> </w:t>
            </w:r>
            <w:r w:rsidRPr="00203773">
              <w:t>immunhiányos állapotok</w:t>
            </w:r>
          </w:p>
        </w:tc>
      </w:tr>
    </w:tbl>
    <w:p w14:paraId="7C20C432" w14:textId="77777777" w:rsidR="003535C9" w:rsidRPr="009B17C0" w:rsidRDefault="003535C9" w:rsidP="003535C9">
      <w:pPr>
        <w:rPr>
          <w:rFonts w:cstheme="minorHAnsi"/>
        </w:rPr>
      </w:pPr>
    </w:p>
    <w:p w14:paraId="1013B943" w14:textId="77777777" w:rsidR="003535C9" w:rsidRPr="00466436" w:rsidRDefault="003535C9" w:rsidP="00466436">
      <w:pPr>
        <w:rPr>
          <w:rFonts w:ascii="Calibri Light" w:hAnsi="Calibri Light"/>
          <w:color w:val="2F5496"/>
          <w:sz w:val="32"/>
          <w:szCs w:val="32"/>
          <w:lang w:eastAsia="en-US"/>
        </w:rPr>
      </w:pPr>
      <w:bookmarkStart w:id="273" w:name="_Toc215051506"/>
      <w:r w:rsidRPr="00466436">
        <w:rPr>
          <w:rFonts w:ascii="Calibri Light" w:hAnsi="Calibri Light"/>
          <w:color w:val="2F5496"/>
          <w:sz w:val="32"/>
          <w:szCs w:val="32"/>
          <w:lang w:eastAsia="en-US"/>
        </w:rPr>
        <w:t>PEDAGÓGIAI- BETEGOKTATÁSI ALAPISMERETEK</w:t>
      </w:r>
      <w:bookmarkEnd w:id="273"/>
    </w:p>
    <w:p w14:paraId="5FB705FF" w14:textId="77777777" w:rsidR="003535C9" w:rsidRPr="004510F9" w:rsidRDefault="003535C9" w:rsidP="003535C9">
      <w:r w:rsidRPr="004510F9">
        <w:lastRenderedPageBreak/>
        <w:t xml:space="preserve">Tantárgy/óraszám: </w:t>
      </w:r>
      <w:r w:rsidRPr="00BC2364">
        <w:t>Pedagógiai- betegoktatási alapismeretek</w:t>
      </w:r>
      <w:r w:rsidRPr="004510F9">
        <w:t xml:space="preserve">/18 óra                   </w:t>
      </w:r>
    </w:p>
    <w:p w14:paraId="0B6DEC7E" w14:textId="77777777" w:rsidR="00466436" w:rsidRDefault="00466436" w:rsidP="00466436">
      <w:pPr>
        <w:rPr>
          <w:rFonts w:ascii="Calibri Light" w:hAnsi="Calibri Light"/>
          <w:color w:val="2F5496"/>
          <w:sz w:val="32"/>
          <w:szCs w:val="32"/>
          <w:lang w:eastAsia="en-US"/>
        </w:rPr>
      </w:pPr>
      <w:bookmarkStart w:id="274" w:name="_Toc215051507"/>
      <w:bookmarkStart w:id="275" w:name="_Hlk173952850"/>
    </w:p>
    <w:p w14:paraId="131663FC" w14:textId="77777777" w:rsidR="003535C9" w:rsidRPr="00466436" w:rsidRDefault="003535C9" w:rsidP="00466436">
      <w:pPr>
        <w:rPr>
          <w:rFonts w:ascii="Calibri Light" w:hAnsi="Calibri Light"/>
          <w:color w:val="2F5496"/>
          <w:sz w:val="32"/>
          <w:szCs w:val="32"/>
          <w:lang w:eastAsia="en-US"/>
        </w:rPr>
      </w:pPr>
      <w:r w:rsidRPr="00466436">
        <w:rPr>
          <w:rFonts w:ascii="Calibri Light" w:hAnsi="Calibri Light"/>
          <w:color w:val="2F5496"/>
          <w:sz w:val="32"/>
          <w:szCs w:val="32"/>
          <w:lang w:eastAsia="en-US"/>
        </w:rPr>
        <w:t>A tantárgy oktatása során megszerezhető kompetenciák</w:t>
      </w:r>
      <w:bookmarkEnd w:id="274"/>
      <w:r w:rsidRPr="00466436">
        <w:rPr>
          <w:rFonts w:ascii="Calibri Light" w:hAnsi="Calibri Light"/>
          <w:color w:val="2F5496"/>
          <w:sz w:val="32"/>
          <w:szCs w:val="32"/>
          <w:lang w:eastAsia="en-US"/>
        </w:rPr>
        <w:t xml:space="preserve"> </w:t>
      </w:r>
    </w:p>
    <w:tbl>
      <w:tblPr>
        <w:tblStyle w:val="Rcsostblzat"/>
        <w:tblW w:w="0" w:type="auto"/>
        <w:tblInd w:w="-5" w:type="dxa"/>
        <w:tblLayout w:type="fixed"/>
        <w:tblLook w:val="04A0" w:firstRow="1" w:lastRow="0" w:firstColumn="1" w:lastColumn="0" w:noHBand="0" w:noVBand="1"/>
      </w:tblPr>
      <w:tblGrid>
        <w:gridCol w:w="1134"/>
        <w:gridCol w:w="2694"/>
        <w:gridCol w:w="2416"/>
        <w:gridCol w:w="2687"/>
      </w:tblGrid>
      <w:tr w:rsidR="003535C9" w:rsidRPr="004510F9" w14:paraId="1A0D83DE" w14:textId="77777777" w:rsidTr="003535C9">
        <w:trPr>
          <w:trHeight w:val="907"/>
        </w:trPr>
        <w:tc>
          <w:tcPr>
            <w:tcW w:w="1134" w:type="dxa"/>
          </w:tcPr>
          <w:bookmarkEnd w:id="275"/>
          <w:p w14:paraId="5D067597" w14:textId="77777777" w:rsidR="003535C9" w:rsidRPr="004510F9" w:rsidRDefault="003535C9" w:rsidP="003535C9">
            <w:pPr>
              <w:spacing w:after="160" w:line="259" w:lineRule="auto"/>
              <w:rPr>
                <w:b/>
                <w:bCs/>
              </w:rPr>
            </w:pPr>
            <w:r w:rsidRPr="004510F9">
              <w:rPr>
                <w:b/>
                <w:bCs/>
              </w:rPr>
              <w:t>Sorszám</w:t>
            </w:r>
          </w:p>
        </w:tc>
        <w:tc>
          <w:tcPr>
            <w:tcW w:w="2694" w:type="dxa"/>
          </w:tcPr>
          <w:p w14:paraId="5BDA00CA" w14:textId="77777777" w:rsidR="003535C9" w:rsidRPr="004510F9" w:rsidRDefault="003535C9" w:rsidP="003535C9">
            <w:pPr>
              <w:spacing w:after="160" w:line="259" w:lineRule="auto"/>
            </w:pPr>
            <w:r w:rsidRPr="004510F9">
              <w:rPr>
                <w:b/>
              </w:rPr>
              <w:t>Készségek, képességek</w:t>
            </w:r>
          </w:p>
        </w:tc>
        <w:tc>
          <w:tcPr>
            <w:tcW w:w="2416" w:type="dxa"/>
          </w:tcPr>
          <w:p w14:paraId="555D248A" w14:textId="77777777" w:rsidR="003535C9" w:rsidRPr="004510F9" w:rsidRDefault="003535C9" w:rsidP="003535C9">
            <w:pPr>
              <w:spacing w:after="160" w:line="259" w:lineRule="auto"/>
            </w:pPr>
            <w:r w:rsidRPr="004510F9">
              <w:rPr>
                <w:b/>
              </w:rPr>
              <w:t>Ismeretek</w:t>
            </w:r>
          </w:p>
        </w:tc>
        <w:tc>
          <w:tcPr>
            <w:tcW w:w="2687" w:type="dxa"/>
          </w:tcPr>
          <w:p w14:paraId="714FB632" w14:textId="77777777" w:rsidR="003535C9" w:rsidRPr="004510F9" w:rsidRDefault="003535C9" w:rsidP="003535C9">
            <w:pPr>
              <w:spacing w:after="160" w:line="259" w:lineRule="auto"/>
            </w:pPr>
            <w:r w:rsidRPr="004510F9">
              <w:rPr>
                <w:b/>
              </w:rPr>
              <w:t>Elvárt viselkedésmódok, attitűdök</w:t>
            </w:r>
          </w:p>
        </w:tc>
      </w:tr>
      <w:tr w:rsidR="003535C9" w:rsidRPr="004510F9" w14:paraId="4261A0FB" w14:textId="77777777" w:rsidTr="003535C9">
        <w:trPr>
          <w:trHeight w:val="503"/>
        </w:trPr>
        <w:tc>
          <w:tcPr>
            <w:tcW w:w="1134" w:type="dxa"/>
          </w:tcPr>
          <w:p w14:paraId="13889E1D" w14:textId="77777777" w:rsidR="003535C9" w:rsidRPr="004510F9" w:rsidRDefault="003535C9" w:rsidP="003535C9">
            <w:pPr>
              <w:spacing w:after="160" w:line="259" w:lineRule="auto"/>
            </w:pPr>
            <w:r w:rsidRPr="004510F9">
              <w:t>1.</w:t>
            </w:r>
          </w:p>
        </w:tc>
        <w:tc>
          <w:tcPr>
            <w:tcW w:w="2694" w:type="dxa"/>
          </w:tcPr>
          <w:p w14:paraId="7B26766E" w14:textId="77777777" w:rsidR="003535C9" w:rsidRPr="00BC2364" w:rsidRDefault="003535C9" w:rsidP="003535C9">
            <w:r w:rsidRPr="00BC2364">
              <w:t xml:space="preserve">A nevelés és oktatás </w:t>
            </w:r>
          </w:p>
          <w:p w14:paraId="0D9A4723" w14:textId="77777777" w:rsidR="003535C9" w:rsidRPr="004510F9" w:rsidRDefault="003535C9" w:rsidP="003535C9">
            <w:r w:rsidRPr="00BC2364">
              <w:t>alapelveit, módszereit alkalmazza a betegek oktatása során.</w:t>
            </w:r>
          </w:p>
        </w:tc>
        <w:tc>
          <w:tcPr>
            <w:tcW w:w="2416" w:type="dxa"/>
          </w:tcPr>
          <w:p w14:paraId="72A7AFDA" w14:textId="77777777" w:rsidR="003535C9" w:rsidRPr="00BC2364" w:rsidRDefault="003535C9" w:rsidP="003535C9">
            <w:pPr>
              <w:pStyle w:val="TableParagraph"/>
              <w:ind w:right="158"/>
              <w:rPr>
                <w:sz w:val="24"/>
                <w:szCs w:val="24"/>
              </w:rPr>
            </w:pPr>
            <w:r w:rsidRPr="00BC2364">
              <w:rPr>
                <w:sz w:val="24"/>
                <w:szCs w:val="24"/>
              </w:rPr>
              <w:t xml:space="preserve">Ismeri a nevelés fogalmát, alapelveit, </w:t>
            </w:r>
          </w:p>
          <w:p w14:paraId="2612297F" w14:textId="77777777" w:rsidR="003535C9" w:rsidRPr="00BC2364" w:rsidRDefault="003535C9" w:rsidP="003535C9">
            <w:pPr>
              <w:pStyle w:val="TableParagraph"/>
              <w:ind w:right="158"/>
              <w:rPr>
                <w:sz w:val="24"/>
                <w:szCs w:val="24"/>
              </w:rPr>
            </w:pPr>
            <w:r w:rsidRPr="00BC2364">
              <w:rPr>
                <w:sz w:val="24"/>
                <w:szCs w:val="24"/>
              </w:rPr>
              <w:t xml:space="preserve">módszereit, a nevelői attitűdöket. Ismeri az oktatás </w:t>
            </w:r>
          </w:p>
          <w:p w14:paraId="21CEA4D0" w14:textId="77777777" w:rsidR="003535C9" w:rsidRPr="00BC2364" w:rsidRDefault="003535C9" w:rsidP="003535C9">
            <w:pPr>
              <w:pStyle w:val="TableParagraph"/>
              <w:ind w:right="158"/>
              <w:rPr>
                <w:sz w:val="24"/>
                <w:szCs w:val="24"/>
              </w:rPr>
            </w:pPr>
            <w:r w:rsidRPr="00BC2364">
              <w:rPr>
                <w:sz w:val="24"/>
                <w:szCs w:val="24"/>
              </w:rPr>
              <w:t xml:space="preserve">alapelveit, főbb </w:t>
            </w:r>
          </w:p>
          <w:p w14:paraId="0F957178" w14:textId="77777777" w:rsidR="003535C9" w:rsidRPr="004510F9" w:rsidRDefault="003535C9" w:rsidP="003535C9">
            <w:pPr>
              <w:pStyle w:val="TableParagraph"/>
              <w:ind w:right="158"/>
              <w:rPr>
                <w:sz w:val="24"/>
                <w:szCs w:val="24"/>
              </w:rPr>
            </w:pPr>
            <w:r w:rsidRPr="00BC2364">
              <w:rPr>
                <w:sz w:val="24"/>
                <w:szCs w:val="24"/>
              </w:rPr>
              <w:t>módszereit, munkaformáit.</w:t>
            </w:r>
          </w:p>
        </w:tc>
        <w:tc>
          <w:tcPr>
            <w:tcW w:w="2687" w:type="dxa"/>
            <w:vMerge w:val="restart"/>
            <w:vAlign w:val="center"/>
          </w:tcPr>
          <w:p w14:paraId="732EBB05" w14:textId="77777777" w:rsidR="003535C9" w:rsidRPr="00BC2364" w:rsidRDefault="003535C9" w:rsidP="003535C9">
            <w:r w:rsidRPr="00BC2364">
              <w:t xml:space="preserve">A betegekkel és a </w:t>
            </w:r>
          </w:p>
          <w:p w14:paraId="62C99205" w14:textId="77777777" w:rsidR="003535C9" w:rsidRPr="00BC2364" w:rsidRDefault="003535C9" w:rsidP="003535C9">
            <w:r w:rsidRPr="00BC2364">
              <w:t xml:space="preserve">hozzátartozókkal </w:t>
            </w:r>
          </w:p>
          <w:p w14:paraId="69F3B689" w14:textId="77777777" w:rsidR="003535C9" w:rsidRPr="00BC2364" w:rsidRDefault="003535C9" w:rsidP="003535C9">
            <w:r w:rsidRPr="00BC2364">
              <w:t xml:space="preserve">empatikus, toleráns. </w:t>
            </w:r>
          </w:p>
          <w:p w14:paraId="45AE951D" w14:textId="77777777" w:rsidR="003535C9" w:rsidRPr="00BC2364" w:rsidRDefault="003535C9" w:rsidP="003535C9">
            <w:r w:rsidRPr="00BC2364">
              <w:t>Figyelembe veszi</w:t>
            </w:r>
            <w:r>
              <w:t xml:space="preserve"> </w:t>
            </w:r>
            <w:r w:rsidRPr="00BC2364">
              <w:t xml:space="preserve">egyéni tanulási igényeiket és szükségletüket. Fontos számára a szakmai </w:t>
            </w:r>
          </w:p>
          <w:p w14:paraId="559B503A" w14:textId="77777777" w:rsidR="003535C9" w:rsidRPr="004510F9" w:rsidRDefault="003535C9" w:rsidP="003535C9">
            <w:r w:rsidRPr="00BC2364">
              <w:t>utánpótlás nevelésében való szerepvállalás.</w:t>
            </w:r>
          </w:p>
        </w:tc>
      </w:tr>
      <w:tr w:rsidR="003535C9" w:rsidRPr="004510F9" w14:paraId="0DD64584" w14:textId="77777777" w:rsidTr="003535C9">
        <w:trPr>
          <w:trHeight w:val="503"/>
        </w:trPr>
        <w:tc>
          <w:tcPr>
            <w:tcW w:w="1134" w:type="dxa"/>
          </w:tcPr>
          <w:p w14:paraId="366983D8" w14:textId="77777777" w:rsidR="003535C9" w:rsidRPr="004510F9" w:rsidRDefault="003535C9" w:rsidP="003535C9">
            <w:r w:rsidRPr="004510F9">
              <w:t>2.</w:t>
            </w:r>
          </w:p>
        </w:tc>
        <w:tc>
          <w:tcPr>
            <w:tcW w:w="2694" w:type="dxa"/>
          </w:tcPr>
          <w:p w14:paraId="08F3B3F6" w14:textId="77777777" w:rsidR="003535C9" w:rsidRPr="004510F9" w:rsidRDefault="003535C9" w:rsidP="003535C9">
            <w:r w:rsidRPr="00BC2364">
              <w:t>A felnőtt beteg oktatásánál figyelembe</w:t>
            </w:r>
            <w:r>
              <w:t xml:space="preserve"> </w:t>
            </w:r>
            <w:r w:rsidRPr="00BC2364">
              <w:t xml:space="preserve">veszi a felnőttekre jellemző sajátos </w:t>
            </w:r>
            <w:r>
              <w:t>i</w:t>
            </w:r>
            <w:r w:rsidRPr="00BC2364">
              <w:t>gényeket.</w:t>
            </w:r>
          </w:p>
        </w:tc>
        <w:tc>
          <w:tcPr>
            <w:tcW w:w="2416" w:type="dxa"/>
          </w:tcPr>
          <w:p w14:paraId="084BAA94" w14:textId="77777777" w:rsidR="003535C9" w:rsidRPr="00BC2364" w:rsidRDefault="003535C9" w:rsidP="003535C9">
            <w:r w:rsidRPr="00BC2364">
              <w:t xml:space="preserve">Ismeri az andragógia alapfogalmait, a </w:t>
            </w:r>
          </w:p>
          <w:p w14:paraId="59DBAACF" w14:textId="77777777" w:rsidR="003535C9" w:rsidRPr="004510F9" w:rsidRDefault="003535C9" w:rsidP="003535C9">
            <w:r w:rsidRPr="00BC2364">
              <w:t>felnőttek tanulásának jellegzetessé</w:t>
            </w:r>
            <w:r>
              <w:t>geit</w:t>
            </w:r>
          </w:p>
        </w:tc>
        <w:tc>
          <w:tcPr>
            <w:tcW w:w="2687" w:type="dxa"/>
            <w:vMerge/>
          </w:tcPr>
          <w:p w14:paraId="5B34A622" w14:textId="77777777" w:rsidR="003535C9" w:rsidRPr="004510F9" w:rsidRDefault="003535C9" w:rsidP="003535C9"/>
        </w:tc>
      </w:tr>
      <w:tr w:rsidR="003535C9" w:rsidRPr="004510F9" w14:paraId="2A83ECBA" w14:textId="77777777" w:rsidTr="003535C9">
        <w:trPr>
          <w:trHeight w:val="503"/>
        </w:trPr>
        <w:tc>
          <w:tcPr>
            <w:tcW w:w="1134" w:type="dxa"/>
          </w:tcPr>
          <w:p w14:paraId="7035804A" w14:textId="77777777" w:rsidR="003535C9" w:rsidRPr="004510F9" w:rsidRDefault="003535C9" w:rsidP="003535C9">
            <w:r w:rsidRPr="004510F9">
              <w:t>3.</w:t>
            </w:r>
          </w:p>
        </w:tc>
        <w:tc>
          <w:tcPr>
            <w:tcW w:w="2694" w:type="dxa"/>
          </w:tcPr>
          <w:p w14:paraId="4F877E95" w14:textId="77777777" w:rsidR="003535C9" w:rsidRPr="004510F9" w:rsidRDefault="003535C9" w:rsidP="003535C9">
            <w:r w:rsidRPr="00BC2364">
              <w:t>Részt vesz a betegek oktatásában, a beteg otthonában önállóan végezhető egyszerűbb műveletek tekintetében.</w:t>
            </w:r>
          </w:p>
        </w:tc>
        <w:tc>
          <w:tcPr>
            <w:tcW w:w="2416" w:type="dxa"/>
          </w:tcPr>
          <w:p w14:paraId="1C1002F5" w14:textId="77777777" w:rsidR="003535C9" w:rsidRPr="004510F9" w:rsidRDefault="003535C9" w:rsidP="003535C9">
            <w:r w:rsidRPr="00BC2364">
              <w:t>Ismeri a betegek oktatásának főbb elveit, módszereit.</w:t>
            </w:r>
          </w:p>
        </w:tc>
        <w:tc>
          <w:tcPr>
            <w:tcW w:w="2687" w:type="dxa"/>
            <w:vMerge/>
          </w:tcPr>
          <w:p w14:paraId="2D4E28E7" w14:textId="77777777" w:rsidR="003535C9" w:rsidRPr="004510F9" w:rsidRDefault="003535C9" w:rsidP="003535C9"/>
        </w:tc>
      </w:tr>
      <w:tr w:rsidR="003535C9" w:rsidRPr="004510F9" w14:paraId="2B77CF69" w14:textId="77777777" w:rsidTr="003535C9">
        <w:trPr>
          <w:trHeight w:val="503"/>
        </w:trPr>
        <w:tc>
          <w:tcPr>
            <w:tcW w:w="1134" w:type="dxa"/>
          </w:tcPr>
          <w:p w14:paraId="221D6800" w14:textId="77777777" w:rsidR="003535C9" w:rsidRPr="004510F9" w:rsidRDefault="003535C9" w:rsidP="003535C9">
            <w:pPr>
              <w:spacing w:after="160" w:line="259" w:lineRule="auto"/>
            </w:pPr>
            <w:r w:rsidRPr="004510F9">
              <w:t>4.</w:t>
            </w:r>
          </w:p>
        </w:tc>
        <w:tc>
          <w:tcPr>
            <w:tcW w:w="2694" w:type="dxa"/>
          </w:tcPr>
          <w:p w14:paraId="5D2B85F7" w14:textId="77777777" w:rsidR="003535C9" w:rsidRPr="004510F9" w:rsidRDefault="003535C9" w:rsidP="003535C9">
            <w:r w:rsidRPr="00BC2364">
              <w:t xml:space="preserve">Részt vesz a területre érkező tanulóval való </w:t>
            </w:r>
            <w:r>
              <w:t>f</w:t>
            </w:r>
            <w:r w:rsidRPr="00BC2364">
              <w:t>oglalkozásban.</w:t>
            </w:r>
          </w:p>
        </w:tc>
        <w:tc>
          <w:tcPr>
            <w:tcW w:w="2416" w:type="dxa"/>
          </w:tcPr>
          <w:p w14:paraId="69BF36E2" w14:textId="77777777" w:rsidR="003535C9" w:rsidRPr="00BC2364" w:rsidRDefault="003535C9" w:rsidP="003535C9">
            <w:r w:rsidRPr="00BC2364">
              <w:t xml:space="preserve">Tisztában van a </w:t>
            </w:r>
          </w:p>
          <w:p w14:paraId="67A97A5B" w14:textId="77777777" w:rsidR="003535C9" w:rsidRPr="00BC2364" w:rsidRDefault="003535C9" w:rsidP="003535C9">
            <w:r w:rsidRPr="00BC2364">
              <w:t xml:space="preserve">gyakorlatot teljesítő </w:t>
            </w:r>
          </w:p>
          <w:p w14:paraId="6BC7D15E" w14:textId="77777777" w:rsidR="003535C9" w:rsidRPr="00BC2364" w:rsidRDefault="003535C9" w:rsidP="003535C9">
            <w:r w:rsidRPr="00BC2364">
              <w:t xml:space="preserve">tanulók gyakorlati </w:t>
            </w:r>
          </w:p>
          <w:p w14:paraId="6BB7FAF5" w14:textId="77777777" w:rsidR="003535C9" w:rsidRPr="00BC2364" w:rsidRDefault="003535C9" w:rsidP="003535C9">
            <w:r w:rsidRPr="00BC2364">
              <w:t xml:space="preserve">foglalkoztatásának </w:t>
            </w:r>
          </w:p>
          <w:p w14:paraId="0C2373EE" w14:textId="77777777" w:rsidR="003535C9" w:rsidRPr="004510F9" w:rsidRDefault="003535C9" w:rsidP="003535C9">
            <w:r w:rsidRPr="00BC2364">
              <w:t>alapvető szabályaival.</w:t>
            </w:r>
          </w:p>
        </w:tc>
        <w:tc>
          <w:tcPr>
            <w:tcW w:w="2687" w:type="dxa"/>
            <w:vMerge/>
          </w:tcPr>
          <w:p w14:paraId="47232CBB" w14:textId="77777777" w:rsidR="003535C9" w:rsidRPr="004510F9" w:rsidRDefault="003535C9" w:rsidP="003535C9">
            <w:pPr>
              <w:spacing w:after="160" w:line="259" w:lineRule="auto"/>
            </w:pPr>
          </w:p>
        </w:tc>
      </w:tr>
    </w:tbl>
    <w:p w14:paraId="2E5CC1F1" w14:textId="77777777" w:rsidR="003535C9" w:rsidRDefault="003535C9" w:rsidP="003535C9">
      <w:pPr>
        <w:pStyle w:val="Szvegtrzs"/>
        <w:ind w:left="0"/>
        <w:rPr>
          <w:b/>
        </w:rPr>
      </w:pPr>
    </w:p>
    <w:p w14:paraId="37890960" w14:textId="77777777" w:rsidR="003535C9" w:rsidRPr="00466436" w:rsidRDefault="003535C9" w:rsidP="00466436">
      <w:pPr>
        <w:rPr>
          <w:rFonts w:ascii="Calibri Light" w:hAnsi="Calibri Light"/>
          <w:color w:val="2F5496"/>
          <w:sz w:val="32"/>
          <w:szCs w:val="32"/>
          <w:lang w:eastAsia="en-US"/>
        </w:rPr>
      </w:pPr>
      <w:bookmarkStart w:id="276" w:name="_Toc215051508"/>
      <w:r w:rsidRPr="00466436">
        <w:rPr>
          <w:rFonts w:ascii="Calibri Light" w:hAnsi="Calibri Light"/>
          <w:color w:val="2F5496"/>
          <w:sz w:val="32"/>
          <w:szCs w:val="32"/>
          <w:lang w:eastAsia="en-US"/>
        </w:rPr>
        <w:t>A tantárgy szakmai tartalma</w:t>
      </w:r>
      <w:bookmarkEnd w:id="276"/>
    </w:p>
    <w:tbl>
      <w:tblPr>
        <w:tblW w:w="9923" w:type="dxa"/>
        <w:tblInd w:w="-34" w:type="dxa"/>
        <w:tblLook w:val="0000" w:firstRow="0" w:lastRow="0" w:firstColumn="0" w:lastColumn="0" w:noHBand="0" w:noVBand="0"/>
      </w:tblPr>
      <w:tblGrid>
        <w:gridCol w:w="3261"/>
        <w:gridCol w:w="6662"/>
      </w:tblGrid>
      <w:tr w:rsidR="003535C9" w:rsidRPr="00FF5E21" w14:paraId="7CB09575" w14:textId="77777777" w:rsidTr="003535C9">
        <w:tc>
          <w:tcPr>
            <w:tcW w:w="992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BFBFBF" w:themeFill="background1" w:themeFillShade="BF"/>
            <w:vAlign w:val="center"/>
          </w:tcPr>
          <w:p w14:paraId="1F398503" w14:textId="77777777" w:rsidR="003535C9" w:rsidRPr="00FF5E21" w:rsidRDefault="003535C9" w:rsidP="003535C9">
            <w:pPr>
              <w:rPr>
                <w:b/>
              </w:rPr>
            </w:pPr>
            <w:r w:rsidRPr="00FF5E21">
              <w:rPr>
                <w:b/>
              </w:rPr>
              <w:t xml:space="preserve">                                                                      Témakör tartalma</w:t>
            </w:r>
          </w:p>
        </w:tc>
      </w:tr>
      <w:tr w:rsidR="003535C9" w:rsidRPr="00FF5E21" w14:paraId="53485EA7"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D62B3C0" w14:textId="77777777" w:rsidR="003535C9" w:rsidRPr="00FF5E21" w:rsidRDefault="003535C9" w:rsidP="003535C9">
            <w:pPr>
              <w:rPr>
                <w:b/>
                <w:bCs/>
              </w:rPr>
            </w:pPr>
          </w:p>
          <w:p w14:paraId="6E96852B" w14:textId="77777777" w:rsidR="003535C9" w:rsidRPr="00FF5E21" w:rsidRDefault="003535C9" w:rsidP="003535C9">
            <w:pPr>
              <w:rPr>
                <w:b/>
              </w:rPr>
            </w:pPr>
            <w:r w:rsidRPr="00BC2364">
              <w:t>Általános pedagógiai alapismeretek</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1F7FBA35" w14:textId="77777777" w:rsidR="003535C9" w:rsidRPr="00BC2364" w:rsidRDefault="003535C9" w:rsidP="003535C9">
            <w:pPr>
              <w:tabs>
                <w:tab w:val="left" w:pos="3301"/>
              </w:tabs>
              <w:rPr>
                <w:spacing w:val="-2"/>
              </w:rPr>
            </w:pPr>
            <w:r w:rsidRPr="00BC2364">
              <w:rPr>
                <w:spacing w:val="-2"/>
              </w:rPr>
              <w:t xml:space="preserve">A pedagógia tárgya, tudományterületei </w:t>
            </w:r>
          </w:p>
          <w:p w14:paraId="02175933" w14:textId="77777777" w:rsidR="003535C9" w:rsidRPr="00BC2364" w:rsidRDefault="003535C9" w:rsidP="003535C9">
            <w:pPr>
              <w:tabs>
                <w:tab w:val="left" w:pos="3301"/>
              </w:tabs>
              <w:rPr>
                <w:spacing w:val="-2"/>
              </w:rPr>
            </w:pPr>
            <w:r w:rsidRPr="00BC2364">
              <w:rPr>
                <w:spacing w:val="-2"/>
              </w:rPr>
              <w:t xml:space="preserve">A nevelés fogalma, célja, alapelvei </w:t>
            </w:r>
          </w:p>
          <w:p w14:paraId="54C5BA1D" w14:textId="77777777" w:rsidR="003535C9" w:rsidRPr="00BC2364" w:rsidRDefault="003535C9" w:rsidP="003535C9">
            <w:pPr>
              <w:tabs>
                <w:tab w:val="left" w:pos="3301"/>
              </w:tabs>
              <w:rPr>
                <w:spacing w:val="-2"/>
              </w:rPr>
            </w:pPr>
            <w:r w:rsidRPr="00BC2364">
              <w:rPr>
                <w:spacing w:val="-2"/>
              </w:rPr>
              <w:t xml:space="preserve">A nevelés főbb módszerei </w:t>
            </w:r>
          </w:p>
          <w:p w14:paraId="4081DA68" w14:textId="77777777" w:rsidR="003535C9" w:rsidRPr="00BC2364" w:rsidRDefault="003535C9" w:rsidP="003535C9">
            <w:pPr>
              <w:tabs>
                <w:tab w:val="left" w:pos="3301"/>
              </w:tabs>
              <w:rPr>
                <w:spacing w:val="-2"/>
              </w:rPr>
            </w:pPr>
            <w:r w:rsidRPr="00BC2364">
              <w:rPr>
                <w:spacing w:val="-2"/>
              </w:rPr>
              <w:t xml:space="preserve">A módszerek megválasztásának elvei </w:t>
            </w:r>
          </w:p>
          <w:p w14:paraId="50A49987" w14:textId="77777777" w:rsidR="003535C9" w:rsidRPr="00BC2364" w:rsidRDefault="003535C9" w:rsidP="003535C9">
            <w:pPr>
              <w:tabs>
                <w:tab w:val="left" w:pos="3301"/>
              </w:tabs>
              <w:rPr>
                <w:spacing w:val="-2"/>
              </w:rPr>
            </w:pPr>
            <w:r w:rsidRPr="00BC2364">
              <w:rPr>
                <w:spacing w:val="-2"/>
              </w:rPr>
              <w:t xml:space="preserve">A nevelői attitűdök </w:t>
            </w:r>
          </w:p>
          <w:p w14:paraId="55A2B066" w14:textId="77777777" w:rsidR="003535C9" w:rsidRPr="00BC2364" w:rsidRDefault="003535C9" w:rsidP="003535C9">
            <w:pPr>
              <w:tabs>
                <w:tab w:val="left" w:pos="3301"/>
              </w:tabs>
              <w:rPr>
                <w:spacing w:val="-2"/>
              </w:rPr>
            </w:pPr>
            <w:r w:rsidRPr="00BC2364">
              <w:rPr>
                <w:spacing w:val="-2"/>
              </w:rPr>
              <w:t xml:space="preserve">A didaktika fogalma, alapelvei. A tanulási-tanítási folyamat </w:t>
            </w:r>
          </w:p>
          <w:p w14:paraId="5D562985" w14:textId="77777777" w:rsidR="003535C9" w:rsidRPr="00BC2364" w:rsidRDefault="003535C9" w:rsidP="003535C9">
            <w:pPr>
              <w:tabs>
                <w:tab w:val="left" w:pos="3301"/>
              </w:tabs>
              <w:rPr>
                <w:spacing w:val="-2"/>
              </w:rPr>
            </w:pPr>
            <w:r w:rsidRPr="00BC2364">
              <w:rPr>
                <w:spacing w:val="-2"/>
              </w:rPr>
              <w:t xml:space="preserve">Az oktatás leggyakoribb módszerei (előadás, magyarázat, megbeszélés, vita, szemléltetés, munkáltatás), megválasztásuk elvei. Az oktatás szervezeti formái </w:t>
            </w:r>
          </w:p>
          <w:p w14:paraId="4D83C5CE" w14:textId="77777777" w:rsidR="003535C9" w:rsidRPr="00FF5E21" w:rsidRDefault="003535C9" w:rsidP="003535C9">
            <w:pPr>
              <w:pStyle w:val="Szvegtrzs"/>
              <w:ind w:left="0" w:right="333"/>
            </w:pPr>
            <w:r w:rsidRPr="00BC2364">
              <w:rPr>
                <w:spacing w:val="-2"/>
              </w:rPr>
              <w:t>Oktatástechnikai eszközök</w:t>
            </w:r>
          </w:p>
        </w:tc>
      </w:tr>
      <w:tr w:rsidR="003535C9" w:rsidRPr="00FF5E21" w14:paraId="223FBE11"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A641F50" w14:textId="77777777" w:rsidR="003535C9" w:rsidRPr="00FF5E21" w:rsidRDefault="003535C9" w:rsidP="003535C9">
            <w:pPr>
              <w:rPr>
                <w:b/>
              </w:rPr>
            </w:pPr>
            <w:r w:rsidRPr="00BC2364">
              <w:t>Andragógia</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0E11F018" w14:textId="77777777" w:rsidR="003535C9" w:rsidRDefault="003535C9" w:rsidP="003535C9">
            <w:pPr>
              <w:pStyle w:val="Szvegtrzs"/>
              <w:ind w:left="0"/>
            </w:pPr>
            <w:r>
              <w:t xml:space="preserve">Az andragógia fogalma, területei (felnőttoktatás, felnőttképzés) </w:t>
            </w:r>
          </w:p>
          <w:p w14:paraId="61348CC0" w14:textId="77777777" w:rsidR="003535C9" w:rsidRDefault="003535C9" w:rsidP="003535C9">
            <w:pPr>
              <w:pStyle w:val="Szvegtrzs"/>
              <w:ind w:left="0"/>
            </w:pPr>
            <w:r>
              <w:t xml:space="preserve">A lifelonglearning elve. A távoktatás és e-learning jellemzői </w:t>
            </w:r>
          </w:p>
          <w:p w14:paraId="38089F41" w14:textId="77777777" w:rsidR="003535C9" w:rsidRDefault="003535C9" w:rsidP="003535C9">
            <w:pPr>
              <w:pStyle w:val="Szvegtrzs"/>
              <w:ind w:left="0"/>
            </w:pPr>
            <w:r>
              <w:t xml:space="preserve">A tanulás típusai: formális, informális, nonformális </w:t>
            </w:r>
          </w:p>
          <w:p w14:paraId="3DD263F8" w14:textId="77777777" w:rsidR="003535C9" w:rsidRDefault="003535C9" w:rsidP="003535C9">
            <w:pPr>
              <w:pStyle w:val="Szvegtrzs"/>
              <w:ind w:left="0"/>
            </w:pPr>
            <w:r>
              <w:t xml:space="preserve">A felnőtt tanulók és a felnőttkori tanulás főbb jellemzői </w:t>
            </w:r>
          </w:p>
          <w:p w14:paraId="4B51F563" w14:textId="77777777" w:rsidR="003535C9" w:rsidRPr="00FA69F2" w:rsidRDefault="003535C9" w:rsidP="003535C9">
            <w:pPr>
              <w:pStyle w:val="Szvegtrzs"/>
              <w:ind w:left="0"/>
            </w:pPr>
            <w:r>
              <w:t>A felnőttoktató szerepe</w:t>
            </w:r>
          </w:p>
        </w:tc>
      </w:tr>
      <w:tr w:rsidR="003535C9" w:rsidRPr="00FF5E21" w14:paraId="7E5A67D4"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26B699F" w14:textId="77777777" w:rsidR="003535C9" w:rsidRPr="00FF5E21" w:rsidRDefault="003535C9" w:rsidP="003535C9">
            <w:pPr>
              <w:rPr>
                <w:b/>
              </w:rPr>
            </w:pPr>
            <w:r w:rsidRPr="00BC2364">
              <w:t>Betegoktatás</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6DBFAB43" w14:textId="77777777" w:rsidR="003535C9" w:rsidRPr="00BC2364" w:rsidRDefault="003535C9" w:rsidP="003535C9">
            <w:pPr>
              <w:tabs>
                <w:tab w:val="left" w:pos="3301"/>
              </w:tabs>
              <w:rPr>
                <w:spacing w:val="-2"/>
              </w:rPr>
            </w:pPr>
            <w:r w:rsidRPr="00BC2364">
              <w:rPr>
                <w:spacing w:val="-2"/>
              </w:rPr>
              <w:t xml:space="preserve">A betegoktatás célja </w:t>
            </w:r>
          </w:p>
          <w:p w14:paraId="6D1A1383" w14:textId="77777777" w:rsidR="003535C9" w:rsidRPr="00BC2364" w:rsidRDefault="003535C9" w:rsidP="003535C9">
            <w:pPr>
              <w:tabs>
                <w:tab w:val="left" w:pos="3301"/>
              </w:tabs>
              <w:rPr>
                <w:spacing w:val="-2"/>
              </w:rPr>
            </w:pPr>
            <w:r w:rsidRPr="00BC2364">
              <w:rPr>
                <w:spacing w:val="-2"/>
              </w:rPr>
              <w:lastRenderedPageBreak/>
              <w:t xml:space="preserve">Beteg és hozzátartozójának oktatása során alkalmazott módszerek </w:t>
            </w:r>
          </w:p>
          <w:p w14:paraId="1C6B8832" w14:textId="77777777" w:rsidR="003535C9" w:rsidRPr="00BC2364" w:rsidRDefault="003535C9" w:rsidP="003535C9">
            <w:pPr>
              <w:tabs>
                <w:tab w:val="left" w:pos="3301"/>
              </w:tabs>
              <w:rPr>
                <w:spacing w:val="-2"/>
              </w:rPr>
            </w:pPr>
            <w:r w:rsidRPr="00BC2364">
              <w:rPr>
                <w:spacing w:val="-2"/>
              </w:rPr>
              <w:t xml:space="preserve">Krónikus betegek oktatása (diabétesz, onkológiai, nefrológiai, pulmonológiai) </w:t>
            </w:r>
          </w:p>
          <w:p w14:paraId="6454A687" w14:textId="77777777" w:rsidR="003535C9" w:rsidRPr="00BC2364" w:rsidRDefault="003535C9" w:rsidP="003535C9">
            <w:pPr>
              <w:tabs>
                <w:tab w:val="left" w:pos="3301"/>
              </w:tabs>
              <w:rPr>
                <w:spacing w:val="-2"/>
              </w:rPr>
            </w:pPr>
            <w:r w:rsidRPr="00BC2364">
              <w:rPr>
                <w:spacing w:val="-2"/>
              </w:rPr>
              <w:t xml:space="preserve">A betegnapló vezetésének megtanítása </w:t>
            </w:r>
          </w:p>
          <w:p w14:paraId="1E856402" w14:textId="77777777" w:rsidR="003535C9" w:rsidRPr="00FF5E21" w:rsidRDefault="003535C9" w:rsidP="003535C9">
            <w:pPr>
              <w:pStyle w:val="Szvegtrzs"/>
              <w:ind w:left="0"/>
              <w:rPr>
                <w:b/>
              </w:rPr>
            </w:pPr>
            <w:r w:rsidRPr="00BC2364">
              <w:rPr>
                <w:spacing w:val="-2"/>
              </w:rPr>
              <w:t>Gyógyászati segédeszközök alkalmazásának megtanítása</w:t>
            </w:r>
          </w:p>
        </w:tc>
      </w:tr>
      <w:tr w:rsidR="003535C9" w:rsidRPr="00FF5E21" w14:paraId="7EE2E3E2"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D4E3EAD" w14:textId="77777777" w:rsidR="003535C9" w:rsidRPr="00CF44E2" w:rsidRDefault="003535C9" w:rsidP="003535C9">
            <w:r w:rsidRPr="00BC2364">
              <w:lastRenderedPageBreak/>
              <w:t>Egészségügyi szakdolgozók oktatása</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6DC76D0E" w14:textId="77777777" w:rsidR="003535C9" w:rsidRPr="00BC2364" w:rsidRDefault="003535C9" w:rsidP="003535C9">
            <w:pPr>
              <w:tabs>
                <w:tab w:val="left" w:pos="3301"/>
              </w:tabs>
              <w:rPr>
                <w:spacing w:val="-2"/>
              </w:rPr>
            </w:pPr>
            <w:r w:rsidRPr="00BC2364">
              <w:rPr>
                <w:spacing w:val="-2"/>
              </w:rPr>
              <w:t xml:space="preserve">A szakmai gyakorlatok célja, feladatai </w:t>
            </w:r>
          </w:p>
          <w:p w14:paraId="16AF95D1" w14:textId="77777777" w:rsidR="003535C9" w:rsidRPr="00BC2364" w:rsidRDefault="003535C9" w:rsidP="003535C9">
            <w:pPr>
              <w:tabs>
                <w:tab w:val="left" w:pos="3301"/>
              </w:tabs>
              <w:rPr>
                <w:spacing w:val="-2"/>
              </w:rPr>
            </w:pPr>
            <w:r w:rsidRPr="00BC2364">
              <w:rPr>
                <w:spacing w:val="-2"/>
              </w:rPr>
              <w:t xml:space="preserve">A szakmai gyakorlatok etikai és jogszabályi előírásai (felelősségbiztosítás, szerződések, a tanuló gyakorlati foglalkoztatásának szabályai) </w:t>
            </w:r>
          </w:p>
          <w:p w14:paraId="691343C5" w14:textId="77777777" w:rsidR="003535C9" w:rsidRPr="00BC2364" w:rsidRDefault="003535C9" w:rsidP="003535C9">
            <w:pPr>
              <w:tabs>
                <w:tab w:val="left" w:pos="3301"/>
              </w:tabs>
              <w:rPr>
                <w:spacing w:val="-2"/>
              </w:rPr>
            </w:pPr>
            <w:r w:rsidRPr="00BC2364">
              <w:rPr>
                <w:spacing w:val="-2"/>
              </w:rPr>
              <w:t xml:space="preserve">Az egészségügyi intézményben folytatott gyakorlatok személyi és tárgyi feltételei, adminisztrációs feladatai (foglalkozási napló, jelenléti ív) </w:t>
            </w:r>
          </w:p>
          <w:p w14:paraId="231BDC65" w14:textId="77777777" w:rsidR="003535C9" w:rsidRPr="00CF44E2" w:rsidRDefault="003535C9" w:rsidP="003535C9">
            <w:pPr>
              <w:tabs>
                <w:tab w:val="left" w:pos="3301"/>
              </w:tabs>
              <w:rPr>
                <w:spacing w:val="-2"/>
              </w:rPr>
            </w:pPr>
            <w:r w:rsidRPr="00BC2364">
              <w:rPr>
                <w:spacing w:val="-2"/>
              </w:rPr>
              <w:t>Az intézményi gyakorlatok sajátos módszerei: előmegbeszélés, gyakorlás, utómegbeszélés, esetbemutatás</w:t>
            </w:r>
          </w:p>
        </w:tc>
      </w:tr>
    </w:tbl>
    <w:p w14:paraId="614D4318" w14:textId="77777777" w:rsidR="003535C9" w:rsidRDefault="003535C9" w:rsidP="003535C9"/>
    <w:p w14:paraId="6C13E26E" w14:textId="77777777" w:rsidR="003535C9" w:rsidRPr="00466436" w:rsidRDefault="003535C9" w:rsidP="00466436">
      <w:pPr>
        <w:rPr>
          <w:rFonts w:ascii="Calibri Light" w:hAnsi="Calibri Light"/>
          <w:color w:val="2F5496"/>
          <w:sz w:val="32"/>
          <w:szCs w:val="32"/>
          <w:lang w:eastAsia="en-US"/>
        </w:rPr>
      </w:pPr>
      <w:bookmarkStart w:id="277" w:name="_Hlk214971486"/>
      <w:bookmarkStart w:id="278" w:name="_Toc215051509"/>
      <w:r w:rsidRPr="00466436">
        <w:rPr>
          <w:rFonts w:ascii="Calibri Light" w:hAnsi="Calibri Light"/>
          <w:color w:val="2F5496"/>
          <w:sz w:val="32"/>
          <w:szCs w:val="32"/>
          <w:lang w:eastAsia="en-US"/>
        </w:rPr>
        <w:t>BELGYÓGYÁSZAT ÉS ÁPOLÁSTANA</w:t>
      </w:r>
      <w:bookmarkEnd w:id="277"/>
      <w:bookmarkEnd w:id="278"/>
    </w:p>
    <w:p w14:paraId="51E299AF" w14:textId="77777777" w:rsidR="003535C9" w:rsidRPr="0087170C" w:rsidRDefault="003535C9" w:rsidP="003535C9">
      <w:bookmarkStart w:id="279" w:name="_Hlk170509118"/>
      <w:r w:rsidRPr="0087170C">
        <w:rPr>
          <w:bCs/>
        </w:rPr>
        <w:t>Tantárgy/óraszám : Belgyógyászat és ápolástana /54 óra                  </w:t>
      </w:r>
      <w:r w:rsidRPr="0087170C">
        <w:t>  </w:t>
      </w:r>
    </w:p>
    <w:p w14:paraId="7D2EB4FF" w14:textId="77777777" w:rsidR="00466436" w:rsidRDefault="00466436" w:rsidP="00466436">
      <w:pPr>
        <w:rPr>
          <w:rFonts w:ascii="Calibri Light" w:hAnsi="Calibri Light"/>
          <w:color w:val="2F5496"/>
          <w:sz w:val="32"/>
          <w:szCs w:val="32"/>
          <w:lang w:eastAsia="en-US"/>
        </w:rPr>
      </w:pPr>
      <w:bookmarkStart w:id="280" w:name="_Toc215051510"/>
    </w:p>
    <w:p w14:paraId="03E2A675" w14:textId="77777777" w:rsidR="003535C9" w:rsidRPr="00466436" w:rsidRDefault="003535C9" w:rsidP="00466436">
      <w:pPr>
        <w:rPr>
          <w:rFonts w:ascii="Calibri Light" w:hAnsi="Calibri Light"/>
          <w:color w:val="2F5496"/>
          <w:sz w:val="32"/>
          <w:szCs w:val="32"/>
          <w:lang w:eastAsia="en-US"/>
        </w:rPr>
      </w:pPr>
      <w:r w:rsidRPr="00466436">
        <w:rPr>
          <w:rFonts w:ascii="Calibri Light" w:hAnsi="Calibri Light"/>
          <w:color w:val="2F5496"/>
          <w:sz w:val="32"/>
          <w:szCs w:val="32"/>
          <w:lang w:eastAsia="en-US"/>
        </w:rPr>
        <w:t>A tantárgy oktatása során megszerezhető kompetenciák</w:t>
      </w:r>
      <w:bookmarkEnd w:id="280"/>
      <w:r w:rsidRPr="00466436">
        <w:rPr>
          <w:rFonts w:ascii="Calibri Light" w:hAnsi="Calibri Light"/>
          <w:color w:val="2F5496"/>
          <w:sz w:val="32"/>
          <w:szCs w:val="32"/>
          <w:lang w:eastAsia="en-US"/>
        </w:rPr>
        <w:t xml:space="preserve">  </w:t>
      </w:r>
    </w:p>
    <w:tbl>
      <w:tblPr>
        <w:tblpPr w:leftFromText="141" w:rightFromText="141" w:vertAnchor="text" w:horzAnchor="margin" w:tblpY="187"/>
        <w:tblW w:w="9918" w:type="dxa"/>
        <w:tblCellMar>
          <w:top w:w="15" w:type="dxa"/>
          <w:right w:w="87" w:type="dxa"/>
        </w:tblCellMar>
        <w:tblLook w:val="04A0" w:firstRow="1" w:lastRow="0" w:firstColumn="1" w:lastColumn="0" w:noHBand="0" w:noVBand="1"/>
      </w:tblPr>
      <w:tblGrid>
        <w:gridCol w:w="1115"/>
        <w:gridCol w:w="3133"/>
        <w:gridCol w:w="2835"/>
        <w:gridCol w:w="2835"/>
      </w:tblGrid>
      <w:tr w:rsidR="003535C9" w:rsidRPr="0087170C" w14:paraId="1829634A" w14:textId="77777777" w:rsidTr="003535C9">
        <w:trPr>
          <w:trHeight w:val="932"/>
        </w:trPr>
        <w:tc>
          <w:tcPr>
            <w:tcW w:w="1115" w:type="dxa"/>
            <w:tcBorders>
              <w:top w:val="single" w:sz="4" w:space="0" w:color="000000"/>
              <w:left w:val="single" w:sz="4" w:space="0" w:color="000000"/>
              <w:bottom w:val="single" w:sz="4" w:space="0" w:color="000000"/>
              <w:right w:val="single" w:sz="4" w:space="0" w:color="000000"/>
            </w:tcBorders>
            <w:vAlign w:val="center"/>
          </w:tcPr>
          <w:p w14:paraId="291887E2" w14:textId="77777777" w:rsidR="003535C9" w:rsidRPr="0087170C" w:rsidRDefault="003535C9" w:rsidP="003535C9">
            <w:pPr>
              <w:rPr>
                <w:b/>
              </w:rPr>
            </w:pPr>
            <w:r w:rsidRPr="0087170C">
              <w:rPr>
                <w:b/>
              </w:rPr>
              <w:t>Sorszám</w:t>
            </w:r>
          </w:p>
        </w:tc>
        <w:tc>
          <w:tcPr>
            <w:tcW w:w="3133" w:type="dxa"/>
            <w:tcBorders>
              <w:top w:val="single" w:sz="4" w:space="0" w:color="000000"/>
              <w:left w:val="single" w:sz="4" w:space="0" w:color="000000"/>
              <w:bottom w:val="single" w:sz="4" w:space="0" w:color="000000"/>
              <w:right w:val="single" w:sz="4" w:space="0" w:color="000000"/>
            </w:tcBorders>
            <w:vAlign w:val="center"/>
          </w:tcPr>
          <w:p w14:paraId="2D21B77A" w14:textId="77777777" w:rsidR="003535C9" w:rsidRPr="0087170C" w:rsidRDefault="003535C9" w:rsidP="003535C9">
            <w:r w:rsidRPr="0087170C">
              <w:rPr>
                <w:b/>
              </w:rPr>
              <w:t xml:space="preserve">Készségek, képességek </w:t>
            </w:r>
          </w:p>
        </w:tc>
        <w:tc>
          <w:tcPr>
            <w:tcW w:w="2835" w:type="dxa"/>
            <w:tcBorders>
              <w:top w:val="single" w:sz="4" w:space="0" w:color="000000"/>
              <w:left w:val="single" w:sz="4" w:space="0" w:color="000000"/>
              <w:bottom w:val="single" w:sz="4" w:space="0" w:color="000000"/>
              <w:right w:val="single" w:sz="4" w:space="0" w:color="000000"/>
            </w:tcBorders>
            <w:vAlign w:val="center"/>
          </w:tcPr>
          <w:p w14:paraId="01889D03" w14:textId="77777777" w:rsidR="003535C9" w:rsidRPr="0087170C" w:rsidRDefault="003535C9" w:rsidP="003535C9">
            <w:r w:rsidRPr="0087170C">
              <w:rPr>
                <w:b/>
              </w:rPr>
              <w:t xml:space="preserve">Ismeretek </w:t>
            </w:r>
          </w:p>
        </w:tc>
        <w:tc>
          <w:tcPr>
            <w:tcW w:w="2835" w:type="dxa"/>
            <w:tcBorders>
              <w:top w:val="single" w:sz="4" w:space="0" w:color="000000"/>
              <w:left w:val="single" w:sz="4" w:space="0" w:color="000000"/>
              <w:bottom w:val="single" w:sz="4" w:space="0" w:color="000000"/>
              <w:right w:val="single" w:sz="4" w:space="0" w:color="000000"/>
            </w:tcBorders>
            <w:vAlign w:val="center"/>
          </w:tcPr>
          <w:p w14:paraId="70FC3FD3" w14:textId="77777777" w:rsidR="003535C9" w:rsidRPr="0087170C" w:rsidRDefault="003535C9" w:rsidP="003535C9">
            <w:r w:rsidRPr="0087170C">
              <w:rPr>
                <w:b/>
              </w:rPr>
              <w:t xml:space="preserve">Elvárt viselkedésmódok, attitűdök </w:t>
            </w:r>
          </w:p>
        </w:tc>
      </w:tr>
      <w:tr w:rsidR="003535C9" w:rsidRPr="0087170C" w14:paraId="3567C51E" w14:textId="77777777" w:rsidTr="003535C9">
        <w:trPr>
          <w:trHeight w:val="698"/>
        </w:trPr>
        <w:tc>
          <w:tcPr>
            <w:tcW w:w="1115" w:type="dxa"/>
            <w:tcBorders>
              <w:top w:val="single" w:sz="4" w:space="0" w:color="000000"/>
              <w:left w:val="single" w:sz="4" w:space="0" w:color="000000"/>
              <w:bottom w:val="single" w:sz="4" w:space="0" w:color="000000"/>
              <w:right w:val="single" w:sz="4" w:space="0" w:color="000000"/>
            </w:tcBorders>
            <w:vAlign w:val="center"/>
          </w:tcPr>
          <w:p w14:paraId="06D2C09D" w14:textId="77777777" w:rsidR="003535C9" w:rsidRPr="0087170C" w:rsidRDefault="003535C9" w:rsidP="003535C9">
            <w:r w:rsidRPr="0087170C">
              <w:t>1.</w:t>
            </w:r>
          </w:p>
        </w:tc>
        <w:tc>
          <w:tcPr>
            <w:tcW w:w="3133" w:type="dxa"/>
            <w:tcBorders>
              <w:top w:val="single" w:sz="4" w:space="0" w:color="000000"/>
              <w:left w:val="single" w:sz="4" w:space="0" w:color="000000"/>
              <w:bottom w:val="single" w:sz="4" w:space="0" w:color="000000"/>
              <w:right w:val="single" w:sz="4" w:space="0" w:color="000000"/>
            </w:tcBorders>
            <w:vAlign w:val="center"/>
          </w:tcPr>
          <w:p w14:paraId="5E33F963" w14:textId="77777777" w:rsidR="003535C9" w:rsidRPr="0087170C" w:rsidRDefault="003535C9" w:rsidP="003535C9">
            <w:r w:rsidRPr="0087170C">
              <w:t xml:space="preserve">Részt vesz a szív-, és érrendszeri betegek ellátásában. </w:t>
            </w:r>
          </w:p>
        </w:tc>
        <w:tc>
          <w:tcPr>
            <w:tcW w:w="2835" w:type="dxa"/>
            <w:tcBorders>
              <w:top w:val="single" w:sz="4" w:space="0" w:color="000000"/>
              <w:left w:val="single" w:sz="4" w:space="0" w:color="000000"/>
              <w:bottom w:val="single" w:sz="4" w:space="0" w:color="000000"/>
              <w:right w:val="single" w:sz="4" w:space="0" w:color="000000"/>
            </w:tcBorders>
            <w:vAlign w:val="center"/>
          </w:tcPr>
          <w:p w14:paraId="0AF32735" w14:textId="77777777" w:rsidR="003535C9" w:rsidRPr="0087170C" w:rsidRDefault="003535C9" w:rsidP="003535C9">
            <w:r w:rsidRPr="0087170C">
              <w:t xml:space="preserve">Ismeri keringési rendszer klinikumi specialitásait. </w:t>
            </w:r>
          </w:p>
        </w:tc>
        <w:tc>
          <w:tcPr>
            <w:tcW w:w="2835" w:type="dxa"/>
            <w:vMerge w:val="restart"/>
            <w:tcBorders>
              <w:top w:val="single" w:sz="4" w:space="0" w:color="000000"/>
              <w:left w:val="single" w:sz="4" w:space="0" w:color="000000"/>
              <w:right w:val="single" w:sz="4" w:space="0" w:color="000000"/>
            </w:tcBorders>
            <w:vAlign w:val="center"/>
          </w:tcPr>
          <w:p w14:paraId="2D33C05F" w14:textId="77777777" w:rsidR="003535C9" w:rsidRPr="0087170C" w:rsidRDefault="003535C9" w:rsidP="003535C9">
            <w:r w:rsidRPr="0087170C">
              <w:t xml:space="preserve">Pontosság, magabiztosság, határozott fellépés, jogkövető magatartás, etikus és empatikus magatartás, megfigyelőképesség, önálló munkavégzés, higiénés szemlélet, preventív szemlélet, kommunikációs készség. </w:t>
            </w:r>
          </w:p>
        </w:tc>
      </w:tr>
      <w:tr w:rsidR="003535C9" w:rsidRPr="0087170C" w14:paraId="0F3361EC" w14:textId="77777777" w:rsidTr="003535C9">
        <w:trPr>
          <w:trHeight w:val="701"/>
        </w:trPr>
        <w:tc>
          <w:tcPr>
            <w:tcW w:w="1115" w:type="dxa"/>
            <w:tcBorders>
              <w:top w:val="single" w:sz="4" w:space="0" w:color="000000"/>
              <w:left w:val="single" w:sz="4" w:space="0" w:color="000000"/>
              <w:bottom w:val="single" w:sz="4" w:space="0" w:color="000000"/>
              <w:right w:val="single" w:sz="4" w:space="0" w:color="000000"/>
            </w:tcBorders>
            <w:vAlign w:val="center"/>
          </w:tcPr>
          <w:p w14:paraId="6901EA1C" w14:textId="77777777" w:rsidR="003535C9" w:rsidRPr="0087170C" w:rsidRDefault="003535C9" w:rsidP="003535C9">
            <w:r w:rsidRPr="0087170C">
              <w:t>2.</w:t>
            </w:r>
          </w:p>
        </w:tc>
        <w:tc>
          <w:tcPr>
            <w:tcW w:w="3133" w:type="dxa"/>
            <w:tcBorders>
              <w:top w:val="single" w:sz="4" w:space="0" w:color="000000"/>
              <w:left w:val="single" w:sz="4" w:space="0" w:color="000000"/>
              <w:bottom w:val="single" w:sz="4" w:space="0" w:color="000000"/>
              <w:right w:val="single" w:sz="4" w:space="0" w:color="000000"/>
            </w:tcBorders>
            <w:vAlign w:val="center"/>
          </w:tcPr>
          <w:p w14:paraId="097F28B0" w14:textId="77777777" w:rsidR="003535C9" w:rsidRPr="0087170C" w:rsidRDefault="003535C9" w:rsidP="003535C9">
            <w:r w:rsidRPr="0087170C">
              <w:t xml:space="preserve">Részt vesz a vérképző rendszeri betegek ellátásában. </w:t>
            </w:r>
          </w:p>
        </w:tc>
        <w:tc>
          <w:tcPr>
            <w:tcW w:w="2835" w:type="dxa"/>
            <w:tcBorders>
              <w:top w:val="single" w:sz="4" w:space="0" w:color="000000"/>
              <w:left w:val="single" w:sz="4" w:space="0" w:color="000000"/>
              <w:bottom w:val="single" w:sz="4" w:space="0" w:color="000000"/>
              <w:right w:val="single" w:sz="4" w:space="0" w:color="000000"/>
            </w:tcBorders>
            <w:vAlign w:val="center"/>
          </w:tcPr>
          <w:p w14:paraId="6E48ACB8" w14:textId="77777777" w:rsidR="003535C9" w:rsidRPr="0087170C" w:rsidRDefault="003535C9" w:rsidP="003535C9">
            <w:r w:rsidRPr="0087170C">
              <w:t xml:space="preserve">Ismeri vérképző rendszer klinikumi specialitásait. </w:t>
            </w:r>
          </w:p>
        </w:tc>
        <w:tc>
          <w:tcPr>
            <w:tcW w:w="2835" w:type="dxa"/>
            <w:vMerge/>
            <w:tcBorders>
              <w:left w:val="single" w:sz="4" w:space="0" w:color="000000"/>
              <w:right w:val="single" w:sz="4" w:space="0" w:color="000000"/>
            </w:tcBorders>
            <w:vAlign w:val="center"/>
          </w:tcPr>
          <w:p w14:paraId="7517054D" w14:textId="77777777" w:rsidR="003535C9" w:rsidRPr="0087170C" w:rsidRDefault="003535C9" w:rsidP="003535C9"/>
        </w:tc>
      </w:tr>
      <w:tr w:rsidR="003535C9" w:rsidRPr="0087170C" w14:paraId="0706C69E" w14:textId="77777777" w:rsidTr="003535C9">
        <w:trPr>
          <w:trHeight w:val="698"/>
        </w:trPr>
        <w:tc>
          <w:tcPr>
            <w:tcW w:w="1115" w:type="dxa"/>
            <w:tcBorders>
              <w:top w:val="single" w:sz="4" w:space="0" w:color="000000"/>
              <w:left w:val="single" w:sz="4" w:space="0" w:color="000000"/>
              <w:bottom w:val="single" w:sz="4" w:space="0" w:color="000000"/>
              <w:right w:val="single" w:sz="4" w:space="0" w:color="000000"/>
            </w:tcBorders>
            <w:vAlign w:val="center"/>
          </w:tcPr>
          <w:p w14:paraId="41405375" w14:textId="77777777" w:rsidR="003535C9" w:rsidRPr="0087170C" w:rsidRDefault="003535C9" w:rsidP="003535C9">
            <w:r w:rsidRPr="0087170C">
              <w:t>3.</w:t>
            </w:r>
          </w:p>
        </w:tc>
        <w:tc>
          <w:tcPr>
            <w:tcW w:w="3133" w:type="dxa"/>
            <w:tcBorders>
              <w:top w:val="single" w:sz="4" w:space="0" w:color="000000"/>
              <w:left w:val="single" w:sz="4" w:space="0" w:color="000000"/>
              <w:bottom w:val="single" w:sz="4" w:space="0" w:color="000000"/>
              <w:right w:val="single" w:sz="4" w:space="0" w:color="000000"/>
            </w:tcBorders>
            <w:vAlign w:val="center"/>
          </w:tcPr>
          <w:p w14:paraId="5BCE763C" w14:textId="77777777" w:rsidR="003535C9" w:rsidRPr="0087170C" w:rsidRDefault="003535C9" w:rsidP="003535C9">
            <w:r w:rsidRPr="0087170C">
              <w:t xml:space="preserve">Részt vesz a légző rendszeri betegek ellátásában </w:t>
            </w:r>
          </w:p>
        </w:tc>
        <w:tc>
          <w:tcPr>
            <w:tcW w:w="2835" w:type="dxa"/>
            <w:tcBorders>
              <w:top w:val="single" w:sz="4" w:space="0" w:color="000000"/>
              <w:left w:val="single" w:sz="4" w:space="0" w:color="000000"/>
              <w:bottom w:val="single" w:sz="4" w:space="0" w:color="000000"/>
              <w:right w:val="single" w:sz="4" w:space="0" w:color="000000"/>
            </w:tcBorders>
            <w:vAlign w:val="center"/>
          </w:tcPr>
          <w:p w14:paraId="1A9AC79F" w14:textId="77777777" w:rsidR="003535C9" w:rsidRPr="0087170C" w:rsidRDefault="003535C9" w:rsidP="003535C9">
            <w:r w:rsidRPr="0087170C">
              <w:t xml:space="preserve">Ismeri légző rendszer klinikumi specialitásait. </w:t>
            </w:r>
          </w:p>
        </w:tc>
        <w:tc>
          <w:tcPr>
            <w:tcW w:w="2835" w:type="dxa"/>
            <w:vMerge/>
            <w:tcBorders>
              <w:left w:val="single" w:sz="4" w:space="0" w:color="000000"/>
              <w:right w:val="single" w:sz="4" w:space="0" w:color="000000"/>
            </w:tcBorders>
            <w:vAlign w:val="center"/>
          </w:tcPr>
          <w:p w14:paraId="3EE8E0D9" w14:textId="77777777" w:rsidR="003535C9" w:rsidRPr="0087170C" w:rsidRDefault="003535C9" w:rsidP="003535C9"/>
        </w:tc>
      </w:tr>
      <w:tr w:rsidR="003535C9" w:rsidRPr="0087170C" w14:paraId="11E07E53" w14:textId="77777777" w:rsidTr="003535C9">
        <w:trPr>
          <w:trHeight w:val="701"/>
        </w:trPr>
        <w:tc>
          <w:tcPr>
            <w:tcW w:w="1115" w:type="dxa"/>
            <w:tcBorders>
              <w:top w:val="single" w:sz="4" w:space="0" w:color="000000"/>
              <w:left w:val="single" w:sz="4" w:space="0" w:color="000000"/>
              <w:bottom w:val="single" w:sz="4" w:space="0" w:color="000000"/>
              <w:right w:val="single" w:sz="4" w:space="0" w:color="000000"/>
            </w:tcBorders>
            <w:vAlign w:val="center"/>
          </w:tcPr>
          <w:p w14:paraId="29FE5073" w14:textId="77777777" w:rsidR="003535C9" w:rsidRPr="0087170C" w:rsidRDefault="003535C9" w:rsidP="003535C9">
            <w:r w:rsidRPr="0087170C">
              <w:t>4.</w:t>
            </w:r>
          </w:p>
        </w:tc>
        <w:tc>
          <w:tcPr>
            <w:tcW w:w="3133" w:type="dxa"/>
            <w:tcBorders>
              <w:top w:val="single" w:sz="4" w:space="0" w:color="000000"/>
              <w:left w:val="single" w:sz="4" w:space="0" w:color="000000"/>
              <w:bottom w:val="single" w:sz="4" w:space="0" w:color="000000"/>
              <w:right w:val="single" w:sz="4" w:space="0" w:color="000000"/>
            </w:tcBorders>
            <w:vAlign w:val="center"/>
          </w:tcPr>
          <w:p w14:paraId="1C611655" w14:textId="77777777" w:rsidR="003535C9" w:rsidRPr="0087170C" w:rsidRDefault="003535C9" w:rsidP="003535C9">
            <w:r w:rsidRPr="0087170C">
              <w:t xml:space="preserve">Részt vesz az emésztőrendszeri betegek ellátásában. </w:t>
            </w:r>
          </w:p>
        </w:tc>
        <w:tc>
          <w:tcPr>
            <w:tcW w:w="2835" w:type="dxa"/>
            <w:tcBorders>
              <w:top w:val="single" w:sz="4" w:space="0" w:color="000000"/>
              <w:left w:val="single" w:sz="4" w:space="0" w:color="000000"/>
              <w:bottom w:val="single" w:sz="4" w:space="0" w:color="000000"/>
              <w:right w:val="single" w:sz="4" w:space="0" w:color="000000"/>
            </w:tcBorders>
            <w:vAlign w:val="center"/>
          </w:tcPr>
          <w:p w14:paraId="53A28A74" w14:textId="77777777" w:rsidR="003535C9" w:rsidRPr="0087170C" w:rsidRDefault="003535C9" w:rsidP="003535C9">
            <w:r w:rsidRPr="0087170C">
              <w:t xml:space="preserve">Ismeri az emésztőrendszer klinikumi specialitásait. </w:t>
            </w:r>
          </w:p>
        </w:tc>
        <w:tc>
          <w:tcPr>
            <w:tcW w:w="2835" w:type="dxa"/>
            <w:vMerge/>
            <w:tcBorders>
              <w:left w:val="single" w:sz="4" w:space="0" w:color="000000"/>
              <w:right w:val="single" w:sz="4" w:space="0" w:color="000000"/>
            </w:tcBorders>
            <w:vAlign w:val="center"/>
          </w:tcPr>
          <w:p w14:paraId="1DA65A3C" w14:textId="77777777" w:rsidR="003535C9" w:rsidRPr="0087170C" w:rsidRDefault="003535C9" w:rsidP="003535C9"/>
        </w:tc>
      </w:tr>
      <w:tr w:rsidR="003535C9" w:rsidRPr="0087170C" w14:paraId="675751AF" w14:textId="77777777" w:rsidTr="003535C9">
        <w:trPr>
          <w:trHeight w:val="701"/>
        </w:trPr>
        <w:tc>
          <w:tcPr>
            <w:tcW w:w="1115" w:type="dxa"/>
            <w:tcBorders>
              <w:top w:val="single" w:sz="4" w:space="0" w:color="000000"/>
              <w:left w:val="single" w:sz="4" w:space="0" w:color="000000"/>
              <w:bottom w:val="single" w:sz="4" w:space="0" w:color="000000"/>
              <w:right w:val="single" w:sz="4" w:space="0" w:color="000000"/>
            </w:tcBorders>
            <w:vAlign w:val="center"/>
          </w:tcPr>
          <w:p w14:paraId="6C5AF76A" w14:textId="77777777" w:rsidR="003535C9" w:rsidRPr="0087170C" w:rsidRDefault="003535C9" w:rsidP="003535C9">
            <w:r w:rsidRPr="0087170C">
              <w:t>5.</w:t>
            </w:r>
          </w:p>
        </w:tc>
        <w:tc>
          <w:tcPr>
            <w:tcW w:w="3133" w:type="dxa"/>
            <w:tcBorders>
              <w:top w:val="single" w:sz="4" w:space="0" w:color="000000"/>
              <w:left w:val="single" w:sz="4" w:space="0" w:color="000000"/>
              <w:bottom w:val="single" w:sz="4" w:space="0" w:color="000000"/>
              <w:right w:val="single" w:sz="4" w:space="0" w:color="000000"/>
            </w:tcBorders>
            <w:vAlign w:val="center"/>
          </w:tcPr>
          <w:p w14:paraId="78D27F5C" w14:textId="77777777" w:rsidR="003535C9" w:rsidRPr="0087170C" w:rsidRDefault="003535C9" w:rsidP="003535C9">
            <w:r w:rsidRPr="0087170C">
              <w:t xml:space="preserve">Részt vesz a kiválasztó rendszeri betegek ellátásában. </w:t>
            </w:r>
          </w:p>
        </w:tc>
        <w:tc>
          <w:tcPr>
            <w:tcW w:w="2835" w:type="dxa"/>
            <w:tcBorders>
              <w:top w:val="single" w:sz="4" w:space="0" w:color="000000"/>
              <w:left w:val="single" w:sz="4" w:space="0" w:color="000000"/>
              <w:bottom w:val="single" w:sz="4" w:space="0" w:color="000000"/>
              <w:right w:val="single" w:sz="4" w:space="0" w:color="000000"/>
            </w:tcBorders>
            <w:vAlign w:val="center"/>
          </w:tcPr>
          <w:p w14:paraId="3E6CF551" w14:textId="77777777" w:rsidR="003535C9" w:rsidRPr="0087170C" w:rsidRDefault="003535C9" w:rsidP="003535C9">
            <w:r w:rsidRPr="0087170C">
              <w:t xml:space="preserve">Ismeri a kiválasztó rendszer klinikumi specialitásait. </w:t>
            </w:r>
          </w:p>
        </w:tc>
        <w:tc>
          <w:tcPr>
            <w:tcW w:w="2835" w:type="dxa"/>
            <w:vMerge/>
            <w:tcBorders>
              <w:left w:val="single" w:sz="4" w:space="0" w:color="000000"/>
              <w:right w:val="single" w:sz="4" w:space="0" w:color="000000"/>
            </w:tcBorders>
            <w:vAlign w:val="center"/>
          </w:tcPr>
          <w:p w14:paraId="750BF8DE" w14:textId="77777777" w:rsidR="003535C9" w:rsidRPr="0087170C" w:rsidRDefault="003535C9" w:rsidP="003535C9"/>
        </w:tc>
      </w:tr>
      <w:tr w:rsidR="003535C9" w:rsidRPr="0087170C" w14:paraId="1155C082" w14:textId="77777777" w:rsidTr="003535C9">
        <w:trPr>
          <w:trHeight w:val="701"/>
        </w:trPr>
        <w:tc>
          <w:tcPr>
            <w:tcW w:w="1115" w:type="dxa"/>
            <w:tcBorders>
              <w:top w:val="single" w:sz="4" w:space="0" w:color="000000"/>
              <w:left w:val="single" w:sz="4" w:space="0" w:color="000000"/>
              <w:bottom w:val="single" w:sz="4" w:space="0" w:color="000000"/>
              <w:right w:val="single" w:sz="4" w:space="0" w:color="000000"/>
            </w:tcBorders>
            <w:vAlign w:val="center"/>
          </w:tcPr>
          <w:p w14:paraId="1BE59C4A" w14:textId="77777777" w:rsidR="003535C9" w:rsidRPr="0087170C" w:rsidRDefault="003535C9" w:rsidP="003535C9">
            <w:r w:rsidRPr="0087170C">
              <w:t>6.</w:t>
            </w:r>
          </w:p>
        </w:tc>
        <w:tc>
          <w:tcPr>
            <w:tcW w:w="3133" w:type="dxa"/>
            <w:tcBorders>
              <w:top w:val="single" w:sz="4" w:space="0" w:color="000000"/>
              <w:left w:val="single" w:sz="4" w:space="0" w:color="000000"/>
              <w:bottom w:val="single" w:sz="4" w:space="0" w:color="000000"/>
              <w:right w:val="single" w:sz="4" w:space="0" w:color="000000"/>
            </w:tcBorders>
            <w:vAlign w:val="center"/>
          </w:tcPr>
          <w:p w14:paraId="52A98412" w14:textId="77777777" w:rsidR="003535C9" w:rsidRPr="0087170C" w:rsidRDefault="003535C9" w:rsidP="003535C9">
            <w:r w:rsidRPr="0087170C">
              <w:t xml:space="preserve">Részt vesz az endokrin rendszeri betegek ellátásában. </w:t>
            </w:r>
          </w:p>
        </w:tc>
        <w:tc>
          <w:tcPr>
            <w:tcW w:w="2835" w:type="dxa"/>
            <w:tcBorders>
              <w:top w:val="single" w:sz="4" w:space="0" w:color="000000"/>
              <w:left w:val="single" w:sz="4" w:space="0" w:color="000000"/>
              <w:bottom w:val="single" w:sz="4" w:space="0" w:color="000000"/>
              <w:right w:val="single" w:sz="4" w:space="0" w:color="000000"/>
            </w:tcBorders>
            <w:vAlign w:val="center"/>
          </w:tcPr>
          <w:p w14:paraId="4C3C816D" w14:textId="77777777" w:rsidR="003535C9" w:rsidRPr="0087170C" w:rsidRDefault="003535C9" w:rsidP="003535C9">
            <w:r w:rsidRPr="0087170C">
              <w:t xml:space="preserve">Ismeri az endokrin rendszer klinikumi specialitásait. </w:t>
            </w:r>
          </w:p>
        </w:tc>
        <w:tc>
          <w:tcPr>
            <w:tcW w:w="2835" w:type="dxa"/>
            <w:vMerge/>
            <w:tcBorders>
              <w:left w:val="single" w:sz="4" w:space="0" w:color="000000"/>
              <w:right w:val="single" w:sz="4" w:space="0" w:color="000000"/>
            </w:tcBorders>
            <w:vAlign w:val="center"/>
          </w:tcPr>
          <w:p w14:paraId="483E1919" w14:textId="77777777" w:rsidR="003535C9" w:rsidRPr="0087170C" w:rsidRDefault="003535C9" w:rsidP="003535C9"/>
        </w:tc>
      </w:tr>
      <w:tr w:rsidR="003535C9" w:rsidRPr="0087170C" w14:paraId="1AE0194A" w14:textId="77777777" w:rsidTr="003535C9">
        <w:trPr>
          <w:trHeight w:val="932"/>
        </w:trPr>
        <w:tc>
          <w:tcPr>
            <w:tcW w:w="1115" w:type="dxa"/>
            <w:tcBorders>
              <w:top w:val="single" w:sz="4" w:space="0" w:color="000000"/>
              <w:left w:val="single" w:sz="4" w:space="0" w:color="000000"/>
              <w:bottom w:val="single" w:sz="4" w:space="0" w:color="000000"/>
              <w:right w:val="single" w:sz="4" w:space="0" w:color="000000"/>
            </w:tcBorders>
            <w:vAlign w:val="center"/>
          </w:tcPr>
          <w:p w14:paraId="21C6E856" w14:textId="77777777" w:rsidR="003535C9" w:rsidRPr="0087170C" w:rsidRDefault="003535C9" w:rsidP="003535C9">
            <w:r w:rsidRPr="0087170C">
              <w:t>7.</w:t>
            </w:r>
          </w:p>
        </w:tc>
        <w:tc>
          <w:tcPr>
            <w:tcW w:w="3133" w:type="dxa"/>
            <w:tcBorders>
              <w:top w:val="single" w:sz="4" w:space="0" w:color="000000"/>
              <w:left w:val="single" w:sz="4" w:space="0" w:color="000000"/>
              <w:bottom w:val="single" w:sz="4" w:space="0" w:color="000000"/>
              <w:right w:val="single" w:sz="4" w:space="0" w:color="000000"/>
            </w:tcBorders>
            <w:vAlign w:val="center"/>
          </w:tcPr>
          <w:p w14:paraId="66CBEC0E" w14:textId="77777777" w:rsidR="003535C9" w:rsidRPr="0087170C" w:rsidRDefault="003535C9" w:rsidP="003535C9">
            <w:r w:rsidRPr="0087170C">
              <w:t xml:space="preserve">Részt vesz a daganatos betegek ellátásában. </w:t>
            </w:r>
          </w:p>
        </w:tc>
        <w:tc>
          <w:tcPr>
            <w:tcW w:w="2835" w:type="dxa"/>
            <w:tcBorders>
              <w:top w:val="single" w:sz="4" w:space="0" w:color="000000"/>
              <w:left w:val="single" w:sz="4" w:space="0" w:color="000000"/>
              <w:bottom w:val="single" w:sz="4" w:space="0" w:color="000000"/>
              <w:right w:val="single" w:sz="4" w:space="0" w:color="000000"/>
            </w:tcBorders>
            <w:vAlign w:val="center"/>
          </w:tcPr>
          <w:p w14:paraId="382BB37F" w14:textId="77777777" w:rsidR="003535C9" w:rsidRPr="0087170C" w:rsidRDefault="003535C9" w:rsidP="003535C9">
            <w:r w:rsidRPr="0087170C">
              <w:t xml:space="preserve">Ismeri a daganatos megbetegedések klinikumi specialitásait. </w:t>
            </w:r>
          </w:p>
        </w:tc>
        <w:tc>
          <w:tcPr>
            <w:tcW w:w="2835" w:type="dxa"/>
            <w:vMerge/>
            <w:tcBorders>
              <w:left w:val="single" w:sz="4" w:space="0" w:color="000000"/>
              <w:right w:val="single" w:sz="4" w:space="0" w:color="000000"/>
            </w:tcBorders>
            <w:vAlign w:val="center"/>
          </w:tcPr>
          <w:p w14:paraId="7F91E3E1" w14:textId="77777777" w:rsidR="003535C9" w:rsidRPr="0087170C" w:rsidRDefault="003535C9" w:rsidP="003535C9"/>
        </w:tc>
      </w:tr>
      <w:tr w:rsidR="003535C9" w:rsidRPr="0087170C" w14:paraId="4BFE8CE5" w14:textId="77777777" w:rsidTr="003535C9">
        <w:trPr>
          <w:trHeight w:val="701"/>
        </w:trPr>
        <w:tc>
          <w:tcPr>
            <w:tcW w:w="1115" w:type="dxa"/>
            <w:tcBorders>
              <w:top w:val="single" w:sz="4" w:space="0" w:color="000000"/>
              <w:left w:val="single" w:sz="4" w:space="0" w:color="000000"/>
              <w:bottom w:val="single" w:sz="4" w:space="0" w:color="000000"/>
              <w:right w:val="single" w:sz="4" w:space="0" w:color="000000"/>
            </w:tcBorders>
            <w:vAlign w:val="center"/>
          </w:tcPr>
          <w:p w14:paraId="2236EAC0" w14:textId="77777777" w:rsidR="003535C9" w:rsidRPr="0087170C" w:rsidRDefault="003535C9" w:rsidP="003535C9">
            <w:r w:rsidRPr="0087170C">
              <w:t>8.</w:t>
            </w:r>
          </w:p>
        </w:tc>
        <w:tc>
          <w:tcPr>
            <w:tcW w:w="3133" w:type="dxa"/>
            <w:tcBorders>
              <w:top w:val="single" w:sz="4" w:space="0" w:color="000000"/>
              <w:left w:val="single" w:sz="4" w:space="0" w:color="000000"/>
              <w:bottom w:val="single" w:sz="4" w:space="0" w:color="000000"/>
              <w:right w:val="single" w:sz="4" w:space="0" w:color="000000"/>
            </w:tcBorders>
            <w:vAlign w:val="center"/>
          </w:tcPr>
          <w:p w14:paraId="2FD88A70" w14:textId="77777777" w:rsidR="003535C9" w:rsidRPr="0087170C" w:rsidRDefault="003535C9" w:rsidP="003535C9">
            <w:r w:rsidRPr="0087170C">
              <w:t xml:space="preserve">Részt vesz a fertőző betegek ellátásában. </w:t>
            </w:r>
          </w:p>
        </w:tc>
        <w:tc>
          <w:tcPr>
            <w:tcW w:w="2835" w:type="dxa"/>
            <w:tcBorders>
              <w:top w:val="single" w:sz="4" w:space="0" w:color="000000"/>
              <w:left w:val="single" w:sz="4" w:space="0" w:color="000000"/>
              <w:bottom w:val="single" w:sz="4" w:space="0" w:color="000000"/>
              <w:right w:val="single" w:sz="4" w:space="0" w:color="000000"/>
            </w:tcBorders>
            <w:vAlign w:val="center"/>
          </w:tcPr>
          <w:p w14:paraId="2143B77E" w14:textId="77777777" w:rsidR="003535C9" w:rsidRPr="0087170C" w:rsidRDefault="003535C9" w:rsidP="003535C9">
            <w:r w:rsidRPr="0087170C">
              <w:t xml:space="preserve">Ismeri a fertőző betegségek klinikumi specialitásait. </w:t>
            </w:r>
          </w:p>
        </w:tc>
        <w:tc>
          <w:tcPr>
            <w:tcW w:w="2835" w:type="dxa"/>
            <w:vMerge/>
            <w:tcBorders>
              <w:left w:val="single" w:sz="4" w:space="0" w:color="000000"/>
              <w:right w:val="single" w:sz="4" w:space="0" w:color="000000"/>
            </w:tcBorders>
            <w:vAlign w:val="center"/>
          </w:tcPr>
          <w:p w14:paraId="3DE31738" w14:textId="77777777" w:rsidR="003535C9" w:rsidRPr="0087170C" w:rsidRDefault="003535C9" w:rsidP="003535C9"/>
        </w:tc>
      </w:tr>
      <w:tr w:rsidR="003535C9" w:rsidRPr="0087170C" w14:paraId="4A43D6C0" w14:textId="77777777" w:rsidTr="003535C9">
        <w:trPr>
          <w:trHeight w:val="3229"/>
        </w:trPr>
        <w:tc>
          <w:tcPr>
            <w:tcW w:w="1115" w:type="dxa"/>
            <w:tcBorders>
              <w:top w:val="single" w:sz="4" w:space="0" w:color="000000"/>
              <w:left w:val="single" w:sz="4" w:space="0" w:color="000000"/>
              <w:bottom w:val="single" w:sz="4" w:space="0" w:color="000000"/>
              <w:right w:val="single" w:sz="4" w:space="0" w:color="000000"/>
            </w:tcBorders>
            <w:vAlign w:val="center"/>
          </w:tcPr>
          <w:p w14:paraId="7F7006F4" w14:textId="77777777" w:rsidR="003535C9" w:rsidRPr="0087170C" w:rsidRDefault="003535C9" w:rsidP="003535C9">
            <w:r w:rsidRPr="0087170C">
              <w:lastRenderedPageBreak/>
              <w:t>9.</w:t>
            </w:r>
          </w:p>
        </w:tc>
        <w:tc>
          <w:tcPr>
            <w:tcW w:w="3133" w:type="dxa"/>
            <w:tcBorders>
              <w:top w:val="single" w:sz="4" w:space="0" w:color="000000"/>
              <w:left w:val="single" w:sz="4" w:space="0" w:color="000000"/>
              <w:bottom w:val="single" w:sz="4" w:space="0" w:color="000000"/>
              <w:right w:val="single" w:sz="4" w:space="0" w:color="000000"/>
            </w:tcBorders>
            <w:vAlign w:val="center"/>
          </w:tcPr>
          <w:p w14:paraId="07C7AFB6" w14:textId="77777777" w:rsidR="003535C9" w:rsidRPr="0087170C" w:rsidRDefault="003535C9" w:rsidP="003535C9">
            <w:r w:rsidRPr="0087170C">
              <w:t xml:space="preserve">Belgyógyászati ápolási beavatkozásokat végez (EKG készítés, részvétel az infúziós terápiában: palack csere, cseppszám szabályozás, húgyhólyag öblítés, széklet vizelet hányadék mintavétel, felfogása, oxygénterápia alacsony nyomású rendszerekkel). </w:t>
            </w:r>
          </w:p>
        </w:tc>
        <w:tc>
          <w:tcPr>
            <w:tcW w:w="2835" w:type="dxa"/>
            <w:tcBorders>
              <w:top w:val="single" w:sz="4" w:space="0" w:color="000000"/>
              <w:left w:val="single" w:sz="4" w:space="0" w:color="000000"/>
              <w:bottom w:val="single" w:sz="4" w:space="0" w:color="000000"/>
              <w:right w:val="single" w:sz="4" w:space="0" w:color="000000"/>
            </w:tcBorders>
            <w:vAlign w:val="center"/>
          </w:tcPr>
          <w:p w14:paraId="12AC9058" w14:textId="77777777" w:rsidR="003535C9" w:rsidRPr="0087170C" w:rsidRDefault="003535C9" w:rsidP="003535C9">
            <w:r w:rsidRPr="0087170C">
              <w:t xml:space="preserve">Ismeri a beavatkozások elméleti és gyakorlati kivitelezésének menetét, az esetleges szövődményeket megfigyeli. </w:t>
            </w:r>
          </w:p>
        </w:tc>
        <w:tc>
          <w:tcPr>
            <w:tcW w:w="2835" w:type="dxa"/>
            <w:vMerge/>
            <w:tcBorders>
              <w:left w:val="single" w:sz="4" w:space="0" w:color="000000"/>
              <w:bottom w:val="single" w:sz="4" w:space="0" w:color="000000"/>
              <w:right w:val="single" w:sz="4" w:space="0" w:color="000000"/>
            </w:tcBorders>
            <w:vAlign w:val="center"/>
          </w:tcPr>
          <w:p w14:paraId="012A2E6E" w14:textId="77777777" w:rsidR="003535C9" w:rsidRPr="0087170C" w:rsidRDefault="003535C9" w:rsidP="003535C9"/>
        </w:tc>
      </w:tr>
    </w:tbl>
    <w:p w14:paraId="279264B6" w14:textId="77777777" w:rsidR="003535C9" w:rsidRPr="0087170C" w:rsidRDefault="003535C9" w:rsidP="003535C9"/>
    <w:p w14:paraId="362E5AB5" w14:textId="77777777" w:rsidR="003535C9" w:rsidRPr="00466436" w:rsidRDefault="003535C9" w:rsidP="00466436">
      <w:pPr>
        <w:rPr>
          <w:rFonts w:ascii="Calibri Light" w:hAnsi="Calibri Light"/>
          <w:color w:val="2F5496"/>
          <w:sz w:val="32"/>
          <w:szCs w:val="32"/>
          <w:lang w:eastAsia="en-US"/>
        </w:rPr>
      </w:pPr>
      <w:bookmarkStart w:id="281" w:name="_Toc215051511"/>
      <w:bookmarkStart w:id="282" w:name="_Hlk170509157"/>
      <w:bookmarkEnd w:id="279"/>
      <w:r w:rsidRPr="00466436">
        <w:rPr>
          <w:rFonts w:ascii="Calibri Light" w:hAnsi="Calibri Light"/>
          <w:color w:val="2F5496"/>
          <w:sz w:val="32"/>
          <w:szCs w:val="32"/>
          <w:lang w:eastAsia="en-US"/>
        </w:rPr>
        <w:t>A tantárgy szakmai tartalma </w:t>
      </w:r>
      <w:bookmarkEnd w:id="281"/>
      <w:r w:rsidRPr="00466436">
        <w:rPr>
          <w:rFonts w:ascii="Calibri Light" w:hAnsi="Calibri Light"/>
          <w:color w:val="2F5496"/>
          <w:sz w:val="32"/>
          <w:szCs w:val="32"/>
          <w:lang w:eastAsia="en-US"/>
        </w:rPr>
        <w:t> </w:t>
      </w:r>
    </w:p>
    <w:tbl>
      <w:tblPr>
        <w:tblW w:w="9818"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47"/>
        <w:gridCol w:w="7371"/>
      </w:tblGrid>
      <w:tr w:rsidR="003535C9" w:rsidRPr="009E13F0" w14:paraId="4E031415" w14:textId="77777777" w:rsidTr="003535C9">
        <w:trPr>
          <w:trHeight w:val="300"/>
        </w:trPr>
        <w:tc>
          <w:tcPr>
            <w:tcW w:w="9818"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bookmarkEnd w:id="282"/>
          <w:p w14:paraId="2B5A9B43" w14:textId="77777777" w:rsidR="003535C9" w:rsidRPr="009E13F0" w:rsidRDefault="003535C9" w:rsidP="003535C9">
            <w:r w:rsidRPr="009E13F0">
              <w:rPr>
                <w:b/>
                <w:bCs/>
              </w:rPr>
              <w:t>                                                                      Témakör tartalma</w:t>
            </w:r>
            <w:r w:rsidRPr="009E13F0">
              <w:t> </w:t>
            </w:r>
          </w:p>
        </w:tc>
      </w:tr>
      <w:tr w:rsidR="003535C9" w:rsidRPr="009E13F0" w14:paraId="5280A48D"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hideMark/>
          </w:tcPr>
          <w:p w14:paraId="6726530D" w14:textId="77777777" w:rsidR="003535C9" w:rsidRPr="009E13F0" w:rsidRDefault="003535C9" w:rsidP="003535C9">
            <w:r w:rsidRPr="009E13F0">
              <w:rPr>
                <w:b/>
                <w:bCs/>
              </w:rPr>
              <w:t>Témakör megnevezése</w:t>
            </w:r>
            <w:r w:rsidRPr="009E13F0">
              <w:t> </w:t>
            </w:r>
          </w:p>
          <w:p w14:paraId="444D095E" w14:textId="77777777" w:rsidR="003535C9" w:rsidRPr="009E13F0" w:rsidRDefault="003535C9" w:rsidP="003535C9"/>
          <w:p w14:paraId="5A6D2759" w14:textId="77777777" w:rsidR="003535C9" w:rsidRPr="009E13F0" w:rsidRDefault="003535C9" w:rsidP="003535C9">
            <w:r w:rsidRPr="009E13F0">
              <w:t>Szív- és érrendszeri megbetegedések</w:t>
            </w:r>
          </w:p>
          <w:p w14:paraId="288B771F" w14:textId="77777777" w:rsidR="003535C9" w:rsidRPr="009E13F0" w:rsidRDefault="003535C9" w:rsidP="003535C9"/>
        </w:tc>
        <w:tc>
          <w:tcPr>
            <w:tcW w:w="737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65A86C" w14:textId="77777777" w:rsidR="003535C9" w:rsidRPr="009E13F0" w:rsidRDefault="003535C9" w:rsidP="006313B2">
            <w:pPr>
              <w:numPr>
                <w:ilvl w:val="0"/>
                <w:numId w:val="57"/>
              </w:numPr>
              <w:spacing w:after="160" w:line="259" w:lineRule="auto"/>
            </w:pPr>
            <w:r w:rsidRPr="009E13F0">
              <w:t xml:space="preserve">A leggyakoribb szívérrendszeri betegségek kialakulásának jellemzői, tünettana, diagnozisa, terápiája </w:t>
            </w:r>
          </w:p>
          <w:p w14:paraId="1BFAE7A4" w14:textId="77777777" w:rsidR="003535C9" w:rsidRPr="009E13F0" w:rsidRDefault="003535C9" w:rsidP="006313B2">
            <w:pPr>
              <w:numPr>
                <w:ilvl w:val="0"/>
                <w:numId w:val="57"/>
              </w:numPr>
              <w:spacing w:after="160" w:line="259" w:lineRule="auto"/>
            </w:pPr>
            <w:r w:rsidRPr="009E13F0">
              <w:t xml:space="preserve">Koszorúér-betegségek (Atherosclerosis, ISZB, akut coronária szindróma /angina, infarctus), Koronarográfia </w:t>
            </w:r>
          </w:p>
          <w:p w14:paraId="03953F18" w14:textId="77777777" w:rsidR="003535C9" w:rsidRPr="009E13F0" w:rsidRDefault="003535C9" w:rsidP="006313B2">
            <w:pPr>
              <w:numPr>
                <w:ilvl w:val="0"/>
                <w:numId w:val="57"/>
              </w:numPr>
              <w:spacing w:after="160" w:line="259" w:lineRule="auto"/>
            </w:pPr>
            <w:r w:rsidRPr="009E13F0">
              <w:t xml:space="preserve">A pericardium betegségei (pericarditis, pericardiális tamponád, pericardiocentesis) </w:t>
            </w:r>
          </w:p>
          <w:p w14:paraId="0FA23E42" w14:textId="77777777" w:rsidR="003535C9" w:rsidRPr="009E13F0" w:rsidRDefault="003535C9" w:rsidP="006313B2">
            <w:pPr>
              <w:numPr>
                <w:ilvl w:val="0"/>
                <w:numId w:val="57"/>
              </w:numPr>
              <w:spacing w:after="160" w:line="259" w:lineRule="auto"/>
            </w:pPr>
            <w:r w:rsidRPr="009E13F0">
              <w:t xml:space="preserve">A myocardium betegségei (myocarditis, cardiomyopathia)  </w:t>
            </w:r>
          </w:p>
          <w:p w14:paraId="5E3B28D7" w14:textId="77777777" w:rsidR="003535C9" w:rsidRPr="009E13F0" w:rsidRDefault="003535C9" w:rsidP="006313B2">
            <w:pPr>
              <w:numPr>
                <w:ilvl w:val="0"/>
                <w:numId w:val="57"/>
              </w:numPr>
              <w:spacing w:after="160" w:line="259" w:lineRule="auto"/>
            </w:pPr>
            <w:r w:rsidRPr="009E13F0">
              <w:t xml:space="preserve">Az endocardium betegségei (endocarditis, rheumás láz) </w:t>
            </w:r>
          </w:p>
          <w:p w14:paraId="1E9AA928" w14:textId="77777777" w:rsidR="003535C9" w:rsidRPr="009E13F0" w:rsidRDefault="003535C9" w:rsidP="006313B2">
            <w:pPr>
              <w:numPr>
                <w:ilvl w:val="0"/>
                <w:numId w:val="57"/>
              </w:numPr>
              <w:spacing w:after="160" w:line="259" w:lineRule="auto"/>
            </w:pPr>
            <w:r w:rsidRPr="009E13F0">
              <w:t xml:space="preserve">Szívhibák/vitiumok (veleszületett vitiumok, shunt nélkül, jobb-bal, bal-jobb shunttel, szerzett vitiumok stenosis, insuffitientia) </w:t>
            </w:r>
          </w:p>
          <w:p w14:paraId="2E583056" w14:textId="77777777" w:rsidR="003535C9" w:rsidRPr="009E13F0" w:rsidRDefault="003535C9" w:rsidP="006313B2">
            <w:pPr>
              <w:numPr>
                <w:ilvl w:val="0"/>
                <w:numId w:val="57"/>
              </w:numPr>
              <w:spacing w:after="160" w:line="259" w:lineRule="auto"/>
            </w:pPr>
            <w:r w:rsidRPr="009E13F0">
              <w:t xml:space="preserve">Az ingerképzés, ingerületvezetés zavarai, csoportosítása (bradycardiával, tachycardiával járó ritmuszavarok </w:t>
            </w:r>
          </w:p>
          <w:p w14:paraId="08430DB1" w14:textId="77777777" w:rsidR="003535C9" w:rsidRPr="009E13F0" w:rsidRDefault="003535C9" w:rsidP="006313B2">
            <w:pPr>
              <w:numPr>
                <w:ilvl w:val="0"/>
                <w:numId w:val="57"/>
              </w:numPr>
              <w:spacing w:after="160" w:line="259" w:lineRule="auto"/>
            </w:pPr>
            <w:r w:rsidRPr="009E13F0">
              <w:t xml:space="preserve">A szívelégtelenség okai, kialakulásának folyamata, tünettana, teráoiuája, stádium beosztása </w:t>
            </w:r>
          </w:p>
          <w:p w14:paraId="0F70E67E" w14:textId="77777777" w:rsidR="003535C9" w:rsidRPr="009E13F0" w:rsidRDefault="003535C9" w:rsidP="006313B2">
            <w:pPr>
              <w:numPr>
                <w:ilvl w:val="0"/>
                <w:numId w:val="57"/>
              </w:numPr>
              <w:spacing w:after="160" w:line="259" w:lineRule="auto"/>
            </w:pPr>
            <w:r w:rsidRPr="009E13F0">
              <w:t xml:space="preserve">A hypertónia betegség (primer, secunder, hypertoniás sürgősségi állapotok) </w:t>
            </w:r>
          </w:p>
          <w:p w14:paraId="7947232C" w14:textId="77777777" w:rsidR="003535C9" w:rsidRPr="009E13F0" w:rsidRDefault="003535C9" w:rsidP="006313B2">
            <w:pPr>
              <w:numPr>
                <w:ilvl w:val="0"/>
                <w:numId w:val="57"/>
              </w:numPr>
              <w:spacing w:after="160" w:line="259" w:lineRule="auto"/>
            </w:pPr>
            <w:r w:rsidRPr="009E13F0">
              <w:t xml:space="preserve">Az érrendszeri betegségek (az artériás és vénás rendszer betegségei, rizikó tényezői, Virchow triász, thrombo-emboliás állapotok, mélyvénás thrombozis, thrombophlebitis, varicositas, artériás embolizáció) </w:t>
            </w:r>
          </w:p>
          <w:p w14:paraId="391D400D" w14:textId="77777777" w:rsidR="003535C9" w:rsidRPr="009E13F0" w:rsidRDefault="003535C9" w:rsidP="006313B2">
            <w:pPr>
              <w:numPr>
                <w:ilvl w:val="0"/>
                <w:numId w:val="57"/>
              </w:numPr>
              <w:spacing w:after="160" w:line="259" w:lineRule="auto"/>
            </w:pPr>
            <w:r w:rsidRPr="009E13F0">
              <w:t xml:space="preserve">Anticoaguláns terápiák (thrombolysis, thrombocita aggregációgátló-, anticoaguláns- és profilaktikus terápiák és jellemzőik </w:t>
            </w:r>
          </w:p>
          <w:p w14:paraId="322F104F" w14:textId="77777777" w:rsidR="003535C9" w:rsidRPr="009E13F0" w:rsidRDefault="003535C9" w:rsidP="006313B2">
            <w:pPr>
              <w:numPr>
                <w:ilvl w:val="0"/>
                <w:numId w:val="57"/>
              </w:numPr>
              <w:spacing w:after="160" w:line="259" w:lineRule="auto"/>
            </w:pPr>
            <w:r w:rsidRPr="009E13F0">
              <w:t xml:space="preserve">A szív-érrendszeri betegek educatiójának specialitásai </w:t>
            </w:r>
          </w:p>
          <w:p w14:paraId="52917B84" w14:textId="77777777" w:rsidR="003535C9" w:rsidRPr="009E13F0" w:rsidRDefault="003535C9" w:rsidP="006313B2">
            <w:pPr>
              <w:numPr>
                <w:ilvl w:val="0"/>
                <w:numId w:val="57"/>
              </w:numPr>
              <w:spacing w:after="160" w:line="259" w:lineRule="auto"/>
            </w:pPr>
            <w:r w:rsidRPr="009E13F0">
              <w:t xml:space="preserve">Szív-érrendszeri betegségek időskori vonatkozásai </w:t>
            </w:r>
          </w:p>
          <w:p w14:paraId="323C6878" w14:textId="77777777" w:rsidR="003535C9" w:rsidRPr="009E13F0" w:rsidRDefault="003535C9" w:rsidP="003535C9"/>
        </w:tc>
      </w:tr>
      <w:tr w:rsidR="003535C9" w:rsidRPr="009E13F0" w14:paraId="2FB1C195"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hideMark/>
          </w:tcPr>
          <w:p w14:paraId="2C3590B6" w14:textId="77777777" w:rsidR="003535C9" w:rsidRPr="009E13F0" w:rsidRDefault="003535C9" w:rsidP="003535C9">
            <w:r w:rsidRPr="009E13F0">
              <w:rPr>
                <w:b/>
                <w:bCs/>
              </w:rPr>
              <w:lastRenderedPageBreak/>
              <w:t>Témakör megnevezése</w:t>
            </w:r>
            <w:r w:rsidRPr="009E13F0">
              <w:t> </w:t>
            </w:r>
          </w:p>
          <w:p w14:paraId="1DFD67A4" w14:textId="77777777" w:rsidR="003535C9" w:rsidRPr="009E13F0" w:rsidRDefault="003535C9" w:rsidP="003535C9"/>
          <w:p w14:paraId="1D7DCA09" w14:textId="77777777" w:rsidR="003535C9" w:rsidRPr="009E13F0" w:rsidRDefault="003535C9" w:rsidP="003535C9">
            <w:r w:rsidRPr="009E13F0">
              <w:t>Vérképzőrendszeri megbetegedések</w:t>
            </w:r>
          </w:p>
        </w:tc>
        <w:tc>
          <w:tcPr>
            <w:tcW w:w="737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BC6B5F" w14:textId="77777777" w:rsidR="003535C9" w:rsidRPr="009E13F0" w:rsidRDefault="003535C9" w:rsidP="006313B2">
            <w:pPr>
              <w:numPr>
                <w:ilvl w:val="0"/>
                <w:numId w:val="58"/>
              </w:numPr>
              <w:spacing w:after="160" w:line="259" w:lineRule="auto"/>
            </w:pPr>
            <w:r w:rsidRPr="009E13F0">
              <w:t xml:space="preserve">A vérképzőrendszeri betegségek morbiditási és mortalitási mutatói, rizikó tényezői </w:t>
            </w:r>
          </w:p>
          <w:p w14:paraId="40700CE1" w14:textId="77777777" w:rsidR="003535C9" w:rsidRPr="009E13F0" w:rsidRDefault="003535C9" w:rsidP="006313B2">
            <w:pPr>
              <w:numPr>
                <w:ilvl w:val="0"/>
                <w:numId w:val="58"/>
              </w:numPr>
              <w:spacing w:after="160" w:line="259" w:lineRule="auto"/>
            </w:pPr>
            <w:r w:rsidRPr="009E13F0">
              <w:t xml:space="preserve">A vérképzőrendszeri betegségek diagnosztikája </w:t>
            </w:r>
          </w:p>
          <w:p w14:paraId="25AAE6D6" w14:textId="77777777" w:rsidR="003535C9" w:rsidRPr="009E13F0" w:rsidRDefault="003535C9" w:rsidP="006313B2">
            <w:pPr>
              <w:numPr>
                <w:ilvl w:val="0"/>
                <w:numId w:val="58"/>
              </w:numPr>
              <w:spacing w:after="160" w:line="259" w:lineRule="auto"/>
            </w:pPr>
            <w:r w:rsidRPr="009E13F0">
              <w:t xml:space="preserve">A leggyakoribb vérképzőrendszeri betegségek kialakulásának jellemzői, tünettana, diagnózisa, terápiája </w:t>
            </w:r>
          </w:p>
          <w:p w14:paraId="28666414" w14:textId="77777777" w:rsidR="003535C9" w:rsidRPr="009E13F0" w:rsidRDefault="003535C9" w:rsidP="006313B2">
            <w:pPr>
              <w:numPr>
                <w:ilvl w:val="0"/>
                <w:numId w:val="58"/>
              </w:numPr>
              <w:spacing w:after="160" w:line="259" w:lineRule="auto"/>
            </w:pPr>
            <w:r w:rsidRPr="009E13F0">
              <w:t xml:space="preserve">A vörösvértestek betegségei – anaemiák (vashiányos, megaloblastos, hemolyticus, corpuscularis, renalis, aplasticus)  </w:t>
            </w:r>
          </w:p>
          <w:p w14:paraId="7B1A1FEA" w14:textId="77777777" w:rsidR="003535C9" w:rsidRPr="009E13F0" w:rsidRDefault="003535C9" w:rsidP="006313B2">
            <w:pPr>
              <w:numPr>
                <w:ilvl w:val="0"/>
                <w:numId w:val="58"/>
              </w:numPr>
              <w:spacing w:after="160" w:line="259" w:lineRule="auto"/>
            </w:pPr>
            <w:r w:rsidRPr="009E13F0">
              <w:t xml:space="preserve">A fehérvérsejtek betegségei – leukaemiák, malignus lymphomák  </w:t>
            </w:r>
          </w:p>
          <w:p w14:paraId="34474D3E" w14:textId="77777777" w:rsidR="003535C9" w:rsidRPr="009E13F0" w:rsidRDefault="003535C9" w:rsidP="006313B2">
            <w:pPr>
              <w:numPr>
                <w:ilvl w:val="0"/>
                <w:numId w:val="58"/>
              </w:numPr>
              <w:spacing w:after="160" w:line="259" w:lineRule="auto"/>
            </w:pPr>
            <w:r w:rsidRPr="009E13F0">
              <w:t xml:space="preserve">Heamorrhagiás diathesisek (coagulopathiák, haemophilia, DIC, thrombocytopéniák, thrombocytopathiák) </w:t>
            </w:r>
          </w:p>
          <w:p w14:paraId="2E6B1978" w14:textId="77777777" w:rsidR="003535C9" w:rsidRPr="009E13F0" w:rsidRDefault="003535C9" w:rsidP="006313B2">
            <w:pPr>
              <w:numPr>
                <w:ilvl w:val="0"/>
                <w:numId w:val="58"/>
              </w:numPr>
              <w:spacing w:after="160" w:line="259" w:lineRule="auto"/>
            </w:pPr>
            <w:r w:rsidRPr="009E13F0">
              <w:t xml:space="preserve">A vérképzőrendszeri betegek edukáciojának specialitásai </w:t>
            </w:r>
          </w:p>
          <w:p w14:paraId="5DBCD12E" w14:textId="77777777" w:rsidR="003535C9" w:rsidRPr="009E13F0" w:rsidRDefault="003535C9" w:rsidP="003535C9"/>
        </w:tc>
      </w:tr>
      <w:tr w:rsidR="003535C9" w:rsidRPr="009E13F0" w14:paraId="3BF3FE87"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515C2BDF" w14:textId="77777777" w:rsidR="003535C9" w:rsidRPr="009E13F0" w:rsidRDefault="003535C9" w:rsidP="003535C9">
            <w:r w:rsidRPr="009E13F0">
              <w:rPr>
                <w:b/>
                <w:bCs/>
              </w:rPr>
              <w:t>Témakör megnevezése</w:t>
            </w:r>
            <w:r w:rsidRPr="009E13F0">
              <w:t> </w:t>
            </w:r>
          </w:p>
          <w:p w14:paraId="580BF36F" w14:textId="77777777" w:rsidR="003535C9" w:rsidRPr="009E13F0" w:rsidRDefault="003535C9" w:rsidP="003535C9"/>
          <w:p w14:paraId="5D86D8F7" w14:textId="77777777" w:rsidR="003535C9" w:rsidRPr="009E13F0" w:rsidRDefault="003535C9" w:rsidP="003535C9">
            <w:pPr>
              <w:rPr>
                <w:b/>
                <w:bCs/>
              </w:rPr>
            </w:pPr>
            <w:r w:rsidRPr="009E13F0">
              <w:t>Légzőrendszeri megbetegedések</w:t>
            </w:r>
          </w:p>
        </w:tc>
        <w:tc>
          <w:tcPr>
            <w:tcW w:w="73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3E6E4C" w14:textId="77777777" w:rsidR="003535C9" w:rsidRPr="009E13F0" w:rsidRDefault="003535C9" w:rsidP="006313B2">
            <w:pPr>
              <w:numPr>
                <w:ilvl w:val="0"/>
                <w:numId w:val="59"/>
              </w:numPr>
              <w:spacing w:after="160" w:line="259" w:lineRule="auto"/>
            </w:pPr>
            <w:r w:rsidRPr="009E13F0">
              <w:t xml:space="preserve">A légzőrendszeri betegségek morbiditási és mortalitási mutatói, rizikó tényezői </w:t>
            </w:r>
          </w:p>
          <w:p w14:paraId="0B1A2909" w14:textId="77777777" w:rsidR="003535C9" w:rsidRPr="009E13F0" w:rsidRDefault="003535C9" w:rsidP="006313B2">
            <w:pPr>
              <w:numPr>
                <w:ilvl w:val="0"/>
                <w:numId w:val="59"/>
              </w:numPr>
              <w:spacing w:after="160" w:line="259" w:lineRule="auto"/>
            </w:pPr>
            <w:r w:rsidRPr="009E13F0">
              <w:t xml:space="preserve">A légzőrendszeri betegségek diagnosztikája </w:t>
            </w:r>
          </w:p>
          <w:p w14:paraId="05A5066E" w14:textId="77777777" w:rsidR="003535C9" w:rsidRPr="009E13F0" w:rsidRDefault="003535C9" w:rsidP="006313B2">
            <w:pPr>
              <w:numPr>
                <w:ilvl w:val="0"/>
                <w:numId w:val="59"/>
              </w:numPr>
              <w:spacing w:after="160" w:line="259" w:lineRule="auto"/>
            </w:pPr>
            <w:r w:rsidRPr="009E13F0">
              <w:t xml:space="preserve">A leggyakoribb légzőrendszeri betegségek kialakulásának jellemzői, tünettana, terápiája A felsőlégutak lázzal és láz nélkül járó betegségei  </w:t>
            </w:r>
          </w:p>
          <w:p w14:paraId="26F45A5E" w14:textId="77777777" w:rsidR="003535C9" w:rsidRPr="009E13F0" w:rsidRDefault="003535C9" w:rsidP="006313B2">
            <w:pPr>
              <w:numPr>
                <w:ilvl w:val="0"/>
                <w:numId w:val="59"/>
              </w:numPr>
              <w:spacing w:after="160" w:line="259" w:lineRule="auto"/>
            </w:pPr>
            <w:r w:rsidRPr="009E13F0">
              <w:t xml:space="preserve">Obstructiv tüdőbetegségek – COPD (asthma bronchiale, krónikus bronchtis, emphysema) </w:t>
            </w:r>
          </w:p>
          <w:p w14:paraId="073B88AA" w14:textId="77777777" w:rsidR="003535C9" w:rsidRPr="009E13F0" w:rsidRDefault="003535C9" w:rsidP="006313B2">
            <w:pPr>
              <w:numPr>
                <w:ilvl w:val="0"/>
                <w:numId w:val="59"/>
              </w:numPr>
              <w:spacing w:after="160" w:line="259" w:lineRule="auto"/>
            </w:pPr>
            <w:r w:rsidRPr="009E13F0">
              <w:t xml:space="preserve">Restrictiv tüdőbetegségek (pneumóniák, tbc, fibrosis, tumorook) </w:t>
            </w:r>
          </w:p>
          <w:p w14:paraId="11F6A44C" w14:textId="77777777" w:rsidR="003535C9" w:rsidRPr="009E13F0" w:rsidRDefault="003535C9" w:rsidP="006313B2">
            <w:pPr>
              <w:numPr>
                <w:ilvl w:val="0"/>
                <w:numId w:val="59"/>
              </w:numPr>
              <w:spacing w:after="160" w:line="259" w:lineRule="auto"/>
            </w:pPr>
            <w:r w:rsidRPr="009E13F0">
              <w:t xml:space="preserve">A tüdő keringési zavarai (pulmonális hypertonia, cor pulmonale) </w:t>
            </w:r>
          </w:p>
          <w:p w14:paraId="3E09B67A" w14:textId="77777777" w:rsidR="003535C9" w:rsidRPr="009E13F0" w:rsidRDefault="003535C9" w:rsidP="006313B2">
            <w:pPr>
              <w:numPr>
                <w:ilvl w:val="0"/>
                <w:numId w:val="59"/>
              </w:numPr>
              <w:spacing w:after="160" w:line="259" w:lineRule="auto"/>
            </w:pPr>
            <w:r w:rsidRPr="009E13F0">
              <w:t xml:space="preserve">A pleura betegségei (pleuritis, tumor, pleurális folyadékgyűlem) </w:t>
            </w:r>
          </w:p>
          <w:p w14:paraId="15AA2902" w14:textId="77777777" w:rsidR="003535C9" w:rsidRPr="009E13F0" w:rsidRDefault="003535C9" w:rsidP="006313B2">
            <w:pPr>
              <w:numPr>
                <w:ilvl w:val="0"/>
                <w:numId w:val="59"/>
              </w:numPr>
              <w:spacing w:after="160" w:line="259" w:lineRule="auto"/>
            </w:pPr>
            <w:r w:rsidRPr="009E13F0">
              <w:t xml:space="preserve">A légzőrendszeri betegek educatiojának fontosabb elemei (steroid, bronchodilatátor és profilaktikus terápiák, a légzésfunkció önellenőrzése, a köpet kezelése) </w:t>
            </w:r>
          </w:p>
        </w:tc>
      </w:tr>
      <w:tr w:rsidR="003535C9" w:rsidRPr="009E13F0" w14:paraId="3ABD2B62"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1A7861DA" w14:textId="77777777" w:rsidR="003535C9" w:rsidRPr="009E13F0" w:rsidRDefault="003535C9" w:rsidP="003535C9">
            <w:r w:rsidRPr="009E13F0">
              <w:rPr>
                <w:b/>
                <w:bCs/>
              </w:rPr>
              <w:t>Témakör megnevezése</w:t>
            </w:r>
            <w:r w:rsidRPr="009E13F0">
              <w:t> </w:t>
            </w:r>
          </w:p>
          <w:p w14:paraId="174EB5C0" w14:textId="77777777" w:rsidR="003535C9" w:rsidRPr="009E13F0" w:rsidRDefault="003535C9" w:rsidP="003535C9"/>
          <w:p w14:paraId="419F3A27" w14:textId="77777777" w:rsidR="003535C9" w:rsidRPr="009E13F0" w:rsidRDefault="003535C9" w:rsidP="003535C9">
            <w:r w:rsidRPr="009E13F0">
              <w:t>Emésztőrendszeri megbetegedések</w:t>
            </w:r>
          </w:p>
        </w:tc>
        <w:tc>
          <w:tcPr>
            <w:tcW w:w="73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86B4E0" w14:textId="77777777" w:rsidR="003535C9" w:rsidRPr="009E13F0" w:rsidRDefault="003535C9" w:rsidP="006313B2">
            <w:pPr>
              <w:numPr>
                <w:ilvl w:val="0"/>
                <w:numId w:val="60"/>
              </w:numPr>
              <w:spacing w:after="160" w:line="259" w:lineRule="auto"/>
            </w:pPr>
            <w:r w:rsidRPr="009E13F0">
              <w:t xml:space="preserve">Az emésztőrendszeri betegségek morbiditási és mortalitási mutatói, rizikó tényezői </w:t>
            </w:r>
          </w:p>
          <w:p w14:paraId="0ED5AC87" w14:textId="77777777" w:rsidR="003535C9" w:rsidRPr="009E13F0" w:rsidRDefault="003535C9" w:rsidP="006313B2">
            <w:pPr>
              <w:numPr>
                <w:ilvl w:val="0"/>
                <w:numId w:val="60"/>
              </w:numPr>
              <w:spacing w:after="160" w:line="259" w:lineRule="auto"/>
            </w:pPr>
            <w:r w:rsidRPr="009E13F0">
              <w:t xml:space="preserve">Az emésztőrendszeri betegségek diagnosztikája </w:t>
            </w:r>
          </w:p>
          <w:p w14:paraId="36485E88" w14:textId="77777777" w:rsidR="003535C9" w:rsidRPr="009E13F0" w:rsidRDefault="003535C9" w:rsidP="006313B2">
            <w:pPr>
              <w:numPr>
                <w:ilvl w:val="0"/>
                <w:numId w:val="60"/>
              </w:numPr>
              <w:spacing w:after="160" w:line="259" w:lineRule="auto"/>
            </w:pPr>
            <w:r w:rsidRPr="009E13F0">
              <w:t xml:space="preserve">A leggyakoribb emésztőrendszeri betegségek kialakulásának jellemzői, tünettana, terápiája A nyelőcső betegségei (gyulladás, diverticulum, achalasia, reflux, szűkület, tumor, hiatus hernia) A gyomor betegségei (gastritisek, ulcus ventriculi, stenosis, tumor) </w:t>
            </w:r>
          </w:p>
          <w:p w14:paraId="115F56AF" w14:textId="77777777" w:rsidR="003535C9" w:rsidRPr="009E13F0" w:rsidRDefault="003535C9" w:rsidP="006313B2">
            <w:pPr>
              <w:numPr>
                <w:ilvl w:val="0"/>
                <w:numId w:val="60"/>
              </w:numPr>
              <w:spacing w:after="160" w:line="259" w:lineRule="auto"/>
            </w:pPr>
            <w:r w:rsidRPr="009E13F0">
              <w:t xml:space="preserve">A belek betegségei (IBD, ulcus duodeni, colitis ulcerosa, M. Chron, diverticulosis, diverticulitis, polyposis, tumor)  </w:t>
            </w:r>
          </w:p>
          <w:p w14:paraId="118D31CC" w14:textId="77777777" w:rsidR="003535C9" w:rsidRPr="009E13F0" w:rsidRDefault="003535C9" w:rsidP="006313B2">
            <w:pPr>
              <w:numPr>
                <w:ilvl w:val="0"/>
                <w:numId w:val="60"/>
              </w:numPr>
              <w:spacing w:after="160" w:line="259" w:lineRule="auto"/>
            </w:pPr>
            <w:r w:rsidRPr="009E13F0">
              <w:lastRenderedPageBreak/>
              <w:t xml:space="preserve">Emésztőrendszeri vérzések (occult vérzés, oesophagus varix ruptura, haematemezis, melaena, haematokézia </w:t>
            </w:r>
          </w:p>
          <w:p w14:paraId="70BC17C1" w14:textId="77777777" w:rsidR="003535C9" w:rsidRPr="009E13F0" w:rsidRDefault="003535C9" w:rsidP="006313B2">
            <w:pPr>
              <w:numPr>
                <w:ilvl w:val="0"/>
                <w:numId w:val="60"/>
              </w:numPr>
              <w:spacing w:after="160" w:line="259" w:lineRule="auto"/>
            </w:pPr>
            <w:r w:rsidRPr="009E13F0">
              <w:t xml:space="preserve">A székletürítés zavarai (hasmenés, székrekedés, bélférgesség, fertőző betegségek)  </w:t>
            </w:r>
          </w:p>
          <w:p w14:paraId="7AE82D3D" w14:textId="77777777" w:rsidR="003535C9" w:rsidRPr="009E13F0" w:rsidRDefault="003535C9" w:rsidP="006313B2">
            <w:pPr>
              <w:numPr>
                <w:ilvl w:val="0"/>
                <w:numId w:val="60"/>
              </w:numPr>
              <w:spacing w:after="160" w:line="259" w:lineRule="auto"/>
            </w:pPr>
            <w:r w:rsidRPr="009E13F0">
              <w:t xml:space="preserve">A hasnyálmirigy betegségei (acut és krónikus pancreatitis, tumor) </w:t>
            </w:r>
          </w:p>
          <w:p w14:paraId="381C6D2E" w14:textId="77777777" w:rsidR="003535C9" w:rsidRPr="009E13F0" w:rsidRDefault="003535C9" w:rsidP="006313B2">
            <w:pPr>
              <w:numPr>
                <w:ilvl w:val="0"/>
                <w:numId w:val="60"/>
              </w:numPr>
              <w:spacing w:after="160" w:line="259" w:lineRule="auto"/>
            </w:pPr>
            <w:r w:rsidRPr="009E13F0">
              <w:t xml:space="preserve">A májelégtelenséghez vezető kompenzált és dekompenzált állapotok (cirrhosis, portális hypertonia, hepaticus encephalopathia, coma hepaticum) Az epeutak betegségei (epekövesség, cholecystitis, cholangitis) </w:t>
            </w:r>
          </w:p>
          <w:p w14:paraId="35954678" w14:textId="77777777" w:rsidR="003535C9" w:rsidRPr="009E13F0" w:rsidRDefault="003535C9" w:rsidP="006313B2">
            <w:pPr>
              <w:numPr>
                <w:ilvl w:val="0"/>
                <w:numId w:val="60"/>
              </w:numPr>
              <w:spacing w:after="160" w:line="259" w:lineRule="auto"/>
            </w:pPr>
            <w:r w:rsidRPr="009E13F0">
              <w:t xml:space="preserve">Az emésztőrendszeri betegek educátiójának specialitásai </w:t>
            </w:r>
          </w:p>
        </w:tc>
      </w:tr>
      <w:tr w:rsidR="003535C9" w:rsidRPr="009E13F0" w14:paraId="11AF3D99"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06361483" w14:textId="77777777" w:rsidR="003535C9" w:rsidRPr="009E13F0" w:rsidRDefault="003535C9" w:rsidP="003535C9">
            <w:r w:rsidRPr="009E13F0">
              <w:rPr>
                <w:b/>
                <w:bCs/>
              </w:rPr>
              <w:lastRenderedPageBreak/>
              <w:t>Témakör megnevezése</w:t>
            </w:r>
            <w:r w:rsidRPr="009E13F0">
              <w:t> </w:t>
            </w:r>
          </w:p>
          <w:p w14:paraId="63BDAB1F" w14:textId="77777777" w:rsidR="003535C9" w:rsidRPr="009E13F0" w:rsidRDefault="003535C9" w:rsidP="003535C9"/>
          <w:p w14:paraId="7E5AB3AD" w14:textId="77777777" w:rsidR="003535C9" w:rsidRPr="009E13F0" w:rsidRDefault="003535C9" w:rsidP="003535C9">
            <w:r w:rsidRPr="009E13F0">
              <w:t>Kiválasztórendszeri megbetegedések</w:t>
            </w:r>
          </w:p>
        </w:tc>
        <w:tc>
          <w:tcPr>
            <w:tcW w:w="73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ABF7DE" w14:textId="77777777" w:rsidR="003535C9" w:rsidRPr="009E13F0" w:rsidRDefault="003535C9" w:rsidP="006313B2">
            <w:pPr>
              <w:numPr>
                <w:ilvl w:val="0"/>
                <w:numId w:val="61"/>
              </w:numPr>
              <w:spacing w:after="160"/>
            </w:pPr>
            <w:r w:rsidRPr="009E13F0">
              <w:t xml:space="preserve">A kiválasztórendszeri betegségek morbiditási és mortalitási mutatói, rizikó tényezői </w:t>
            </w:r>
          </w:p>
          <w:p w14:paraId="785101F2" w14:textId="77777777" w:rsidR="003535C9" w:rsidRPr="009E13F0" w:rsidRDefault="003535C9" w:rsidP="006313B2">
            <w:pPr>
              <w:numPr>
                <w:ilvl w:val="0"/>
                <w:numId w:val="61"/>
              </w:numPr>
              <w:spacing w:after="160"/>
            </w:pPr>
            <w:r w:rsidRPr="009E13F0">
              <w:t xml:space="preserve">A kiválasztórendszeri betegségek diagnosztikája </w:t>
            </w:r>
          </w:p>
          <w:p w14:paraId="56C49C52" w14:textId="77777777" w:rsidR="003535C9" w:rsidRPr="009E13F0" w:rsidRDefault="003535C9" w:rsidP="006313B2">
            <w:pPr>
              <w:numPr>
                <w:ilvl w:val="0"/>
                <w:numId w:val="61"/>
              </w:numPr>
              <w:spacing w:after="160"/>
            </w:pPr>
            <w:r w:rsidRPr="009E13F0">
              <w:t xml:space="preserve">A leggyakoribb kiválasztórendszeri betegségek kialakulásának jellemzői, tünettana, diagnózisa, terápiája </w:t>
            </w:r>
          </w:p>
          <w:p w14:paraId="4FADD5EC" w14:textId="77777777" w:rsidR="003535C9" w:rsidRPr="009E13F0" w:rsidRDefault="003535C9" w:rsidP="006313B2">
            <w:pPr>
              <w:numPr>
                <w:ilvl w:val="0"/>
                <w:numId w:val="61"/>
              </w:numPr>
              <w:spacing w:after="160"/>
            </w:pPr>
            <w:r w:rsidRPr="009E13F0">
              <w:t xml:space="preserve">A vese gyulladásos betegségei (glomerulonephritis, pyelonephritis) </w:t>
            </w:r>
          </w:p>
          <w:p w14:paraId="5AF49A4C" w14:textId="77777777" w:rsidR="003535C9" w:rsidRPr="009E13F0" w:rsidRDefault="003535C9" w:rsidP="006313B2">
            <w:pPr>
              <w:numPr>
                <w:ilvl w:val="0"/>
                <w:numId w:val="61"/>
              </w:numPr>
              <w:spacing w:after="160"/>
            </w:pPr>
            <w:r w:rsidRPr="009E13F0">
              <w:t xml:space="preserve">Nephrosis syndroma </w:t>
            </w:r>
          </w:p>
          <w:p w14:paraId="74D02E19" w14:textId="77777777" w:rsidR="003535C9" w:rsidRPr="009E13F0" w:rsidRDefault="003535C9" w:rsidP="006313B2">
            <w:pPr>
              <w:numPr>
                <w:ilvl w:val="0"/>
                <w:numId w:val="61"/>
              </w:numPr>
              <w:spacing w:after="160"/>
            </w:pPr>
            <w:r w:rsidRPr="009E13F0">
              <w:t xml:space="preserve">Vesekövesség </w:t>
            </w:r>
          </w:p>
          <w:p w14:paraId="718562C6" w14:textId="77777777" w:rsidR="003535C9" w:rsidRPr="009E13F0" w:rsidRDefault="003535C9" w:rsidP="006313B2">
            <w:pPr>
              <w:numPr>
                <w:ilvl w:val="0"/>
                <w:numId w:val="61"/>
              </w:numPr>
              <w:spacing w:after="160"/>
            </w:pPr>
            <w:r w:rsidRPr="009E13F0">
              <w:t xml:space="preserve">Vese cysta, polycistás vese, vese daganatok </w:t>
            </w:r>
          </w:p>
          <w:p w14:paraId="252B4323" w14:textId="77777777" w:rsidR="003535C9" w:rsidRPr="009E13F0" w:rsidRDefault="003535C9" w:rsidP="006313B2">
            <w:pPr>
              <w:numPr>
                <w:ilvl w:val="0"/>
                <w:numId w:val="61"/>
              </w:numPr>
              <w:spacing w:after="160"/>
            </w:pPr>
            <w:r w:rsidRPr="009E13F0">
              <w:t xml:space="preserve">Acut veseelégtelenség prerenális, renális és postrenális formái </w:t>
            </w:r>
          </w:p>
          <w:p w14:paraId="07BB5D46" w14:textId="77777777" w:rsidR="003535C9" w:rsidRPr="009E13F0" w:rsidRDefault="003535C9" w:rsidP="006313B2">
            <w:pPr>
              <w:numPr>
                <w:ilvl w:val="0"/>
                <w:numId w:val="61"/>
              </w:numPr>
              <w:spacing w:after="160" w:line="259" w:lineRule="auto"/>
            </w:pPr>
            <w:r w:rsidRPr="009E13F0">
              <w:t xml:space="preserve">Krónikus veseelégtelenség, uraemia </w:t>
            </w:r>
          </w:p>
          <w:p w14:paraId="39F60BD0" w14:textId="77777777" w:rsidR="003535C9" w:rsidRPr="009E13F0" w:rsidRDefault="003535C9" w:rsidP="006313B2">
            <w:pPr>
              <w:numPr>
                <w:ilvl w:val="0"/>
                <w:numId w:val="61"/>
              </w:numPr>
              <w:spacing w:after="160" w:line="259" w:lineRule="auto"/>
            </w:pPr>
            <w:r w:rsidRPr="009E13F0">
              <w:t xml:space="preserve">Vesepótlókezelés (haemodialízis, peritoneális dialízis, CAPD)  </w:t>
            </w:r>
          </w:p>
          <w:p w14:paraId="2F300C0C" w14:textId="77777777" w:rsidR="003535C9" w:rsidRPr="009E13F0" w:rsidRDefault="003535C9" w:rsidP="006313B2">
            <w:pPr>
              <w:numPr>
                <w:ilvl w:val="0"/>
                <w:numId w:val="61"/>
              </w:numPr>
              <w:spacing w:after="160" w:line="259" w:lineRule="auto"/>
            </w:pPr>
            <w:r w:rsidRPr="009E13F0">
              <w:t xml:space="preserve">A dializált betegek educatiojának specialitásai  </w:t>
            </w:r>
          </w:p>
          <w:p w14:paraId="614AE7E6" w14:textId="77777777" w:rsidR="003535C9" w:rsidRPr="009E13F0" w:rsidRDefault="003535C9" w:rsidP="006313B2">
            <w:pPr>
              <w:numPr>
                <w:ilvl w:val="0"/>
                <w:numId w:val="61"/>
              </w:numPr>
              <w:spacing w:after="160" w:line="259" w:lineRule="auto"/>
            </w:pPr>
            <w:r w:rsidRPr="009E13F0">
              <w:t xml:space="preserve">A vizeletkiválasztó rendszeri betegségek időskori vonatkozásai </w:t>
            </w:r>
          </w:p>
        </w:tc>
      </w:tr>
      <w:tr w:rsidR="003535C9" w:rsidRPr="009E13F0" w14:paraId="68F22A55"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0ADABE4C" w14:textId="77777777" w:rsidR="003535C9" w:rsidRPr="009E13F0" w:rsidRDefault="003535C9" w:rsidP="003535C9">
            <w:r w:rsidRPr="009E13F0">
              <w:rPr>
                <w:b/>
                <w:bCs/>
              </w:rPr>
              <w:t>Témakör megnevezése</w:t>
            </w:r>
            <w:r w:rsidRPr="009E13F0">
              <w:t> </w:t>
            </w:r>
          </w:p>
          <w:p w14:paraId="04C3276E" w14:textId="77777777" w:rsidR="003535C9" w:rsidRPr="009E13F0" w:rsidRDefault="003535C9" w:rsidP="003535C9"/>
          <w:p w14:paraId="4DCC54D1" w14:textId="77777777" w:rsidR="003535C9" w:rsidRPr="009E13F0" w:rsidRDefault="003535C9" w:rsidP="003535C9">
            <w:r w:rsidRPr="009E13F0">
              <w:t>Endokrinrendszeri megbetegedései</w:t>
            </w:r>
          </w:p>
        </w:tc>
        <w:tc>
          <w:tcPr>
            <w:tcW w:w="73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DEB60F" w14:textId="77777777" w:rsidR="003535C9" w:rsidRPr="009E13F0" w:rsidRDefault="003535C9" w:rsidP="006313B2">
            <w:pPr>
              <w:numPr>
                <w:ilvl w:val="0"/>
                <w:numId w:val="61"/>
              </w:numPr>
              <w:spacing w:after="160" w:line="259" w:lineRule="auto"/>
            </w:pPr>
            <w:r w:rsidRPr="009E13F0">
              <w:t xml:space="preserve">Az endokrinrendszeri betegségek morbiditási és mortalitási mutatói, rizikó tényezői </w:t>
            </w:r>
          </w:p>
          <w:p w14:paraId="24FB3903" w14:textId="77777777" w:rsidR="003535C9" w:rsidRPr="009E13F0" w:rsidRDefault="003535C9" w:rsidP="006313B2">
            <w:pPr>
              <w:numPr>
                <w:ilvl w:val="0"/>
                <w:numId w:val="61"/>
              </w:numPr>
              <w:spacing w:after="160" w:line="259" w:lineRule="auto"/>
            </w:pPr>
            <w:r w:rsidRPr="009E13F0">
              <w:t xml:space="preserve">Az endokrinrendszeri betegségek diagnosztikája </w:t>
            </w:r>
          </w:p>
          <w:p w14:paraId="54C70094" w14:textId="77777777" w:rsidR="003535C9" w:rsidRPr="009E13F0" w:rsidRDefault="003535C9" w:rsidP="006313B2">
            <w:pPr>
              <w:numPr>
                <w:ilvl w:val="0"/>
                <w:numId w:val="61"/>
              </w:numPr>
              <w:spacing w:after="160" w:line="259" w:lineRule="auto"/>
            </w:pPr>
            <w:r w:rsidRPr="009E13F0">
              <w:t xml:space="preserve">A leggyakoribb endokrinrendszeri betegségek kialakulásának jellemzői, tünettana, diagnozisa, terápiája </w:t>
            </w:r>
          </w:p>
          <w:p w14:paraId="716E1B75" w14:textId="77777777" w:rsidR="003535C9" w:rsidRPr="009E13F0" w:rsidRDefault="003535C9" w:rsidP="006313B2">
            <w:pPr>
              <w:numPr>
                <w:ilvl w:val="0"/>
                <w:numId w:val="61"/>
              </w:numPr>
              <w:spacing w:after="160" w:line="259" w:lineRule="auto"/>
            </w:pPr>
            <w:r w:rsidRPr="009E13F0">
              <w:t xml:space="preserve">A diabetes mellitus (formái, diagnosztika, terápia, szövődmény, crisis állapotok) A diabetes terápiáinak csoportosítása, jellemzői </w:t>
            </w:r>
          </w:p>
          <w:p w14:paraId="282054B6" w14:textId="77777777" w:rsidR="003535C9" w:rsidRPr="009E13F0" w:rsidRDefault="003535C9" w:rsidP="006313B2">
            <w:pPr>
              <w:numPr>
                <w:ilvl w:val="0"/>
                <w:numId w:val="61"/>
              </w:numPr>
              <w:spacing w:after="160" w:line="259" w:lineRule="auto"/>
            </w:pPr>
            <w:r w:rsidRPr="009E13F0">
              <w:t xml:space="preserve">A diabetes szövődményei, azok megelőzésének feladatai, diabeteses beteg educatioja A pajzsmirigy betegségei (hypo-és </w:t>
            </w:r>
            <w:r w:rsidRPr="009E13F0">
              <w:lastRenderedPageBreak/>
              <w:t xml:space="preserve">hyperfunkciós kórképek, strumák, Basedow-kór, gyulladások, daganatok, crisis állapotok)  </w:t>
            </w:r>
          </w:p>
          <w:p w14:paraId="7B5E91AC" w14:textId="77777777" w:rsidR="003535C9" w:rsidRPr="009E13F0" w:rsidRDefault="003535C9" w:rsidP="006313B2">
            <w:pPr>
              <w:numPr>
                <w:ilvl w:val="0"/>
                <w:numId w:val="61"/>
              </w:numPr>
              <w:spacing w:after="160" w:line="259" w:lineRule="auto"/>
            </w:pPr>
            <w:r w:rsidRPr="009E13F0">
              <w:t xml:space="preserve">A mellékpajzsmirigy betegségei (hypo-és hyperfunkciós kórképek, tetánia) </w:t>
            </w:r>
          </w:p>
          <w:p w14:paraId="76075F3A" w14:textId="77777777" w:rsidR="003535C9" w:rsidRPr="009E13F0" w:rsidRDefault="003535C9" w:rsidP="006313B2">
            <w:pPr>
              <w:numPr>
                <w:ilvl w:val="0"/>
                <w:numId w:val="61"/>
              </w:numPr>
              <w:spacing w:after="160" w:line="259" w:lineRule="auto"/>
            </w:pPr>
            <w:r w:rsidRPr="009E13F0">
              <w:t xml:space="preserve">A mellékvesekéreg betegségei (hypo-és hyperfunkciós kórképek, Cushing syndroma, Phaecromocytoma, Addison kór, crisis állapotok) </w:t>
            </w:r>
          </w:p>
          <w:p w14:paraId="13DD3C11" w14:textId="77777777" w:rsidR="003535C9" w:rsidRPr="009E13F0" w:rsidRDefault="003535C9" w:rsidP="006313B2">
            <w:pPr>
              <w:numPr>
                <w:ilvl w:val="0"/>
                <w:numId w:val="61"/>
              </w:numPr>
              <w:spacing w:after="160" w:line="259" w:lineRule="auto"/>
            </w:pPr>
            <w:r w:rsidRPr="009E13F0">
              <w:t xml:space="preserve">A hypothalamus és hypophysis endokrin zavarai (nanizmus, gigantizmus, acromegália, diabetes insipidus </w:t>
            </w:r>
          </w:p>
          <w:p w14:paraId="295625BA" w14:textId="77777777" w:rsidR="003535C9" w:rsidRPr="009E13F0" w:rsidRDefault="003535C9" w:rsidP="006313B2">
            <w:pPr>
              <w:numPr>
                <w:ilvl w:val="0"/>
                <w:numId w:val="61"/>
              </w:numPr>
              <w:spacing w:after="160" w:line="259" w:lineRule="auto"/>
            </w:pPr>
            <w:r w:rsidRPr="009E13F0">
              <w:t xml:space="preserve">Az endokrinrendszeri betegek educatiojának specialitásai </w:t>
            </w:r>
          </w:p>
        </w:tc>
      </w:tr>
      <w:tr w:rsidR="003535C9" w:rsidRPr="009E13F0" w14:paraId="3F5A5E55"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2D4EEFF2" w14:textId="77777777" w:rsidR="003535C9" w:rsidRPr="009E13F0" w:rsidRDefault="003535C9" w:rsidP="003535C9">
            <w:r w:rsidRPr="009E13F0">
              <w:rPr>
                <w:b/>
                <w:bCs/>
              </w:rPr>
              <w:lastRenderedPageBreak/>
              <w:t>Témakör megnevezése</w:t>
            </w:r>
            <w:r w:rsidRPr="009E13F0">
              <w:t> </w:t>
            </w:r>
          </w:p>
          <w:p w14:paraId="4857F46D" w14:textId="77777777" w:rsidR="003535C9" w:rsidRPr="009E13F0" w:rsidRDefault="003535C9" w:rsidP="003535C9"/>
          <w:p w14:paraId="7148C772" w14:textId="77777777" w:rsidR="003535C9" w:rsidRPr="009E13F0" w:rsidRDefault="003535C9" w:rsidP="003535C9">
            <w:r w:rsidRPr="009E13F0">
              <w:t>Daganatos megbetegedések</w:t>
            </w:r>
          </w:p>
        </w:tc>
        <w:tc>
          <w:tcPr>
            <w:tcW w:w="73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18560E" w14:textId="77777777" w:rsidR="003535C9" w:rsidRPr="009E13F0" w:rsidRDefault="003535C9" w:rsidP="006313B2">
            <w:pPr>
              <w:numPr>
                <w:ilvl w:val="0"/>
                <w:numId w:val="62"/>
              </w:numPr>
              <w:spacing w:after="160" w:line="259" w:lineRule="auto"/>
            </w:pPr>
            <w:r w:rsidRPr="009E13F0">
              <w:t xml:space="preserve">A daganatos betegségek epidemiológiája (morbiditási és mortalitási mutatói, rizikó tényezői) </w:t>
            </w:r>
          </w:p>
          <w:p w14:paraId="10AA1175" w14:textId="77777777" w:rsidR="003535C9" w:rsidRPr="009E13F0" w:rsidRDefault="003535C9" w:rsidP="006313B2">
            <w:pPr>
              <w:numPr>
                <w:ilvl w:val="0"/>
                <w:numId w:val="62"/>
              </w:numPr>
              <w:spacing w:after="160" w:line="259" w:lineRule="auto"/>
            </w:pPr>
            <w:r w:rsidRPr="009E13F0">
              <w:t xml:space="preserve">Daganatos betegségek diagnosztikája </w:t>
            </w:r>
          </w:p>
          <w:p w14:paraId="676C7C16" w14:textId="77777777" w:rsidR="003535C9" w:rsidRPr="009E13F0" w:rsidRDefault="003535C9" w:rsidP="006313B2">
            <w:pPr>
              <w:numPr>
                <w:ilvl w:val="0"/>
                <w:numId w:val="62"/>
              </w:numPr>
              <w:spacing w:after="160" w:line="259" w:lineRule="auto"/>
            </w:pPr>
            <w:r w:rsidRPr="009E13F0">
              <w:t xml:space="preserve">Daganatos betegségek szűrővizsgálata (formái, jelentősége, a szűrési programokkal kapcsolatos követelmények,) </w:t>
            </w:r>
          </w:p>
          <w:p w14:paraId="47E135E1" w14:textId="77777777" w:rsidR="003535C9" w:rsidRPr="009E13F0" w:rsidRDefault="003535C9" w:rsidP="006313B2">
            <w:pPr>
              <w:numPr>
                <w:ilvl w:val="0"/>
                <w:numId w:val="62"/>
              </w:numPr>
              <w:spacing w:after="160" w:line="259" w:lineRule="auto"/>
            </w:pPr>
            <w:r w:rsidRPr="009E13F0">
              <w:t xml:space="preserve">Daganatok nevezéktana és stádium beosztása  </w:t>
            </w:r>
          </w:p>
          <w:p w14:paraId="25DCC312" w14:textId="77777777" w:rsidR="003535C9" w:rsidRPr="009E13F0" w:rsidRDefault="003535C9" w:rsidP="006313B2">
            <w:pPr>
              <w:numPr>
                <w:ilvl w:val="0"/>
                <w:numId w:val="62"/>
              </w:numPr>
              <w:spacing w:after="160" w:line="259" w:lineRule="auto"/>
            </w:pPr>
            <w:r w:rsidRPr="009E13F0">
              <w:t xml:space="preserve">A daganatos betegségek jelei, tünetei (általános tünetek, szervspecifikus tünetek, áttétek tünetei, paraneoplasiás jelenségek) </w:t>
            </w:r>
          </w:p>
          <w:p w14:paraId="21344436" w14:textId="77777777" w:rsidR="003535C9" w:rsidRPr="009E13F0" w:rsidRDefault="003535C9" w:rsidP="006313B2">
            <w:pPr>
              <w:numPr>
                <w:ilvl w:val="0"/>
                <w:numId w:val="62"/>
              </w:numPr>
              <w:spacing w:after="160" w:line="259" w:lineRule="auto"/>
            </w:pPr>
            <w:r w:rsidRPr="009E13F0">
              <w:t xml:space="preserve">Daganatos betegségek kezelésének módszerei (sebészeti kezelés, sugárterápia, kemoterápia, hormonkezelés, daganatok célzott kezelése: biológiai kezelés, immunterápia, génterápia, gyógyszeres kezeléssel) </w:t>
            </w:r>
          </w:p>
          <w:p w14:paraId="6D2987B5" w14:textId="77777777" w:rsidR="003535C9" w:rsidRPr="009E13F0" w:rsidRDefault="003535C9" w:rsidP="006313B2">
            <w:pPr>
              <w:numPr>
                <w:ilvl w:val="0"/>
                <w:numId w:val="62"/>
              </w:numPr>
              <w:spacing w:after="160" w:line="259" w:lineRule="auto"/>
            </w:pPr>
            <w:r w:rsidRPr="009E13F0">
              <w:t xml:space="preserve">Terápiás mellékhatások és kezelésük (hányinger, hányás, hasmenés, nyálkahártya elváltozások, bőrtünetek) Fájdalomcsillapítás  </w:t>
            </w:r>
          </w:p>
          <w:p w14:paraId="6D481E84" w14:textId="77777777" w:rsidR="003535C9" w:rsidRPr="009E13F0" w:rsidRDefault="003535C9" w:rsidP="006313B2">
            <w:pPr>
              <w:numPr>
                <w:ilvl w:val="0"/>
                <w:numId w:val="62"/>
              </w:numPr>
              <w:spacing w:after="160" w:line="259" w:lineRule="auto"/>
            </w:pPr>
            <w:r w:rsidRPr="009E13F0">
              <w:t xml:space="preserve">Táplálás terápia az onkológiai betegségben szenvedőknél </w:t>
            </w:r>
          </w:p>
          <w:p w14:paraId="02C7A039" w14:textId="77777777" w:rsidR="003535C9" w:rsidRPr="009E13F0" w:rsidRDefault="003535C9" w:rsidP="006313B2">
            <w:pPr>
              <w:numPr>
                <w:ilvl w:val="0"/>
                <w:numId w:val="62"/>
              </w:numPr>
              <w:spacing w:after="160" w:line="259" w:lineRule="auto"/>
            </w:pPr>
            <w:r w:rsidRPr="009E13F0">
              <w:t xml:space="preserve">Daganatos betegek lelki gondozása (daganatos betegségek pszichoszociális jellemzői, haldokló betegek pszichoszociális ellátása) </w:t>
            </w:r>
          </w:p>
        </w:tc>
      </w:tr>
      <w:tr w:rsidR="003535C9" w:rsidRPr="009E13F0" w14:paraId="37860EE1"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08E1C27E" w14:textId="77777777" w:rsidR="003535C9" w:rsidRPr="009E13F0" w:rsidRDefault="003535C9" w:rsidP="003535C9">
            <w:r w:rsidRPr="009E13F0">
              <w:rPr>
                <w:b/>
                <w:bCs/>
              </w:rPr>
              <w:t>Témakör megnevezése</w:t>
            </w:r>
            <w:r w:rsidRPr="009E13F0">
              <w:t> </w:t>
            </w:r>
          </w:p>
          <w:p w14:paraId="57EF1D8F" w14:textId="77777777" w:rsidR="003535C9" w:rsidRPr="009E13F0" w:rsidRDefault="003535C9" w:rsidP="003535C9"/>
          <w:p w14:paraId="0B4DE339" w14:textId="77777777" w:rsidR="003535C9" w:rsidRPr="009E13F0" w:rsidRDefault="003535C9" w:rsidP="003535C9">
            <w:r w:rsidRPr="009E13F0">
              <w:t xml:space="preserve">Fertőző betegek, infektológia </w:t>
            </w:r>
          </w:p>
          <w:p w14:paraId="4612C73E" w14:textId="77777777" w:rsidR="003535C9" w:rsidRPr="009E13F0" w:rsidRDefault="003535C9" w:rsidP="003535C9">
            <w:r w:rsidRPr="009E13F0">
              <w:t>A fertőző betegségek epidemiológiai vonatkozásai</w:t>
            </w:r>
          </w:p>
        </w:tc>
        <w:tc>
          <w:tcPr>
            <w:tcW w:w="73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725E94" w14:textId="77777777" w:rsidR="003535C9" w:rsidRPr="009E13F0" w:rsidRDefault="003535C9" w:rsidP="006313B2">
            <w:pPr>
              <w:numPr>
                <w:ilvl w:val="0"/>
                <w:numId w:val="63"/>
              </w:numPr>
              <w:spacing w:after="160" w:line="259" w:lineRule="auto"/>
            </w:pPr>
            <w:r w:rsidRPr="009E13F0">
              <w:t xml:space="preserve">A fertőző betegségek kialakulásának tényezői, lefolyásának jellemzői </w:t>
            </w:r>
          </w:p>
          <w:p w14:paraId="13A3316E" w14:textId="77777777" w:rsidR="003535C9" w:rsidRPr="009E13F0" w:rsidRDefault="003535C9" w:rsidP="006313B2">
            <w:pPr>
              <w:numPr>
                <w:ilvl w:val="0"/>
                <w:numId w:val="63"/>
              </w:numPr>
              <w:spacing w:after="160" w:line="259" w:lineRule="auto"/>
            </w:pPr>
            <w:r w:rsidRPr="009E13F0">
              <w:t xml:space="preserve">A fertőző betegségeket megelőző közegészségügyi – járványügyi tevékenységek </w:t>
            </w:r>
          </w:p>
          <w:p w14:paraId="76ABFE62" w14:textId="77777777" w:rsidR="003535C9" w:rsidRPr="009E13F0" w:rsidRDefault="003535C9" w:rsidP="006313B2">
            <w:pPr>
              <w:numPr>
                <w:ilvl w:val="0"/>
                <w:numId w:val="63"/>
              </w:numPr>
              <w:spacing w:after="160" w:line="259" w:lineRule="auto"/>
            </w:pPr>
            <w:r w:rsidRPr="009E13F0">
              <w:t xml:space="preserve">A védőoltások elméleti alapjai (aktív, passzív immunizálás, életkorhoz kötött és felnőttkori védőoltások) </w:t>
            </w:r>
          </w:p>
          <w:p w14:paraId="3F4AE2FF" w14:textId="77777777" w:rsidR="003535C9" w:rsidRPr="009E13F0" w:rsidRDefault="003535C9" w:rsidP="006313B2">
            <w:pPr>
              <w:numPr>
                <w:ilvl w:val="0"/>
                <w:numId w:val="63"/>
              </w:numPr>
              <w:spacing w:after="160" w:line="259" w:lineRule="auto"/>
            </w:pPr>
            <w:r w:rsidRPr="009E13F0">
              <w:lastRenderedPageBreak/>
              <w:t xml:space="preserve">Fertőzésre utaló tünetek </w:t>
            </w:r>
          </w:p>
          <w:p w14:paraId="36F331F8" w14:textId="77777777" w:rsidR="003535C9" w:rsidRPr="009E13F0" w:rsidRDefault="003535C9" w:rsidP="006313B2">
            <w:pPr>
              <w:numPr>
                <w:ilvl w:val="0"/>
                <w:numId w:val="63"/>
              </w:numPr>
              <w:spacing w:after="160" w:line="259" w:lineRule="auto"/>
            </w:pPr>
            <w:r w:rsidRPr="009E13F0">
              <w:t xml:space="preserve">Kiütéssel járó fertőző betegségek  </w:t>
            </w:r>
          </w:p>
          <w:p w14:paraId="2AD0CF10" w14:textId="77777777" w:rsidR="003535C9" w:rsidRPr="009E13F0" w:rsidRDefault="003535C9" w:rsidP="006313B2">
            <w:pPr>
              <w:numPr>
                <w:ilvl w:val="0"/>
                <w:numId w:val="63"/>
              </w:numPr>
              <w:spacing w:after="160" w:line="259" w:lineRule="auto"/>
            </w:pPr>
            <w:r w:rsidRPr="009E13F0">
              <w:t xml:space="preserve">Hasmenéssel, hányással járó fertőzések  </w:t>
            </w:r>
          </w:p>
          <w:p w14:paraId="27A455BB" w14:textId="77777777" w:rsidR="003535C9" w:rsidRPr="009E13F0" w:rsidRDefault="003535C9" w:rsidP="006313B2">
            <w:pPr>
              <w:numPr>
                <w:ilvl w:val="0"/>
                <w:numId w:val="63"/>
              </w:numPr>
              <w:spacing w:after="160" w:line="259" w:lineRule="auto"/>
            </w:pPr>
            <w:r w:rsidRPr="009E13F0">
              <w:t xml:space="preserve">Élősködők, kullancsok által terjesztett megbetegedések  </w:t>
            </w:r>
          </w:p>
          <w:p w14:paraId="6679B442" w14:textId="77777777" w:rsidR="003535C9" w:rsidRPr="009E13F0" w:rsidRDefault="003535C9" w:rsidP="006313B2">
            <w:pPr>
              <w:numPr>
                <w:ilvl w:val="0"/>
                <w:numId w:val="63"/>
              </w:numPr>
              <w:spacing w:after="160" w:line="259" w:lineRule="auto"/>
            </w:pPr>
            <w:r w:rsidRPr="009E13F0">
              <w:t xml:space="preserve">Bakteriális meningitis klinikai specialitásai </w:t>
            </w:r>
          </w:p>
          <w:p w14:paraId="66053332" w14:textId="77777777" w:rsidR="003535C9" w:rsidRPr="009E13F0" w:rsidRDefault="003535C9" w:rsidP="006313B2">
            <w:pPr>
              <w:numPr>
                <w:ilvl w:val="0"/>
                <w:numId w:val="63"/>
              </w:numPr>
              <w:spacing w:after="160" w:line="259" w:lineRule="auto"/>
            </w:pPr>
            <w:r w:rsidRPr="009E13F0">
              <w:t xml:space="preserve">Influenza klinikai specialitásai </w:t>
            </w:r>
          </w:p>
          <w:p w14:paraId="708A0297" w14:textId="77777777" w:rsidR="003535C9" w:rsidRPr="009E13F0" w:rsidRDefault="003535C9" w:rsidP="006313B2">
            <w:pPr>
              <w:numPr>
                <w:ilvl w:val="0"/>
                <w:numId w:val="63"/>
              </w:numPr>
              <w:spacing w:after="160" w:line="259" w:lineRule="auto"/>
            </w:pPr>
            <w:r w:rsidRPr="009E13F0">
              <w:t xml:space="preserve">A fertőző betegek ellátásának jogi és etikai aspektusai </w:t>
            </w:r>
          </w:p>
          <w:p w14:paraId="79925D9A" w14:textId="77777777" w:rsidR="003535C9" w:rsidRPr="009E13F0" w:rsidRDefault="003535C9" w:rsidP="006313B2">
            <w:pPr>
              <w:numPr>
                <w:ilvl w:val="0"/>
                <w:numId w:val="63"/>
              </w:numPr>
              <w:spacing w:after="160" w:line="259" w:lineRule="auto"/>
            </w:pPr>
            <w:r w:rsidRPr="009E13F0">
              <w:t xml:space="preserve">Fertőzőbeteg, fertőző forrás elkülönítése, az izoláció  </w:t>
            </w:r>
          </w:p>
          <w:p w14:paraId="7F1DDBCC" w14:textId="77777777" w:rsidR="003535C9" w:rsidRPr="009E13F0" w:rsidRDefault="003535C9" w:rsidP="006313B2">
            <w:pPr>
              <w:numPr>
                <w:ilvl w:val="0"/>
                <w:numId w:val="63"/>
              </w:numPr>
              <w:spacing w:after="160" w:line="259" w:lineRule="auto"/>
            </w:pPr>
            <w:r w:rsidRPr="009E13F0">
              <w:t xml:space="preserve">A kórházi infekciók, járványok megelőzésére irányuló intézkedések. </w:t>
            </w:r>
          </w:p>
        </w:tc>
      </w:tr>
    </w:tbl>
    <w:p w14:paraId="2CF5ABA0" w14:textId="77777777" w:rsidR="003535C9" w:rsidRDefault="003535C9" w:rsidP="003535C9">
      <w:pPr>
        <w:jc w:val="both"/>
      </w:pPr>
    </w:p>
    <w:p w14:paraId="67C5E374" w14:textId="77777777" w:rsidR="003535C9" w:rsidRPr="00466436" w:rsidRDefault="003535C9" w:rsidP="00466436">
      <w:pPr>
        <w:rPr>
          <w:rFonts w:ascii="Calibri Light" w:hAnsi="Calibri Light"/>
          <w:color w:val="2F5496"/>
          <w:sz w:val="32"/>
          <w:szCs w:val="32"/>
          <w:lang w:eastAsia="en-US"/>
        </w:rPr>
      </w:pPr>
      <w:bookmarkStart w:id="283" w:name="_Toc215051512"/>
      <w:r w:rsidRPr="00466436">
        <w:rPr>
          <w:rFonts w:ascii="Calibri Light" w:hAnsi="Calibri Light"/>
          <w:color w:val="2F5496"/>
          <w:sz w:val="32"/>
          <w:szCs w:val="32"/>
          <w:lang w:eastAsia="en-US"/>
        </w:rPr>
        <w:t>SEBÉSZET ÉS ÁPOLÁSTANA</w:t>
      </w:r>
      <w:bookmarkEnd w:id="283"/>
    </w:p>
    <w:p w14:paraId="2DB3BA2D" w14:textId="77777777" w:rsidR="003535C9" w:rsidRPr="00BA67ED" w:rsidRDefault="003535C9" w:rsidP="003535C9">
      <w:pPr>
        <w:rPr>
          <w:bCs/>
        </w:rPr>
      </w:pPr>
      <w:bookmarkStart w:id="284" w:name="_Hlk214971616"/>
      <w:r w:rsidRPr="00BA67ED">
        <w:rPr>
          <w:bCs/>
        </w:rPr>
        <w:t>Tantárgy/óraszám</w:t>
      </w:r>
      <w:r>
        <w:rPr>
          <w:bCs/>
        </w:rPr>
        <w:t xml:space="preserve">: </w:t>
      </w:r>
      <w:r w:rsidRPr="00BA67ED">
        <w:rPr>
          <w:bCs/>
        </w:rPr>
        <w:t xml:space="preserve">Sebészet és ápolástana /54 óra </w:t>
      </w:r>
    </w:p>
    <w:p w14:paraId="62FA0C70" w14:textId="77777777" w:rsidR="00466436" w:rsidRDefault="00466436" w:rsidP="00466436">
      <w:pPr>
        <w:rPr>
          <w:rFonts w:ascii="Calibri Light" w:hAnsi="Calibri Light"/>
          <w:color w:val="2F5496"/>
          <w:sz w:val="32"/>
          <w:szCs w:val="32"/>
          <w:lang w:eastAsia="en-US"/>
        </w:rPr>
      </w:pPr>
      <w:bookmarkStart w:id="285" w:name="_Toc215051513"/>
      <w:bookmarkStart w:id="286" w:name="_Hlk214971937"/>
    </w:p>
    <w:p w14:paraId="2DBC1874" w14:textId="77777777" w:rsidR="003535C9" w:rsidRPr="00466436" w:rsidRDefault="003535C9" w:rsidP="00466436">
      <w:pPr>
        <w:rPr>
          <w:rFonts w:ascii="Calibri Light" w:hAnsi="Calibri Light"/>
          <w:color w:val="2F5496"/>
          <w:sz w:val="32"/>
          <w:szCs w:val="32"/>
          <w:lang w:eastAsia="en-US"/>
        </w:rPr>
      </w:pPr>
      <w:r w:rsidRPr="00466436">
        <w:rPr>
          <w:rFonts w:ascii="Calibri Light" w:hAnsi="Calibri Light"/>
          <w:color w:val="2F5496"/>
          <w:sz w:val="32"/>
          <w:szCs w:val="32"/>
          <w:lang w:eastAsia="en-US"/>
        </w:rPr>
        <w:t>A tantárgy oktatása során megszerezhető kompetenciák</w:t>
      </w:r>
      <w:bookmarkEnd w:id="285"/>
      <w:r w:rsidRPr="00466436">
        <w:rPr>
          <w:rFonts w:ascii="Calibri Light" w:hAnsi="Calibri Light"/>
          <w:color w:val="2F5496"/>
          <w:sz w:val="32"/>
          <w:szCs w:val="32"/>
          <w:lang w:eastAsia="en-US"/>
        </w:rPr>
        <w:t xml:space="preserve"> </w:t>
      </w:r>
    </w:p>
    <w:tbl>
      <w:tblPr>
        <w:tblStyle w:val="Rcsostblzat"/>
        <w:tblW w:w="9918" w:type="dxa"/>
        <w:tblLook w:val="04A0" w:firstRow="1" w:lastRow="0" w:firstColumn="1" w:lastColumn="0" w:noHBand="0" w:noVBand="1"/>
      </w:tblPr>
      <w:tblGrid>
        <w:gridCol w:w="1271"/>
        <w:gridCol w:w="3041"/>
        <w:gridCol w:w="2771"/>
        <w:gridCol w:w="2835"/>
      </w:tblGrid>
      <w:tr w:rsidR="003535C9" w:rsidRPr="00325CB0" w14:paraId="644A299D" w14:textId="77777777" w:rsidTr="003535C9">
        <w:trPr>
          <w:trHeight w:val="907"/>
        </w:trPr>
        <w:tc>
          <w:tcPr>
            <w:tcW w:w="1271" w:type="dxa"/>
            <w:vAlign w:val="center"/>
          </w:tcPr>
          <w:bookmarkEnd w:id="286"/>
          <w:p w14:paraId="2402E5F8" w14:textId="77777777" w:rsidR="003535C9" w:rsidRPr="00325CB0" w:rsidRDefault="003535C9" w:rsidP="003535C9">
            <w:pPr>
              <w:jc w:val="center"/>
              <w:rPr>
                <w:b/>
                <w:bCs/>
              </w:rPr>
            </w:pPr>
            <w:r w:rsidRPr="00325CB0">
              <w:rPr>
                <w:b/>
                <w:bCs/>
              </w:rPr>
              <w:t>Sorszám</w:t>
            </w:r>
          </w:p>
        </w:tc>
        <w:tc>
          <w:tcPr>
            <w:tcW w:w="3041" w:type="dxa"/>
            <w:vAlign w:val="center"/>
          </w:tcPr>
          <w:p w14:paraId="1E3D2E0B" w14:textId="77777777" w:rsidR="003535C9" w:rsidRPr="00325CB0" w:rsidRDefault="003535C9" w:rsidP="003535C9">
            <w:pPr>
              <w:jc w:val="center"/>
            </w:pPr>
            <w:r w:rsidRPr="00325CB0">
              <w:rPr>
                <w:b/>
              </w:rPr>
              <w:t>Készségek, képességek</w:t>
            </w:r>
          </w:p>
        </w:tc>
        <w:tc>
          <w:tcPr>
            <w:tcW w:w="2771" w:type="dxa"/>
            <w:vAlign w:val="center"/>
          </w:tcPr>
          <w:p w14:paraId="2C1C1265" w14:textId="77777777" w:rsidR="003535C9" w:rsidRPr="00325CB0" w:rsidRDefault="003535C9" w:rsidP="003535C9">
            <w:pPr>
              <w:jc w:val="center"/>
            </w:pPr>
            <w:r w:rsidRPr="00325CB0">
              <w:rPr>
                <w:b/>
              </w:rPr>
              <w:t>Ismeretek</w:t>
            </w:r>
          </w:p>
        </w:tc>
        <w:tc>
          <w:tcPr>
            <w:tcW w:w="2835" w:type="dxa"/>
            <w:vAlign w:val="center"/>
          </w:tcPr>
          <w:p w14:paraId="4BFA8196" w14:textId="77777777" w:rsidR="003535C9" w:rsidRPr="00325CB0" w:rsidRDefault="003535C9" w:rsidP="003535C9">
            <w:pPr>
              <w:jc w:val="center"/>
            </w:pPr>
            <w:r w:rsidRPr="00325CB0">
              <w:rPr>
                <w:b/>
              </w:rPr>
              <w:t>Elvárt viselkedésmódok, attitűdök</w:t>
            </w:r>
          </w:p>
        </w:tc>
      </w:tr>
      <w:tr w:rsidR="003535C9" w:rsidRPr="00325CB0" w14:paraId="053D0388" w14:textId="77777777" w:rsidTr="003535C9">
        <w:trPr>
          <w:trHeight w:val="503"/>
        </w:trPr>
        <w:tc>
          <w:tcPr>
            <w:tcW w:w="1271" w:type="dxa"/>
          </w:tcPr>
          <w:p w14:paraId="0C2B48E0" w14:textId="77777777" w:rsidR="003535C9" w:rsidRPr="00325CB0" w:rsidRDefault="003535C9" w:rsidP="003535C9">
            <w:pPr>
              <w:spacing w:after="160"/>
            </w:pPr>
            <w:r w:rsidRPr="00325CB0">
              <w:t>1.</w:t>
            </w:r>
          </w:p>
        </w:tc>
        <w:tc>
          <w:tcPr>
            <w:tcW w:w="3041" w:type="dxa"/>
          </w:tcPr>
          <w:p w14:paraId="73976EDF" w14:textId="77777777" w:rsidR="003535C9" w:rsidRPr="00325CB0" w:rsidRDefault="003535C9" w:rsidP="003535C9">
            <w:pPr>
              <w:spacing w:after="160"/>
            </w:pPr>
            <w:r w:rsidRPr="00325CB0">
              <w:t>Megfigyeli és felméri a beteg állapotát és szükségleteit a perioperatív időszakban</w:t>
            </w:r>
          </w:p>
        </w:tc>
        <w:tc>
          <w:tcPr>
            <w:tcW w:w="2771" w:type="dxa"/>
          </w:tcPr>
          <w:p w14:paraId="13855561" w14:textId="77777777" w:rsidR="003535C9" w:rsidRPr="00325CB0" w:rsidRDefault="003535C9" w:rsidP="003535C9">
            <w:pPr>
              <w:spacing w:after="160"/>
            </w:pPr>
            <w:r w:rsidRPr="00325CB0">
              <w:t>Állapot felmérés szabályai, módszerei, a perioperatív és a posztoperatív ellátás főbb szempontjai</w:t>
            </w:r>
          </w:p>
        </w:tc>
        <w:tc>
          <w:tcPr>
            <w:tcW w:w="2835" w:type="dxa"/>
            <w:vMerge w:val="restart"/>
          </w:tcPr>
          <w:p w14:paraId="7D292128" w14:textId="77777777" w:rsidR="003535C9" w:rsidRPr="00325CB0" w:rsidRDefault="003535C9" w:rsidP="003535C9">
            <w:pPr>
              <w:spacing w:after="160"/>
            </w:pPr>
            <w:r w:rsidRPr="00325CB0">
              <w:t>.</w:t>
            </w:r>
          </w:p>
          <w:p w14:paraId="2DEA0134" w14:textId="77777777" w:rsidR="003535C9" w:rsidRPr="00325CB0" w:rsidRDefault="003535C9" w:rsidP="003535C9">
            <w:pPr>
              <w:spacing w:after="160"/>
            </w:pPr>
            <w:r w:rsidRPr="00325CB0">
              <w:t>Empatikusan, etikusan, segítő-készen a kliens érdekeit és szükségleteit szem előtt tartva vesz részt az ellátásban, munkájára és önmagára igényes, tiszta, ápolt megjelenésű, tudását folyamatosan bővíti, fogékony az innovatív eljárásokra és alkalmazásukra.</w:t>
            </w:r>
          </w:p>
        </w:tc>
      </w:tr>
      <w:tr w:rsidR="003535C9" w:rsidRPr="00325CB0" w14:paraId="75CC28E1" w14:textId="77777777" w:rsidTr="003535C9">
        <w:trPr>
          <w:trHeight w:val="503"/>
        </w:trPr>
        <w:tc>
          <w:tcPr>
            <w:tcW w:w="1271" w:type="dxa"/>
          </w:tcPr>
          <w:p w14:paraId="10BD3181" w14:textId="77777777" w:rsidR="003535C9" w:rsidRPr="00325CB0" w:rsidRDefault="003535C9" w:rsidP="003535C9">
            <w:pPr>
              <w:spacing w:after="160"/>
            </w:pPr>
            <w:r w:rsidRPr="00325CB0">
              <w:t xml:space="preserve">2. </w:t>
            </w:r>
          </w:p>
        </w:tc>
        <w:tc>
          <w:tcPr>
            <w:tcW w:w="3041" w:type="dxa"/>
          </w:tcPr>
          <w:p w14:paraId="4520E513" w14:textId="77777777" w:rsidR="003535C9" w:rsidRPr="00325CB0" w:rsidRDefault="003535C9" w:rsidP="003535C9">
            <w:pPr>
              <w:spacing w:after="160"/>
            </w:pPr>
            <w:r w:rsidRPr="00325CB0">
              <w:t>Műtét előtti betegtájékoztatást végez.</w:t>
            </w:r>
          </w:p>
        </w:tc>
        <w:tc>
          <w:tcPr>
            <w:tcW w:w="2771" w:type="dxa"/>
          </w:tcPr>
          <w:p w14:paraId="1A00E11F" w14:textId="77777777" w:rsidR="003535C9" w:rsidRPr="00325CB0" w:rsidRDefault="003535C9" w:rsidP="003535C9">
            <w:pPr>
              <w:spacing w:after="160"/>
            </w:pPr>
            <w:r w:rsidRPr="00325CB0">
              <w:t>A kliensek műtét előtti és utáni sajátos igényei.</w:t>
            </w:r>
          </w:p>
        </w:tc>
        <w:tc>
          <w:tcPr>
            <w:tcW w:w="2835" w:type="dxa"/>
            <w:vMerge/>
          </w:tcPr>
          <w:p w14:paraId="2EC92639" w14:textId="77777777" w:rsidR="003535C9" w:rsidRPr="00325CB0" w:rsidRDefault="003535C9" w:rsidP="003535C9">
            <w:pPr>
              <w:spacing w:after="160"/>
            </w:pPr>
          </w:p>
        </w:tc>
      </w:tr>
      <w:tr w:rsidR="003535C9" w:rsidRPr="00325CB0" w14:paraId="4F7229E3" w14:textId="77777777" w:rsidTr="003535C9">
        <w:trPr>
          <w:trHeight w:val="503"/>
        </w:trPr>
        <w:tc>
          <w:tcPr>
            <w:tcW w:w="1271" w:type="dxa"/>
          </w:tcPr>
          <w:p w14:paraId="34492737" w14:textId="77777777" w:rsidR="003535C9" w:rsidRPr="00325CB0" w:rsidRDefault="003535C9" w:rsidP="003535C9">
            <w:pPr>
              <w:spacing w:after="160"/>
            </w:pPr>
            <w:r w:rsidRPr="00325CB0">
              <w:t xml:space="preserve">3. </w:t>
            </w:r>
          </w:p>
        </w:tc>
        <w:tc>
          <w:tcPr>
            <w:tcW w:w="3041" w:type="dxa"/>
          </w:tcPr>
          <w:p w14:paraId="75723CF9" w14:textId="77777777" w:rsidR="003535C9" w:rsidRPr="00325CB0" w:rsidRDefault="003535C9" w:rsidP="003535C9">
            <w:pPr>
              <w:spacing w:after="160"/>
            </w:pPr>
            <w:r w:rsidRPr="00325CB0">
              <w:t>Segédkezik a műtét utáni seb-kötözésben, sebek megfigyelésében.</w:t>
            </w:r>
          </w:p>
        </w:tc>
        <w:tc>
          <w:tcPr>
            <w:tcW w:w="2771" w:type="dxa"/>
          </w:tcPr>
          <w:p w14:paraId="3A9A0E0D" w14:textId="77777777" w:rsidR="003535C9" w:rsidRPr="00325CB0" w:rsidRDefault="003535C9" w:rsidP="003535C9">
            <w:pPr>
              <w:spacing w:after="160"/>
            </w:pPr>
            <w:r w:rsidRPr="00325CB0">
              <w:t>Az akut sebek jellemzőit, a szövetegyesítő eljárásokat, a sebgyógyulási zavarokat, sebváladék minta-vétel menete, a vérzési rendellenességek, a sebek típusai, varratszedés típusai</w:t>
            </w:r>
          </w:p>
        </w:tc>
        <w:tc>
          <w:tcPr>
            <w:tcW w:w="2835" w:type="dxa"/>
            <w:vMerge/>
          </w:tcPr>
          <w:p w14:paraId="4319CA49" w14:textId="77777777" w:rsidR="003535C9" w:rsidRPr="00325CB0" w:rsidRDefault="003535C9" w:rsidP="003535C9">
            <w:pPr>
              <w:spacing w:after="160"/>
            </w:pPr>
          </w:p>
        </w:tc>
      </w:tr>
      <w:tr w:rsidR="003535C9" w:rsidRPr="00325CB0" w14:paraId="6FFBF643" w14:textId="77777777" w:rsidTr="003535C9">
        <w:trPr>
          <w:trHeight w:val="503"/>
        </w:trPr>
        <w:tc>
          <w:tcPr>
            <w:tcW w:w="1271" w:type="dxa"/>
          </w:tcPr>
          <w:p w14:paraId="69BDBB5C" w14:textId="77777777" w:rsidR="003535C9" w:rsidRPr="00325CB0" w:rsidRDefault="003535C9" w:rsidP="003535C9">
            <w:pPr>
              <w:spacing w:after="160"/>
            </w:pPr>
            <w:r w:rsidRPr="00325CB0">
              <w:t xml:space="preserve">4. </w:t>
            </w:r>
          </w:p>
        </w:tc>
        <w:tc>
          <w:tcPr>
            <w:tcW w:w="3041" w:type="dxa"/>
          </w:tcPr>
          <w:p w14:paraId="2EC9A6B8" w14:textId="77777777" w:rsidR="003535C9" w:rsidRPr="00325CB0" w:rsidRDefault="003535C9" w:rsidP="003535C9">
            <w:pPr>
              <w:spacing w:after="160"/>
            </w:pPr>
            <w:r w:rsidRPr="00325CB0">
              <w:t>Részt vesz a hasi sebészeti betegek terápiájában.</w:t>
            </w:r>
          </w:p>
        </w:tc>
        <w:tc>
          <w:tcPr>
            <w:tcW w:w="2771" w:type="dxa"/>
          </w:tcPr>
          <w:p w14:paraId="090DA2B6" w14:textId="77777777" w:rsidR="003535C9" w:rsidRPr="00325CB0" w:rsidRDefault="003535C9" w:rsidP="003535C9">
            <w:pPr>
              <w:spacing w:after="160"/>
            </w:pPr>
            <w:r w:rsidRPr="00325CB0">
              <w:t xml:space="preserve">Hasi műtét típusok és eljárások, a fektetési módok, a kliens műtét utáni szükségletei, a mobilizációs lehetőségek, </w:t>
            </w:r>
            <w:r w:rsidRPr="00325CB0">
              <w:lastRenderedPageBreak/>
              <w:t>megnevezi a dietetikai meg-szorítások</w:t>
            </w:r>
          </w:p>
        </w:tc>
        <w:tc>
          <w:tcPr>
            <w:tcW w:w="2835" w:type="dxa"/>
            <w:vMerge/>
          </w:tcPr>
          <w:p w14:paraId="6B27C6A1" w14:textId="77777777" w:rsidR="003535C9" w:rsidRPr="00325CB0" w:rsidRDefault="003535C9" w:rsidP="003535C9">
            <w:pPr>
              <w:spacing w:after="160"/>
            </w:pPr>
          </w:p>
        </w:tc>
      </w:tr>
      <w:tr w:rsidR="003535C9" w:rsidRPr="00325CB0" w14:paraId="69817EF0" w14:textId="77777777" w:rsidTr="003535C9">
        <w:trPr>
          <w:trHeight w:val="503"/>
        </w:trPr>
        <w:tc>
          <w:tcPr>
            <w:tcW w:w="1271" w:type="dxa"/>
          </w:tcPr>
          <w:p w14:paraId="30235836" w14:textId="77777777" w:rsidR="003535C9" w:rsidRPr="00325CB0" w:rsidRDefault="003535C9" w:rsidP="003535C9">
            <w:pPr>
              <w:spacing w:after="160"/>
            </w:pPr>
            <w:r w:rsidRPr="00325CB0">
              <w:t xml:space="preserve">5. </w:t>
            </w:r>
          </w:p>
        </w:tc>
        <w:tc>
          <w:tcPr>
            <w:tcW w:w="3041" w:type="dxa"/>
          </w:tcPr>
          <w:p w14:paraId="56FBCA6F" w14:textId="77777777" w:rsidR="003535C9" w:rsidRPr="00325CB0" w:rsidRDefault="003535C9" w:rsidP="003535C9">
            <w:pPr>
              <w:spacing w:after="160"/>
            </w:pPr>
            <w:r w:rsidRPr="00325CB0">
              <w:t>Részt vesz a mellkasi-, szívsebészeti betegek terápiájában.</w:t>
            </w:r>
          </w:p>
        </w:tc>
        <w:tc>
          <w:tcPr>
            <w:tcW w:w="2771" w:type="dxa"/>
          </w:tcPr>
          <w:p w14:paraId="1491F4B8" w14:textId="77777777" w:rsidR="003535C9" w:rsidRPr="00325CB0" w:rsidRDefault="003535C9" w:rsidP="003535C9">
            <w:pPr>
              <w:spacing w:after="160"/>
            </w:pPr>
            <w:r w:rsidRPr="00325CB0">
              <w:t>A mellkasi-szívsebészeti műtét típusok és a műtét utáni teendők, ismeri a kliens szükségletei, mellkas punctió/csapolás asszisztálásának módjai, a mellkasi szívás típusai, alkalmazása. Átlátja a mellkasi fizioterápiás lehetőségek.</w:t>
            </w:r>
          </w:p>
        </w:tc>
        <w:tc>
          <w:tcPr>
            <w:tcW w:w="2835" w:type="dxa"/>
            <w:vMerge/>
          </w:tcPr>
          <w:p w14:paraId="3E65FC01" w14:textId="77777777" w:rsidR="003535C9" w:rsidRPr="00325CB0" w:rsidRDefault="003535C9" w:rsidP="003535C9">
            <w:pPr>
              <w:spacing w:after="160"/>
            </w:pPr>
          </w:p>
        </w:tc>
      </w:tr>
      <w:tr w:rsidR="003535C9" w:rsidRPr="00325CB0" w14:paraId="1DE4AEB5" w14:textId="77777777" w:rsidTr="003535C9">
        <w:trPr>
          <w:trHeight w:val="470"/>
        </w:trPr>
        <w:tc>
          <w:tcPr>
            <w:tcW w:w="1271" w:type="dxa"/>
          </w:tcPr>
          <w:p w14:paraId="27EFAF74" w14:textId="77777777" w:rsidR="003535C9" w:rsidRPr="00325CB0" w:rsidRDefault="003535C9" w:rsidP="003535C9">
            <w:pPr>
              <w:spacing w:after="160"/>
            </w:pPr>
            <w:r w:rsidRPr="00325CB0">
              <w:t xml:space="preserve">6. </w:t>
            </w:r>
          </w:p>
        </w:tc>
        <w:tc>
          <w:tcPr>
            <w:tcW w:w="3041" w:type="dxa"/>
          </w:tcPr>
          <w:p w14:paraId="312ACF0E" w14:textId="77777777" w:rsidR="003535C9" w:rsidRPr="00325CB0" w:rsidRDefault="003535C9" w:rsidP="003535C9">
            <w:pPr>
              <w:spacing w:after="160"/>
            </w:pPr>
            <w:r w:rsidRPr="00325CB0">
              <w:t>Részt vesz a mozgásrendszeri betegek ellátásában</w:t>
            </w:r>
          </w:p>
        </w:tc>
        <w:tc>
          <w:tcPr>
            <w:tcW w:w="2771" w:type="dxa"/>
          </w:tcPr>
          <w:p w14:paraId="525624BA" w14:textId="77777777" w:rsidR="003535C9" w:rsidRPr="00325CB0" w:rsidRDefault="003535C9" w:rsidP="003535C9">
            <w:pPr>
              <w:spacing w:after="160"/>
            </w:pPr>
            <w:r w:rsidRPr="00325CB0">
              <w:t>Ismeri a mozgásrendszer klinikumi specialitásait</w:t>
            </w:r>
          </w:p>
        </w:tc>
        <w:tc>
          <w:tcPr>
            <w:tcW w:w="2835" w:type="dxa"/>
            <w:vMerge/>
          </w:tcPr>
          <w:p w14:paraId="4DCBC8D7" w14:textId="77777777" w:rsidR="003535C9" w:rsidRPr="00325CB0" w:rsidRDefault="003535C9" w:rsidP="003535C9">
            <w:pPr>
              <w:spacing w:after="160"/>
            </w:pPr>
          </w:p>
        </w:tc>
      </w:tr>
      <w:tr w:rsidR="003535C9" w:rsidRPr="00325CB0" w14:paraId="6B3A9E13" w14:textId="77777777" w:rsidTr="003535C9">
        <w:trPr>
          <w:trHeight w:val="470"/>
        </w:trPr>
        <w:tc>
          <w:tcPr>
            <w:tcW w:w="1271" w:type="dxa"/>
          </w:tcPr>
          <w:p w14:paraId="690F1DFC" w14:textId="77777777" w:rsidR="003535C9" w:rsidRPr="00325CB0" w:rsidRDefault="003535C9" w:rsidP="003535C9">
            <w:r w:rsidRPr="00325CB0">
              <w:t>7.</w:t>
            </w:r>
          </w:p>
        </w:tc>
        <w:tc>
          <w:tcPr>
            <w:tcW w:w="3041" w:type="dxa"/>
          </w:tcPr>
          <w:p w14:paraId="03FE2A49" w14:textId="77777777" w:rsidR="003535C9" w:rsidRPr="00325CB0" w:rsidRDefault="003535C9" w:rsidP="003535C9">
            <w:r w:rsidRPr="00325CB0">
              <w:t>Akut és műtéti sebkezelést, kötéscserét végez, sebváladékból mintát vesz. Decubitust megfigyel, súlyosságát felméri</w:t>
            </w:r>
          </w:p>
        </w:tc>
        <w:tc>
          <w:tcPr>
            <w:tcW w:w="2771" w:type="dxa"/>
          </w:tcPr>
          <w:p w14:paraId="48A8EEE9" w14:textId="77777777" w:rsidR="003535C9" w:rsidRPr="00325CB0" w:rsidRDefault="003535C9" w:rsidP="003535C9">
            <w:r w:rsidRPr="00325CB0">
              <w:t>Ismeri a beavatkozások protokollját, ismeri a sebekre vonatkozó alapvető ismereteket, és a decubitus felmérésének lehetőségeit.</w:t>
            </w:r>
          </w:p>
        </w:tc>
        <w:tc>
          <w:tcPr>
            <w:tcW w:w="2835" w:type="dxa"/>
            <w:vMerge/>
          </w:tcPr>
          <w:p w14:paraId="13E249EC" w14:textId="77777777" w:rsidR="003535C9" w:rsidRPr="00325CB0" w:rsidRDefault="003535C9" w:rsidP="003535C9"/>
        </w:tc>
      </w:tr>
      <w:tr w:rsidR="003535C9" w:rsidRPr="00325CB0" w14:paraId="2CDA6E61" w14:textId="77777777" w:rsidTr="003535C9">
        <w:trPr>
          <w:trHeight w:val="470"/>
        </w:trPr>
        <w:tc>
          <w:tcPr>
            <w:tcW w:w="1271" w:type="dxa"/>
          </w:tcPr>
          <w:p w14:paraId="42CF39B6" w14:textId="77777777" w:rsidR="003535C9" w:rsidRPr="00325CB0" w:rsidRDefault="003535C9" w:rsidP="003535C9">
            <w:r w:rsidRPr="00325CB0">
              <w:t>8.</w:t>
            </w:r>
          </w:p>
        </w:tc>
        <w:tc>
          <w:tcPr>
            <w:tcW w:w="3041" w:type="dxa"/>
          </w:tcPr>
          <w:p w14:paraId="22E5C9DE" w14:textId="77777777" w:rsidR="003535C9" w:rsidRPr="00325CB0" w:rsidRDefault="003535C9" w:rsidP="003535C9">
            <w:r w:rsidRPr="00325CB0">
              <w:t>Ápolási beavatkozásokat végez, nazogasztrikus szondán keresztül táplál, sztómazsákot cserél, gondoz, beöntést ad, műtéti előkészítést végez</w:t>
            </w:r>
          </w:p>
        </w:tc>
        <w:tc>
          <w:tcPr>
            <w:tcW w:w="2771" w:type="dxa"/>
          </w:tcPr>
          <w:p w14:paraId="647E1FD0" w14:textId="77777777" w:rsidR="003535C9" w:rsidRPr="00325CB0" w:rsidRDefault="003535C9" w:rsidP="003535C9">
            <w:r w:rsidRPr="00325CB0">
              <w:t>Ismeri az ápolási beavatkozások kivitelezésének protokolljait, eszköz igényét.</w:t>
            </w:r>
          </w:p>
        </w:tc>
        <w:tc>
          <w:tcPr>
            <w:tcW w:w="2835" w:type="dxa"/>
            <w:vMerge/>
          </w:tcPr>
          <w:p w14:paraId="55976A6B" w14:textId="77777777" w:rsidR="003535C9" w:rsidRPr="00325CB0" w:rsidRDefault="003535C9" w:rsidP="003535C9"/>
        </w:tc>
      </w:tr>
    </w:tbl>
    <w:p w14:paraId="52C93B1B" w14:textId="77777777" w:rsidR="003535C9" w:rsidRPr="00325CB0" w:rsidRDefault="003535C9" w:rsidP="003535C9">
      <w:pPr>
        <w:spacing w:line="360" w:lineRule="auto"/>
      </w:pPr>
    </w:p>
    <w:p w14:paraId="0CED59AC" w14:textId="77777777" w:rsidR="003535C9" w:rsidRPr="00466436" w:rsidRDefault="003535C9" w:rsidP="00466436">
      <w:pPr>
        <w:rPr>
          <w:rFonts w:ascii="Calibri Light" w:hAnsi="Calibri Light"/>
          <w:color w:val="2F5496"/>
          <w:sz w:val="32"/>
          <w:szCs w:val="32"/>
          <w:lang w:eastAsia="en-US"/>
        </w:rPr>
      </w:pPr>
      <w:bookmarkStart w:id="287" w:name="_Toc215051514"/>
      <w:r w:rsidRPr="00466436">
        <w:rPr>
          <w:rFonts w:ascii="Calibri Light" w:hAnsi="Calibri Light"/>
          <w:color w:val="2F5496"/>
          <w:sz w:val="32"/>
          <w:szCs w:val="32"/>
          <w:lang w:eastAsia="en-US"/>
        </w:rPr>
        <w:t>A tantárgy szakmai tartalma</w:t>
      </w:r>
      <w:bookmarkEnd w:id="287"/>
    </w:p>
    <w:tbl>
      <w:tblPr>
        <w:tblW w:w="9923" w:type="dxa"/>
        <w:tblInd w:w="-34" w:type="dxa"/>
        <w:tblLook w:val="0000" w:firstRow="0" w:lastRow="0" w:firstColumn="0" w:lastColumn="0" w:noHBand="0" w:noVBand="0"/>
      </w:tblPr>
      <w:tblGrid>
        <w:gridCol w:w="3261"/>
        <w:gridCol w:w="6662"/>
      </w:tblGrid>
      <w:tr w:rsidR="003535C9" w:rsidRPr="00325CB0" w14:paraId="75F247E2" w14:textId="77777777" w:rsidTr="003535C9">
        <w:tc>
          <w:tcPr>
            <w:tcW w:w="992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BFBFBF" w:themeFill="background1" w:themeFillShade="BF"/>
            <w:vAlign w:val="center"/>
          </w:tcPr>
          <w:p w14:paraId="0895CD51" w14:textId="77777777" w:rsidR="003535C9" w:rsidRPr="00325CB0" w:rsidRDefault="003535C9" w:rsidP="003535C9">
            <w:pPr>
              <w:spacing w:line="360" w:lineRule="auto"/>
              <w:rPr>
                <w:b/>
              </w:rPr>
            </w:pPr>
            <w:r w:rsidRPr="00325CB0">
              <w:rPr>
                <w:b/>
              </w:rPr>
              <w:t xml:space="preserve">                                                                      Témakör tartalma</w:t>
            </w:r>
          </w:p>
        </w:tc>
      </w:tr>
      <w:tr w:rsidR="003535C9" w:rsidRPr="00325CB0" w14:paraId="62D04B30"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ABC906D" w14:textId="77777777" w:rsidR="003535C9" w:rsidRPr="00325CB0" w:rsidRDefault="003535C9" w:rsidP="003535C9">
            <w:pPr>
              <w:rPr>
                <w:b/>
                <w:bCs/>
              </w:rPr>
            </w:pPr>
            <w:r w:rsidRPr="00325CB0">
              <w:rPr>
                <w:b/>
                <w:bCs/>
              </w:rPr>
              <w:t>Témakör megnevezése</w:t>
            </w:r>
          </w:p>
          <w:p w14:paraId="5EFD9204" w14:textId="77777777" w:rsidR="003535C9" w:rsidRPr="00325CB0" w:rsidRDefault="003535C9" w:rsidP="003535C9">
            <w:pPr>
              <w:rPr>
                <w:b/>
                <w:bCs/>
              </w:rPr>
            </w:pPr>
            <w:r w:rsidRPr="00325CB0">
              <w:t>Általános sebészeti alapismeretek</w:t>
            </w:r>
          </w:p>
          <w:p w14:paraId="40D79D49" w14:textId="77777777" w:rsidR="003535C9" w:rsidRPr="00325CB0" w:rsidRDefault="003535C9" w:rsidP="003535C9">
            <w:pPr>
              <w:rPr>
                <w:b/>
              </w:rPr>
            </w:pPr>
          </w:p>
          <w:p w14:paraId="2AB9E0B3" w14:textId="77777777" w:rsidR="003535C9" w:rsidRPr="00325CB0" w:rsidRDefault="003535C9" w:rsidP="003535C9">
            <w:pPr>
              <w:rPr>
                <w:b/>
              </w:rPr>
            </w:pP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37EDEB13" w14:textId="77777777" w:rsidR="003535C9" w:rsidRPr="00BA67ED" w:rsidRDefault="003535C9" w:rsidP="006313B2">
            <w:pPr>
              <w:pStyle w:val="Listaszerbekezds"/>
              <w:numPr>
                <w:ilvl w:val="0"/>
                <w:numId w:val="64"/>
              </w:numPr>
            </w:pPr>
            <w:r w:rsidRPr="00BA67ED">
              <w:t>A sebek klinikuma</w:t>
            </w:r>
          </w:p>
          <w:p w14:paraId="3D600CA6" w14:textId="77777777" w:rsidR="003535C9" w:rsidRPr="00BA67ED" w:rsidRDefault="003535C9" w:rsidP="006313B2">
            <w:pPr>
              <w:pStyle w:val="Listaszerbekezds"/>
              <w:numPr>
                <w:ilvl w:val="0"/>
                <w:numId w:val="64"/>
              </w:numPr>
            </w:pPr>
            <w:r w:rsidRPr="00BA67ED">
              <w:t xml:space="preserve">A sebek fajtái </w:t>
            </w:r>
          </w:p>
          <w:p w14:paraId="28D2007E" w14:textId="77777777" w:rsidR="003535C9" w:rsidRPr="00BA67ED" w:rsidRDefault="003535C9" w:rsidP="006313B2">
            <w:pPr>
              <w:pStyle w:val="Listaszerbekezds"/>
              <w:numPr>
                <w:ilvl w:val="0"/>
                <w:numId w:val="64"/>
              </w:numPr>
            </w:pPr>
            <w:r w:rsidRPr="00BA67ED">
              <w:t>A sebgyógyulás folyamata</w:t>
            </w:r>
          </w:p>
          <w:p w14:paraId="1B69A07E" w14:textId="77777777" w:rsidR="003535C9" w:rsidRPr="00BA67ED" w:rsidRDefault="003535C9" w:rsidP="006313B2">
            <w:pPr>
              <w:pStyle w:val="Listaszerbekezds"/>
              <w:numPr>
                <w:ilvl w:val="0"/>
                <w:numId w:val="64"/>
              </w:numPr>
            </w:pPr>
            <w:r w:rsidRPr="00BA67ED">
              <w:t>A sebgyógyulás zavarai</w:t>
            </w:r>
          </w:p>
          <w:p w14:paraId="3E3EB686" w14:textId="77777777" w:rsidR="003535C9" w:rsidRPr="00BA67ED" w:rsidRDefault="003535C9" w:rsidP="006313B2">
            <w:pPr>
              <w:pStyle w:val="Listaszerbekezds"/>
              <w:numPr>
                <w:ilvl w:val="0"/>
                <w:numId w:val="64"/>
              </w:numPr>
            </w:pPr>
            <w:r w:rsidRPr="00BA67ED">
              <w:t>Termikus sérülések</w:t>
            </w:r>
          </w:p>
          <w:p w14:paraId="06ED07BA" w14:textId="77777777" w:rsidR="003535C9" w:rsidRPr="00BA67ED" w:rsidRDefault="003535C9" w:rsidP="006313B2">
            <w:pPr>
              <w:pStyle w:val="Listaszerbekezds"/>
              <w:numPr>
                <w:ilvl w:val="0"/>
                <w:numId w:val="64"/>
              </w:numPr>
            </w:pPr>
            <w:r w:rsidRPr="00BA67ED">
              <w:t>Vegyi hatások, sugárhatások és elektromos áram okozta sérülések</w:t>
            </w:r>
          </w:p>
          <w:p w14:paraId="4E4E2444" w14:textId="77777777" w:rsidR="003535C9" w:rsidRPr="00BA67ED" w:rsidRDefault="003535C9" w:rsidP="006313B2">
            <w:pPr>
              <w:pStyle w:val="Listaszerbekezds"/>
              <w:numPr>
                <w:ilvl w:val="0"/>
                <w:numId w:val="64"/>
              </w:numPr>
            </w:pPr>
            <w:r w:rsidRPr="00BA67ED">
              <w:t>Sebészeti fertőzések (pyogen, anaerob)</w:t>
            </w:r>
          </w:p>
          <w:p w14:paraId="26D2194D" w14:textId="77777777" w:rsidR="003535C9" w:rsidRPr="00BA67ED" w:rsidRDefault="003535C9" w:rsidP="006313B2">
            <w:pPr>
              <w:pStyle w:val="Listaszerbekezds"/>
              <w:numPr>
                <w:ilvl w:val="0"/>
                <w:numId w:val="64"/>
              </w:numPr>
            </w:pPr>
            <w:r w:rsidRPr="00BA67ED">
              <w:t>Sebészi bemosakodás</w:t>
            </w:r>
          </w:p>
          <w:p w14:paraId="65215538" w14:textId="77777777" w:rsidR="003535C9" w:rsidRPr="00BA67ED" w:rsidRDefault="003535C9" w:rsidP="006313B2">
            <w:pPr>
              <w:pStyle w:val="Listaszerbekezds"/>
              <w:numPr>
                <w:ilvl w:val="0"/>
                <w:numId w:val="64"/>
              </w:numPr>
            </w:pPr>
            <w:r w:rsidRPr="00BA67ED">
              <w:t>Műtéti érzéstelenítés formái</w:t>
            </w:r>
          </w:p>
          <w:p w14:paraId="4ACF32AA" w14:textId="77777777" w:rsidR="003535C9" w:rsidRPr="00BA67ED" w:rsidRDefault="003535C9" w:rsidP="006313B2">
            <w:pPr>
              <w:pStyle w:val="Listaszerbekezds"/>
              <w:numPr>
                <w:ilvl w:val="0"/>
                <w:numId w:val="64"/>
              </w:numPr>
            </w:pPr>
            <w:r w:rsidRPr="00BA67ED">
              <w:t>Aszepszis, antiszepszis, műtéti terület fertőtlenítése</w:t>
            </w:r>
          </w:p>
          <w:p w14:paraId="09D77E20" w14:textId="77777777" w:rsidR="003535C9" w:rsidRPr="00BA67ED" w:rsidRDefault="003535C9" w:rsidP="006313B2">
            <w:pPr>
              <w:pStyle w:val="Listaszerbekezds"/>
              <w:numPr>
                <w:ilvl w:val="0"/>
                <w:numId w:val="64"/>
              </w:numPr>
            </w:pPr>
            <w:r w:rsidRPr="00BA67ED">
              <w:t>Műtéti alapfogalmak, metszések, technikák</w:t>
            </w:r>
          </w:p>
          <w:p w14:paraId="2B0E475A" w14:textId="77777777" w:rsidR="003535C9" w:rsidRPr="00BA67ED" w:rsidRDefault="003535C9" w:rsidP="006313B2">
            <w:pPr>
              <w:pStyle w:val="Listaszerbekezds"/>
              <w:numPr>
                <w:ilvl w:val="0"/>
                <w:numId w:val="64"/>
              </w:numPr>
            </w:pPr>
            <w:r w:rsidRPr="00BA67ED">
              <w:t xml:space="preserve">Műtét előtti kivizsgálás, anamnézis felvétele </w:t>
            </w:r>
          </w:p>
          <w:p w14:paraId="5DD4043C" w14:textId="77777777" w:rsidR="003535C9" w:rsidRPr="00BA67ED" w:rsidRDefault="003535C9" w:rsidP="006313B2">
            <w:pPr>
              <w:pStyle w:val="Listaszerbekezds"/>
              <w:numPr>
                <w:ilvl w:val="0"/>
                <w:numId w:val="64"/>
              </w:numPr>
            </w:pPr>
            <w:r w:rsidRPr="00BA67ED">
              <w:t xml:space="preserve">Posztoperatív betegfogadás, megfigyelés </w:t>
            </w:r>
          </w:p>
          <w:p w14:paraId="29B36902" w14:textId="77777777" w:rsidR="003535C9" w:rsidRPr="00BA67ED" w:rsidRDefault="003535C9" w:rsidP="006313B2">
            <w:pPr>
              <w:pStyle w:val="Listaszerbekezds"/>
              <w:numPr>
                <w:ilvl w:val="0"/>
                <w:numId w:val="64"/>
              </w:numPr>
            </w:pPr>
            <w:r w:rsidRPr="00BA67ED">
              <w:t>Műtét utáni szövődmények</w:t>
            </w:r>
          </w:p>
        </w:tc>
      </w:tr>
      <w:tr w:rsidR="003535C9" w:rsidRPr="00325CB0" w14:paraId="0473BFC2"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BE16BFE" w14:textId="77777777" w:rsidR="003535C9" w:rsidRPr="00325CB0" w:rsidRDefault="003535C9" w:rsidP="003535C9">
            <w:pPr>
              <w:spacing w:line="360" w:lineRule="auto"/>
              <w:rPr>
                <w:b/>
                <w:bCs/>
              </w:rPr>
            </w:pPr>
            <w:r w:rsidRPr="00325CB0">
              <w:rPr>
                <w:b/>
                <w:bCs/>
              </w:rPr>
              <w:lastRenderedPageBreak/>
              <w:t>Témakör megnevezése</w:t>
            </w:r>
          </w:p>
          <w:p w14:paraId="41F8DD45" w14:textId="77777777" w:rsidR="003535C9" w:rsidRPr="00325CB0" w:rsidRDefault="003535C9" w:rsidP="003535C9">
            <w:pPr>
              <w:spacing w:line="360" w:lineRule="auto"/>
              <w:rPr>
                <w:b/>
              </w:rPr>
            </w:pPr>
            <w:r w:rsidRPr="00325CB0">
              <w:t>Részletes sebészet</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034D6C6C" w14:textId="77777777" w:rsidR="003535C9" w:rsidRPr="00325CB0" w:rsidRDefault="003535C9" w:rsidP="003535C9">
            <w:pPr>
              <w:spacing w:line="360" w:lineRule="auto"/>
            </w:pPr>
            <w:r w:rsidRPr="00325CB0">
              <w:t>A fej sebészete (fejlődési rendellenességek, gyulladások, daganatok, sérülések)</w:t>
            </w:r>
          </w:p>
          <w:p w14:paraId="4C45223B" w14:textId="77777777" w:rsidR="003535C9" w:rsidRPr="00325CB0" w:rsidRDefault="003535C9" w:rsidP="003535C9">
            <w:pPr>
              <w:spacing w:line="360" w:lineRule="auto"/>
              <w:rPr>
                <w:bCs/>
              </w:rPr>
            </w:pPr>
            <w:r w:rsidRPr="00325CB0">
              <w:t xml:space="preserve">A nyak, nyelőcső sebészete (gyulladások, daganatok sérülések, </w:t>
            </w:r>
            <w:r>
              <w:t>p</w:t>
            </w:r>
            <w:r w:rsidRPr="00325CB0">
              <w:rPr>
                <w:bCs/>
              </w:rPr>
              <w:t>ajzsmirigy, mellékpajzsmirigy betegségei, torticollis, nyaki borda)</w:t>
            </w:r>
          </w:p>
          <w:p w14:paraId="133F17B7" w14:textId="77777777" w:rsidR="003535C9" w:rsidRPr="00325CB0" w:rsidRDefault="003535C9" w:rsidP="003535C9">
            <w:pPr>
              <w:spacing w:line="360" w:lineRule="auto"/>
              <w:rPr>
                <w:bCs/>
              </w:rPr>
            </w:pPr>
            <w:r w:rsidRPr="00325CB0">
              <w:t>A mellkas</w:t>
            </w:r>
            <w:r>
              <w:t>,</w:t>
            </w:r>
            <w:r w:rsidRPr="00325CB0">
              <w:t xml:space="preserve"> mellkasfal, mellhártya, mediastinum sebészete ( fejlődési rendellenességek, gyulladások, daganatok, sérülések</w:t>
            </w:r>
            <w:r>
              <w:t>)</w:t>
            </w:r>
          </w:p>
          <w:p w14:paraId="767D8FA2" w14:textId="77777777" w:rsidR="003535C9" w:rsidRPr="00325CB0" w:rsidRDefault="003535C9" w:rsidP="003535C9">
            <w:pPr>
              <w:spacing w:line="360" w:lineRule="auto"/>
            </w:pPr>
            <w:r w:rsidRPr="00325CB0">
              <w:t>Az emlő sebészete (gyulladásos megbetegedések, daganatok)</w:t>
            </w:r>
          </w:p>
          <w:p w14:paraId="49FC36FB" w14:textId="77777777" w:rsidR="003535C9" w:rsidRPr="00325CB0" w:rsidRDefault="003535C9" w:rsidP="003535C9">
            <w:pPr>
              <w:spacing w:line="360" w:lineRule="auto"/>
            </w:pPr>
            <w:r w:rsidRPr="00325CB0">
              <w:t xml:space="preserve">A tüdő sebészete </w:t>
            </w:r>
            <w:r>
              <w:t>(</w:t>
            </w:r>
            <w:r w:rsidRPr="00325CB0">
              <w:t>gyulladások, daganatok sérülések</w:t>
            </w:r>
            <w:r>
              <w:t>-</w:t>
            </w:r>
            <w:r w:rsidRPr="00325CB0">
              <w:t xml:space="preserve"> PTX, HTX)</w:t>
            </w:r>
          </w:p>
          <w:p w14:paraId="6BD62235" w14:textId="77777777" w:rsidR="003535C9" w:rsidRPr="00325CB0" w:rsidRDefault="003535C9" w:rsidP="003535C9">
            <w:pPr>
              <w:spacing w:line="360" w:lineRule="auto"/>
            </w:pPr>
            <w:r w:rsidRPr="00325CB0">
              <w:t>Szívsebészeti betegségek (fejlődési rendellenességek, zárt ás nyitott szívműtétek, coronaria elváltozások)</w:t>
            </w:r>
          </w:p>
          <w:p w14:paraId="10EB4218" w14:textId="77777777" w:rsidR="003535C9" w:rsidRPr="00325CB0" w:rsidRDefault="003535C9" w:rsidP="003535C9">
            <w:pPr>
              <w:spacing w:line="360" w:lineRule="auto"/>
            </w:pPr>
            <w:r w:rsidRPr="00325CB0">
              <w:t>Has, hasfal  sebészete</w:t>
            </w:r>
            <w:r>
              <w:t xml:space="preserve"> (g</w:t>
            </w:r>
            <w:r w:rsidRPr="00325CB0">
              <w:t>yulladások sérülések,</w:t>
            </w:r>
            <w:r>
              <w:t xml:space="preserve"> </w:t>
            </w:r>
            <w:r w:rsidRPr="00325CB0">
              <w:t>hasfali sérvek, akut hasi katrasztrófák)</w:t>
            </w:r>
          </w:p>
          <w:p w14:paraId="2C53497E" w14:textId="77777777" w:rsidR="003535C9" w:rsidRPr="00325CB0" w:rsidRDefault="003535C9" w:rsidP="003535C9">
            <w:pPr>
              <w:spacing w:line="360" w:lineRule="auto"/>
            </w:pPr>
            <w:r w:rsidRPr="00325CB0">
              <w:t>Gyomor és nyombél fekélybetegsége, kezelése Gyomor daganatos betegségei</w:t>
            </w:r>
          </w:p>
          <w:p w14:paraId="12373826" w14:textId="77777777" w:rsidR="003535C9" w:rsidRPr="00325CB0" w:rsidRDefault="003535C9" w:rsidP="003535C9">
            <w:pPr>
              <w:spacing w:line="360" w:lineRule="auto"/>
            </w:pPr>
            <w:r w:rsidRPr="00325CB0">
              <w:t>A máj, epehólyag, epeutak, hasnyálmirigy, lép sebészete (sérülés</w:t>
            </w:r>
            <w:r>
              <w:t>ek</w:t>
            </w:r>
            <w:r w:rsidRPr="00325CB0">
              <w:t xml:space="preserve">, tályogok, ciszták, daganatok, epekövesség, pancreatitis, pancreas carcinoma)  </w:t>
            </w:r>
          </w:p>
          <w:p w14:paraId="6B71C752" w14:textId="77777777" w:rsidR="003535C9" w:rsidRPr="00325CB0" w:rsidRDefault="003535C9" w:rsidP="003535C9">
            <w:pPr>
              <w:spacing w:line="360" w:lineRule="auto"/>
            </w:pPr>
            <w:r w:rsidRPr="00325CB0">
              <w:t>Vékonybél és vastagbél,  sebészi betegségei (fejlődési rendellenességek, Crohn-betegség, colitis ulcerosa, daganatok,  féregnyúlvány gyulladás, bélelzáródás, FAP szindróma, nodus heamorrhoidalis, fistulák, fissurák)</w:t>
            </w:r>
          </w:p>
          <w:p w14:paraId="06F87381" w14:textId="77777777" w:rsidR="003535C9" w:rsidRPr="00325CB0" w:rsidRDefault="003535C9" w:rsidP="003535C9">
            <w:pPr>
              <w:spacing w:line="360" w:lineRule="auto"/>
            </w:pPr>
            <w:r w:rsidRPr="00325CB0">
              <w:t>Érsebészet (arteriás rendszer betegségei, vénás rendszer betegségei)</w:t>
            </w:r>
          </w:p>
        </w:tc>
      </w:tr>
      <w:tr w:rsidR="003535C9" w:rsidRPr="00325CB0" w14:paraId="601DBDEE"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790292D" w14:textId="77777777" w:rsidR="003535C9" w:rsidRPr="00325CB0" w:rsidRDefault="003535C9" w:rsidP="003535C9">
            <w:pPr>
              <w:spacing w:line="360" w:lineRule="auto"/>
              <w:rPr>
                <w:b/>
                <w:bCs/>
              </w:rPr>
            </w:pPr>
            <w:r w:rsidRPr="00325CB0">
              <w:rPr>
                <w:b/>
                <w:bCs/>
              </w:rPr>
              <w:t>Témakör megnevezése</w:t>
            </w:r>
          </w:p>
          <w:p w14:paraId="208889ED" w14:textId="77777777" w:rsidR="003535C9" w:rsidRPr="00325CB0" w:rsidRDefault="003535C9" w:rsidP="003535C9">
            <w:pPr>
              <w:spacing w:line="360" w:lineRule="auto"/>
              <w:rPr>
                <w:b/>
                <w:bCs/>
              </w:rPr>
            </w:pPr>
            <w:r w:rsidRPr="00325CB0">
              <w:t>Traumatológia</w:t>
            </w:r>
            <w:r>
              <w:t>,</w:t>
            </w:r>
            <w:r w:rsidRPr="00325CB0">
              <w:t xml:space="preserve"> ortopédia</w:t>
            </w:r>
          </w:p>
          <w:p w14:paraId="31201620" w14:textId="77777777" w:rsidR="003535C9" w:rsidRPr="00325CB0" w:rsidRDefault="003535C9" w:rsidP="003535C9">
            <w:pPr>
              <w:spacing w:line="360" w:lineRule="auto"/>
              <w:rPr>
                <w:b/>
              </w:rPr>
            </w:pP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36FD98FA" w14:textId="77777777" w:rsidR="003535C9" w:rsidRPr="00BA67ED" w:rsidRDefault="003535C9" w:rsidP="003535C9">
            <w:pPr>
              <w:spacing w:line="360" w:lineRule="auto"/>
            </w:pPr>
            <w:r w:rsidRPr="00BA67ED">
              <w:t xml:space="preserve">Csonttörések ( leggyakoribb törési típusok, rögzítési lehetőségük, konzervatív módszerek- gipszrögzítés, húzatásos módszer, külső csontrögzítő eszközök </w:t>
            </w:r>
          </w:p>
          <w:p w14:paraId="39E27002" w14:textId="77777777" w:rsidR="003535C9" w:rsidRPr="00BA67ED" w:rsidRDefault="003535C9" w:rsidP="003535C9">
            <w:pPr>
              <w:spacing w:line="360" w:lineRule="auto"/>
            </w:pPr>
            <w:r w:rsidRPr="00BA67ED">
              <w:t>ízületi sérülések, ellátásuk</w:t>
            </w:r>
          </w:p>
          <w:p w14:paraId="3EEFD79D" w14:textId="77777777" w:rsidR="003535C9" w:rsidRPr="00BA67ED" w:rsidRDefault="003535C9" w:rsidP="003535C9">
            <w:pPr>
              <w:spacing w:line="360" w:lineRule="auto"/>
            </w:pPr>
            <w:r w:rsidRPr="00BA67ED">
              <w:t xml:space="preserve">Politraumatizált beteg ellátásának specifikumai </w:t>
            </w:r>
          </w:p>
          <w:p w14:paraId="122F888A" w14:textId="77777777" w:rsidR="003535C9" w:rsidRPr="00BA67ED" w:rsidRDefault="003535C9" w:rsidP="003535C9">
            <w:pPr>
              <w:spacing w:line="360" w:lineRule="auto"/>
            </w:pPr>
            <w:r w:rsidRPr="00BA67ED">
              <w:t>Ortopédiai műtétet igénylő kórképek</w:t>
            </w:r>
          </w:p>
          <w:p w14:paraId="4495DC31" w14:textId="77777777" w:rsidR="003535C9" w:rsidRPr="00BA67ED" w:rsidRDefault="003535C9" w:rsidP="003535C9">
            <w:pPr>
              <w:spacing w:line="360" w:lineRule="auto"/>
            </w:pPr>
            <w:r w:rsidRPr="00BA67ED">
              <w:t xml:space="preserve">Protézisek fajtái, ortézisek és használatuk </w:t>
            </w:r>
          </w:p>
          <w:p w14:paraId="442D1745" w14:textId="77777777" w:rsidR="003535C9" w:rsidRPr="00BA67ED" w:rsidRDefault="003535C9" w:rsidP="003535C9">
            <w:pPr>
              <w:spacing w:line="360" w:lineRule="auto"/>
            </w:pPr>
            <w:r w:rsidRPr="00BA67ED">
              <w:t xml:space="preserve">Végtag amputált beteg ápolása </w:t>
            </w:r>
          </w:p>
          <w:p w14:paraId="10E2993F" w14:textId="77777777" w:rsidR="003535C9" w:rsidRPr="00BA67ED" w:rsidRDefault="003535C9" w:rsidP="003535C9">
            <w:pPr>
              <w:spacing w:line="360" w:lineRule="auto"/>
            </w:pPr>
            <w:r w:rsidRPr="00BA67ED">
              <w:t>Gerinc és mellkas deformitásai, sérülései</w:t>
            </w:r>
          </w:p>
        </w:tc>
      </w:tr>
      <w:tr w:rsidR="003535C9" w:rsidRPr="00325CB0" w14:paraId="61527604"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00C4E91" w14:textId="77777777" w:rsidR="003535C9" w:rsidRPr="00246AE0" w:rsidRDefault="003535C9" w:rsidP="003535C9">
            <w:pPr>
              <w:spacing w:line="360" w:lineRule="auto"/>
              <w:rPr>
                <w:b/>
              </w:rPr>
            </w:pPr>
            <w:r w:rsidRPr="00246AE0">
              <w:rPr>
                <w:b/>
              </w:rPr>
              <w:t>Témakör megnevezése</w:t>
            </w:r>
          </w:p>
          <w:p w14:paraId="232EFB3A" w14:textId="77777777" w:rsidR="003535C9" w:rsidRPr="00246AE0" w:rsidRDefault="003535C9" w:rsidP="003535C9">
            <w:r w:rsidRPr="00246AE0">
              <w:lastRenderedPageBreak/>
              <w:t>Sebészeti ápolási beavatkozások</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5C689EEF" w14:textId="77777777" w:rsidR="003535C9" w:rsidRPr="00BA67ED" w:rsidRDefault="003535C9" w:rsidP="003535C9">
            <w:pPr>
              <w:spacing w:line="360" w:lineRule="auto"/>
            </w:pPr>
            <w:r w:rsidRPr="00BA67ED">
              <w:lastRenderedPageBreak/>
              <w:t xml:space="preserve">Kliens műtéti előkészítésének menete </w:t>
            </w:r>
          </w:p>
          <w:p w14:paraId="34A61FE0" w14:textId="77777777" w:rsidR="003535C9" w:rsidRPr="00BA67ED" w:rsidRDefault="003535C9" w:rsidP="003535C9">
            <w:pPr>
              <w:spacing w:line="360" w:lineRule="auto"/>
            </w:pPr>
            <w:r w:rsidRPr="00BA67ED">
              <w:lastRenderedPageBreak/>
              <w:t>Kötszerek</w:t>
            </w:r>
          </w:p>
          <w:p w14:paraId="6421A12D" w14:textId="77777777" w:rsidR="003535C9" w:rsidRPr="00BA67ED" w:rsidRDefault="003535C9" w:rsidP="003535C9">
            <w:pPr>
              <w:spacing w:line="360" w:lineRule="auto"/>
            </w:pPr>
            <w:r w:rsidRPr="00BA67ED">
              <w:t xml:space="preserve">Akut és műtéti sebek ellátása, fedőkötés felhelyezése, asszisztálás, sebkötözés, kötéscsere </w:t>
            </w:r>
          </w:p>
          <w:p w14:paraId="79311C27" w14:textId="77777777" w:rsidR="003535C9" w:rsidRPr="00BA67ED" w:rsidRDefault="003535C9" w:rsidP="003535C9">
            <w:pPr>
              <w:spacing w:line="360" w:lineRule="auto"/>
            </w:pPr>
            <w:r w:rsidRPr="00BA67ED">
              <w:t xml:space="preserve">Drain gondozás, </w:t>
            </w:r>
          </w:p>
          <w:p w14:paraId="6C11F814" w14:textId="77777777" w:rsidR="003535C9" w:rsidRPr="00BA67ED" w:rsidRDefault="003535C9" w:rsidP="003535C9">
            <w:pPr>
              <w:spacing w:line="360" w:lineRule="auto"/>
            </w:pPr>
            <w:r w:rsidRPr="00BA67ED">
              <w:t xml:space="preserve">Mellkas szívás, csapolás; biopsiák asszisztálási feladatai </w:t>
            </w:r>
          </w:p>
          <w:p w14:paraId="08671779" w14:textId="77777777" w:rsidR="003535C9" w:rsidRPr="00BA67ED" w:rsidRDefault="003535C9" w:rsidP="003535C9">
            <w:pPr>
              <w:spacing w:line="360" w:lineRule="auto"/>
            </w:pPr>
            <w:r w:rsidRPr="00BA67ED">
              <w:t xml:space="preserve">Enterosztóma gondozás, zsák csere, </w:t>
            </w:r>
          </w:p>
          <w:p w14:paraId="75FC2856" w14:textId="77777777" w:rsidR="003535C9" w:rsidRPr="00BA67ED" w:rsidRDefault="003535C9" w:rsidP="003535C9">
            <w:pPr>
              <w:spacing w:line="360" w:lineRule="auto"/>
            </w:pPr>
            <w:r w:rsidRPr="00BA67ED">
              <w:t xml:space="preserve">Beöntések típusai, kivitelezésük eszközei, menete </w:t>
            </w:r>
          </w:p>
          <w:p w14:paraId="65A471F6" w14:textId="77777777" w:rsidR="003535C9" w:rsidRPr="00BA67ED" w:rsidRDefault="003535C9" w:rsidP="003535C9">
            <w:pPr>
              <w:spacing w:line="360" w:lineRule="auto"/>
            </w:pPr>
            <w:r w:rsidRPr="00BA67ED">
              <w:t>Gyomor szonda levezetésének eszközei, menete</w:t>
            </w:r>
          </w:p>
          <w:p w14:paraId="70B4DAFB" w14:textId="77777777" w:rsidR="003535C9" w:rsidRPr="00BA67ED" w:rsidRDefault="003535C9" w:rsidP="003535C9">
            <w:pPr>
              <w:spacing w:line="360" w:lineRule="auto"/>
            </w:pPr>
            <w:r w:rsidRPr="00BA67ED">
              <w:t xml:space="preserve">Sebváladék mintavétel eszközei, menete </w:t>
            </w:r>
          </w:p>
          <w:p w14:paraId="6541CF9C" w14:textId="77777777" w:rsidR="003535C9" w:rsidRPr="00BA67ED" w:rsidRDefault="003535C9" w:rsidP="003535C9">
            <w:pPr>
              <w:spacing w:line="360" w:lineRule="auto"/>
            </w:pPr>
            <w:r w:rsidRPr="00BA67ED">
              <w:t xml:space="preserve">Decubitus jelei és súlyosságának meghatározása </w:t>
            </w:r>
          </w:p>
          <w:p w14:paraId="28C67A66" w14:textId="77777777" w:rsidR="003535C9" w:rsidRPr="00BA67ED" w:rsidRDefault="003535C9" w:rsidP="003535C9">
            <w:pPr>
              <w:spacing w:line="360" w:lineRule="auto"/>
            </w:pPr>
            <w:r w:rsidRPr="00BA67ED">
              <w:t>Nazogasztrikus szondán keresztüli táplálás menete, és eszközrendszere</w:t>
            </w:r>
          </w:p>
        </w:tc>
      </w:tr>
      <w:bookmarkEnd w:id="284"/>
    </w:tbl>
    <w:p w14:paraId="338664ED" w14:textId="77777777" w:rsidR="003535C9" w:rsidRDefault="003535C9" w:rsidP="003535C9">
      <w:pPr>
        <w:spacing w:line="360" w:lineRule="auto"/>
      </w:pPr>
    </w:p>
    <w:p w14:paraId="45DA9A09" w14:textId="77777777" w:rsidR="003535C9" w:rsidRPr="00466436" w:rsidRDefault="003535C9" w:rsidP="00466436">
      <w:pPr>
        <w:rPr>
          <w:rFonts w:ascii="Calibri Light" w:hAnsi="Calibri Light"/>
          <w:color w:val="2F5496"/>
          <w:sz w:val="32"/>
          <w:szCs w:val="32"/>
          <w:lang w:eastAsia="en-US"/>
        </w:rPr>
      </w:pPr>
      <w:bookmarkStart w:id="288" w:name="_Toc215051515"/>
      <w:r w:rsidRPr="00466436">
        <w:rPr>
          <w:rFonts w:ascii="Calibri Light" w:hAnsi="Calibri Light"/>
          <w:color w:val="2F5496"/>
          <w:sz w:val="32"/>
          <w:szCs w:val="32"/>
          <w:lang w:eastAsia="en-US"/>
        </w:rPr>
        <w:t>ÉVKÖZI SZAKMAI GYAKORLAT</w:t>
      </w:r>
      <w:bookmarkEnd w:id="288"/>
    </w:p>
    <w:p w14:paraId="6E541F1D" w14:textId="77777777" w:rsidR="003535C9" w:rsidRDefault="003535C9" w:rsidP="003535C9">
      <w:pPr>
        <w:rPr>
          <w:bCs/>
        </w:rPr>
      </w:pPr>
      <w:r w:rsidRPr="00390EC4">
        <w:rPr>
          <w:bCs/>
        </w:rPr>
        <w:t>Tantárgy/óraszám</w:t>
      </w:r>
      <w:r>
        <w:rPr>
          <w:bCs/>
        </w:rPr>
        <w:t xml:space="preserve">: </w:t>
      </w:r>
      <w:r w:rsidRPr="00390EC4">
        <w:rPr>
          <w:bCs/>
        </w:rPr>
        <w:t>Szakmai gyakorlat 11. évfolyam</w:t>
      </w:r>
      <w:r>
        <w:rPr>
          <w:bCs/>
        </w:rPr>
        <w:t xml:space="preserve"> </w:t>
      </w:r>
      <w:r w:rsidRPr="00390EC4">
        <w:rPr>
          <w:bCs/>
        </w:rPr>
        <w:t>2</w:t>
      </w:r>
      <w:r>
        <w:rPr>
          <w:bCs/>
        </w:rPr>
        <w:t>52</w:t>
      </w:r>
      <w:r w:rsidRPr="00390EC4">
        <w:rPr>
          <w:bCs/>
        </w:rPr>
        <w:t xml:space="preserve"> óra  + 1</w:t>
      </w:r>
      <w:r>
        <w:rPr>
          <w:bCs/>
        </w:rPr>
        <w:t>75</w:t>
      </w:r>
      <w:r w:rsidRPr="00390EC4">
        <w:rPr>
          <w:bCs/>
        </w:rPr>
        <w:t xml:space="preserve"> óra összefüggő gyakorlat</w:t>
      </w:r>
    </w:p>
    <w:p w14:paraId="2C3A7F31" w14:textId="77777777" w:rsidR="003535C9" w:rsidRDefault="003535C9" w:rsidP="003535C9">
      <w:pPr>
        <w:rPr>
          <w:bCs/>
        </w:rPr>
      </w:pPr>
    </w:p>
    <w:p w14:paraId="5B2E44C1" w14:textId="77777777" w:rsidR="003535C9" w:rsidRPr="00466436" w:rsidRDefault="003535C9" w:rsidP="00466436">
      <w:pPr>
        <w:rPr>
          <w:rFonts w:ascii="Calibri Light" w:hAnsi="Calibri Light"/>
          <w:color w:val="2F5496"/>
          <w:sz w:val="32"/>
          <w:szCs w:val="32"/>
          <w:lang w:eastAsia="en-US"/>
        </w:rPr>
      </w:pPr>
      <w:bookmarkStart w:id="289" w:name="_Toc215051516"/>
      <w:r w:rsidRPr="00466436">
        <w:rPr>
          <w:rFonts w:ascii="Calibri Light" w:hAnsi="Calibri Light"/>
          <w:color w:val="2F5496"/>
          <w:sz w:val="32"/>
          <w:szCs w:val="32"/>
          <w:lang w:eastAsia="en-US"/>
        </w:rPr>
        <w:t>A tantárgy oktatása során megszerezhető kompetenciák</w:t>
      </w:r>
      <w:bookmarkEnd w:id="289"/>
      <w:r w:rsidRPr="00466436">
        <w:rPr>
          <w:rFonts w:ascii="Calibri Light" w:hAnsi="Calibri Light"/>
          <w:color w:val="2F5496"/>
          <w:sz w:val="32"/>
          <w:szCs w:val="32"/>
          <w:lang w:eastAsia="en-US"/>
        </w:rPr>
        <w:t xml:space="preserve"> </w:t>
      </w:r>
    </w:p>
    <w:tbl>
      <w:tblPr>
        <w:tblStyle w:val="Rcsostblzat"/>
        <w:tblW w:w="0" w:type="auto"/>
        <w:tblLook w:val="04A0" w:firstRow="1" w:lastRow="0" w:firstColumn="1" w:lastColumn="0" w:noHBand="0" w:noVBand="1"/>
      </w:tblPr>
      <w:tblGrid>
        <w:gridCol w:w="1271"/>
        <w:gridCol w:w="2992"/>
        <w:gridCol w:w="2383"/>
        <w:gridCol w:w="2416"/>
      </w:tblGrid>
      <w:tr w:rsidR="003535C9" w:rsidRPr="00390EC4" w14:paraId="043158AC" w14:textId="77777777" w:rsidTr="003535C9">
        <w:trPr>
          <w:trHeight w:val="907"/>
        </w:trPr>
        <w:tc>
          <w:tcPr>
            <w:tcW w:w="1271" w:type="dxa"/>
          </w:tcPr>
          <w:p w14:paraId="191084AB" w14:textId="77777777" w:rsidR="003535C9" w:rsidRPr="00390EC4" w:rsidRDefault="003535C9" w:rsidP="003535C9">
            <w:pPr>
              <w:jc w:val="center"/>
              <w:rPr>
                <w:b/>
                <w:bCs/>
              </w:rPr>
            </w:pPr>
            <w:r w:rsidRPr="00390EC4">
              <w:rPr>
                <w:b/>
                <w:bCs/>
              </w:rPr>
              <w:t>Sorszám</w:t>
            </w:r>
          </w:p>
        </w:tc>
        <w:tc>
          <w:tcPr>
            <w:tcW w:w="2992" w:type="dxa"/>
          </w:tcPr>
          <w:p w14:paraId="29BE64D2" w14:textId="77777777" w:rsidR="003535C9" w:rsidRPr="00390EC4" w:rsidRDefault="003535C9" w:rsidP="003535C9">
            <w:pPr>
              <w:jc w:val="center"/>
              <w:rPr>
                <w:b/>
                <w:bCs/>
              </w:rPr>
            </w:pPr>
            <w:r w:rsidRPr="00390EC4">
              <w:rPr>
                <w:b/>
                <w:bCs/>
              </w:rPr>
              <w:t>Készségek, képességek</w:t>
            </w:r>
          </w:p>
        </w:tc>
        <w:tc>
          <w:tcPr>
            <w:tcW w:w="2383" w:type="dxa"/>
          </w:tcPr>
          <w:p w14:paraId="082E97D2" w14:textId="77777777" w:rsidR="003535C9" w:rsidRPr="00390EC4" w:rsidRDefault="003535C9" w:rsidP="003535C9">
            <w:pPr>
              <w:jc w:val="center"/>
              <w:rPr>
                <w:b/>
                <w:bCs/>
              </w:rPr>
            </w:pPr>
            <w:r w:rsidRPr="00390EC4">
              <w:rPr>
                <w:b/>
                <w:bCs/>
              </w:rPr>
              <w:t>Ismeretek</w:t>
            </w:r>
          </w:p>
        </w:tc>
        <w:tc>
          <w:tcPr>
            <w:tcW w:w="2416" w:type="dxa"/>
          </w:tcPr>
          <w:p w14:paraId="7E830A5C" w14:textId="77777777" w:rsidR="003535C9" w:rsidRPr="00390EC4" w:rsidRDefault="003535C9" w:rsidP="003535C9">
            <w:pPr>
              <w:jc w:val="center"/>
              <w:rPr>
                <w:b/>
                <w:bCs/>
              </w:rPr>
            </w:pPr>
            <w:r w:rsidRPr="00390EC4">
              <w:rPr>
                <w:b/>
                <w:bCs/>
              </w:rPr>
              <w:t>Elvárt viselkedésmódok, attitűdök</w:t>
            </w:r>
          </w:p>
        </w:tc>
      </w:tr>
      <w:tr w:rsidR="003535C9" w:rsidRPr="008046DF" w14:paraId="2DA47B52" w14:textId="77777777" w:rsidTr="003535C9">
        <w:trPr>
          <w:trHeight w:val="503"/>
        </w:trPr>
        <w:tc>
          <w:tcPr>
            <w:tcW w:w="1271" w:type="dxa"/>
          </w:tcPr>
          <w:p w14:paraId="74236BAA" w14:textId="77777777" w:rsidR="003535C9" w:rsidRPr="008046DF" w:rsidRDefault="003535C9" w:rsidP="003535C9">
            <w:pPr>
              <w:spacing w:after="160" w:line="259" w:lineRule="auto"/>
            </w:pPr>
            <w:r>
              <w:t>1.</w:t>
            </w:r>
          </w:p>
        </w:tc>
        <w:tc>
          <w:tcPr>
            <w:tcW w:w="2992" w:type="dxa"/>
          </w:tcPr>
          <w:p w14:paraId="0DE646E8" w14:textId="77777777" w:rsidR="003535C9" w:rsidRPr="008046DF" w:rsidRDefault="003535C9" w:rsidP="003535C9">
            <w:pPr>
              <w:spacing w:after="160" w:line="259" w:lineRule="auto"/>
            </w:pPr>
            <w:r w:rsidRPr="00C27458">
              <w:rPr>
                <w:rFonts w:eastAsia="Calibri"/>
              </w:rPr>
              <w:t>Betegmegfigyelést végez, felismeri és jelzi a beteg állapotában bekövetkező változásokat. Megfigyeléseit dokumentálja.</w:t>
            </w:r>
          </w:p>
        </w:tc>
        <w:tc>
          <w:tcPr>
            <w:tcW w:w="2383" w:type="dxa"/>
          </w:tcPr>
          <w:p w14:paraId="563AE65B" w14:textId="77777777" w:rsidR="003535C9" w:rsidRPr="008046DF" w:rsidRDefault="003535C9" w:rsidP="003535C9">
            <w:pPr>
              <w:spacing w:after="160" w:line="259" w:lineRule="auto"/>
            </w:pPr>
            <w:r w:rsidRPr="00C27458">
              <w:rPr>
                <w:rFonts w:eastAsia="Calibri"/>
              </w:rPr>
              <w:t>Ismeri a betegmegfigyelés szempontjait, az általános megtekintés, a testalkat, tápláltság, mozgás, járás, bőr és bőrfüggelékek, érzékszervek, alvás, magatartás, tudat, fájdalom, vitális paraméterek, testváladékok normális jellemzőit, normálistól való eltéréseit. Ismeri a megfigyelés módszereit, eszközeit. Tudja a dokumentálás módját, szabályait.</w:t>
            </w:r>
          </w:p>
        </w:tc>
        <w:tc>
          <w:tcPr>
            <w:tcW w:w="2416" w:type="dxa"/>
          </w:tcPr>
          <w:p w14:paraId="2CA4141E" w14:textId="77777777" w:rsidR="003535C9" w:rsidRPr="008046DF" w:rsidRDefault="003535C9" w:rsidP="003535C9">
            <w:pPr>
              <w:spacing w:after="160" w:line="259" w:lineRule="auto"/>
            </w:pPr>
            <w:r w:rsidRPr="00C27458">
              <w:rPr>
                <w:color w:val="000000"/>
              </w:rPr>
              <w:t>Határozott, megfigyeléseiben és a dokumentálási feladatokban pontosságra törekszik.</w:t>
            </w:r>
          </w:p>
        </w:tc>
      </w:tr>
      <w:tr w:rsidR="003535C9" w:rsidRPr="008046DF" w14:paraId="65294BB4" w14:textId="77777777" w:rsidTr="003535C9">
        <w:trPr>
          <w:trHeight w:val="503"/>
        </w:trPr>
        <w:tc>
          <w:tcPr>
            <w:tcW w:w="1271" w:type="dxa"/>
          </w:tcPr>
          <w:p w14:paraId="1A1BCA04" w14:textId="77777777" w:rsidR="003535C9" w:rsidRPr="008046DF" w:rsidRDefault="003535C9" w:rsidP="003535C9">
            <w:pPr>
              <w:spacing w:after="160" w:line="259" w:lineRule="auto"/>
            </w:pPr>
            <w:r>
              <w:lastRenderedPageBreak/>
              <w:t xml:space="preserve">2. </w:t>
            </w:r>
          </w:p>
        </w:tc>
        <w:tc>
          <w:tcPr>
            <w:tcW w:w="2992" w:type="dxa"/>
          </w:tcPr>
          <w:p w14:paraId="3721AB09" w14:textId="77777777" w:rsidR="003535C9" w:rsidRPr="008046DF" w:rsidRDefault="003535C9" w:rsidP="003535C9">
            <w:pPr>
              <w:spacing w:after="160" w:line="259" w:lineRule="auto"/>
            </w:pPr>
            <w:r w:rsidRPr="00C27458">
              <w:rPr>
                <w:color w:val="000000"/>
              </w:rPr>
              <w:t>Laboratóriumi mintát vesz a betegtől.</w:t>
            </w:r>
          </w:p>
        </w:tc>
        <w:tc>
          <w:tcPr>
            <w:tcW w:w="2383" w:type="dxa"/>
          </w:tcPr>
          <w:p w14:paraId="21AB38DC" w14:textId="77777777" w:rsidR="003535C9" w:rsidRPr="008046DF" w:rsidRDefault="003535C9" w:rsidP="003535C9">
            <w:pPr>
              <w:spacing w:after="160" w:line="259" w:lineRule="auto"/>
            </w:pPr>
            <w:r w:rsidRPr="00C27458">
              <w:rPr>
                <w:color w:val="000000"/>
              </w:rPr>
              <w:t>Ismeri a vénás vérvétel, a testváladékok mintavételének módját, szabályait, eszközeit, a minták tárolásának, szállításának szabályait.</w:t>
            </w:r>
          </w:p>
        </w:tc>
        <w:tc>
          <w:tcPr>
            <w:tcW w:w="2416" w:type="dxa"/>
          </w:tcPr>
          <w:p w14:paraId="40B1196D" w14:textId="77777777" w:rsidR="003535C9" w:rsidRPr="008046DF" w:rsidRDefault="003535C9" w:rsidP="003535C9">
            <w:pPr>
              <w:spacing w:after="160" w:line="259" w:lineRule="auto"/>
            </w:pPr>
            <w:r w:rsidRPr="00C27458">
              <w:rPr>
                <w:color w:val="000000"/>
              </w:rPr>
              <w:t>Munkáját körültekintően, a betegbiztonsági, munka- és egészségvédelmi szabályok betartásával végzi. Laboratóriumi minták kezelése során törekszik a minimális környezeti terhelés elérésére</w:t>
            </w:r>
          </w:p>
        </w:tc>
      </w:tr>
      <w:tr w:rsidR="003535C9" w:rsidRPr="008046DF" w14:paraId="123EBE8D" w14:textId="77777777" w:rsidTr="003535C9">
        <w:trPr>
          <w:trHeight w:val="503"/>
        </w:trPr>
        <w:tc>
          <w:tcPr>
            <w:tcW w:w="1271" w:type="dxa"/>
          </w:tcPr>
          <w:p w14:paraId="7C4A21D0" w14:textId="77777777" w:rsidR="003535C9" w:rsidRPr="008046DF" w:rsidRDefault="003535C9" w:rsidP="003535C9">
            <w:pPr>
              <w:spacing w:after="160" w:line="259" w:lineRule="auto"/>
            </w:pPr>
            <w:r>
              <w:t>3.</w:t>
            </w:r>
          </w:p>
        </w:tc>
        <w:tc>
          <w:tcPr>
            <w:tcW w:w="2992" w:type="dxa"/>
          </w:tcPr>
          <w:p w14:paraId="43001835" w14:textId="77777777" w:rsidR="003535C9" w:rsidRPr="008046DF" w:rsidRDefault="003535C9" w:rsidP="003535C9">
            <w:pPr>
              <w:spacing w:after="160" w:line="259" w:lineRule="auto"/>
            </w:pPr>
            <w:r w:rsidRPr="00C27458">
              <w:rPr>
                <w:color w:val="000000"/>
              </w:rPr>
              <w:t>Egyszerű eszközös és eszköz nélküli vizsgálatokat végez</w:t>
            </w:r>
            <w:r w:rsidRPr="00C27458">
              <w:rPr>
                <w:b/>
                <w:color w:val="000000"/>
              </w:rPr>
              <w:t>.</w:t>
            </w:r>
          </w:p>
        </w:tc>
        <w:tc>
          <w:tcPr>
            <w:tcW w:w="2383" w:type="dxa"/>
          </w:tcPr>
          <w:p w14:paraId="75AD759A" w14:textId="77777777" w:rsidR="003535C9" w:rsidRPr="008046DF" w:rsidRDefault="003535C9" w:rsidP="003535C9">
            <w:pPr>
              <w:spacing w:after="160" w:line="259" w:lineRule="auto"/>
            </w:pPr>
            <w:r w:rsidRPr="00C27458">
              <w:rPr>
                <w:color w:val="000000"/>
              </w:rPr>
              <w:t>Ismeri a fizikális vizsgálat ápolói vonatkozásait. Tudja a testmagasság, testtömeg, testarányok, testkörfogat, BMI és a vitális paraméterek mérésének módját, eszközeit. Ismeri az EKG-vizsgálat kivitelezését, eszközeit</w:t>
            </w:r>
          </w:p>
        </w:tc>
        <w:tc>
          <w:tcPr>
            <w:tcW w:w="2416" w:type="dxa"/>
            <w:vMerge w:val="restart"/>
          </w:tcPr>
          <w:p w14:paraId="1A8598AC" w14:textId="77777777" w:rsidR="003535C9" w:rsidRPr="008046DF" w:rsidRDefault="003535C9" w:rsidP="003535C9">
            <w:pPr>
              <w:spacing w:after="160" w:line="259" w:lineRule="auto"/>
            </w:pPr>
            <w:r w:rsidRPr="00C27458">
              <w:rPr>
                <w:color w:val="000000"/>
              </w:rPr>
              <w:t>Munkáját körültekintően, a betegbiztonsági, munka- és egészségvédelmi szabályok betartásával végzi.</w:t>
            </w:r>
          </w:p>
        </w:tc>
      </w:tr>
      <w:tr w:rsidR="003535C9" w:rsidRPr="008046DF" w14:paraId="3A674608" w14:textId="77777777" w:rsidTr="003535C9">
        <w:trPr>
          <w:trHeight w:val="503"/>
        </w:trPr>
        <w:tc>
          <w:tcPr>
            <w:tcW w:w="1271" w:type="dxa"/>
          </w:tcPr>
          <w:p w14:paraId="0C20E651" w14:textId="77777777" w:rsidR="003535C9" w:rsidRPr="008046DF" w:rsidRDefault="003535C9" w:rsidP="003535C9">
            <w:pPr>
              <w:spacing w:after="160" w:line="259" w:lineRule="auto"/>
            </w:pPr>
            <w:r>
              <w:t>4.</w:t>
            </w:r>
          </w:p>
        </w:tc>
        <w:tc>
          <w:tcPr>
            <w:tcW w:w="2992" w:type="dxa"/>
          </w:tcPr>
          <w:p w14:paraId="653062A7" w14:textId="77777777" w:rsidR="003535C9" w:rsidRPr="008046DF" w:rsidRDefault="003535C9" w:rsidP="003535C9">
            <w:pPr>
              <w:spacing w:after="160" w:line="259" w:lineRule="auto"/>
            </w:pPr>
            <w:r w:rsidRPr="00C27458">
              <w:rPr>
                <w:color w:val="000000"/>
              </w:rPr>
              <w:t>Betegmegfigyelő monitorokat alkalmaz.</w:t>
            </w:r>
          </w:p>
        </w:tc>
        <w:tc>
          <w:tcPr>
            <w:tcW w:w="2383" w:type="dxa"/>
          </w:tcPr>
          <w:p w14:paraId="0C458779" w14:textId="77777777" w:rsidR="003535C9" w:rsidRPr="008046DF" w:rsidRDefault="003535C9" w:rsidP="003535C9">
            <w:pPr>
              <w:spacing w:after="160" w:line="259" w:lineRule="auto"/>
            </w:pPr>
            <w:r w:rsidRPr="00C27458">
              <w:rPr>
                <w:color w:val="000000"/>
              </w:rPr>
              <w:t>Ismeri a monitorozás eszközeit, formáit, jellemzőit. Ismeri az EKG-monitorozás ápolói/aszszisztensi feladatait</w:t>
            </w:r>
          </w:p>
        </w:tc>
        <w:tc>
          <w:tcPr>
            <w:tcW w:w="2416" w:type="dxa"/>
            <w:vMerge/>
          </w:tcPr>
          <w:p w14:paraId="626AE886" w14:textId="77777777" w:rsidR="003535C9" w:rsidRPr="008046DF" w:rsidRDefault="003535C9" w:rsidP="003535C9">
            <w:pPr>
              <w:spacing w:after="160" w:line="259" w:lineRule="auto"/>
            </w:pPr>
          </w:p>
        </w:tc>
      </w:tr>
      <w:tr w:rsidR="003535C9" w:rsidRPr="008046DF" w14:paraId="190933EB" w14:textId="77777777" w:rsidTr="003535C9">
        <w:trPr>
          <w:trHeight w:val="503"/>
        </w:trPr>
        <w:tc>
          <w:tcPr>
            <w:tcW w:w="1271" w:type="dxa"/>
          </w:tcPr>
          <w:p w14:paraId="26F66338" w14:textId="77777777" w:rsidR="003535C9" w:rsidRPr="008046DF" w:rsidRDefault="003535C9" w:rsidP="003535C9">
            <w:pPr>
              <w:spacing w:after="160" w:line="259" w:lineRule="auto"/>
            </w:pPr>
            <w:r>
              <w:t>5.</w:t>
            </w:r>
          </w:p>
        </w:tc>
        <w:tc>
          <w:tcPr>
            <w:tcW w:w="2992" w:type="dxa"/>
          </w:tcPr>
          <w:p w14:paraId="55492BAA" w14:textId="77777777" w:rsidR="003535C9" w:rsidRPr="008046DF" w:rsidRDefault="003535C9" w:rsidP="003535C9">
            <w:pPr>
              <w:spacing w:after="160" w:line="259" w:lineRule="auto"/>
            </w:pPr>
            <w:r w:rsidRPr="00C27458">
              <w:rPr>
                <w:color w:val="000000"/>
              </w:rPr>
              <w:t>Előkészíti a beteget diagnosztikai/terápiás beavatkozásokra, eljárásokra, elvégzi a vizsgálatok alatti és utáni ápolói/asszisztensi feladatokat.</w:t>
            </w:r>
          </w:p>
        </w:tc>
        <w:tc>
          <w:tcPr>
            <w:tcW w:w="2383" w:type="dxa"/>
          </w:tcPr>
          <w:p w14:paraId="731D0E2B" w14:textId="77777777" w:rsidR="003535C9" w:rsidRPr="008046DF" w:rsidRDefault="003535C9" w:rsidP="003535C9">
            <w:pPr>
              <w:spacing w:after="160" w:line="259" w:lineRule="auto"/>
            </w:pPr>
            <w:r w:rsidRPr="00C27458">
              <w:rPr>
                <w:color w:val="000000"/>
              </w:rPr>
              <w:t xml:space="preserve">Ismeri a fizika és a biofizika alapvető törvényszerűségeit és a leggyakoribb képalkotó eljárásokat. Ismeri a csapolások, biopsziák, képi diagnosztikai módszerek, spirometria lényegét, menetét, a vizsgálatokkal, beavatkozásokkal kapcsolatos </w:t>
            </w:r>
            <w:r w:rsidRPr="00C27458">
              <w:rPr>
                <w:color w:val="000000"/>
              </w:rPr>
              <w:lastRenderedPageBreak/>
              <w:t>ápolói/asszisztensi feladatokat.</w:t>
            </w:r>
          </w:p>
        </w:tc>
        <w:tc>
          <w:tcPr>
            <w:tcW w:w="2416" w:type="dxa"/>
          </w:tcPr>
          <w:p w14:paraId="3CB579AA" w14:textId="77777777" w:rsidR="003535C9" w:rsidRPr="008046DF" w:rsidRDefault="003535C9" w:rsidP="003535C9">
            <w:pPr>
              <w:spacing w:after="160" w:line="259" w:lineRule="auto"/>
            </w:pPr>
            <w:r w:rsidRPr="00C27458">
              <w:rPr>
                <w:color w:val="000000"/>
              </w:rPr>
              <w:lastRenderedPageBreak/>
              <w:t>Munkáját körültekintően, a betegbiztonsági, munka- és egészségvédelmi szabályok betartásával végzi. A beteget pszichésen támogatja.</w:t>
            </w:r>
          </w:p>
        </w:tc>
      </w:tr>
      <w:tr w:rsidR="003535C9" w:rsidRPr="008046DF" w14:paraId="7F026478" w14:textId="77777777" w:rsidTr="003535C9">
        <w:trPr>
          <w:trHeight w:val="470"/>
        </w:trPr>
        <w:tc>
          <w:tcPr>
            <w:tcW w:w="1271" w:type="dxa"/>
          </w:tcPr>
          <w:p w14:paraId="11198AF3" w14:textId="77777777" w:rsidR="003535C9" w:rsidRPr="008046DF" w:rsidRDefault="003535C9" w:rsidP="003535C9">
            <w:pPr>
              <w:spacing w:after="160" w:line="259" w:lineRule="auto"/>
            </w:pPr>
            <w:r>
              <w:t>6.</w:t>
            </w:r>
          </w:p>
        </w:tc>
        <w:tc>
          <w:tcPr>
            <w:tcW w:w="2992" w:type="dxa"/>
          </w:tcPr>
          <w:p w14:paraId="1BF4582F" w14:textId="77777777" w:rsidR="003535C9" w:rsidRPr="008046DF" w:rsidRDefault="003535C9" w:rsidP="003535C9">
            <w:pPr>
              <w:spacing w:after="160" w:line="259" w:lineRule="auto"/>
            </w:pPr>
            <w:r w:rsidRPr="00C27458">
              <w:rPr>
                <w:color w:val="000000"/>
              </w:rPr>
              <w:t>A beteg és hozzátartozói számára pszichés támogatást nyújt.</w:t>
            </w:r>
          </w:p>
        </w:tc>
        <w:tc>
          <w:tcPr>
            <w:tcW w:w="2383" w:type="dxa"/>
          </w:tcPr>
          <w:p w14:paraId="07E7B6A1" w14:textId="77777777" w:rsidR="003535C9" w:rsidRPr="008046DF" w:rsidRDefault="003535C9" w:rsidP="003535C9">
            <w:pPr>
              <w:spacing w:after="160" w:line="259" w:lineRule="auto"/>
            </w:pPr>
            <w:r w:rsidRPr="00C27458">
              <w:rPr>
                <w:color w:val="000000"/>
              </w:rPr>
              <w:t>Ismeri munkájának ápoláslélektani vonatkozásait, a segítő kapcsolat jellemzőit, a meghallgatás, segítő beszélgetés szabályait. Tisztában van a munkáját érintő jogi és etikai követelményekkel.</w:t>
            </w:r>
          </w:p>
        </w:tc>
        <w:tc>
          <w:tcPr>
            <w:tcW w:w="2416" w:type="dxa"/>
          </w:tcPr>
          <w:p w14:paraId="5F55F0C3" w14:textId="77777777" w:rsidR="003535C9" w:rsidRPr="008046DF" w:rsidRDefault="003535C9" w:rsidP="003535C9">
            <w:pPr>
              <w:spacing w:after="160" w:line="259" w:lineRule="auto"/>
            </w:pPr>
            <w:r w:rsidRPr="00C27458">
              <w:rPr>
                <w:color w:val="000000"/>
              </w:rPr>
              <w:t>Empátiával és türelemmel fordul a beteghez, figyelmes, fontosnak érzi a beteg meghallgatását. Hiteles kommunikációt folytat. Önmagára nézve kötelezőnek érzi a betegjogok tiszteletben tartását. Etikus viselkedés jellemzi.</w:t>
            </w:r>
          </w:p>
        </w:tc>
      </w:tr>
      <w:tr w:rsidR="003535C9" w:rsidRPr="008046DF" w14:paraId="2B23A71A" w14:textId="77777777" w:rsidTr="003535C9">
        <w:trPr>
          <w:trHeight w:val="470"/>
        </w:trPr>
        <w:tc>
          <w:tcPr>
            <w:tcW w:w="1271" w:type="dxa"/>
          </w:tcPr>
          <w:p w14:paraId="19D5448F" w14:textId="77777777" w:rsidR="003535C9" w:rsidRPr="008046DF" w:rsidRDefault="003535C9" w:rsidP="003535C9">
            <w:r>
              <w:t>7.</w:t>
            </w:r>
          </w:p>
        </w:tc>
        <w:tc>
          <w:tcPr>
            <w:tcW w:w="2992" w:type="dxa"/>
          </w:tcPr>
          <w:p w14:paraId="25B3EA42" w14:textId="77777777" w:rsidR="003535C9" w:rsidRPr="008046DF" w:rsidRDefault="003535C9" w:rsidP="003535C9">
            <w:r w:rsidRPr="00C27458">
              <w:rPr>
                <w:color w:val="000000"/>
              </w:rPr>
              <w:t>Egyénre szabott betegoktatást és egészségfejlesztő tevékenységet végez.</w:t>
            </w:r>
          </w:p>
        </w:tc>
        <w:tc>
          <w:tcPr>
            <w:tcW w:w="2383" w:type="dxa"/>
          </w:tcPr>
          <w:p w14:paraId="022EA452" w14:textId="77777777" w:rsidR="003535C9" w:rsidRPr="008046DF" w:rsidRDefault="003535C9" w:rsidP="003535C9">
            <w:r w:rsidRPr="00C27458">
              <w:rPr>
                <w:color w:val="000000"/>
              </w:rPr>
              <w:t>Ismeri a betegoktatáshoz szükséges pszichológiai és pedagógiai alapokat, az oktatás, az egészségnevelés, egészségfejlesztés színtereit, módszereit, eszközeit, ezek megválasztásának és alkalmazásának szempontjait. Ismeri az egészséges életmód elemeit, az egészségkárosító tényezőket, a magyar lakosság egészségi állapotának jellemzőit.</w:t>
            </w:r>
          </w:p>
        </w:tc>
        <w:tc>
          <w:tcPr>
            <w:tcW w:w="2416" w:type="dxa"/>
          </w:tcPr>
          <w:p w14:paraId="5262960F" w14:textId="77777777" w:rsidR="003535C9" w:rsidRPr="008046DF" w:rsidRDefault="003535C9" w:rsidP="003535C9">
            <w:r w:rsidRPr="00C27458">
              <w:rPr>
                <w:color w:val="000000"/>
              </w:rPr>
              <w:t>A beteghez elfogadóan viszonyul, együttműködő, türelmes. Figyelembe veszi a beteg személyiségét, előzetes ismereteit, igényeit.</w:t>
            </w:r>
          </w:p>
        </w:tc>
      </w:tr>
      <w:tr w:rsidR="003535C9" w:rsidRPr="008046DF" w14:paraId="2DE0C80E" w14:textId="77777777" w:rsidTr="003535C9">
        <w:trPr>
          <w:trHeight w:val="470"/>
        </w:trPr>
        <w:tc>
          <w:tcPr>
            <w:tcW w:w="1271" w:type="dxa"/>
          </w:tcPr>
          <w:p w14:paraId="11CE5F46" w14:textId="77777777" w:rsidR="003535C9" w:rsidRPr="008046DF" w:rsidRDefault="003535C9" w:rsidP="003535C9">
            <w:r>
              <w:t>8.</w:t>
            </w:r>
          </w:p>
        </w:tc>
        <w:tc>
          <w:tcPr>
            <w:tcW w:w="2992" w:type="dxa"/>
          </w:tcPr>
          <w:p w14:paraId="3529B734" w14:textId="77777777" w:rsidR="003535C9" w:rsidRPr="008046DF" w:rsidRDefault="003535C9" w:rsidP="003535C9">
            <w:r w:rsidRPr="00C27458">
              <w:rPr>
                <w:color w:val="000000"/>
              </w:rPr>
              <w:t>Terminális állapotú beteg ápolását végzi. Ellátja a halott körüli teendőket.</w:t>
            </w:r>
          </w:p>
        </w:tc>
        <w:tc>
          <w:tcPr>
            <w:tcW w:w="2383" w:type="dxa"/>
          </w:tcPr>
          <w:p w14:paraId="1C661744" w14:textId="77777777" w:rsidR="003535C9" w:rsidRPr="008046DF" w:rsidRDefault="003535C9" w:rsidP="003535C9">
            <w:r w:rsidRPr="00C27458">
              <w:rPr>
                <w:color w:val="000000"/>
              </w:rPr>
              <w:t>Ismeri a haldoklás szakaszait, a haldokló beteg ápolásának, a halott ellátásának és a család támogatásának szempontjait.</w:t>
            </w:r>
          </w:p>
        </w:tc>
        <w:tc>
          <w:tcPr>
            <w:tcW w:w="2416" w:type="dxa"/>
          </w:tcPr>
          <w:p w14:paraId="13974939" w14:textId="77777777" w:rsidR="003535C9" w:rsidRPr="008046DF" w:rsidRDefault="003535C9" w:rsidP="003535C9">
            <w:r w:rsidRPr="00C27458">
              <w:rPr>
                <w:color w:val="000000"/>
              </w:rPr>
              <w:t>Etikus magatartást tanúsít. Tiszteletben tartja az emberi méltóságot, részvéttel fordul az elhunyt ember hozzátartozói felé.</w:t>
            </w:r>
          </w:p>
        </w:tc>
      </w:tr>
      <w:tr w:rsidR="003535C9" w:rsidRPr="008046DF" w14:paraId="60B0286F" w14:textId="77777777" w:rsidTr="003535C9">
        <w:trPr>
          <w:trHeight w:val="470"/>
        </w:trPr>
        <w:tc>
          <w:tcPr>
            <w:tcW w:w="1271" w:type="dxa"/>
          </w:tcPr>
          <w:p w14:paraId="23678B58" w14:textId="77777777" w:rsidR="003535C9" w:rsidRPr="008046DF" w:rsidRDefault="003535C9" w:rsidP="003535C9">
            <w:r>
              <w:t>9.</w:t>
            </w:r>
          </w:p>
        </w:tc>
        <w:tc>
          <w:tcPr>
            <w:tcW w:w="2992" w:type="dxa"/>
          </w:tcPr>
          <w:p w14:paraId="565962AB" w14:textId="77777777" w:rsidR="003535C9" w:rsidRPr="008046DF" w:rsidRDefault="003535C9" w:rsidP="003535C9">
            <w:r w:rsidRPr="00C27458">
              <w:rPr>
                <w:color w:val="000000"/>
              </w:rPr>
              <w:t>Gyógyszer nélküli fájdalomcsillapító eljárásokat alkalmaz.</w:t>
            </w:r>
          </w:p>
        </w:tc>
        <w:tc>
          <w:tcPr>
            <w:tcW w:w="2383" w:type="dxa"/>
          </w:tcPr>
          <w:p w14:paraId="3E2B20B3" w14:textId="77777777" w:rsidR="003535C9" w:rsidRPr="008046DF" w:rsidRDefault="003535C9" w:rsidP="003535C9">
            <w:r w:rsidRPr="00C27458">
              <w:rPr>
                <w:color w:val="000000"/>
              </w:rPr>
              <w:t xml:space="preserve">Ismeri a fájdalom kórélettani alapjait, jellemzőit, a fájdalom felmérését és a felméréshez kapcsolódó </w:t>
            </w:r>
            <w:r w:rsidRPr="00C27458">
              <w:rPr>
                <w:color w:val="000000"/>
              </w:rPr>
              <w:lastRenderedPageBreak/>
              <w:t>dokumentációs rendszert. Tisztában van a fájdalomcsillapítás lehetőségeivel. Átfogóan ismeri a nem gyógyszeres fájdalomcsillapítás módjait</w:t>
            </w:r>
          </w:p>
        </w:tc>
        <w:tc>
          <w:tcPr>
            <w:tcW w:w="2416" w:type="dxa"/>
          </w:tcPr>
          <w:p w14:paraId="1792400E" w14:textId="77777777" w:rsidR="003535C9" w:rsidRPr="008046DF" w:rsidRDefault="003535C9" w:rsidP="003535C9">
            <w:r w:rsidRPr="00C27458">
              <w:rPr>
                <w:color w:val="000000"/>
              </w:rPr>
              <w:lastRenderedPageBreak/>
              <w:t>Fontosnak tartja a beteg szenvedésének enyhítését.</w:t>
            </w:r>
          </w:p>
        </w:tc>
      </w:tr>
      <w:tr w:rsidR="003535C9" w:rsidRPr="008046DF" w14:paraId="780A8F83" w14:textId="77777777" w:rsidTr="003535C9">
        <w:trPr>
          <w:trHeight w:val="470"/>
        </w:trPr>
        <w:tc>
          <w:tcPr>
            <w:tcW w:w="1271" w:type="dxa"/>
          </w:tcPr>
          <w:p w14:paraId="610C11E0" w14:textId="77777777" w:rsidR="003535C9" w:rsidRPr="008046DF" w:rsidRDefault="003535C9" w:rsidP="003535C9">
            <w:r>
              <w:t>10.</w:t>
            </w:r>
          </w:p>
        </w:tc>
        <w:tc>
          <w:tcPr>
            <w:tcW w:w="2992" w:type="dxa"/>
          </w:tcPr>
          <w:p w14:paraId="27169944" w14:textId="77777777" w:rsidR="003535C9" w:rsidRPr="008046DF" w:rsidRDefault="003535C9" w:rsidP="003535C9">
            <w:r w:rsidRPr="00C27458">
              <w:rPr>
                <w:color w:val="000000"/>
              </w:rPr>
              <w:t>Enteralis és parenteralis gyógyszerelési feladatokat végez, inhalációs és oxigénterápiát alkalmaz. Közreműködik a gyógyszerelésben, segédkezik az infúziós terápia alkalmazásában, (infúziós palackot cserél; az infúzió cseppszámát orvosi utasításra megváltoztatja; kötéscserét végez a perifériás vénakanül helyén; CVK-ból vért vesz; midline katétert és iv. kanült orvosi utasításra eltávolít.</w:t>
            </w:r>
          </w:p>
        </w:tc>
        <w:tc>
          <w:tcPr>
            <w:tcW w:w="2383" w:type="dxa"/>
          </w:tcPr>
          <w:p w14:paraId="290285D8" w14:textId="77777777" w:rsidR="003535C9" w:rsidRPr="008046DF" w:rsidRDefault="003535C9" w:rsidP="003535C9">
            <w:r w:rsidRPr="00C27458">
              <w:rPr>
                <w:color w:val="000000"/>
              </w:rPr>
              <w:t>Alapvető gyógyszertani ismeretekkel rendelkezik. Ismeri a gyógyszerformákat, gyógyszer bejuttatási módokat, eszközöket. Ismeri a gyógyszerelés, gyógyszertárolás szabályait. Tisztában van a gyógyszerelés dokumentálási szabályaival</w:t>
            </w:r>
          </w:p>
        </w:tc>
        <w:tc>
          <w:tcPr>
            <w:tcW w:w="2416" w:type="dxa"/>
          </w:tcPr>
          <w:p w14:paraId="60D57586" w14:textId="77777777" w:rsidR="003535C9" w:rsidRPr="008046DF" w:rsidRDefault="003535C9" w:rsidP="003535C9">
            <w:r w:rsidRPr="00C27458">
              <w:rPr>
                <w:color w:val="000000"/>
              </w:rPr>
              <w:t>A munkavégzés során határozott, körültekintő, pontosságra törekszik. Magára nézve kötelezőnek érzi a higiénés, betegbiztonsági szempontok, a munka-, tűz- és egészségvédelmi szabályok betartását. Ügyel arra, hogy a gyógyszereléssel kapcsolatos tevékenysége ne legyen káros hatással az élő környezetre</w:t>
            </w:r>
          </w:p>
        </w:tc>
      </w:tr>
      <w:tr w:rsidR="003535C9" w:rsidRPr="008046DF" w14:paraId="002EC877" w14:textId="77777777" w:rsidTr="003535C9">
        <w:trPr>
          <w:trHeight w:val="470"/>
        </w:trPr>
        <w:tc>
          <w:tcPr>
            <w:tcW w:w="1271" w:type="dxa"/>
          </w:tcPr>
          <w:p w14:paraId="48307BC4" w14:textId="77777777" w:rsidR="003535C9" w:rsidRPr="008046DF" w:rsidRDefault="003535C9" w:rsidP="003535C9">
            <w:r>
              <w:t>11.</w:t>
            </w:r>
          </w:p>
        </w:tc>
        <w:tc>
          <w:tcPr>
            <w:tcW w:w="2992" w:type="dxa"/>
          </w:tcPr>
          <w:p w14:paraId="0708ECB1" w14:textId="77777777" w:rsidR="003535C9" w:rsidRPr="008046DF" w:rsidRDefault="003535C9" w:rsidP="003535C9">
            <w:r w:rsidRPr="00C27458">
              <w:rPr>
                <w:color w:val="000000"/>
              </w:rPr>
              <w:t>Részt vesz az infekciókontroll feladataiban. Izolált fertőző beteget ápol</w:t>
            </w:r>
          </w:p>
        </w:tc>
        <w:tc>
          <w:tcPr>
            <w:tcW w:w="2383" w:type="dxa"/>
          </w:tcPr>
          <w:p w14:paraId="7C6CF7A5" w14:textId="77777777" w:rsidR="003535C9" w:rsidRPr="008046DF" w:rsidRDefault="003535C9" w:rsidP="003535C9">
            <w:r w:rsidRPr="00C27458">
              <w:rPr>
                <w:color w:val="000000"/>
              </w:rPr>
              <w:t>Ismeri a kórokozó mikroorganizmusokat, a fertőzés létrejöttét. Ismeri a nosocomialis infekció fogalmát, kialakulását elősegítő tényezőket, a leggyakrabban előforduló nosocomialis infekciókat. Ismeri az infekciókontroll feladatát, tevékenységeit, leggyakoribb izolációs formákat, a fertőző, beteg elkülönítésére és ápolására vonatkozó előírásokat.</w:t>
            </w:r>
          </w:p>
        </w:tc>
        <w:tc>
          <w:tcPr>
            <w:tcW w:w="2416" w:type="dxa"/>
          </w:tcPr>
          <w:p w14:paraId="7B6581BA" w14:textId="77777777" w:rsidR="003535C9" w:rsidRPr="008046DF" w:rsidRDefault="003535C9" w:rsidP="003535C9">
            <w:r w:rsidRPr="00C27458">
              <w:rPr>
                <w:color w:val="000000"/>
              </w:rPr>
              <w:t>Felelősséget érez a fertőzések kialakulásának és terjedésének megelőzésében. Környezettudatosságra törekszik a nosocomialis fertőzések elleni küzdelemben.</w:t>
            </w:r>
          </w:p>
        </w:tc>
      </w:tr>
      <w:tr w:rsidR="003535C9" w:rsidRPr="008046DF" w14:paraId="49972817" w14:textId="77777777" w:rsidTr="003535C9">
        <w:trPr>
          <w:trHeight w:val="470"/>
        </w:trPr>
        <w:tc>
          <w:tcPr>
            <w:tcW w:w="1271" w:type="dxa"/>
          </w:tcPr>
          <w:p w14:paraId="1DCD3581" w14:textId="77777777" w:rsidR="003535C9" w:rsidRPr="008046DF" w:rsidRDefault="003535C9" w:rsidP="003535C9">
            <w:r>
              <w:t>12.</w:t>
            </w:r>
          </w:p>
        </w:tc>
        <w:tc>
          <w:tcPr>
            <w:tcW w:w="2992" w:type="dxa"/>
          </w:tcPr>
          <w:p w14:paraId="648A5926" w14:textId="77777777" w:rsidR="003535C9" w:rsidRPr="008046DF" w:rsidRDefault="003535C9" w:rsidP="003535C9">
            <w:r w:rsidRPr="00C27458">
              <w:rPr>
                <w:color w:val="000000"/>
              </w:rPr>
              <w:t>Az egészségügyi ellátás során keletkező hulladékot az előírásoknak megfelelően kezeli.</w:t>
            </w:r>
          </w:p>
        </w:tc>
        <w:tc>
          <w:tcPr>
            <w:tcW w:w="2383" w:type="dxa"/>
          </w:tcPr>
          <w:p w14:paraId="2A8AF361" w14:textId="77777777" w:rsidR="003535C9" w:rsidRPr="008046DF" w:rsidRDefault="003535C9" w:rsidP="003535C9">
            <w:r w:rsidRPr="00C27458">
              <w:rPr>
                <w:color w:val="000000"/>
              </w:rPr>
              <w:t>Ismeri az egészségügyben keletkezett hulladékok fajtáit</w:t>
            </w:r>
            <w:r>
              <w:rPr>
                <w:color w:val="000000"/>
              </w:rPr>
              <w:t>.</w:t>
            </w:r>
          </w:p>
        </w:tc>
        <w:tc>
          <w:tcPr>
            <w:tcW w:w="2416" w:type="dxa"/>
          </w:tcPr>
          <w:p w14:paraId="2FA78B48" w14:textId="77777777" w:rsidR="003535C9" w:rsidRPr="008046DF" w:rsidRDefault="003535C9" w:rsidP="003535C9">
            <w:r w:rsidRPr="00C27458">
              <w:rPr>
                <w:color w:val="000000"/>
              </w:rPr>
              <w:t xml:space="preserve">Elkötelezett a munka- és egészségvédelmi szabályok betartásában. </w:t>
            </w:r>
            <w:r w:rsidRPr="00C27458">
              <w:rPr>
                <w:color w:val="000000"/>
              </w:rPr>
              <w:lastRenderedPageBreak/>
              <w:t>Környezettudatos magatartást tanúsít.</w:t>
            </w:r>
          </w:p>
        </w:tc>
      </w:tr>
      <w:tr w:rsidR="003535C9" w:rsidRPr="008046DF" w14:paraId="3F7664B8" w14:textId="77777777" w:rsidTr="003535C9">
        <w:trPr>
          <w:trHeight w:val="470"/>
        </w:trPr>
        <w:tc>
          <w:tcPr>
            <w:tcW w:w="1271" w:type="dxa"/>
          </w:tcPr>
          <w:p w14:paraId="46E9D984" w14:textId="77777777" w:rsidR="003535C9" w:rsidRPr="008046DF" w:rsidRDefault="003535C9" w:rsidP="003535C9">
            <w:r>
              <w:lastRenderedPageBreak/>
              <w:t>13.</w:t>
            </w:r>
          </w:p>
        </w:tc>
        <w:tc>
          <w:tcPr>
            <w:tcW w:w="2992" w:type="dxa"/>
          </w:tcPr>
          <w:p w14:paraId="144A6AA8" w14:textId="77777777" w:rsidR="003535C9" w:rsidRPr="008046DF" w:rsidRDefault="003535C9" w:rsidP="003535C9">
            <w:r w:rsidRPr="00C27458">
              <w:rPr>
                <w:color w:val="000000"/>
              </w:rPr>
              <w:t>Átalános ápolási feladatokat végez. Segédkezik a betegek vizsgálatánál, diagnosztikai eljárásokkal kapcsolatos ápolási feladatokat lát el. Részt vesz a betegek gyógykezelésében.</w:t>
            </w:r>
          </w:p>
        </w:tc>
        <w:tc>
          <w:tcPr>
            <w:tcW w:w="2383" w:type="dxa"/>
          </w:tcPr>
          <w:p w14:paraId="05EA705F" w14:textId="77777777" w:rsidR="003535C9" w:rsidRPr="008046DF" w:rsidRDefault="003535C9" w:rsidP="003535C9">
            <w:r w:rsidRPr="00C27458">
              <w:rPr>
                <w:color w:val="000000"/>
              </w:rPr>
              <w:t>Ismeri a kórképekhez kapcsolódó főbb ápolási feladatokat.</w:t>
            </w:r>
          </w:p>
        </w:tc>
        <w:tc>
          <w:tcPr>
            <w:tcW w:w="2416" w:type="dxa"/>
          </w:tcPr>
          <w:p w14:paraId="0DE5AEFA" w14:textId="77777777" w:rsidR="003535C9" w:rsidRPr="008046DF" w:rsidRDefault="003535C9" w:rsidP="003535C9">
            <w:r w:rsidRPr="00C27458">
              <w:rPr>
                <w:color w:val="000000"/>
              </w:rPr>
              <w:t>Megfelelő empátiával fordul a beteghez. Együttműködés, etikus viselkedés jellemzi. A munkavégzés során határozott, körültekintő, pontosságra törekszik. Fontosnak tartja a munkavédelmi, környezetvédelmi, betegbiztonsági szabályok betartását.</w:t>
            </w:r>
          </w:p>
        </w:tc>
      </w:tr>
      <w:tr w:rsidR="003535C9" w:rsidRPr="008046DF" w14:paraId="7BE456D7" w14:textId="77777777" w:rsidTr="003535C9">
        <w:trPr>
          <w:trHeight w:val="470"/>
        </w:trPr>
        <w:tc>
          <w:tcPr>
            <w:tcW w:w="1271" w:type="dxa"/>
          </w:tcPr>
          <w:p w14:paraId="3C02ADA7" w14:textId="77777777" w:rsidR="003535C9" w:rsidRPr="008046DF" w:rsidRDefault="003535C9" w:rsidP="003535C9">
            <w:r>
              <w:t>14.</w:t>
            </w:r>
          </w:p>
        </w:tc>
        <w:tc>
          <w:tcPr>
            <w:tcW w:w="2992" w:type="dxa"/>
          </w:tcPr>
          <w:p w14:paraId="4DCCAC18" w14:textId="77777777" w:rsidR="003535C9" w:rsidRPr="008046DF" w:rsidRDefault="003535C9" w:rsidP="003535C9">
            <w:r w:rsidRPr="00C27458">
              <w:rPr>
                <w:color w:val="000000"/>
              </w:rPr>
              <w:t>Asszisztál invazív beavatkozásoknál.</w:t>
            </w:r>
          </w:p>
        </w:tc>
        <w:tc>
          <w:tcPr>
            <w:tcW w:w="2383" w:type="dxa"/>
          </w:tcPr>
          <w:p w14:paraId="3FF2F90C" w14:textId="77777777" w:rsidR="003535C9" w:rsidRPr="008046DF" w:rsidRDefault="003535C9" w:rsidP="003535C9">
            <w:r w:rsidRPr="00C27458">
              <w:rPr>
                <w:color w:val="000000"/>
              </w:rPr>
              <w:t>Ismeri az invazív beavatkozások fogalmát, formáit, (perifériás és centrális vénakanülök, gyógyszerek bejuttatásának lehetőségei, vénás injekció, vizelet-katéterek és behelyezésük, hólyagkondicionálás, betegmegfigyelő monitor mérési lehetőségei, légúti váladékleszívás). Tisztában van az invazív beavatkozások jogi és etikai szabályaival. Ismeri az egyes beavatkozások eszközeit, ápolói feladatait, a lehetséges szövődményeket</w:t>
            </w:r>
          </w:p>
        </w:tc>
        <w:tc>
          <w:tcPr>
            <w:tcW w:w="2416" w:type="dxa"/>
          </w:tcPr>
          <w:p w14:paraId="67492383" w14:textId="77777777" w:rsidR="003535C9" w:rsidRPr="008046DF" w:rsidRDefault="003535C9" w:rsidP="003535C9">
            <w:r w:rsidRPr="00C27458">
              <w:rPr>
                <w:color w:val="000000"/>
              </w:rPr>
              <w:t>Empátiával fordul a beteghez, segítőkész. Fontosak számára a beteg igényei, tudásának folyamatos fejlesztése a legújabb technikai eszközök és eljárások vonatkozásában. A munkavégzés során határozott, körültekintő, pontosságra törekszik. Betartja és betartatja a munka-, környezetvédelmi, és betegbiztonsági szabályokat.</w:t>
            </w:r>
          </w:p>
        </w:tc>
      </w:tr>
      <w:tr w:rsidR="003535C9" w:rsidRPr="008046DF" w14:paraId="4F00E9AB" w14:textId="77777777" w:rsidTr="003535C9">
        <w:trPr>
          <w:trHeight w:val="470"/>
        </w:trPr>
        <w:tc>
          <w:tcPr>
            <w:tcW w:w="1271" w:type="dxa"/>
          </w:tcPr>
          <w:p w14:paraId="01E478C9" w14:textId="77777777" w:rsidR="003535C9" w:rsidRPr="008046DF" w:rsidRDefault="003535C9" w:rsidP="003535C9">
            <w:r>
              <w:t>15.</w:t>
            </w:r>
          </w:p>
        </w:tc>
        <w:tc>
          <w:tcPr>
            <w:tcW w:w="2992" w:type="dxa"/>
          </w:tcPr>
          <w:p w14:paraId="34FA621B" w14:textId="77777777" w:rsidR="003535C9" w:rsidRPr="008046DF" w:rsidRDefault="003535C9" w:rsidP="003535C9">
            <w:r w:rsidRPr="00C27458">
              <w:rPr>
                <w:color w:val="000000"/>
              </w:rPr>
              <w:t>Részt vesz a beteg műtéti elő-készítésében, a betegdokumentáció vezetésében, és a műtét utáni kötések cseréjében.</w:t>
            </w:r>
          </w:p>
        </w:tc>
        <w:tc>
          <w:tcPr>
            <w:tcW w:w="2383" w:type="dxa"/>
          </w:tcPr>
          <w:p w14:paraId="04926A4D" w14:textId="77777777" w:rsidR="003535C9" w:rsidRPr="008046DF" w:rsidRDefault="003535C9" w:rsidP="003535C9">
            <w:r w:rsidRPr="00C27458">
              <w:rPr>
                <w:color w:val="000000"/>
              </w:rPr>
              <w:t>Ismeri a beteg műtéti előkészítését, a betegdokumentáció vezetésének szabályait, és a műtét utáni kötések cseréjének módját. Ismeri a dréngondozás menetét.</w:t>
            </w:r>
          </w:p>
        </w:tc>
        <w:tc>
          <w:tcPr>
            <w:tcW w:w="2416" w:type="dxa"/>
          </w:tcPr>
          <w:p w14:paraId="0004B0D7" w14:textId="77777777" w:rsidR="003535C9" w:rsidRPr="008046DF" w:rsidRDefault="003535C9" w:rsidP="003535C9">
            <w:r w:rsidRPr="00C27458">
              <w:rPr>
                <w:color w:val="000000"/>
              </w:rPr>
              <w:t>Munkáját precízen és körültekintően végzi, a szakmai protokollok betartásával.</w:t>
            </w:r>
          </w:p>
        </w:tc>
      </w:tr>
      <w:tr w:rsidR="003535C9" w:rsidRPr="008046DF" w14:paraId="207A95CD" w14:textId="77777777" w:rsidTr="003535C9">
        <w:trPr>
          <w:trHeight w:val="470"/>
        </w:trPr>
        <w:tc>
          <w:tcPr>
            <w:tcW w:w="1271" w:type="dxa"/>
          </w:tcPr>
          <w:p w14:paraId="71111C7C" w14:textId="77777777" w:rsidR="003535C9" w:rsidRPr="008046DF" w:rsidRDefault="003535C9" w:rsidP="003535C9">
            <w:r>
              <w:lastRenderedPageBreak/>
              <w:t>16.</w:t>
            </w:r>
          </w:p>
        </w:tc>
        <w:tc>
          <w:tcPr>
            <w:tcW w:w="2992" w:type="dxa"/>
          </w:tcPr>
          <w:p w14:paraId="387EC72B" w14:textId="77777777" w:rsidR="003535C9" w:rsidRPr="008046DF" w:rsidRDefault="003535C9" w:rsidP="003535C9">
            <w:r w:rsidRPr="00C27458">
              <w:rPr>
                <w:color w:val="000000"/>
              </w:rPr>
              <w:t>Mindennapi kommunikációjában használja a szakmai kifejezéseket.</w:t>
            </w:r>
          </w:p>
        </w:tc>
        <w:tc>
          <w:tcPr>
            <w:tcW w:w="2383" w:type="dxa"/>
          </w:tcPr>
          <w:p w14:paraId="72AB9BDA" w14:textId="77777777" w:rsidR="003535C9" w:rsidRPr="008046DF" w:rsidRDefault="003535C9" w:rsidP="003535C9">
            <w:r w:rsidRPr="00C27458">
              <w:rPr>
                <w:color w:val="000000"/>
              </w:rPr>
              <w:t>Tudja az orvosi latin nyelvet, az anatómiai megnevezéseket, a kommunikáció formáit. Pszichológiai, etikai ismeretekkel rendelkezik.</w:t>
            </w:r>
          </w:p>
        </w:tc>
        <w:tc>
          <w:tcPr>
            <w:tcW w:w="2416" w:type="dxa"/>
          </w:tcPr>
          <w:p w14:paraId="3C86F53A" w14:textId="77777777" w:rsidR="003535C9" w:rsidRPr="008046DF" w:rsidRDefault="003535C9" w:rsidP="003535C9">
            <w:r w:rsidRPr="00C27458">
              <w:rPr>
                <w:color w:val="000000"/>
              </w:rPr>
              <w:t>Értékként tekint a helyes szaknyelvi kommunikációra.</w:t>
            </w:r>
          </w:p>
        </w:tc>
      </w:tr>
    </w:tbl>
    <w:p w14:paraId="19D1AA3F" w14:textId="77777777" w:rsidR="003535C9" w:rsidRDefault="003535C9" w:rsidP="003535C9"/>
    <w:p w14:paraId="1B7D0563" w14:textId="77777777" w:rsidR="00466436" w:rsidRDefault="00466436" w:rsidP="00466436">
      <w:pPr>
        <w:rPr>
          <w:rFonts w:ascii="Calibri Light" w:hAnsi="Calibri Light"/>
          <w:color w:val="2F5496"/>
          <w:sz w:val="32"/>
          <w:szCs w:val="32"/>
          <w:lang w:eastAsia="en-US"/>
        </w:rPr>
      </w:pPr>
      <w:bookmarkStart w:id="290" w:name="_Toc215051517"/>
    </w:p>
    <w:p w14:paraId="264459EB" w14:textId="77777777" w:rsidR="003535C9" w:rsidRPr="00466436" w:rsidRDefault="003535C9" w:rsidP="00466436">
      <w:pPr>
        <w:rPr>
          <w:rFonts w:ascii="Calibri Light" w:hAnsi="Calibri Light"/>
          <w:color w:val="2F5496"/>
          <w:sz w:val="32"/>
          <w:szCs w:val="32"/>
          <w:lang w:eastAsia="en-US"/>
        </w:rPr>
      </w:pPr>
      <w:r w:rsidRPr="00466436">
        <w:rPr>
          <w:rFonts w:ascii="Calibri Light" w:hAnsi="Calibri Light"/>
          <w:color w:val="2F5496"/>
          <w:sz w:val="32"/>
          <w:szCs w:val="32"/>
          <w:lang w:eastAsia="en-US"/>
        </w:rPr>
        <w:t>A tantárgy szakmai tartalma</w:t>
      </w:r>
      <w:bookmarkEnd w:id="290"/>
    </w:p>
    <w:tbl>
      <w:tblPr>
        <w:tblW w:w="9923" w:type="dxa"/>
        <w:tblInd w:w="-34" w:type="dxa"/>
        <w:tblLook w:val="0000" w:firstRow="0" w:lastRow="0" w:firstColumn="0" w:lastColumn="0" w:noHBand="0" w:noVBand="0"/>
      </w:tblPr>
      <w:tblGrid>
        <w:gridCol w:w="3261"/>
        <w:gridCol w:w="6662"/>
      </w:tblGrid>
      <w:tr w:rsidR="003535C9" w:rsidRPr="008046DF" w14:paraId="03A7175E" w14:textId="77777777" w:rsidTr="003535C9">
        <w:tc>
          <w:tcPr>
            <w:tcW w:w="992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BFBFBF" w:themeFill="background1" w:themeFillShade="BF"/>
            <w:vAlign w:val="center"/>
          </w:tcPr>
          <w:p w14:paraId="273A53A1" w14:textId="77777777" w:rsidR="003535C9" w:rsidRPr="005616FD" w:rsidRDefault="003535C9" w:rsidP="003535C9">
            <w:pPr>
              <w:spacing w:line="360" w:lineRule="auto"/>
              <w:rPr>
                <w:b/>
              </w:rPr>
            </w:pPr>
            <w:r w:rsidRPr="00390EC4">
              <w:rPr>
                <w:b/>
              </w:rPr>
              <w:t xml:space="preserve">                                                                      Témakör tartalma</w:t>
            </w:r>
          </w:p>
        </w:tc>
      </w:tr>
      <w:tr w:rsidR="003535C9" w:rsidRPr="008046DF" w14:paraId="58363724"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C381663" w14:textId="77777777" w:rsidR="003535C9" w:rsidRPr="00390EC4" w:rsidRDefault="003535C9" w:rsidP="003535C9">
            <w:pPr>
              <w:rPr>
                <w:b/>
                <w:bCs/>
              </w:rPr>
            </w:pPr>
            <w:r w:rsidRPr="00390EC4">
              <w:rPr>
                <w:b/>
                <w:bCs/>
              </w:rPr>
              <w:t>Témakör megnevezése</w:t>
            </w:r>
          </w:p>
          <w:p w14:paraId="4EBFB85E" w14:textId="77777777" w:rsidR="003535C9" w:rsidRPr="008046DF" w:rsidRDefault="003535C9" w:rsidP="003535C9">
            <w:pPr>
              <w:rPr>
                <w:b/>
              </w:rPr>
            </w:pPr>
            <w:r w:rsidRPr="001D6888">
              <w:rPr>
                <w:color w:val="000000"/>
              </w:rPr>
              <w:t>Diagnosztikai alapismeretek</w:t>
            </w:r>
          </w:p>
          <w:p w14:paraId="2C10D746" w14:textId="77777777" w:rsidR="003535C9" w:rsidRPr="008046DF" w:rsidRDefault="003535C9" w:rsidP="003535C9">
            <w:pPr>
              <w:rPr>
                <w:b/>
              </w:rPr>
            </w:pP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1D1F6C34" w14:textId="77777777" w:rsidR="003535C9" w:rsidRPr="00390EC4" w:rsidRDefault="003535C9" w:rsidP="006313B2">
            <w:pPr>
              <w:pStyle w:val="Listaszerbekezds"/>
              <w:numPr>
                <w:ilvl w:val="0"/>
                <w:numId w:val="65"/>
              </w:numPr>
              <w:spacing w:after="16" w:line="268" w:lineRule="auto"/>
              <w:jc w:val="both"/>
              <w:rPr>
                <w:color w:val="000000"/>
              </w:rPr>
            </w:pPr>
            <w:r w:rsidRPr="00390EC4">
              <w:rPr>
                <w:color w:val="000000"/>
              </w:rPr>
              <w:t xml:space="preserve">Diagnosztikai alapfogalmak: Anamnézis, auto-, hetero anamnézis, az anamnézis főbb elemei, objektív tünet, szubjektív panasz, tünet, tünet együttes </w:t>
            </w:r>
          </w:p>
          <w:p w14:paraId="5986BD36" w14:textId="77777777" w:rsidR="003535C9" w:rsidRPr="00390EC4" w:rsidRDefault="003535C9" w:rsidP="006313B2">
            <w:pPr>
              <w:pStyle w:val="Listaszerbekezds"/>
              <w:numPr>
                <w:ilvl w:val="0"/>
                <w:numId w:val="65"/>
              </w:numPr>
              <w:spacing w:after="16" w:line="268" w:lineRule="auto"/>
              <w:jc w:val="both"/>
              <w:rPr>
                <w:color w:val="000000"/>
              </w:rPr>
            </w:pPr>
            <w:r w:rsidRPr="00390EC4">
              <w:rPr>
                <w:color w:val="000000"/>
              </w:rPr>
              <w:t>Labordiagnosztikai ismeretek: A beteg előkészítés szempontjai különböző laborvizsgálatoknál. Vérvétel gyakorlata zárt vérvételi rendszer alkalmazásával, aktív-, passzív biztonsági rendszerek. Hiba lehetőségek és azok megelőzése vérvételnél. Testváladékok mintavételi technikái, szabályai. Point Of Care Testing -Betegágy melletti vércukor és vizelet meghatározás kivitelezése.</w:t>
            </w:r>
          </w:p>
          <w:p w14:paraId="2115B4E8" w14:textId="77777777" w:rsidR="003535C9" w:rsidRPr="00390EC4" w:rsidRDefault="003535C9" w:rsidP="006313B2">
            <w:pPr>
              <w:pStyle w:val="Listaszerbekezds"/>
              <w:numPr>
                <w:ilvl w:val="0"/>
                <w:numId w:val="65"/>
              </w:numPr>
              <w:spacing w:after="16" w:line="268" w:lineRule="auto"/>
              <w:jc w:val="both"/>
              <w:rPr>
                <w:color w:val="000000"/>
              </w:rPr>
            </w:pPr>
            <w:r w:rsidRPr="00390EC4">
              <w:rPr>
                <w:color w:val="000000"/>
              </w:rPr>
              <w:t>Radiológiai diagnosztikai ismeretek: A Rtg, CT, MR, PET, SPECT, Doppler UH, UH vizsgáló modalitások jellemzői, indikációi, kontraindikációi, biztonsági specialitásai.</w:t>
            </w:r>
          </w:p>
          <w:p w14:paraId="58C9FE86" w14:textId="77777777" w:rsidR="003535C9" w:rsidRPr="00390EC4" w:rsidRDefault="003535C9" w:rsidP="006313B2">
            <w:pPr>
              <w:pStyle w:val="Listaszerbekezds"/>
              <w:numPr>
                <w:ilvl w:val="0"/>
                <w:numId w:val="65"/>
              </w:numPr>
              <w:spacing w:after="16" w:line="268" w:lineRule="auto"/>
              <w:jc w:val="both"/>
              <w:rPr>
                <w:color w:val="000000"/>
              </w:rPr>
            </w:pPr>
            <w:r w:rsidRPr="00390EC4">
              <w:rPr>
                <w:color w:val="000000"/>
              </w:rPr>
              <w:t xml:space="preserve">A beteg előkészítésének és vizsgálat utáni megfigyelésének szempontjai </w:t>
            </w:r>
          </w:p>
        </w:tc>
      </w:tr>
      <w:tr w:rsidR="003535C9" w:rsidRPr="008046DF" w14:paraId="26887BD4"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2EE3F77" w14:textId="77777777" w:rsidR="003535C9" w:rsidRPr="00390EC4" w:rsidRDefault="003535C9" w:rsidP="003535C9">
            <w:pPr>
              <w:rPr>
                <w:b/>
                <w:bCs/>
              </w:rPr>
            </w:pPr>
            <w:r w:rsidRPr="00390EC4">
              <w:rPr>
                <w:b/>
                <w:bCs/>
              </w:rPr>
              <w:t>Témakör megnevezése</w:t>
            </w:r>
          </w:p>
          <w:p w14:paraId="79057478" w14:textId="77777777" w:rsidR="003535C9" w:rsidRDefault="003535C9" w:rsidP="003535C9">
            <w:pPr>
              <w:spacing w:after="16" w:line="268" w:lineRule="auto"/>
              <w:jc w:val="both"/>
              <w:rPr>
                <w:color w:val="000000"/>
              </w:rPr>
            </w:pPr>
            <w:r>
              <w:rPr>
                <w:color w:val="000000"/>
              </w:rPr>
              <w:t>A különböző életkorok gondozási specialitásai</w:t>
            </w:r>
          </w:p>
          <w:p w14:paraId="6152214B" w14:textId="77777777" w:rsidR="003535C9" w:rsidRPr="008046DF" w:rsidRDefault="003535C9" w:rsidP="003535C9">
            <w:pPr>
              <w:rPr>
                <w:b/>
              </w:rPr>
            </w:pP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26D42446" w14:textId="77777777" w:rsidR="003535C9" w:rsidRDefault="003535C9" w:rsidP="006313B2">
            <w:pPr>
              <w:pStyle w:val="Listaszerbekezds"/>
              <w:numPr>
                <w:ilvl w:val="0"/>
                <w:numId w:val="66"/>
              </w:numPr>
              <w:spacing w:after="16" w:line="268" w:lineRule="auto"/>
              <w:jc w:val="both"/>
              <w:rPr>
                <w:color w:val="000000"/>
              </w:rPr>
            </w:pPr>
            <w:r w:rsidRPr="00390EC4">
              <w:t>Újszülött, csecsemő, kisgyermek ápolási-gondozási feladatai</w:t>
            </w:r>
            <w:r w:rsidRPr="00390EC4">
              <w:rPr>
                <w:color w:val="000000"/>
              </w:rPr>
              <w:t xml:space="preserve"> </w:t>
            </w:r>
          </w:p>
          <w:p w14:paraId="338045BB" w14:textId="77777777" w:rsidR="003535C9" w:rsidRPr="00390EC4" w:rsidRDefault="003535C9" w:rsidP="006313B2">
            <w:pPr>
              <w:pStyle w:val="Listaszerbekezds"/>
              <w:numPr>
                <w:ilvl w:val="0"/>
                <w:numId w:val="66"/>
              </w:numPr>
              <w:spacing w:after="16" w:line="268" w:lineRule="auto"/>
              <w:jc w:val="both"/>
              <w:rPr>
                <w:color w:val="000000"/>
              </w:rPr>
            </w:pPr>
            <w:r w:rsidRPr="00390EC4">
              <w:rPr>
                <w:color w:val="000000"/>
              </w:rPr>
              <w:t xml:space="preserve">Akadályozott ember gondozása </w:t>
            </w:r>
          </w:p>
          <w:p w14:paraId="5AFFE887" w14:textId="77777777" w:rsidR="003535C9" w:rsidRPr="00BE6E87" w:rsidRDefault="003535C9" w:rsidP="003535C9"/>
        </w:tc>
      </w:tr>
      <w:tr w:rsidR="003535C9" w:rsidRPr="008046DF" w14:paraId="2A2004C9"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03465C" w14:textId="77777777" w:rsidR="003535C9" w:rsidRPr="00390EC4" w:rsidRDefault="003535C9" w:rsidP="003535C9">
            <w:pPr>
              <w:rPr>
                <w:b/>
                <w:bCs/>
              </w:rPr>
            </w:pPr>
            <w:r w:rsidRPr="00390EC4">
              <w:rPr>
                <w:b/>
                <w:bCs/>
              </w:rPr>
              <w:t>Témakör megnevezése</w:t>
            </w:r>
          </w:p>
          <w:p w14:paraId="61AF2929" w14:textId="77777777" w:rsidR="003535C9" w:rsidRPr="008046DF" w:rsidRDefault="003535C9" w:rsidP="003535C9">
            <w:pPr>
              <w:spacing w:after="16" w:line="268" w:lineRule="auto"/>
              <w:jc w:val="both"/>
              <w:rPr>
                <w:b/>
              </w:rPr>
            </w:pPr>
            <w:r w:rsidRPr="00BE6E87">
              <w:rPr>
                <w:color w:val="000000"/>
              </w:rPr>
              <w:t>A betegellátó osztály és működése</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17CAFFC2" w14:textId="77777777" w:rsidR="003535C9" w:rsidRPr="00390EC4" w:rsidRDefault="003535C9" w:rsidP="006313B2">
            <w:pPr>
              <w:pStyle w:val="Listaszerbekezds"/>
              <w:numPr>
                <w:ilvl w:val="0"/>
                <w:numId w:val="67"/>
              </w:numPr>
              <w:spacing w:after="16" w:line="268" w:lineRule="auto"/>
              <w:jc w:val="both"/>
              <w:rPr>
                <w:color w:val="000000"/>
              </w:rPr>
            </w:pPr>
            <w:r w:rsidRPr="00390EC4">
              <w:rPr>
                <w:color w:val="000000"/>
              </w:rPr>
              <w:t xml:space="preserve">A kórterem felszerelése </w:t>
            </w:r>
          </w:p>
          <w:p w14:paraId="61C28499" w14:textId="77777777" w:rsidR="003535C9" w:rsidRPr="00390EC4" w:rsidRDefault="003535C9" w:rsidP="006313B2">
            <w:pPr>
              <w:pStyle w:val="Listaszerbekezds"/>
              <w:numPr>
                <w:ilvl w:val="0"/>
                <w:numId w:val="67"/>
              </w:numPr>
              <w:spacing w:after="16" w:line="268" w:lineRule="auto"/>
              <w:jc w:val="both"/>
              <w:rPr>
                <w:color w:val="000000"/>
              </w:rPr>
            </w:pPr>
            <w:r w:rsidRPr="00390EC4">
              <w:rPr>
                <w:color w:val="000000"/>
              </w:rPr>
              <w:t xml:space="preserve">A vizsgáló, kezelő felszerelése </w:t>
            </w:r>
          </w:p>
          <w:p w14:paraId="7E65DA96" w14:textId="77777777" w:rsidR="003535C9" w:rsidRDefault="003535C9" w:rsidP="006313B2">
            <w:pPr>
              <w:pStyle w:val="Listaszerbekezds"/>
              <w:numPr>
                <w:ilvl w:val="0"/>
                <w:numId w:val="67"/>
              </w:numPr>
              <w:spacing w:after="16" w:line="268" w:lineRule="auto"/>
              <w:jc w:val="both"/>
              <w:rPr>
                <w:color w:val="000000"/>
              </w:rPr>
            </w:pPr>
            <w:r w:rsidRPr="00390EC4">
              <w:rPr>
                <w:color w:val="000000"/>
              </w:rPr>
              <w:t xml:space="preserve">Higiénés követelmények a betegosztályon: takarítás, fertőtlenítés, tiszta és szennyes textília kezelése, hulladékkezelés </w:t>
            </w:r>
          </w:p>
          <w:p w14:paraId="247FBA1C" w14:textId="77777777" w:rsidR="003535C9" w:rsidRPr="00390EC4" w:rsidRDefault="003535C9" w:rsidP="006313B2">
            <w:pPr>
              <w:pStyle w:val="Listaszerbekezds"/>
              <w:numPr>
                <w:ilvl w:val="0"/>
                <w:numId w:val="67"/>
              </w:numPr>
              <w:spacing w:after="16" w:line="268" w:lineRule="auto"/>
              <w:jc w:val="both"/>
              <w:rPr>
                <w:color w:val="000000"/>
              </w:rPr>
            </w:pPr>
            <w:r w:rsidRPr="00390EC4">
              <w:rPr>
                <w:color w:val="000000"/>
              </w:rPr>
              <w:t xml:space="preserve">A beteg távozása, áthelyezés más osztályra </w:t>
            </w:r>
          </w:p>
          <w:p w14:paraId="53138356" w14:textId="77777777" w:rsidR="003535C9" w:rsidRPr="003B4781" w:rsidRDefault="003535C9" w:rsidP="006313B2">
            <w:pPr>
              <w:pStyle w:val="Listaszerbekezds"/>
              <w:numPr>
                <w:ilvl w:val="0"/>
                <w:numId w:val="67"/>
              </w:numPr>
              <w:spacing w:after="16" w:line="268" w:lineRule="auto"/>
              <w:jc w:val="both"/>
              <w:rPr>
                <w:color w:val="000000"/>
              </w:rPr>
            </w:pPr>
            <w:r w:rsidRPr="003B4781">
              <w:rPr>
                <w:color w:val="000000"/>
              </w:rPr>
              <w:t xml:space="preserve">A kórházi házirend </w:t>
            </w:r>
          </w:p>
          <w:p w14:paraId="2EA258CE" w14:textId="77777777" w:rsidR="003535C9" w:rsidRPr="003B4781" w:rsidRDefault="003535C9" w:rsidP="006313B2">
            <w:pPr>
              <w:pStyle w:val="Listaszerbekezds"/>
              <w:numPr>
                <w:ilvl w:val="0"/>
                <w:numId w:val="67"/>
              </w:numPr>
              <w:spacing w:after="16" w:line="268" w:lineRule="auto"/>
              <w:jc w:val="both"/>
              <w:rPr>
                <w:color w:val="000000"/>
              </w:rPr>
            </w:pPr>
            <w:r w:rsidRPr="003B4781">
              <w:rPr>
                <w:color w:val="000000"/>
              </w:rPr>
              <w:t xml:space="preserve">Látogatás szabályai </w:t>
            </w:r>
          </w:p>
          <w:p w14:paraId="25359328" w14:textId="77777777" w:rsidR="003535C9" w:rsidRPr="003B4781" w:rsidRDefault="003535C9" w:rsidP="006313B2">
            <w:pPr>
              <w:pStyle w:val="Listaszerbekezds"/>
              <w:numPr>
                <w:ilvl w:val="0"/>
                <w:numId w:val="67"/>
              </w:numPr>
              <w:spacing w:after="16" w:line="268" w:lineRule="auto"/>
              <w:jc w:val="both"/>
              <w:rPr>
                <w:color w:val="000000"/>
              </w:rPr>
            </w:pPr>
            <w:r w:rsidRPr="003B4781">
              <w:rPr>
                <w:color w:val="000000"/>
              </w:rPr>
              <w:t xml:space="preserve">Vizit, konzílium ápolói feladatai </w:t>
            </w:r>
          </w:p>
          <w:p w14:paraId="135B217A" w14:textId="77777777" w:rsidR="003535C9" w:rsidRPr="003B4781" w:rsidRDefault="003535C9" w:rsidP="006313B2">
            <w:pPr>
              <w:pStyle w:val="Listaszerbekezds"/>
              <w:numPr>
                <w:ilvl w:val="0"/>
                <w:numId w:val="67"/>
              </w:numPr>
              <w:spacing w:after="16" w:line="268" w:lineRule="auto"/>
              <w:jc w:val="both"/>
              <w:rPr>
                <w:color w:val="000000"/>
              </w:rPr>
            </w:pPr>
            <w:r w:rsidRPr="003B4781">
              <w:rPr>
                <w:color w:val="000000"/>
              </w:rPr>
              <w:t xml:space="preserve">A betegosztályok munkarendje </w:t>
            </w:r>
          </w:p>
        </w:tc>
      </w:tr>
      <w:tr w:rsidR="003535C9" w:rsidRPr="008046DF" w14:paraId="10E063FE"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9646717" w14:textId="77777777" w:rsidR="003535C9" w:rsidRPr="003B4781" w:rsidRDefault="003535C9" w:rsidP="003535C9">
            <w:pPr>
              <w:rPr>
                <w:b/>
                <w:bCs/>
              </w:rPr>
            </w:pPr>
            <w:r w:rsidRPr="003B4781">
              <w:rPr>
                <w:b/>
                <w:bCs/>
              </w:rPr>
              <w:t>Témakör megnevezése</w:t>
            </w:r>
          </w:p>
          <w:p w14:paraId="0BD3AF8E" w14:textId="77777777" w:rsidR="003535C9" w:rsidRPr="008046DF" w:rsidRDefault="003535C9" w:rsidP="003535C9">
            <w:pPr>
              <w:rPr>
                <w:b/>
              </w:rPr>
            </w:pPr>
            <w:r w:rsidRPr="00BE6E87">
              <w:rPr>
                <w:color w:val="000000"/>
              </w:rPr>
              <w:t>A betegmegfigyelés alapjai</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53029807" w14:textId="77777777" w:rsidR="003535C9" w:rsidRPr="003B4781" w:rsidRDefault="003535C9" w:rsidP="006313B2">
            <w:pPr>
              <w:pStyle w:val="Listaszerbekezds"/>
              <w:numPr>
                <w:ilvl w:val="0"/>
                <w:numId w:val="68"/>
              </w:numPr>
              <w:spacing w:after="16" w:line="268" w:lineRule="auto"/>
              <w:jc w:val="both"/>
              <w:rPr>
                <w:color w:val="000000"/>
              </w:rPr>
            </w:pPr>
            <w:r w:rsidRPr="003B4781">
              <w:rPr>
                <w:color w:val="000000"/>
              </w:rPr>
              <w:t xml:space="preserve">Alapfogalmak: panasz, tünet, szindróma, kardinális tünetek </w:t>
            </w:r>
          </w:p>
          <w:p w14:paraId="258F1C49" w14:textId="77777777" w:rsidR="003535C9" w:rsidRDefault="003535C9" w:rsidP="006313B2">
            <w:pPr>
              <w:pStyle w:val="Listaszerbekezds"/>
              <w:numPr>
                <w:ilvl w:val="0"/>
                <w:numId w:val="68"/>
              </w:numPr>
              <w:spacing w:after="16" w:line="268" w:lineRule="auto"/>
              <w:jc w:val="both"/>
              <w:rPr>
                <w:color w:val="000000"/>
              </w:rPr>
            </w:pPr>
            <w:r w:rsidRPr="003B4781">
              <w:rPr>
                <w:color w:val="000000"/>
              </w:rPr>
              <w:t xml:space="preserve">A beteg általános megtekintése, a testalkat, járás, arckifejezés, beszéd megfigyelése </w:t>
            </w:r>
          </w:p>
          <w:p w14:paraId="7E3CEAE4" w14:textId="77777777" w:rsidR="003535C9" w:rsidRPr="003B4781" w:rsidRDefault="003535C9" w:rsidP="006313B2">
            <w:pPr>
              <w:pStyle w:val="Listaszerbekezds"/>
              <w:numPr>
                <w:ilvl w:val="0"/>
                <w:numId w:val="68"/>
              </w:numPr>
              <w:spacing w:after="16" w:line="268" w:lineRule="auto"/>
              <w:jc w:val="both"/>
              <w:rPr>
                <w:color w:val="000000"/>
              </w:rPr>
            </w:pPr>
            <w:r w:rsidRPr="003B4781">
              <w:rPr>
                <w:color w:val="000000"/>
              </w:rPr>
              <w:lastRenderedPageBreak/>
              <w:t xml:space="preserve">Testtájak megfigyelése: fej, nyak, mellkas, has, végtagok A bőr és bőrfüggelékek megfigyelése </w:t>
            </w:r>
          </w:p>
          <w:p w14:paraId="020C2CE2" w14:textId="77777777" w:rsidR="003535C9" w:rsidRPr="003B4781" w:rsidRDefault="003535C9" w:rsidP="006313B2">
            <w:pPr>
              <w:pStyle w:val="Listaszerbekezds"/>
              <w:numPr>
                <w:ilvl w:val="0"/>
                <w:numId w:val="68"/>
              </w:numPr>
              <w:spacing w:after="16" w:line="268" w:lineRule="auto"/>
              <w:jc w:val="both"/>
              <w:rPr>
                <w:color w:val="000000"/>
              </w:rPr>
            </w:pPr>
            <w:r w:rsidRPr="003B4781">
              <w:rPr>
                <w:color w:val="000000"/>
              </w:rPr>
              <w:t xml:space="preserve">Érzékszervek megfigyelése: a látás, hallás megfigyelése </w:t>
            </w:r>
          </w:p>
          <w:p w14:paraId="28229DEA" w14:textId="77777777" w:rsidR="003535C9" w:rsidRPr="003B4781" w:rsidRDefault="003535C9" w:rsidP="006313B2">
            <w:pPr>
              <w:pStyle w:val="Listaszerbekezds"/>
              <w:numPr>
                <w:ilvl w:val="0"/>
                <w:numId w:val="68"/>
              </w:numPr>
              <w:spacing w:after="16" w:line="268" w:lineRule="auto"/>
              <w:jc w:val="both"/>
              <w:rPr>
                <w:color w:val="000000"/>
              </w:rPr>
            </w:pPr>
            <w:r w:rsidRPr="003B4781">
              <w:rPr>
                <w:color w:val="000000"/>
              </w:rPr>
              <w:t xml:space="preserve">A fekvés megfigyelése </w:t>
            </w:r>
          </w:p>
          <w:p w14:paraId="5310DC3F" w14:textId="77777777" w:rsidR="003535C9" w:rsidRDefault="003535C9" w:rsidP="006313B2">
            <w:pPr>
              <w:pStyle w:val="Listaszerbekezds"/>
              <w:numPr>
                <w:ilvl w:val="0"/>
                <w:numId w:val="68"/>
              </w:numPr>
              <w:spacing w:after="16" w:line="268" w:lineRule="auto"/>
              <w:jc w:val="both"/>
              <w:rPr>
                <w:color w:val="000000"/>
              </w:rPr>
            </w:pPr>
            <w:r w:rsidRPr="003B4781">
              <w:rPr>
                <w:color w:val="000000"/>
              </w:rPr>
              <w:t xml:space="preserve">A fájdalomra utaló jelek, jellegzetes fájdalmak felismerése </w:t>
            </w:r>
          </w:p>
          <w:p w14:paraId="48DE3D3F" w14:textId="77777777" w:rsidR="003535C9" w:rsidRPr="003B4781" w:rsidRDefault="003535C9" w:rsidP="006313B2">
            <w:pPr>
              <w:pStyle w:val="Listaszerbekezds"/>
              <w:numPr>
                <w:ilvl w:val="0"/>
                <w:numId w:val="68"/>
              </w:numPr>
              <w:spacing w:after="16" w:line="268" w:lineRule="auto"/>
              <w:jc w:val="both"/>
              <w:rPr>
                <w:color w:val="000000"/>
              </w:rPr>
            </w:pPr>
            <w:r w:rsidRPr="003B4781">
              <w:rPr>
                <w:color w:val="000000"/>
              </w:rPr>
              <w:t xml:space="preserve">A tudat, a magatartás megfigyelése betegmegfigyelő monitor mérési lehetőségei </w:t>
            </w:r>
          </w:p>
        </w:tc>
      </w:tr>
      <w:tr w:rsidR="003535C9" w:rsidRPr="008046DF" w14:paraId="324DFADC"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B68D367" w14:textId="77777777" w:rsidR="003535C9" w:rsidRPr="003B4781" w:rsidRDefault="003535C9" w:rsidP="003535C9">
            <w:pPr>
              <w:rPr>
                <w:b/>
                <w:bCs/>
              </w:rPr>
            </w:pPr>
            <w:r w:rsidRPr="003B4781">
              <w:rPr>
                <w:b/>
                <w:bCs/>
              </w:rPr>
              <w:lastRenderedPageBreak/>
              <w:t>Témakör megnevezése</w:t>
            </w:r>
          </w:p>
          <w:p w14:paraId="4F82DEDF" w14:textId="77777777" w:rsidR="003535C9" w:rsidRPr="008046DF" w:rsidRDefault="003535C9" w:rsidP="003535C9">
            <w:pPr>
              <w:rPr>
                <w:b/>
              </w:rPr>
            </w:pPr>
            <w:r w:rsidRPr="00BE6E87">
              <w:rPr>
                <w:color w:val="000000"/>
              </w:rPr>
              <w:t>Testváladékok megfigyelése és kezelése</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6AAD03A6" w14:textId="77777777" w:rsidR="003535C9" w:rsidRPr="003B4781" w:rsidRDefault="003535C9" w:rsidP="006313B2">
            <w:pPr>
              <w:pStyle w:val="Listaszerbekezds"/>
              <w:numPr>
                <w:ilvl w:val="0"/>
                <w:numId w:val="69"/>
              </w:numPr>
              <w:spacing w:after="16" w:line="268" w:lineRule="auto"/>
              <w:jc w:val="both"/>
              <w:rPr>
                <w:color w:val="000000"/>
              </w:rPr>
            </w:pPr>
            <w:r w:rsidRPr="003B4781">
              <w:rPr>
                <w:color w:val="000000"/>
              </w:rPr>
              <w:t xml:space="preserve">Vérvétel elméleti alapjai és kivitelezése </w:t>
            </w:r>
          </w:p>
          <w:p w14:paraId="0A71F410" w14:textId="77777777" w:rsidR="003535C9" w:rsidRPr="003B4781" w:rsidRDefault="003535C9" w:rsidP="006313B2">
            <w:pPr>
              <w:pStyle w:val="Listaszerbekezds"/>
              <w:numPr>
                <w:ilvl w:val="0"/>
                <w:numId w:val="69"/>
              </w:numPr>
              <w:spacing w:after="16" w:line="268" w:lineRule="auto"/>
              <w:jc w:val="both"/>
              <w:rPr>
                <w:color w:val="000000"/>
              </w:rPr>
            </w:pPr>
            <w:r w:rsidRPr="003B4781">
              <w:rPr>
                <w:color w:val="000000"/>
              </w:rPr>
              <w:t xml:space="preserve">Vérvétel CVK-ból </w:t>
            </w:r>
          </w:p>
          <w:p w14:paraId="50ACCDD9" w14:textId="77777777" w:rsidR="003535C9" w:rsidRPr="003B4781" w:rsidRDefault="003535C9" w:rsidP="006313B2">
            <w:pPr>
              <w:pStyle w:val="Listaszerbekezds"/>
              <w:numPr>
                <w:ilvl w:val="0"/>
                <w:numId w:val="69"/>
              </w:numPr>
              <w:spacing w:after="16" w:line="268" w:lineRule="auto"/>
              <w:jc w:val="both"/>
              <w:rPr>
                <w:color w:val="000000"/>
              </w:rPr>
            </w:pPr>
            <w:r w:rsidRPr="003B4781">
              <w:rPr>
                <w:color w:val="000000"/>
              </w:rPr>
              <w:t xml:space="preserve">A testváladék mintavétel általános alapjai, minta típusok (széklet vizelet, hányadék, köpet, seb-torok-orr-fül-szemváladék) </w:t>
            </w:r>
          </w:p>
          <w:p w14:paraId="1061D4FA" w14:textId="77777777" w:rsidR="003535C9" w:rsidRPr="003B4781" w:rsidRDefault="003535C9" w:rsidP="006313B2">
            <w:pPr>
              <w:pStyle w:val="Listaszerbekezds"/>
              <w:numPr>
                <w:ilvl w:val="0"/>
                <w:numId w:val="69"/>
              </w:numPr>
              <w:spacing w:after="16" w:line="268" w:lineRule="auto"/>
              <w:jc w:val="both"/>
              <w:rPr>
                <w:color w:val="000000"/>
              </w:rPr>
            </w:pPr>
            <w:r w:rsidRPr="003B4781">
              <w:rPr>
                <w:color w:val="000000"/>
              </w:rPr>
              <w:t xml:space="preserve">A laboratóriumi minták kezelésének, tárolásának, szállításának szabályai </w:t>
            </w:r>
          </w:p>
          <w:p w14:paraId="143437D1" w14:textId="77777777" w:rsidR="003535C9" w:rsidRPr="003B4781" w:rsidRDefault="003535C9" w:rsidP="006313B2">
            <w:pPr>
              <w:pStyle w:val="Listaszerbekezds"/>
              <w:numPr>
                <w:ilvl w:val="0"/>
                <w:numId w:val="69"/>
              </w:numPr>
              <w:spacing w:after="16" w:line="268" w:lineRule="auto"/>
              <w:jc w:val="both"/>
              <w:rPr>
                <w:color w:val="000000"/>
              </w:rPr>
            </w:pPr>
            <w:r w:rsidRPr="003B4781">
              <w:rPr>
                <w:color w:val="000000"/>
              </w:rPr>
              <w:t xml:space="preserve">Asszisztálás punkciók, biopsziák, spirometria során </w:t>
            </w:r>
          </w:p>
        </w:tc>
      </w:tr>
      <w:tr w:rsidR="003535C9" w:rsidRPr="008046DF" w14:paraId="76D48462"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49D8AA8" w14:textId="77777777" w:rsidR="003535C9" w:rsidRPr="003B4781" w:rsidRDefault="003535C9" w:rsidP="003535C9">
            <w:pPr>
              <w:rPr>
                <w:b/>
                <w:bCs/>
              </w:rPr>
            </w:pPr>
            <w:r w:rsidRPr="003B4781">
              <w:rPr>
                <w:b/>
                <w:bCs/>
              </w:rPr>
              <w:t>Témakör megnevezése</w:t>
            </w:r>
          </w:p>
          <w:p w14:paraId="5ADD4CD6" w14:textId="77777777" w:rsidR="003535C9" w:rsidRPr="008046DF" w:rsidRDefault="003535C9" w:rsidP="003535C9">
            <w:pPr>
              <w:rPr>
                <w:b/>
                <w:bCs/>
              </w:rPr>
            </w:pPr>
            <w:r w:rsidRPr="008E78EA">
              <w:rPr>
                <w:color w:val="000000"/>
              </w:rPr>
              <w:t>Általános ápolási beavatkozások</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76D986AE" w14:textId="77777777" w:rsidR="003535C9" w:rsidRPr="003B4781" w:rsidRDefault="003535C9" w:rsidP="006313B2">
            <w:pPr>
              <w:pStyle w:val="Listaszerbekezds"/>
              <w:numPr>
                <w:ilvl w:val="0"/>
                <w:numId w:val="70"/>
              </w:numPr>
              <w:spacing w:after="16" w:line="268" w:lineRule="auto"/>
              <w:jc w:val="both"/>
              <w:rPr>
                <w:color w:val="000000"/>
              </w:rPr>
            </w:pPr>
            <w:r w:rsidRPr="003B4781">
              <w:rPr>
                <w:color w:val="000000"/>
              </w:rPr>
              <w:t xml:space="preserve">Alapápolási feladatok szükségletek szerint </w:t>
            </w:r>
          </w:p>
          <w:p w14:paraId="1210B25B" w14:textId="77777777" w:rsidR="003535C9" w:rsidRPr="003B4781" w:rsidRDefault="003535C9" w:rsidP="006313B2">
            <w:pPr>
              <w:pStyle w:val="Listaszerbekezds"/>
              <w:numPr>
                <w:ilvl w:val="0"/>
                <w:numId w:val="70"/>
              </w:numPr>
              <w:spacing w:after="16" w:line="268" w:lineRule="auto"/>
              <w:jc w:val="both"/>
              <w:rPr>
                <w:color w:val="000000"/>
              </w:rPr>
            </w:pPr>
            <w:r w:rsidRPr="003B4781">
              <w:rPr>
                <w:color w:val="000000"/>
              </w:rPr>
              <w:t xml:space="preserve">Perifériás rövid kanül behelyezése, gondozása, eltávolítása </w:t>
            </w:r>
          </w:p>
          <w:p w14:paraId="25970B53" w14:textId="77777777" w:rsidR="003535C9" w:rsidRPr="003B4781" w:rsidRDefault="003535C9" w:rsidP="006313B2">
            <w:pPr>
              <w:pStyle w:val="Listaszerbekezds"/>
              <w:numPr>
                <w:ilvl w:val="0"/>
                <w:numId w:val="70"/>
              </w:numPr>
              <w:spacing w:after="16" w:line="268" w:lineRule="auto"/>
              <w:jc w:val="both"/>
              <w:rPr>
                <w:color w:val="000000"/>
              </w:rPr>
            </w:pPr>
            <w:r w:rsidRPr="003B4781">
              <w:rPr>
                <w:color w:val="000000"/>
              </w:rPr>
              <w:t xml:space="preserve">Intramusculáris injekció kivitelezése </w:t>
            </w:r>
          </w:p>
          <w:p w14:paraId="2E9A46D2" w14:textId="77777777" w:rsidR="003535C9" w:rsidRPr="003B4781" w:rsidRDefault="003535C9" w:rsidP="006313B2">
            <w:pPr>
              <w:pStyle w:val="Listaszerbekezds"/>
              <w:numPr>
                <w:ilvl w:val="0"/>
                <w:numId w:val="70"/>
              </w:numPr>
              <w:spacing w:after="16" w:line="268" w:lineRule="auto"/>
              <w:jc w:val="both"/>
              <w:rPr>
                <w:color w:val="000000"/>
              </w:rPr>
            </w:pPr>
            <w:r w:rsidRPr="003B4781">
              <w:rPr>
                <w:color w:val="000000"/>
              </w:rPr>
              <w:t xml:space="preserve">Beteg előkészítés </w:t>
            </w:r>
          </w:p>
          <w:p w14:paraId="6F9BADB1" w14:textId="77777777" w:rsidR="003535C9" w:rsidRPr="003B4781" w:rsidRDefault="003535C9" w:rsidP="006313B2">
            <w:pPr>
              <w:pStyle w:val="Listaszerbekezds"/>
              <w:numPr>
                <w:ilvl w:val="0"/>
                <w:numId w:val="70"/>
              </w:numPr>
              <w:spacing w:after="16" w:line="268" w:lineRule="auto"/>
              <w:jc w:val="both"/>
              <w:rPr>
                <w:color w:val="000000"/>
              </w:rPr>
            </w:pPr>
            <w:r w:rsidRPr="003B4781">
              <w:rPr>
                <w:color w:val="000000"/>
              </w:rPr>
              <w:t xml:space="preserve">Beadás kivitelezése ventrogluteális régióba, vastus lateralisba és rectus femorisba. </w:t>
            </w:r>
          </w:p>
          <w:p w14:paraId="42636379" w14:textId="77777777" w:rsidR="003535C9" w:rsidRPr="003B4781" w:rsidRDefault="003535C9" w:rsidP="006313B2">
            <w:pPr>
              <w:pStyle w:val="Listaszerbekezds"/>
              <w:numPr>
                <w:ilvl w:val="0"/>
                <w:numId w:val="70"/>
              </w:numPr>
              <w:spacing w:after="16" w:line="268" w:lineRule="auto"/>
              <w:jc w:val="both"/>
              <w:rPr>
                <w:color w:val="000000"/>
              </w:rPr>
            </w:pPr>
            <w:r w:rsidRPr="003B4781">
              <w:rPr>
                <w:color w:val="000000"/>
              </w:rPr>
              <w:t xml:space="preserve">Inkontinens beteg ellátása, ennek non-invazív eszközei és alkalmazásuk (váladék felfogó eszközök). </w:t>
            </w:r>
          </w:p>
          <w:p w14:paraId="79EC02AD" w14:textId="77777777" w:rsidR="003535C9" w:rsidRPr="003B4781" w:rsidRDefault="003535C9" w:rsidP="006313B2">
            <w:pPr>
              <w:pStyle w:val="Listaszerbekezds"/>
              <w:numPr>
                <w:ilvl w:val="0"/>
                <w:numId w:val="70"/>
              </w:numPr>
              <w:spacing w:after="16" w:line="268" w:lineRule="auto"/>
              <w:jc w:val="both"/>
              <w:rPr>
                <w:color w:val="000000"/>
              </w:rPr>
            </w:pPr>
            <w:r w:rsidRPr="003B4781">
              <w:rPr>
                <w:color w:val="000000"/>
              </w:rPr>
              <w:t xml:space="preserve">Hólyagkondícionálás </w:t>
            </w:r>
          </w:p>
          <w:p w14:paraId="6E2FB25D" w14:textId="77777777" w:rsidR="003535C9" w:rsidRPr="003B4781" w:rsidRDefault="003535C9" w:rsidP="006313B2">
            <w:pPr>
              <w:pStyle w:val="Listaszerbekezds"/>
              <w:numPr>
                <w:ilvl w:val="0"/>
                <w:numId w:val="70"/>
              </w:numPr>
              <w:spacing w:after="16" w:line="268" w:lineRule="auto"/>
              <w:jc w:val="both"/>
              <w:rPr>
                <w:color w:val="000000"/>
              </w:rPr>
            </w:pPr>
            <w:r w:rsidRPr="003B4781">
              <w:rPr>
                <w:color w:val="000000"/>
              </w:rPr>
              <w:t xml:space="preserve">Gyógyszerelés eszközei, előkészítése és kivitelezése, beavatkozás dokumentálása </w:t>
            </w:r>
          </w:p>
          <w:p w14:paraId="36DA7C04" w14:textId="77777777" w:rsidR="003535C9" w:rsidRPr="003B4781" w:rsidRDefault="003535C9" w:rsidP="006313B2">
            <w:pPr>
              <w:pStyle w:val="Listaszerbekezds"/>
              <w:numPr>
                <w:ilvl w:val="0"/>
                <w:numId w:val="70"/>
              </w:numPr>
              <w:spacing w:after="16" w:line="268" w:lineRule="auto"/>
              <w:jc w:val="both"/>
              <w:rPr>
                <w:color w:val="000000"/>
              </w:rPr>
            </w:pPr>
            <w:r w:rsidRPr="003B4781">
              <w:rPr>
                <w:color w:val="000000"/>
              </w:rPr>
              <w:t xml:space="preserve">Asszisztálási feladatok diagnosztikus beavatkozások során (képalkotó diagnosztika, labordiagnosztika)  </w:t>
            </w:r>
          </w:p>
        </w:tc>
      </w:tr>
      <w:tr w:rsidR="003535C9" w:rsidRPr="008046DF" w14:paraId="4463A208"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1E7A91F" w14:textId="77777777" w:rsidR="003535C9" w:rsidRPr="003B4781" w:rsidRDefault="003535C9" w:rsidP="003535C9">
            <w:pPr>
              <w:rPr>
                <w:b/>
                <w:bCs/>
              </w:rPr>
            </w:pPr>
            <w:r w:rsidRPr="003B4781">
              <w:rPr>
                <w:b/>
                <w:bCs/>
              </w:rPr>
              <w:t>Témakör megnevezése</w:t>
            </w:r>
          </w:p>
          <w:p w14:paraId="3F4FFE7A" w14:textId="77777777" w:rsidR="003535C9" w:rsidRPr="008E78EA" w:rsidRDefault="003535C9" w:rsidP="003535C9">
            <w:pPr>
              <w:tabs>
                <w:tab w:val="center" w:pos="845"/>
                <w:tab w:val="center" w:pos="3097"/>
              </w:tabs>
              <w:spacing w:after="16" w:line="268" w:lineRule="auto"/>
              <w:rPr>
                <w:color w:val="000000"/>
              </w:rPr>
            </w:pPr>
            <w:r w:rsidRPr="008E78EA">
              <w:rPr>
                <w:color w:val="000000"/>
              </w:rPr>
              <w:t xml:space="preserve">Haldoklás, halál, gyász </w:t>
            </w:r>
          </w:p>
          <w:p w14:paraId="7AE25D97" w14:textId="77777777" w:rsidR="003535C9" w:rsidRPr="00C47FF0" w:rsidRDefault="003535C9" w:rsidP="003535C9">
            <w:pPr>
              <w:rPr>
                <w:b/>
                <w:bCs/>
              </w:rPr>
            </w:pP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592D70CD" w14:textId="77777777" w:rsidR="003535C9" w:rsidRPr="003B4781" w:rsidRDefault="003535C9" w:rsidP="006313B2">
            <w:pPr>
              <w:pStyle w:val="Listaszerbekezds"/>
              <w:numPr>
                <w:ilvl w:val="0"/>
                <w:numId w:val="71"/>
              </w:numPr>
              <w:spacing w:after="16" w:line="268" w:lineRule="auto"/>
              <w:jc w:val="both"/>
              <w:rPr>
                <w:color w:val="000000"/>
              </w:rPr>
            </w:pPr>
            <w:r w:rsidRPr="003B4781">
              <w:rPr>
                <w:color w:val="000000"/>
              </w:rPr>
              <w:t xml:space="preserve">A haldokló beteg ápolási igényei </w:t>
            </w:r>
          </w:p>
          <w:p w14:paraId="3F4D478F" w14:textId="77777777" w:rsidR="003535C9" w:rsidRPr="003B4781" w:rsidRDefault="003535C9" w:rsidP="006313B2">
            <w:pPr>
              <w:pStyle w:val="Listaszerbekezds"/>
              <w:numPr>
                <w:ilvl w:val="0"/>
                <w:numId w:val="71"/>
              </w:numPr>
              <w:spacing w:after="16" w:line="268" w:lineRule="auto"/>
              <w:jc w:val="both"/>
              <w:rPr>
                <w:color w:val="000000"/>
              </w:rPr>
            </w:pPr>
            <w:r w:rsidRPr="003B4781">
              <w:rPr>
                <w:color w:val="000000"/>
              </w:rPr>
              <w:t xml:space="preserve">A halott körüli teendők </w:t>
            </w:r>
          </w:p>
          <w:p w14:paraId="12BEFFAF" w14:textId="77777777" w:rsidR="003535C9" w:rsidRPr="003B4781" w:rsidRDefault="003535C9" w:rsidP="006313B2">
            <w:pPr>
              <w:pStyle w:val="Listaszerbekezds"/>
              <w:numPr>
                <w:ilvl w:val="0"/>
                <w:numId w:val="71"/>
              </w:numPr>
              <w:spacing w:after="16" w:line="268" w:lineRule="auto"/>
              <w:jc w:val="both"/>
              <w:rPr>
                <w:color w:val="000000"/>
              </w:rPr>
            </w:pPr>
            <w:r w:rsidRPr="003B4781">
              <w:rPr>
                <w:color w:val="000000"/>
              </w:rPr>
              <w:t xml:space="preserve">A család támogatása </w:t>
            </w:r>
          </w:p>
        </w:tc>
      </w:tr>
      <w:tr w:rsidR="003535C9" w:rsidRPr="008046DF" w14:paraId="61069695"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D4BF55B" w14:textId="77777777" w:rsidR="003535C9" w:rsidRPr="003B4781" w:rsidRDefault="003535C9" w:rsidP="003535C9">
            <w:pPr>
              <w:rPr>
                <w:b/>
                <w:bCs/>
              </w:rPr>
            </w:pPr>
            <w:r w:rsidRPr="003B4781">
              <w:rPr>
                <w:b/>
                <w:bCs/>
              </w:rPr>
              <w:t>Témakör megnevezése</w:t>
            </w:r>
          </w:p>
          <w:p w14:paraId="261085D8" w14:textId="77777777" w:rsidR="003535C9" w:rsidRPr="00C47FF0" w:rsidRDefault="003535C9" w:rsidP="003535C9">
            <w:pPr>
              <w:rPr>
                <w:b/>
                <w:bCs/>
              </w:rPr>
            </w:pPr>
            <w:r w:rsidRPr="008E78EA">
              <w:rPr>
                <w:color w:val="000000"/>
              </w:rPr>
              <w:t>Beteg ember lélektana</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62EB6484" w14:textId="77777777" w:rsidR="003535C9" w:rsidRPr="003B4781" w:rsidRDefault="003535C9" w:rsidP="006313B2">
            <w:pPr>
              <w:pStyle w:val="Listaszerbekezds"/>
              <w:numPr>
                <w:ilvl w:val="0"/>
                <w:numId w:val="72"/>
              </w:numPr>
              <w:spacing w:after="10" w:line="269" w:lineRule="auto"/>
              <w:ind w:right="-5"/>
              <w:rPr>
                <w:color w:val="000000"/>
              </w:rPr>
            </w:pPr>
            <w:r w:rsidRPr="003B4781">
              <w:rPr>
                <w:color w:val="000000"/>
              </w:rPr>
              <w:t xml:space="preserve">Az egészségügyi szakdolgozók feladatai a betegvezetés során </w:t>
            </w:r>
          </w:p>
          <w:p w14:paraId="7B7C0CDE" w14:textId="77777777" w:rsidR="003535C9" w:rsidRPr="003B4781" w:rsidRDefault="003535C9" w:rsidP="006313B2">
            <w:pPr>
              <w:pStyle w:val="Listaszerbekezds"/>
              <w:numPr>
                <w:ilvl w:val="0"/>
                <w:numId w:val="72"/>
              </w:numPr>
              <w:spacing w:after="16" w:line="268" w:lineRule="auto"/>
              <w:jc w:val="both"/>
              <w:rPr>
                <w:color w:val="000000"/>
              </w:rPr>
            </w:pPr>
            <w:r w:rsidRPr="003B4781">
              <w:rPr>
                <w:color w:val="000000"/>
              </w:rPr>
              <w:t xml:space="preserve">Az egészségügyi dolgozó mindennapos feladatai elvégzésével kapcsolatos lélektani vonatkozások </w:t>
            </w:r>
          </w:p>
        </w:tc>
      </w:tr>
      <w:tr w:rsidR="003535C9" w:rsidRPr="008046DF" w14:paraId="7CE77B00"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4CBCEBC" w14:textId="77777777" w:rsidR="003535C9" w:rsidRPr="003B4781" w:rsidRDefault="003535C9" w:rsidP="003535C9">
            <w:pPr>
              <w:rPr>
                <w:b/>
                <w:bCs/>
              </w:rPr>
            </w:pPr>
            <w:r w:rsidRPr="003B4781">
              <w:rPr>
                <w:b/>
                <w:bCs/>
              </w:rPr>
              <w:t>Témakör megnevezése</w:t>
            </w:r>
          </w:p>
          <w:p w14:paraId="29C6DEC3" w14:textId="77777777" w:rsidR="003535C9" w:rsidRPr="0064586D" w:rsidRDefault="003535C9" w:rsidP="003535C9">
            <w:pPr>
              <w:rPr>
                <w:bCs/>
              </w:rPr>
            </w:pPr>
            <w:r w:rsidRPr="0064586D">
              <w:rPr>
                <w:bCs/>
              </w:rPr>
              <w:t>Fertőzés, fertőző betegségek</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4D5C97DC" w14:textId="77777777" w:rsidR="003535C9" w:rsidRPr="003B4781" w:rsidRDefault="003535C9" w:rsidP="006313B2">
            <w:pPr>
              <w:pStyle w:val="Listaszerbekezds"/>
              <w:numPr>
                <w:ilvl w:val="0"/>
                <w:numId w:val="73"/>
              </w:numPr>
              <w:spacing w:after="16" w:line="268" w:lineRule="auto"/>
              <w:jc w:val="both"/>
              <w:rPr>
                <w:bCs/>
              </w:rPr>
            </w:pPr>
            <w:r w:rsidRPr="003B4781">
              <w:rPr>
                <w:bCs/>
              </w:rPr>
              <w:t>Fertőző betegségek ápolási specialitásai</w:t>
            </w:r>
          </w:p>
          <w:p w14:paraId="743AB586" w14:textId="77777777" w:rsidR="003535C9" w:rsidRPr="003B4781" w:rsidRDefault="003535C9" w:rsidP="006313B2">
            <w:pPr>
              <w:pStyle w:val="Listaszerbekezds"/>
              <w:numPr>
                <w:ilvl w:val="0"/>
                <w:numId w:val="73"/>
              </w:numPr>
              <w:spacing w:after="16" w:line="268" w:lineRule="auto"/>
              <w:jc w:val="both"/>
              <w:rPr>
                <w:color w:val="000000"/>
              </w:rPr>
            </w:pPr>
            <w:r w:rsidRPr="003B4781">
              <w:rPr>
                <w:color w:val="000000"/>
              </w:rPr>
              <w:t xml:space="preserve">Járványügyi teendők fertőző betegségek előfordulásakor - teendők a beteggel és a beteg környezetében </w:t>
            </w:r>
          </w:p>
          <w:p w14:paraId="0B52D762" w14:textId="77777777" w:rsidR="003535C9" w:rsidRPr="003B4781" w:rsidRDefault="003535C9" w:rsidP="006313B2">
            <w:pPr>
              <w:pStyle w:val="Listaszerbekezds"/>
              <w:numPr>
                <w:ilvl w:val="0"/>
                <w:numId w:val="73"/>
              </w:numPr>
              <w:spacing w:after="16" w:line="268" w:lineRule="auto"/>
              <w:jc w:val="both"/>
              <w:rPr>
                <w:color w:val="000000"/>
              </w:rPr>
            </w:pPr>
            <w:r w:rsidRPr="003B4781">
              <w:rPr>
                <w:color w:val="000000"/>
              </w:rPr>
              <w:t xml:space="preserve">A fertőző beteg bejelentése </w:t>
            </w:r>
          </w:p>
          <w:p w14:paraId="041D8E44" w14:textId="77777777" w:rsidR="003535C9" w:rsidRPr="003B4781" w:rsidRDefault="003535C9" w:rsidP="006313B2">
            <w:pPr>
              <w:pStyle w:val="Listaszerbekezds"/>
              <w:numPr>
                <w:ilvl w:val="0"/>
                <w:numId w:val="73"/>
              </w:numPr>
              <w:spacing w:after="16" w:line="268" w:lineRule="auto"/>
              <w:jc w:val="both"/>
              <w:rPr>
                <w:color w:val="000000"/>
              </w:rPr>
            </w:pPr>
            <w:r w:rsidRPr="003B4781">
              <w:rPr>
                <w:color w:val="000000"/>
              </w:rPr>
              <w:t>Fertőző beteg elkülönítése, izolált beteg ápolásának specialitásai</w:t>
            </w:r>
          </w:p>
        </w:tc>
      </w:tr>
      <w:tr w:rsidR="003535C9" w:rsidRPr="008046DF" w14:paraId="641E6FCE"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766A6F6" w14:textId="77777777" w:rsidR="003535C9" w:rsidRPr="003B4781" w:rsidRDefault="003535C9" w:rsidP="003535C9">
            <w:pPr>
              <w:rPr>
                <w:b/>
                <w:bCs/>
              </w:rPr>
            </w:pPr>
            <w:r w:rsidRPr="003B4781">
              <w:rPr>
                <w:b/>
                <w:bCs/>
              </w:rPr>
              <w:t>Témakör megnevezése</w:t>
            </w:r>
          </w:p>
          <w:p w14:paraId="181FFDDE" w14:textId="77777777" w:rsidR="003535C9" w:rsidRPr="0064586D" w:rsidRDefault="003535C9" w:rsidP="003535C9">
            <w:pPr>
              <w:rPr>
                <w:bCs/>
              </w:rPr>
            </w:pPr>
            <w:r w:rsidRPr="0064586D">
              <w:rPr>
                <w:bCs/>
              </w:rPr>
              <w:t>Kórházi fertőzések járványtana</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1E5AE09A" w14:textId="77777777" w:rsidR="003535C9" w:rsidRPr="003B4781" w:rsidRDefault="003535C9" w:rsidP="006313B2">
            <w:pPr>
              <w:pStyle w:val="Listaszerbekezds"/>
              <w:numPr>
                <w:ilvl w:val="0"/>
                <w:numId w:val="74"/>
              </w:numPr>
              <w:spacing w:after="16" w:line="268" w:lineRule="auto"/>
              <w:jc w:val="both"/>
              <w:rPr>
                <w:color w:val="000000"/>
              </w:rPr>
            </w:pPr>
            <w:r w:rsidRPr="003B4781">
              <w:rPr>
                <w:color w:val="000000"/>
              </w:rPr>
              <w:t>A nosocomiális infekció</w:t>
            </w:r>
          </w:p>
          <w:p w14:paraId="1F673B34" w14:textId="77777777" w:rsidR="003535C9" w:rsidRPr="003B4781" w:rsidRDefault="003535C9" w:rsidP="006313B2">
            <w:pPr>
              <w:pStyle w:val="Listaszerbekezds"/>
              <w:numPr>
                <w:ilvl w:val="0"/>
                <w:numId w:val="74"/>
              </w:numPr>
              <w:spacing w:after="16" w:line="268" w:lineRule="auto"/>
              <w:jc w:val="both"/>
              <w:rPr>
                <w:color w:val="000000"/>
              </w:rPr>
            </w:pPr>
            <w:r w:rsidRPr="003B4781">
              <w:rPr>
                <w:color w:val="000000"/>
              </w:rPr>
              <w:t>Az infekció kontroll</w:t>
            </w:r>
          </w:p>
          <w:p w14:paraId="565709C3" w14:textId="77777777" w:rsidR="003535C9" w:rsidRPr="003B4781" w:rsidRDefault="003535C9" w:rsidP="006313B2">
            <w:pPr>
              <w:pStyle w:val="Listaszerbekezds"/>
              <w:numPr>
                <w:ilvl w:val="0"/>
                <w:numId w:val="74"/>
              </w:numPr>
              <w:spacing w:after="16" w:line="268" w:lineRule="auto"/>
              <w:jc w:val="both"/>
              <w:rPr>
                <w:color w:val="000000"/>
              </w:rPr>
            </w:pPr>
            <w:r w:rsidRPr="003B4781">
              <w:rPr>
                <w:color w:val="000000"/>
              </w:rPr>
              <w:lastRenderedPageBreak/>
              <w:t>A nosocomiális surweillance. Az egészségügyi dolgozók nosocomiális fertőzéseinek megelőzése.</w:t>
            </w:r>
          </w:p>
        </w:tc>
      </w:tr>
      <w:tr w:rsidR="003535C9" w:rsidRPr="008046DF" w14:paraId="12D4694A"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EB4163D" w14:textId="77777777" w:rsidR="003535C9" w:rsidRPr="003B4781" w:rsidRDefault="003535C9" w:rsidP="003535C9">
            <w:pPr>
              <w:rPr>
                <w:b/>
                <w:bCs/>
              </w:rPr>
            </w:pPr>
            <w:r w:rsidRPr="003B4781">
              <w:rPr>
                <w:b/>
                <w:bCs/>
              </w:rPr>
              <w:lastRenderedPageBreak/>
              <w:t>Témakör megnevezése</w:t>
            </w:r>
          </w:p>
          <w:p w14:paraId="5DC60B48" w14:textId="77777777" w:rsidR="003535C9" w:rsidRPr="00C47FF0" w:rsidRDefault="003535C9" w:rsidP="003535C9">
            <w:pPr>
              <w:rPr>
                <w:b/>
                <w:bCs/>
              </w:rPr>
            </w:pPr>
            <w:r w:rsidRPr="00A55552">
              <w:rPr>
                <w:color w:val="000000"/>
              </w:rPr>
              <w:t>Betegoktatás</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11ABC35E" w14:textId="77777777" w:rsidR="003535C9" w:rsidRPr="003B4781" w:rsidRDefault="003535C9" w:rsidP="006313B2">
            <w:pPr>
              <w:pStyle w:val="Listaszerbekezds"/>
              <w:numPr>
                <w:ilvl w:val="0"/>
                <w:numId w:val="75"/>
              </w:numPr>
              <w:spacing w:after="16" w:line="268" w:lineRule="auto"/>
              <w:jc w:val="both"/>
              <w:rPr>
                <w:color w:val="000000"/>
              </w:rPr>
            </w:pPr>
            <w:r w:rsidRPr="003B4781">
              <w:rPr>
                <w:color w:val="000000"/>
              </w:rPr>
              <w:t xml:space="preserve">Beteg és hozzátartozójának oktatása során alkalmazott módszerek </w:t>
            </w:r>
          </w:p>
          <w:p w14:paraId="0572AA72" w14:textId="77777777" w:rsidR="003535C9" w:rsidRPr="003B4781" w:rsidRDefault="003535C9" w:rsidP="006313B2">
            <w:pPr>
              <w:pStyle w:val="Listaszerbekezds"/>
              <w:numPr>
                <w:ilvl w:val="0"/>
                <w:numId w:val="75"/>
              </w:numPr>
              <w:spacing w:after="16" w:line="268" w:lineRule="auto"/>
              <w:jc w:val="both"/>
              <w:rPr>
                <w:color w:val="000000"/>
              </w:rPr>
            </w:pPr>
            <w:r w:rsidRPr="003B4781">
              <w:rPr>
                <w:color w:val="000000"/>
              </w:rPr>
              <w:t xml:space="preserve">Krónikus betegek oktatása (diabétesz, onkológiai, nefrológiai, pulmonológiai) </w:t>
            </w:r>
          </w:p>
          <w:p w14:paraId="1B017ADC" w14:textId="77777777" w:rsidR="003535C9" w:rsidRPr="003B4781" w:rsidRDefault="003535C9" w:rsidP="006313B2">
            <w:pPr>
              <w:pStyle w:val="Listaszerbekezds"/>
              <w:numPr>
                <w:ilvl w:val="0"/>
                <w:numId w:val="75"/>
              </w:numPr>
              <w:spacing w:after="16" w:line="268" w:lineRule="auto"/>
              <w:jc w:val="both"/>
              <w:rPr>
                <w:color w:val="000000"/>
              </w:rPr>
            </w:pPr>
            <w:r w:rsidRPr="003B4781">
              <w:rPr>
                <w:color w:val="000000"/>
              </w:rPr>
              <w:t xml:space="preserve">A betegnapló vezetésének megtanítása </w:t>
            </w:r>
          </w:p>
          <w:p w14:paraId="22D2FA2E" w14:textId="77777777" w:rsidR="003535C9" w:rsidRPr="003B4781" w:rsidRDefault="003535C9" w:rsidP="006313B2">
            <w:pPr>
              <w:pStyle w:val="Listaszerbekezds"/>
              <w:numPr>
                <w:ilvl w:val="0"/>
                <w:numId w:val="75"/>
              </w:numPr>
              <w:spacing w:after="16" w:line="268" w:lineRule="auto"/>
              <w:jc w:val="both"/>
              <w:rPr>
                <w:color w:val="000000"/>
              </w:rPr>
            </w:pPr>
            <w:r w:rsidRPr="003B4781">
              <w:rPr>
                <w:color w:val="000000"/>
              </w:rPr>
              <w:t xml:space="preserve">Gyógyászati segédeszközök alkalmazásának megtanítása </w:t>
            </w:r>
          </w:p>
        </w:tc>
      </w:tr>
      <w:tr w:rsidR="003535C9" w:rsidRPr="008046DF" w14:paraId="3F52BFD7"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9D806A8" w14:textId="77777777" w:rsidR="003535C9" w:rsidRPr="003B4781" w:rsidRDefault="003535C9" w:rsidP="003535C9">
            <w:pPr>
              <w:rPr>
                <w:b/>
                <w:bCs/>
              </w:rPr>
            </w:pPr>
            <w:r w:rsidRPr="003B4781">
              <w:rPr>
                <w:b/>
                <w:bCs/>
              </w:rPr>
              <w:t>Témakör megnevezése</w:t>
            </w:r>
          </w:p>
          <w:p w14:paraId="6F8465DF" w14:textId="77777777" w:rsidR="003535C9" w:rsidRPr="00A55552" w:rsidRDefault="003535C9" w:rsidP="003535C9">
            <w:pPr>
              <w:tabs>
                <w:tab w:val="center" w:pos="845"/>
                <w:tab w:val="center" w:pos="3756"/>
              </w:tabs>
              <w:spacing w:after="16" w:line="268" w:lineRule="auto"/>
              <w:rPr>
                <w:color w:val="000000"/>
              </w:rPr>
            </w:pPr>
            <w:r w:rsidRPr="00A55552">
              <w:rPr>
                <w:color w:val="000000"/>
              </w:rPr>
              <w:t xml:space="preserve">Egészségügyi szakdolgozók oktatása </w:t>
            </w:r>
          </w:p>
          <w:p w14:paraId="45450C2E" w14:textId="77777777" w:rsidR="003535C9" w:rsidRPr="006B5404" w:rsidRDefault="003535C9" w:rsidP="003535C9">
            <w:pPr>
              <w:rPr>
                <w:b/>
                <w:bCs/>
              </w:rPr>
            </w:pP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04F11768" w14:textId="77777777" w:rsidR="003535C9" w:rsidRPr="003B4781" w:rsidRDefault="003535C9" w:rsidP="006313B2">
            <w:pPr>
              <w:pStyle w:val="Listaszerbekezds"/>
              <w:numPr>
                <w:ilvl w:val="0"/>
                <w:numId w:val="76"/>
              </w:numPr>
              <w:spacing w:after="16" w:line="268" w:lineRule="auto"/>
              <w:jc w:val="both"/>
              <w:rPr>
                <w:color w:val="000000"/>
              </w:rPr>
            </w:pPr>
            <w:r w:rsidRPr="003B4781">
              <w:rPr>
                <w:color w:val="000000"/>
              </w:rPr>
              <w:t xml:space="preserve">A szakmai gyakorlatok etikai és jogszabályi előírásai (felelősségbiztosítás, szerződések, a tanuló gyakorlati foglalkoztatásának szabályai) </w:t>
            </w:r>
          </w:p>
          <w:p w14:paraId="301BAA54" w14:textId="77777777" w:rsidR="003535C9" w:rsidRPr="003B4781" w:rsidRDefault="003535C9" w:rsidP="006313B2">
            <w:pPr>
              <w:pStyle w:val="Listaszerbekezds"/>
              <w:numPr>
                <w:ilvl w:val="0"/>
                <w:numId w:val="76"/>
              </w:numPr>
              <w:spacing w:after="16" w:line="268" w:lineRule="auto"/>
              <w:jc w:val="both"/>
              <w:rPr>
                <w:color w:val="000000"/>
              </w:rPr>
            </w:pPr>
            <w:r w:rsidRPr="003B4781">
              <w:rPr>
                <w:color w:val="000000"/>
              </w:rPr>
              <w:t xml:space="preserve">Az egészségügyi intézményben folytatott gyakorlatok személyi és tárgyi feltételei, adminisztrációs feladatai (foglalkozási napló, jelenléti ív) </w:t>
            </w:r>
          </w:p>
          <w:p w14:paraId="30621F2D" w14:textId="77777777" w:rsidR="003535C9" w:rsidRPr="003B4781" w:rsidRDefault="003535C9" w:rsidP="006313B2">
            <w:pPr>
              <w:pStyle w:val="Listaszerbekezds"/>
              <w:numPr>
                <w:ilvl w:val="0"/>
                <w:numId w:val="76"/>
              </w:numPr>
              <w:spacing w:after="16" w:line="268" w:lineRule="auto"/>
              <w:jc w:val="both"/>
              <w:rPr>
                <w:color w:val="000000"/>
              </w:rPr>
            </w:pPr>
            <w:r w:rsidRPr="003B4781">
              <w:rPr>
                <w:color w:val="000000"/>
              </w:rPr>
              <w:t xml:space="preserve">Az intézményi gyakorlatok sajátos módszerei: előmegbeszélés, gyakorlás, utómegbeszélés, esetbemutatás </w:t>
            </w:r>
          </w:p>
        </w:tc>
      </w:tr>
      <w:tr w:rsidR="003535C9" w:rsidRPr="008046DF" w14:paraId="5C2FC9AF"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4966150" w14:textId="77777777" w:rsidR="003535C9" w:rsidRPr="003B4781" w:rsidRDefault="003535C9" w:rsidP="003535C9">
            <w:pPr>
              <w:rPr>
                <w:b/>
                <w:bCs/>
              </w:rPr>
            </w:pPr>
            <w:r w:rsidRPr="003B4781">
              <w:rPr>
                <w:b/>
                <w:bCs/>
              </w:rPr>
              <w:t>Témakör megnevezése</w:t>
            </w:r>
          </w:p>
          <w:p w14:paraId="78201B77" w14:textId="77777777" w:rsidR="003535C9" w:rsidRPr="00C32ED6" w:rsidRDefault="003535C9" w:rsidP="003535C9">
            <w:pPr>
              <w:tabs>
                <w:tab w:val="center" w:pos="845"/>
                <w:tab w:val="center" w:pos="3830"/>
              </w:tabs>
              <w:spacing w:after="16" w:line="268" w:lineRule="auto"/>
              <w:rPr>
                <w:color w:val="000000"/>
              </w:rPr>
            </w:pPr>
            <w:r w:rsidRPr="00C32ED6">
              <w:rPr>
                <w:color w:val="000000"/>
              </w:rPr>
              <w:t xml:space="preserve">Belgyógyászati ápolási beavatkozások </w:t>
            </w:r>
          </w:p>
          <w:p w14:paraId="02CAA988" w14:textId="77777777" w:rsidR="003535C9" w:rsidRPr="006B5404" w:rsidRDefault="003535C9" w:rsidP="003535C9">
            <w:pPr>
              <w:rPr>
                <w:b/>
                <w:bCs/>
              </w:rPr>
            </w:pP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33D67F47" w14:textId="77777777" w:rsidR="003535C9" w:rsidRPr="003B4781" w:rsidRDefault="003535C9" w:rsidP="006313B2">
            <w:pPr>
              <w:pStyle w:val="Listaszerbekezds"/>
              <w:numPr>
                <w:ilvl w:val="0"/>
                <w:numId w:val="77"/>
              </w:numPr>
              <w:spacing w:after="16" w:line="268" w:lineRule="auto"/>
              <w:jc w:val="both"/>
              <w:rPr>
                <w:color w:val="000000"/>
              </w:rPr>
            </w:pPr>
            <w:r w:rsidRPr="003B4781">
              <w:rPr>
                <w:color w:val="000000"/>
              </w:rPr>
              <w:t xml:space="preserve">Oxygénterápia alacsony nyomású rendszerekkel </w:t>
            </w:r>
          </w:p>
          <w:p w14:paraId="46DD9B77" w14:textId="77777777" w:rsidR="003535C9" w:rsidRPr="003B4781" w:rsidRDefault="003535C9" w:rsidP="006313B2">
            <w:pPr>
              <w:pStyle w:val="Listaszerbekezds"/>
              <w:numPr>
                <w:ilvl w:val="0"/>
                <w:numId w:val="77"/>
              </w:numPr>
              <w:spacing w:after="16" w:line="268" w:lineRule="auto"/>
              <w:jc w:val="both"/>
              <w:rPr>
                <w:color w:val="000000"/>
              </w:rPr>
            </w:pPr>
            <w:r w:rsidRPr="003B4781">
              <w:rPr>
                <w:color w:val="000000"/>
              </w:rPr>
              <w:t xml:space="preserve">Húgyhólyaöblítés eszközei használata, előkészítés és asszisztálás </w:t>
            </w:r>
          </w:p>
          <w:p w14:paraId="3EA1F873" w14:textId="77777777" w:rsidR="003535C9" w:rsidRPr="003B4781" w:rsidRDefault="003535C9" w:rsidP="006313B2">
            <w:pPr>
              <w:pStyle w:val="Listaszerbekezds"/>
              <w:numPr>
                <w:ilvl w:val="0"/>
                <w:numId w:val="77"/>
              </w:numPr>
              <w:spacing w:after="16" w:line="268" w:lineRule="auto"/>
              <w:jc w:val="both"/>
              <w:rPr>
                <w:color w:val="000000"/>
              </w:rPr>
            </w:pPr>
            <w:r w:rsidRPr="003B4781">
              <w:rPr>
                <w:color w:val="000000"/>
              </w:rPr>
              <w:t xml:space="preserve">EKG készítés eszközei, használatuk </w:t>
            </w:r>
          </w:p>
          <w:p w14:paraId="66C533E9" w14:textId="77777777" w:rsidR="003535C9" w:rsidRPr="003B4781" w:rsidRDefault="003535C9" w:rsidP="006313B2">
            <w:pPr>
              <w:pStyle w:val="Listaszerbekezds"/>
              <w:numPr>
                <w:ilvl w:val="0"/>
                <w:numId w:val="77"/>
              </w:numPr>
              <w:spacing w:after="16" w:line="268" w:lineRule="auto"/>
              <w:jc w:val="both"/>
              <w:rPr>
                <w:color w:val="000000"/>
              </w:rPr>
            </w:pPr>
            <w:r w:rsidRPr="003B4781">
              <w:rPr>
                <w:color w:val="000000"/>
              </w:rPr>
              <w:t xml:space="preserve">Széklet, vizelet, hányadék felfogása, mintavétel eszközei és azok alkalmazása </w:t>
            </w:r>
          </w:p>
          <w:p w14:paraId="36654D35" w14:textId="77777777" w:rsidR="003535C9" w:rsidRPr="003B4781" w:rsidRDefault="003535C9" w:rsidP="006313B2">
            <w:pPr>
              <w:pStyle w:val="Listaszerbekezds"/>
              <w:numPr>
                <w:ilvl w:val="0"/>
                <w:numId w:val="77"/>
              </w:numPr>
              <w:spacing w:after="16" w:line="268" w:lineRule="auto"/>
              <w:jc w:val="both"/>
              <w:rPr>
                <w:color w:val="000000"/>
              </w:rPr>
            </w:pPr>
            <w:r w:rsidRPr="003B4781">
              <w:rPr>
                <w:color w:val="000000"/>
              </w:rPr>
              <w:t>Infúziós terápiában való részvétel: palackcsere, cseppszámszabályozás</w:t>
            </w:r>
          </w:p>
          <w:p w14:paraId="674FC2BE" w14:textId="77777777" w:rsidR="003535C9" w:rsidRPr="003B4781" w:rsidRDefault="003535C9" w:rsidP="006313B2">
            <w:pPr>
              <w:pStyle w:val="Listaszerbekezds"/>
              <w:numPr>
                <w:ilvl w:val="0"/>
                <w:numId w:val="77"/>
              </w:numPr>
              <w:spacing w:after="16" w:line="268" w:lineRule="auto"/>
              <w:jc w:val="both"/>
              <w:rPr>
                <w:color w:val="000000"/>
              </w:rPr>
            </w:pPr>
            <w:r w:rsidRPr="003B4781">
              <w:rPr>
                <w:color w:val="000000"/>
              </w:rPr>
              <w:t xml:space="preserve">Enterális és parenterális táplálás </w:t>
            </w:r>
          </w:p>
          <w:p w14:paraId="79EEE0B7" w14:textId="77777777" w:rsidR="003535C9" w:rsidRPr="003B4781" w:rsidRDefault="003535C9" w:rsidP="006313B2">
            <w:pPr>
              <w:pStyle w:val="Listaszerbekezds"/>
              <w:numPr>
                <w:ilvl w:val="0"/>
                <w:numId w:val="77"/>
              </w:numPr>
              <w:spacing w:after="16" w:line="268" w:lineRule="auto"/>
              <w:jc w:val="both"/>
              <w:rPr>
                <w:color w:val="000000"/>
              </w:rPr>
            </w:pPr>
            <w:r w:rsidRPr="003B4781">
              <w:rPr>
                <w:color w:val="000000"/>
              </w:rPr>
              <w:t xml:space="preserve">Belgyógyászati betegek edukációja </w:t>
            </w:r>
          </w:p>
        </w:tc>
      </w:tr>
      <w:tr w:rsidR="003535C9" w:rsidRPr="008046DF" w14:paraId="799402CF"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0592C7F" w14:textId="77777777" w:rsidR="003535C9" w:rsidRPr="003B4781" w:rsidRDefault="003535C9" w:rsidP="003535C9">
            <w:pPr>
              <w:rPr>
                <w:b/>
                <w:bCs/>
              </w:rPr>
            </w:pPr>
            <w:r w:rsidRPr="003B4781">
              <w:rPr>
                <w:b/>
                <w:bCs/>
              </w:rPr>
              <w:t>Témakör megnevezése</w:t>
            </w:r>
          </w:p>
          <w:p w14:paraId="680CC985" w14:textId="77777777" w:rsidR="003535C9" w:rsidRPr="006B5404" w:rsidRDefault="003535C9" w:rsidP="003535C9">
            <w:pPr>
              <w:rPr>
                <w:b/>
                <w:bCs/>
              </w:rPr>
            </w:pPr>
            <w:r w:rsidRPr="009B21E9">
              <w:rPr>
                <w:color w:val="000000"/>
              </w:rPr>
              <w:t>Sebészeti ápolási beavatkozások</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4D9BD4CC"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Műtét előtti kivizsgálás, anamnézis felvétele </w:t>
            </w:r>
          </w:p>
          <w:p w14:paraId="6E3F7C02"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Kliens műtéti előkészítésének menete </w:t>
            </w:r>
          </w:p>
          <w:p w14:paraId="14855A21"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Posztoperatív betegfogadás, megfigyelés </w:t>
            </w:r>
          </w:p>
          <w:p w14:paraId="5ADF7223" w14:textId="77777777" w:rsidR="003535C9" w:rsidRPr="003B4781" w:rsidRDefault="003535C9" w:rsidP="006313B2">
            <w:pPr>
              <w:pStyle w:val="Listaszerbekezds"/>
              <w:numPr>
                <w:ilvl w:val="0"/>
                <w:numId w:val="78"/>
              </w:numPr>
              <w:spacing w:after="10" w:line="269" w:lineRule="auto"/>
              <w:ind w:right="-5"/>
              <w:rPr>
                <w:color w:val="000000"/>
              </w:rPr>
            </w:pPr>
            <w:r w:rsidRPr="003B4781">
              <w:rPr>
                <w:color w:val="000000"/>
              </w:rPr>
              <w:t xml:space="preserve">Akut és műtéti sebek ellátása, fedőkötés felhelyezése, asszisztálás drain gondozás, sebkötözés, PTX, HTX ellátásának ápolói vonatkozásai, mellkas szívás, csapolás; biopsiák  asszisztálási feladatai </w:t>
            </w:r>
          </w:p>
          <w:p w14:paraId="492A93DD"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Műtét utáni szövődmények </w:t>
            </w:r>
          </w:p>
          <w:p w14:paraId="01775563"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Kötéscsere </w:t>
            </w:r>
          </w:p>
          <w:p w14:paraId="5A13711C"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Enterosztóma gondozás, zsák csere </w:t>
            </w:r>
          </w:p>
          <w:p w14:paraId="36E71737"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Beöntések típusai, kivitelezésük eszközei, menete </w:t>
            </w:r>
          </w:p>
          <w:p w14:paraId="5A726854"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Sebváladék mintavétel eszközei, menete </w:t>
            </w:r>
          </w:p>
          <w:p w14:paraId="72194610"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Decubitus jelei és súlyosságának meghatározása </w:t>
            </w:r>
          </w:p>
          <w:p w14:paraId="4EA1D510"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Gyomor szonda levezetésének eszközei, menete </w:t>
            </w:r>
          </w:p>
          <w:p w14:paraId="3177AD64"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Nazogasztrikus szondán keresztüli táplálás menete, és eszközrendszere </w:t>
            </w:r>
          </w:p>
          <w:p w14:paraId="5743A25A"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lastRenderedPageBreak/>
              <w:t xml:space="preserve">Csonttörés típusok, rögzítési lehetőségük, konzervatív módszerek (gipszrögzítés, húzatásos módszer) külső csontrögzítő eszközök ápolása </w:t>
            </w:r>
          </w:p>
          <w:p w14:paraId="58B84C68"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Protézisek fajtái, ortézisek és használatuk </w:t>
            </w:r>
          </w:p>
          <w:p w14:paraId="31581955"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Politraumatizált beteg ellátásának specifikumai </w:t>
            </w:r>
          </w:p>
          <w:p w14:paraId="1BD0ACC5"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Végtag amputált beteg ápolása </w:t>
            </w:r>
          </w:p>
          <w:p w14:paraId="2F80C1B5" w14:textId="77777777" w:rsidR="003535C9" w:rsidRPr="003B4781" w:rsidRDefault="003535C9" w:rsidP="006313B2">
            <w:pPr>
              <w:pStyle w:val="Listaszerbekezds"/>
              <w:numPr>
                <w:ilvl w:val="0"/>
                <w:numId w:val="78"/>
              </w:numPr>
              <w:spacing w:after="16" w:line="268" w:lineRule="auto"/>
              <w:jc w:val="both"/>
              <w:rPr>
                <w:color w:val="000000"/>
              </w:rPr>
            </w:pPr>
            <w:r w:rsidRPr="003B4781">
              <w:rPr>
                <w:color w:val="000000"/>
              </w:rPr>
              <w:t xml:space="preserve">Termikus sérülések és ellátásuk </w:t>
            </w:r>
          </w:p>
        </w:tc>
      </w:tr>
    </w:tbl>
    <w:p w14:paraId="3E3CB908" w14:textId="77777777" w:rsidR="003535C9" w:rsidRPr="00325CB0" w:rsidRDefault="003535C9" w:rsidP="003535C9">
      <w:pPr>
        <w:spacing w:line="360" w:lineRule="auto"/>
      </w:pPr>
    </w:p>
    <w:p w14:paraId="3A934F3C" w14:textId="77777777" w:rsidR="003535C9" w:rsidRDefault="003535C9" w:rsidP="00466436"/>
    <w:p w14:paraId="405376C8" w14:textId="77777777" w:rsidR="003535C9" w:rsidRDefault="003535C9" w:rsidP="003535C9">
      <w:pPr>
        <w:jc w:val="both"/>
      </w:pPr>
    </w:p>
    <w:p w14:paraId="5D00A328" w14:textId="77777777" w:rsidR="003535C9" w:rsidRDefault="003535C9" w:rsidP="003535C9">
      <w:pPr>
        <w:jc w:val="both"/>
      </w:pPr>
    </w:p>
    <w:p w14:paraId="7C8020D3" w14:textId="77777777" w:rsidR="003535C9" w:rsidRDefault="003535C9" w:rsidP="003535C9">
      <w:pPr>
        <w:jc w:val="both"/>
      </w:pPr>
    </w:p>
    <w:p w14:paraId="5A78430D" w14:textId="77777777" w:rsidR="003535C9" w:rsidRPr="00167DE5" w:rsidRDefault="003535C9" w:rsidP="00466436">
      <w:pPr>
        <w:pStyle w:val="Cmsor1"/>
        <w:numPr>
          <w:ilvl w:val="0"/>
          <w:numId w:val="0"/>
        </w:numPr>
        <w:rPr>
          <w:b w:val="0"/>
        </w:rPr>
      </w:pPr>
      <w:bookmarkStart w:id="291" w:name="_Toc215051518"/>
      <w:bookmarkStart w:id="292" w:name="_Toc241826002"/>
      <w:r>
        <w:lastRenderedPageBreak/>
        <w:t>12</w:t>
      </w:r>
      <w:r w:rsidRPr="00167DE5">
        <w:t>. évfolyam</w:t>
      </w:r>
      <w:bookmarkEnd w:id="291"/>
      <w:bookmarkEnd w:id="292"/>
    </w:p>
    <w:p w14:paraId="52B12210" w14:textId="77777777" w:rsidR="003535C9" w:rsidRDefault="003535C9" w:rsidP="003535C9">
      <w:pPr>
        <w:rPr>
          <w:b/>
          <w:bCs/>
          <w:sz w:val="28"/>
          <w:szCs w:val="28"/>
        </w:rPr>
      </w:pPr>
    </w:p>
    <w:tbl>
      <w:tblPr>
        <w:tblW w:w="6514" w:type="dxa"/>
        <w:tblCellMar>
          <w:left w:w="70" w:type="dxa"/>
          <w:right w:w="70" w:type="dxa"/>
        </w:tblCellMar>
        <w:tblLook w:val="04A0" w:firstRow="1" w:lastRow="0" w:firstColumn="1" w:lastColumn="0" w:noHBand="0" w:noVBand="1"/>
      </w:tblPr>
      <w:tblGrid>
        <w:gridCol w:w="1074"/>
        <w:gridCol w:w="407"/>
        <w:gridCol w:w="127"/>
        <w:gridCol w:w="3626"/>
        <w:gridCol w:w="1280"/>
      </w:tblGrid>
      <w:tr w:rsidR="003535C9" w:rsidRPr="00D217E5" w14:paraId="03A0D115" w14:textId="77777777" w:rsidTr="003535C9">
        <w:trPr>
          <w:trHeight w:val="639"/>
        </w:trPr>
        <w:tc>
          <w:tcPr>
            <w:tcW w:w="1074"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70749F91" w14:textId="77777777" w:rsidR="003535C9" w:rsidRPr="00D217E5" w:rsidRDefault="003535C9" w:rsidP="003535C9">
            <w:pPr>
              <w:rPr>
                <w:b/>
                <w:bCs/>
              </w:rPr>
            </w:pPr>
            <w:r>
              <w:rPr>
                <w:b/>
                <w:bCs/>
              </w:rPr>
              <w:t>12</w:t>
            </w:r>
            <w:r w:rsidRPr="00D217E5">
              <w:rPr>
                <w:b/>
                <w:bCs/>
              </w:rPr>
              <w:t>. évfolyam</w:t>
            </w:r>
          </w:p>
        </w:tc>
        <w:tc>
          <w:tcPr>
            <w:tcW w:w="534" w:type="dxa"/>
            <w:gridSpan w:val="2"/>
            <w:tcBorders>
              <w:top w:val="single" w:sz="4" w:space="0" w:color="auto"/>
              <w:left w:val="nil"/>
              <w:bottom w:val="single" w:sz="4" w:space="0" w:color="auto"/>
              <w:right w:val="nil"/>
            </w:tcBorders>
            <w:shd w:val="clear" w:color="000000" w:fill="92D050"/>
            <w:noWrap/>
            <w:vAlign w:val="center"/>
            <w:hideMark/>
          </w:tcPr>
          <w:p w14:paraId="451A8320" w14:textId="77777777" w:rsidR="003535C9" w:rsidRPr="00D217E5" w:rsidRDefault="003535C9" w:rsidP="003535C9">
            <w:pPr>
              <w:rPr>
                <w:b/>
                <w:bCs/>
                <w:i/>
                <w:iCs/>
              </w:rPr>
            </w:pPr>
            <w:r w:rsidRPr="00D217E5">
              <w:rPr>
                <w:b/>
                <w:bCs/>
                <w:i/>
                <w:iCs/>
              </w:rPr>
              <w:t> </w:t>
            </w:r>
          </w:p>
        </w:tc>
        <w:tc>
          <w:tcPr>
            <w:tcW w:w="3626" w:type="dxa"/>
            <w:tcBorders>
              <w:top w:val="single" w:sz="4" w:space="0" w:color="auto"/>
              <w:left w:val="nil"/>
              <w:bottom w:val="single" w:sz="4" w:space="0" w:color="auto"/>
              <w:right w:val="single" w:sz="4" w:space="0" w:color="auto"/>
            </w:tcBorders>
            <w:shd w:val="clear" w:color="000000" w:fill="92D050"/>
            <w:noWrap/>
            <w:vAlign w:val="center"/>
            <w:hideMark/>
          </w:tcPr>
          <w:p w14:paraId="2525296F" w14:textId="77777777" w:rsidR="003535C9" w:rsidRPr="00D217E5" w:rsidRDefault="003535C9" w:rsidP="003535C9">
            <w:pPr>
              <w:rPr>
                <w:b/>
                <w:bCs/>
                <w:i/>
                <w:iCs/>
              </w:rPr>
            </w:pPr>
            <w:r w:rsidRPr="00D217E5">
              <w:rPr>
                <w:b/>
                <w:bCs/>
                <w:i/>
                <w:iCs/>
              </w:rPr>
              <w:t> </w:t>
            </w:r>
          </w:p>
        </w:tc>
        <w:tc>
          <w:tcPr>
            <w:tcW w:w="1280" w:type="dxa"/>
            <w:tcBorders>
              <w:top w:val="single" w:sz="4" w:space="0" w:color="auto"/>
              <w:left w:val="nil"/>
              <w:bottom w:val="single" w:sz="4" w:space="0" w:color="auto"/>
              <w:right w:val="nil"/>
            </w:tcBorders>
            <w:shd w:val="clear" w:color="000000" w:fill="92D050"/>
            <w:noWrap/>
            <w:vAlign w:val="center"/>
            <w:hideMark/>
          </w:tcPr>
          <w:p w14:paraId="1DB353C1" w14:textId="77777777" w:rsidR="003535C9" w:rsidRPr="00D217E5" w:rsidRDefault="003535C9" w:rsidP="003535C9">
            <w:pPr>
              <w:rPr>
                <w:b/>
                <w:bCs/>
              </w:rPr>
            </w:pPr>
            <w:r w:rsidRPr="00D217E5">
              <w:rPr>
                <w:b/>
                <w:bCs/>
              </w:rPr>
              <w:t> </w:t>
            </w:r>
          </w:p>
        </w:tc>
      </w:tr>
      <w:tr w:rsidR="003535C9" w:rsidRPr="007C34D0" w14:paraId="349949B3" w14:textId="77777777" w:rsidTr="003535C9">
        <w:trPr>
          <w:trHeight w:val="564"/>
        </w:trPr>
        <w:tc>
          <w:tcPr>
            <w:tcW w:w="1074" w:type="dxa"/>
            <w:tcBorders>
              <w:top w:val="nil"/>
              <w:left w:val="single" w:sz="4" w:space="0" w:color="auto"/>
              <w:bottom w:val="single" w:sz="4" w:space="0" w:color="auto"/>
              <w:right w:val="single" w:sz="4" w:space="0" w:color="auto"/>
            </w:tcBorders>
            <w:shd w:val="clear" w:color="000000" w:fill="BFBFBF"/>
            <w:noWrap/>
            <w:vAlign w:val="center"/>
          </w:tcPr>
          <w:p w14:paraId="4B81CE6C" w14:textId="77777777" w:rsidR="003535C9" w:rsidRPr="0016368C" w:rsidRDefault="003535C9" w:rsidP="003535C9">
            <w:pPr>
              <w:rPr>
                <w:rFonts w:ascii="Arial Black" w:hAnsi="Arial Black"/>
                <w:sz w:val="20"/>
                <w:szCs w:val="20"/>
              </w:rPr>
            </w:pPr>
            <w:r>
              <w:rPr>
                <w:rFonts w:ascii="Arial Black" w:hAnsi="Arial Black"/>
                <w:sz w:val="20"/>
                <w:szCs w:val="20"/>
              </w:rPr>
              <w:t>12</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BFBFBF"/>
            <w:noWrap/>
            <w:vAlign w:val="center"/>
          </w:tcPr>
          <w:p w14:paraId="4DD8DD20"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000000" w:fill="BFBFBF"/>
            <w:vAlign w:val="center"/>
          </w:tcPr>
          <w:p w14:paraId="13A7F0F1" w14:textId="77777777" w:rsidR="003535C9" w:rsidRPr="007C34D0" w:rsidRDefault="003535C9" w:rsidP="003535C9">
            <w:pPr>
              <w:rPr>
                <w:rFonts w:ascii="Arial Black" w:hAnsi="Arial Black" w:cs="Calibri"/>
                <w:b/>
                <w:bCs/>
                <w:sz w:val="20"/>
                <w:szCs w:val="20"/>
              </w:rPr>
            </w:pPr>
            <w:r>
              <w:rPr>
                <w:rFonts w:ascii="Arial Black" w:hAnsi="Arial Black" w:cs="Calibri"/>
                <w:b/>
                <w:bCs/>
                <w:sz w:val="20"/>
                <w:szCs w:val="20"/>
              </w:rPr>
              <w:t>Alaptudományok</w:t>
            </w:r>
          </w:p>
        </w:tc>
        <w:tc>
          <w:tcPr>
            <w:tcW w:w="1280" w:type="dxa"/>
            <w:tcBorders>
              <w:top w:val="nil"/>
              <w:left w:val="nil"/>
              <w:bottom w:val="single" w:sz="4" w:space="0" w:color="auto"/>
              <w:right w:val="single" w:sz="4" w:space="0" w:color="auto"/>
            </w:tcBorders>
            <w:shd w:val="clear" w:color="000000" w:fill="BFBFBF"/>
            <w:vAlign w:val="center"/>
          </w:tcPr>
          <w:p w14:paraId="2CD2F8A3" w14:textId="77777777" w:rsidR="003535C9" w:rsidRPr="007C34D0" w:rsidRDefault="003535C9" w:rsidP="003535C9">
            <w:pPr>
              <w:jc w:val="center"/>
              <w:rPr>
                <w:rFonts w:ascii="Arial Black" w:hAnsi="Arial Black" w:cs="Calibri"/>
                <w:b/>
                <w:bCs/>
                <w:sz w:val="20"/>
                <w:szCs w:val="20"/>
              </w:rPr>
            </w:pPr>
          </w:p>
        </w:tc>
      </w:tr>
      <w:tr w:rsidR="003535C9" w:rsidRPr="007C34D0" w14:paraId="40D2C0A1" w14:textId="77777777" w:rsidTr="003535C9">
        <w:trPr>
          <w:trHeight w:val="564"/>
        </w:trPr>
        <w:tc>
          <w:tcPr>
            <w:tcW w:w="1074" w:type="dxa"/>
            <w:tcBorders>
              <w:top w:val="nil"/>
              <w:left w:val="single" w:sz="4" w:space="0" w:color="auto"/>
              <w:bottom w:val="single" w:sz="4" w:space="0" w:color="auto"/>
              <w:right w:val="single" w:sz="4" w:space="0" w:color="auto"/>
            </w:tcBorders>
            <w:shd w:val="clear" w:color="auto" w:fill="D9D9D9"/>
            <w:noWrap/>
            <w:vAlign w:val="center"/>
          </w:tcPr>
          <w:p w14:paraId="77AD329D" w14:textId="77777777" w:rsidR="003535C9" w:rsidRPr="0016368C" w:rsidRDefault="003535C9" w:rsidP="003535C9">
            <w:pPr>
              <w:rPr>
                <w:rFonts w:ascii="Arial Black" w:hAnsi="Arial Black"/>
                <w:sz w:val="20"/>
                <w:szCs w:val="20"/>
              </w:rPr>
            </w:pPr>
            <w:r>
              <w:rPr>
                <w:rFonts w:ascii="Arial Black" w:hAnsi="Arial Black"/>
                <w:sz w:val="20"/>
                <w:szCs w:val="20"/>
              </w:rPr>
              <w:t>12</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auto" w:fill="D9D9D9"/>
            <w:noWrap/>
            <w:vAlign w:val="center"/>
          </w:tcPr>
          <w:p w14:paraId="4A7BA207"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auto" w:fill="D9D9D9"/>
            <w:vAlign w:val="center"/>
          </w:tcPr>
          <w:p w14:paraId="0403BD17" w14:textId="77777777" w:rsidR="003535C9" w:rsidRPr="00656DB4" w:rsidRDefault="003535C9" w:rsidP="003535C9">
            <w:pPr>
              <w:rPr>
                <w:rFonts w:ascii="Arial Black" w:hAnsi="Arial Black"/>
                <w:sz w:val="20"/>
                <w:szCs w:val="20"/>
              </w:rPr>
            </w:pPr>
            <w:r>
              <w:rPr>
                <w:rFonts w:ascii="Arial Black" w:hAnsi="Arial Black" w:cs="Calibri"/>
                <w:b/>
                <w:bCs/>
                <w:sz w:val="20"/>
                <w:szCs w:val="20"/>
              </w:rPr>
              <w:t>Biokémia</w:t>
            </w:r>
          </w:p>
        </w:tc>
        <w:tc>
          <w:tcPr>
            <w:tcW w:w="1280" w:type="dxa"/>
            <w:tcBorders>
              <w:top w:val="nil"/>
              <w:left w:val="nil"/>
              <w:bottom w:val="single" w:sz="4" w:space="0" w:color="auto"/>
              <w:right w:val="single" w:sz="4" w:space="0" w:color="auto"/>
            </w:tcBorders>
            <w:shd w:val="clear" w:color="auto" w:fill="D9D9D9"/>
            <w:vAlign w:val="center"/>
          </w:tcPr>
          <w:p w14:paraId="1E79C6F7" w14:textId="77777777" w:rsidR="003535C9" w:rsidRPr="00656DB4" w:rsidRDefault="003535C9" w:rsidP="003535C9">
            <w:pPr>
              <w:jc w:val="center"/>
              <w:rPr>
                <w:rFonts w:ascii="Arial Black" w:hAnsi="Arial Black"/>
                <w:sz w:val="20"/>
                <w:szCs w:val="20"/>
              </w:rPr>
            </w:pPr>
            <w:r>
              <w:rPr>
                <w:rFonts w:ascii="Arial Black" w:hAnsi="Arial Black"/>
                <w:sz w:val="20"/>
                <w:szCs w:val="20"/>
              </w:rPr>
              <w:t>36</w:t>
            </w:r>
          </w:p>
        </w:tc>
      </w:tr>
      <w:tr w:rsidR="003535C9" w:rsidRPr="007C34D0" w14:paraId="4131E4B8" w14:textId="77777777" w:rsidTr="003535C9">
        <w:trPr>
          <w:trHeight w:val="564"/>
        </w:trPr>
        <w:tc>
          <w:tcPr>
            <w:tcW w:w="1074" w:type="dxa"/>
            <w:tcBorders>
              <w:top w:val="nil"/>
              <w:left w:val="single" w:sz="4" w:space="0" w:color="auto"/>
              <w:bottom w:val="single" w:sz="4" w:space="0" w:color="auto"/>
              <w:right w:val="single" w:sz="4" w:space="0" w:color="auto"/>
            </w:tcBorders>
            <w:shd w:val="clear" w:color="auto" w:fill="D9D9D9"/>
            <w:noWrap/>
            <w:vAlign w:val="center"/>
          </w:tcPr>
          <w:p w14:paraId="7034C497" w14:textId="77777777" w:rsidR="003535C9" w:rsidRPr="0016368C" w:rsidRDefault="003535C9" w:rsidP="003535C9">
            <w:pPr>
              <w:rPr>
                <w:rFonts w:ascii="Arial Black" w:hAnsi="Arial Black"/>
                <w:sz w:val="20"/>
                <w:szCs w:val="20"/>
              </w:rPr>
            </w:pPr>
            <w:r>
              <w:rPr>
                <w:rFonts w:ascii="Arial Black" w:hAnsi="Arial Black"/>
                <w:sz w:val="20"/>
                <w:szCs w:val="20"/>
              </w:rPr>
              <w:t>12</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auto" w:fill="D9D9D9"/>
            <w:noWrap/>
            <w:vAlign w:val="center"/>
          </w:tcPr>
          <w:p w14:paraId="3366C879"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auto" w:fill="D9D9D9"/>
            <w:vAlign w:val="center"/>
          </w:tcPr>
          <w:p w14:paraId="092587ED" w14:textId="77777777" w:rsidR="003535C9" w:rsidRPr="00656DB4" w:rsidRDefault="003535C9" w:rsidP="003535C9">
            <w:pPr>
              <w:rPr>
                <w:rFonts w:ascii="Arial Black" w:hAnsi="Arial Black"/>
                <w:sz w:val="20"/>
                <w:szCs w:val="20"/>
              </w:rPr>
            </w:pPr>
            <w:r w:rsidRPr="00EC08A5">
              <w:rPr>
                <w:rFonts w:ascii="Arial Black" w:hAnsi="Arial Black" w:cs="Calibri"/>
                <w:b/>
                <w:bCs/>
                <w:sz w:val="20"/>
                <w:szCs w:val="20"/>
              </w:rPr>
              <w:t>Sejtbiológia</w:t>
            </w:r>
          </w:p>
        </w:tc>
        <w:tc>
          <w:tcPr>
            <w:tcW w:w="1280" w:type="dxa"/>
            <w:tcBorders>
              <w:top w:val="nil"/>
              <w:left w:val="nil"/>
              <w:bottom w:val="single" w:sz="4" w:space="0" w:color="auto"/>
              <w:right w:val="single" w:sz="4" w:space="0" w:color="auto"/>
            </w:tcBorders>
            <w:shd w:val="clear" w:color="auto" w:fill="D9D9D9"/>
            <w:vAlign w:val="center"/>
          </w:tcPr>
          <w:p w14:paraId="7FDC4AE3" w14:textId="77777777" w:rsidR="003535C9" w:rsidRPr="00656DB4" w:rsidRDefault="003535C9" w:rsidP="003535C9">
            <w:pPr>
              <w:jc w:val="center"/>
              <w:rPr>
                <w:rFonts w:ascii="Arial Black" w:hAnsi="Arial Black"/>
                <w:sz w:val="20"/>
                <w:szCs w:val="20"/>
              </w:rPr>
            </w:pPr>
            <w:r>
              <w:rPr>
                <w:rFonts w:ascii="Arial Black" w:hAnsi="Arial Black"/>
                <w:sz w:val="20"/>
                <w:szCs w:val="20"/>
              </w:rPr>
              <w:t>36</w:t>
            </w:r>
          </w:p>
        </w:tc>
      </w:tr>
      <w:tr w:rsidR="003535C9" w:rsidRPr="007C34D0" w14:paraId="3D6C211E" w14:textId="77777777" w:rsidTr="003535C9">
        <w:trPr>
          <w:trHeight w:val="564"/>
        </w:trPr>
        <w:tc>
          <w:tcPr>
            <w:tcW w:w="1074" w:type="dxa"/>
            <w:tcBorders>
              <w:top w:val="nil"/>
              <w:left w:val="single" w:sz="4" w:space="0" w:color="auto"/>
              <w:bottom w:val="single" w:sz="4" w:space="0" w:color="auto"/>
              <w:right w:val="single" w:sz="4" w:space="0" w:color="auto"/>
            </w:tcBorders>
            <w:shd w:val="clear" w:color="auto" w:fill="D9D9D9"/>
            <w:noWrap/>
            <w:vAlign w:val="center"/>
          </w:tcPr>
          <w:p w14:paraId="3220433B" w14:textId="77777777" w:rsidR="003535C9" w:rsidRDefault="003535C9" w:rsidP="003535C9">
            <w:pPr>
              <w:rPr>
                <w:rFonts w:ascii="Arial Black" w:hAnsi="Arial Black"/>
                <w:sz w:val="20"/>
                <w:szCs w:val="20"/>
              </w:rPr>
            </w:pPr>
            <w:r>
              <w:rPr>
                <w:rFonts w:ascii="Arial Black" w:hAnsi="Arial Black"/>
                <w:sz w:val="20"/>
                <w:szCs w:val="20"/>
              </w:rPr>
              <w:t>12.</w:t>
            </w:r>
          </w:p>
        </w:tc>
        <w:tc>
          <w:tcPr>
            <w:tcW w:w="407" w:type="dxa"/>
            <w:tcBorders>
              <w:top w:val="nil"/>
              <w:left w:val="nil"/>
              <w:bottom w:val="single" w:sz="4" w:space="0" w:color="auto"/>
              <w:right w:val="single" w:sz="4" w:space="0" w:color="auto"/>
            </w:tcBorders>
            <w:shd w:val="clear" w:color="auto" w:fill="D9D9D9"/>
            <w:noWrap/>
            <w:vAlign w:val="center"/>
          </w:tcPr>
          <w:p w14:paraId="1AC006DA" w14:textId="77777777" w:rsidR="003535C9" w:rsidRPr="0016368C" w:rsidRDefault="003535C9" w:rsidP="003535C9">
            <w:pPr>
              <w:jc w:val="center"/>
              <w:rPr>
                <w:rFonts w:ascii="Arial Black" w:hAnsi="Arial Black"/>
                <w:sz w:val="20"/>
                <w:szCs w:val="20"/>
              </w:rPr>
            </w:pPr>
            <w:r>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auto" w:fill="D9D9D9"/>
            <w:vAlign w:val="center"/>
          </w:tcPr>
          <w:p w14:paraId="53D3998F" w14:textId="77777777" w:rsidR="003535C9" w:rsidRPr="00EC08A5" w:rsidRDefault="003535C9" w:rsidP="003535C9">
            <w:pPr>
              <w:rPr>
                <w:rFonts w:ascii="Arial Black" w:hAnsi="Arial Black" w:cs="Calibri"/>
                <w:b/>
                <w:bCs/>
                <w:sz w:val="20"/>
                <w:szCs w:val="20"/>
              </w:rPr>
            </w:pPr>
            <w:r w:rsidRPr="00EC08A5">
              <w:rPr>
                <w:rFonts w:ascii="Arial Black" w:hAnsi="Arial Black" w:cs="Calibri"/>
                <w:b/>
                <w:bCs/>
                <w:sz w:val="20"/>
                <w:szCs w:val="20"/>
              </w:rPr>
              <w:t>Egészségügyi informatika</w:t>
            </w:r>
          </w:p>
        </w:tc>
        <w:tc>
          <w:tcPr>
            <w:tcW w:w="1280" w:type="dxa"/>
            <w:tcBorders>
              <w:top w:val="nil"/>
              <w:left w:val="nil"/>
              <w:bottom w:val="single" w:sz="4" w:space="0" w:color="auto"/>
              <w:right w:val="single" w:sz="4" w:space="0" w:color="auto"/>
            </w:tcBorders>
            <w:shd w:val="clear" w:color="auto" w:fill="D9D9D9"/>
            <w:vAlign w:val="center"/>
          </w:tcPr>
          <w:p w14:paraId="77B6DDE9" w14:textId="77777777" w:rsidR="003535C9" w:rsidRDefault="003535C9" w:rsidP="003535C9">
            <w:pPr>
              <w:jc w:val="center"/>
              <w:rPr>
                <w:rFonts w:ascii="Arial Black" w:hAnsi="Arial Black"/>
                <w:sz w:val="20"/>
                <w:szCs w:val="20"/>
              </w:rPr>
            </w:pPr>
            <w:r>
              <w:rPr>
                <w:rFonts w:ascii="Arial Black" w:hAnsi="Arial Black"/>
                <w:sz w:val="20"/>
                <w:szCs w:val="20"/>
              </w:rPr>
              <w:t>18</w:t>
            </w:r>
          </w:p>
        </w:tc>
      </w:tr>
      <w:tr w:rsidR="003535C9" w:rsidRPr="007C34D0" w14:paraId="59DCD1A8" w14:textId="77777777" w:rsidTr="003535C9">
        <w:trPr>
          <w:trHeight w:val="564"/>
        </w:trPr>
        <w:tc>
          <w:tcPr>
            <w:tcW w:w="1074" w:type="dxa"/>
            <w:tcBorders>
              <w:top w:val="nil"/>
              <w:left w:val="single" w:sz="4" w:space="0" w:color="auto"/>
              <w:bottom w:val="single" w:sz="4" w:space="0" w:color="auto"/>
              <w:right w:val="single" w:sz="4" w:space="0" w:color="auto"/>
            </w:tcBorders>
            <w:shd w:val="clear" w:color="000000" w:fill="BFBFBF"/>
            <w:noWrap/>
            <w:vAlign w:val="center"/>
            <w:hideMark/>
          </w:tcPr>
          <w:p w14:paraId="783F3DE8" w14:textId="77777777" w:rsidR="003535C9" w:rsidRPr="0016368C" w:rsidRDefault="003535C9" w:rsidP="003535C9">
            <w:pPr>
              <w:rPr>
                <w:rFonts w:ascii="Arial Black" w:hAnsi="Arial Black"/>
                <w:sz w:val="20"/>
                <w:szCs w:val="20"/>
              </w:rPr>
            </w:pPr>
            <w:r w:rsidRPr="0016368C">
              <w:rPr>
                <w:rFonts w:ascii="Arial Black" w:hAnsi="Arial Black"/>
                <w:sz w:val="20"/>
                <w:szCs w:val="20"/>
              </w:rPr>
              <w:t>1</w:t>
            </w:r>
            <w:r>
              <w:rPr>
                <w:rFonts w:ascii="Arial Black" w:hAnsi="Arial Black"/>
                <w:sz w:val="20"/>
                <w:szCs w:val="20"/>
              </w:rPr>
              <w:t>2</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BFBFBF"/>
            <w:noWrap/>
            <w:vAlign w:val="center"/>
            <w:hideMark/>
          </w:tcPr>
          <w:p w14:paraId="2D36EE76"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000000" w:fill="BFBFBF"/>
            <w:vAlign w:val="center"/>
            <w:hideMark/>
          </w:tcPr>
          <w:p w14:paraId="2F66DE0A" w14:textId="77777777" w:rsidR="003535C9" w:rsidRPr="007C34D0" w:rsidRDefault="003535C9" w:rsidP="003535C9">
            <w:pPr>
              <w:rPr>
                <w:rFonts w:ascii="Arial Black" w:hAnsi="Arial Black" w:cs="Calibri"/>
                <w:b/>
                <w:bCs/>
                <w:sz w:val="20"/>
                <w:szCs w:val="20"/>
              </w:rPr>
            </w:pPr>
            <w:r w:rsidRPr="007C34D0">
              <w:rPr>
                <w:rFonts w:ascii="Arial Black" w:hAnsi="Arial Black" w:cs="Calibri"/>
                <w:b/>
                <w:bCs/>
                <w:sz w:val="20"/>
                <w:szCs w:val="20"/>
              </w:rPr>
              <w:t>Egészségügyi alapozó ismeretek</w:t>
            </w:r>
          </w:p>
        </w:tc>
        <w:tc>
          <w:tcPr>
            <w:tcW w:w="1280" w:type="dxa"/>
            <w:tcBorders>
              <w:top w:val="nil"/>
              <w:left w:val="nil"/>
              <w:bottom w:val="single" w:sz="4" w:space="0" w:color="auto"/>
              <w:right w:val="single" w:sz="4" w:space="0" w:color="auto"/>
            </w:tcBorders>
            <w:shd w:val="clear" w:color="000000" w:fill="BFBFBF"/>
            <w:vAlign w:val="center"/>
            <w:hideMark/>
          </w:tcPr>
          <w:p w14:paraId="1860EFD1" w14:textId="77777777" w:rsidR="003535C9" w:rsidRPr="007C34D0" w:rsidRDefault="003535C9" w:rsidP="003535C9">
            <w:pPr>
              <w:jc w:val="center"/>
              <w:rPr>
                <w:rFonts w:ascii="Arial Black" w:hAnsi="Arial Black" w:cs="Calibri"/>
                <w:b/>
                <w:bCs/>
                <w:sz w:val="20"/>
                <w:szCs w:val="20"/>
              </w:rPr>
            </w:pPr>
          </w:p>
        </w:tc>
      </w:tr>
      <w:tr w:rsidR="003535C9" w:rsidRPr="007C34D0" w14:paraId="06CA6AC9" w14:textId="77777777" w:rsidTr="003535C9">
        <w:trPr>
          <w:trHeight w:val="564"/>
        </w:trPr>
        <w:tc>
          <w:tcPr>
            <w:tcW w:w="1074" w:type="dxa"/>
            <w:tcBorders>
              <w:top w:val="nil"/>
              <w:left w:val="single" w:sz="4" w:space="0" w:color="auto"/>
              <w:bottom w:val="single" w:sz="4" w:space="0" w:color="auto"/>
              <w:right w:val="single" w:sz="4" w:space="0" w:color="auto"/>
            </w:tcBorders>
            <w:shd w:val="clear" w:color="000000" w:fill="D9D9D9"/>
            <w:noWrap/>
            <w:vAlign w:val="center"/>
            <w:hideMark/>
          </w:tcPr>
          <w:p w14:paraId="076404BC" w14:textId="77777777" w:rsidR="003535C9" w:rsidRPr="0016368C" w:rsidRDefault="003535C9" w:rsidP="003535C9">
            <w:pPr>
              <w:rPr>
                <w:rFonts w:ascii="Arial Black" w:hAnsi="Arial Black"/>
                <w:sz w:val="20"/>
                <w:szCs w:val="20"/>
              </w:rPr>
            </w:pPr>
            <w:r>
              <w:rPr>
                <w:rFonts w:ascii="Arial Black" w:hAnsi="Arial Black"/>
                <w:sz w:val="20"/>
                <w:szCs w:val="20"/>
              </w:rPr>
              <w:t>12</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D9D9D9"/>
            <w:noWrap/>
            <w:vAlign w:val="center"/>
            <w:hideMark/>
          </w:tcPr>
          <w:p w14:paraId="23164696"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nil"/>
            </w:tcBorders>
            <w:shd w:val="clear" w:color="000000" w:fill="D9D9D9"/>
            <w:vAlign w:val="center"/>
            <w:hideMark/>
          </w:tcPr>
          <w:p w14:paraId="289EBB5D" w14:textId="77777777" w:rsidR="003535C9" w:rsidRPr="0016368C" w:rsidRDefault="003535C9" w:rsidP="003535C9">
            <w:pPr>
              <w:rPr>
                <w:rFonts w:ascii="Arial Black" w:hAnsi="Arial Black" w:cs="Calibri"/>
                <w:i/>
                <w:iCs/>
                <w:sz w:val="20"/>
                <w:szCs w:val="20"/>
              </w:rPr>
            </w:pPr>
            <w:r w:rsidRPr="00EC08A5">
              <w:rPr>
                <w:rFonts w:ascii="Arial Black" w:hAnsi="Arial Black" w:cs="Calibri"/>
                <w:i/>
                <w:iCs/>
                <w:sz w:val="20"/>
                <w:szCs w:val="20"/>
              </w:rPr>
              <w:t>Rehabilitációs alapismeretek és fizioterápia</w:t>
            </w:r>
          </w:p>
        </w:tc>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6C86B493" w14:textId="77777777" w:rsidR="003535C9" w:rsidRPr="007C34D0" w:rsidRDefault="003535C9" w:rsidP="003535C9">
            <w:pPr>
              <w:jc w:val="center"/>
              <w:rPr>
                <w:rFonts w:ascii="Arial Black" w:hAnsi="Arial Black" w:cs="Calibri"/>
                <w:b/>
                <w:bCs/>
                <w:i/>
                <w:iCs/>
                <w:sz w:val="20"/>
                <w:szCs w:val="20"/>
              </w:rPr>
            </w:pPr>
            <w:r>
              <w:rPr>
                <w:rFonts w:ascii="Arial Black" w:hAnsi="Arial Black" w:cs="Calibri"/>
                <w:b/>
                <w:bCs/>
                <w:i/>
                <w:iCs/>
                <w:sz w:val="20"/>
                <w:szCs w:val="20"/>
              </w:rPr>
              <w:t>36</w:t>
            </w:r>
          </w:p>
        </w:tc>
      </w:tr>
      <w:tr w:rsidR="003535C9" w:rsidRPr="007C34D0" w14:paraId="2FBC8788" w14:textId="77777777" w:rsidTr="003535C9">
        <w:trPr>
          <w:trHeight w:val="564"/>
        </w:trPr>
        <w:tc>
          <w:tcPr>
            <w:tcW w:w="1074" w:type="dxa"/>
            <w:tcBorders>
              <w:top w:val="nil"/>
              <w:left w:val="single" w:sz="4" w:space="0" w:color="auto"/>
              <w:bottom w:val="single" w:sz="4" w:space="0" w:color="auto"/>
              <w:right w:val="single" w:sz="4" w:space="0" w:color="auto"/>
            </w:tcBorders>
            <w:shd w:val="clear" w:color="000000" w:fill="BFBFBF"/>
            <w:noWrap/>
            <w:vAlign w:val="center"/>
          </w:tcPr>
          <w:p w14:paraId="1E6F4C68" w14:textId="77777777" w:rsidR="003535C9" w:rsidRPr="0016368C" w:rsidRDefault="003535C9" w:rsidP="003535C9">
            <w:pPr>
              <w:rPr>
                <w:rFonts w:ascii="Arial Black" w:hAnsi="Arial Black"/>
                <w:sz w:val="20"/>
                <w:szCs w:val="20"/>
              </w:rPr>
            </w:pPr>
            <w:r>
              <w:rPr>
                <w:rFonts w:ascii="Arial Black" w:hAnsi="Arial Black"/>
                <w:sz w:val="20"/>
                <w:szCs w:val="20"/>
              </w:rPr>
              <w:t>12</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BFBFBF"/>
            <w:noWrap/>
            <w:vAlign w:val="center"/>
          </w:tcPr>
          <w:p w14:paraId="2ED2EBC7"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000000" w:fill="BFBFBF"/>
            <w:vAlign w:val="center"/>
          </w:tcPr>
          <w:p w14:paraId="6CABFB65" w14:textId="77777777" w:rsidR="003535C9" w:rsidRPr="007C34D0" w:rsidRDefault="003535C9" w:rsidP="003535C9">
            <w:pPr>
              <w:rPr>
                <w:rFonts w:ascii="Arial Black" w:hAnsi="Arial Black" w:cs="Calibri"/>
                <w:b/>
                <w:bCs/>
                <w:sz w:val="20"/>
                <w:szCs w:val="20"/>
              </w:rPr>
            </w:pPr>
            <w:r>
              <w:rPr>
                <w:rFonts w:ascii="Arial Black" w:hAnsi="Arial Black" w:cs="Calibri"/>
                <w:b/>
                <w:bCs/>
                <w:sz w:val="20"/>
                <w:szCs w:val="20"/>
              </w:rPr>
              <w:t>Társadalomtudományi ismeretek</w:t>
            </w:r>
          </w:p>
        </w:tc>
        <w:tc>
          <w:tcPr>
            <w:tcW w:w="1280" w:type="dxa"/>
            <w:tcBorders>
              <w:top w:val="nil"/>
              <w:left w:val="nil"/>
              <w:bottom w:val="single" w:sz="4" w:space="0" w:color="auto"/>
              <w:right w:val="single" w:sz="4" w:space="0" w:color="auto"/>
            </w:tcBorders>
            <w:shd w:val="clear" w:color="000000" w:fill="BFBFBF"/>
            <w:vAlign w:val="center"/>
          </w:tcPr>
          <w:p w14:paraId="1CD8442F" w14:textId="77777777" w:rsidR="003535C9" w:rsidRPr="007C34D0" w:rsidRDefault="003535C9" w:rsidP="003535C9">
            <w:pPr>
              <w:jc w:val="center"/>
              <w:rPr>
                <w:rFonts w:ascii="Arial Black" w:hAnsi="Arial Black" w:cs="Calibri"/>
                <w:b/>
                <w:bCs/>
                <w:sz w:val="20"/>
                <w:szCs w:val="20"/>
              </w:rPr>
            </w:pPr>
          </w:p>
        </w:tc>
      </w:tr>
      <w:tr w:rsidR="003535C9" w:rsidRPr="007C34D0" w14:paraId="39E7253C" w14:textId="77777777" w:rsidTr="003535C9">
        <w:trPr>
          <w:trHeight w:val="564"/>
        </w:trPr>
        <w:tc>
          <w:tcPr>
            <w:tcW w:w="1074" w:type="dxa"/>
            <w:tcBorders>
              <w:top w:val="nil"/>
              <w:left w:val="single" w:sz="4" w:space="0" w:color="auto"/>
              <w:bottom w:val="single" w:sz="4" w:space="0" w:color="auto"/>
              <w:right w:val="single" w:sz="4" w:space="0" w:color="auto"/>
            </w:tcBorders>
            <w:shd w:val="clear" w:color="auto" w:fill="D9D9D9"/>
            <w:noWrap/>
            <w:vAlign w:val="center"/>
          </w:tcPr>
          <w:p w14:paraId="6EA838AE" w14:textId="77777777" w:rsidR="003535C9" w:rsidRPr="0016368C" w:rsidRDefault="003535C9" w:rsidP="003535C9">
            <w:pPr>
              <w:rPr>
                <w:rFonts w:ascii="Arial Black" w:hAnsi="Arial Black"/>
                <w:sz w:val="20"/>
                <w:szCs w:val="20"/>
              </w:rPr>
            </w:pPr>
            <w:r>
              <w:rPr>
                <w:rFonts w:ascii="Arial Black" w:hAnsi="Arial Black"/>
                <w:sz w:val="20"/>
                <w:szCs w:val="20"/>
              </w:rPr>
              <w:t>12.</w:t>
            </w:r>
          </w:p>
        </w:tc>
        <w:tc>
          <w:tcPr>
            <w:tcW w:w="407" w:type="dxa"/>
            <w:tcBorders>
              <w:top w:val="nil"/>
              <w:left w:val="nil"/>
              <w:bottom w:val="single" w:sz="4" w:space="0" w:color="auto"/>
              <w:right w:val="single" w:sz="4" w:space="0" w:color="auto"/>
            </w:tcBorders>
            <w:shd w:val="clear" w:color="auto" w:fill="D9D9D9"/>
            <w:noWrap/>
            <w:vAlign w:val="center"/>
          </w:tcPr>
          <w:p w14:paraId="469367F7" w14:textId="77777777" w:rsidR="003535C9" w:rsidRPr="0016368C" w:rsidRDefault="003535C9" w:rsidP="003535C9">
            <w:pPr>
              <w:jc w:val="center"/>
              <w:rPr>
                <w:rFonts w:ascii="Arial Black" w:hAnsi="Arial Black"/>
                <w:sz w:val="20"/>
                <w:szCs w:val="20"/>
              </w:rPr>
            </w:pPr>
            <w:r>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auto" w:fill="D9D9D9"/>
            <w:vAlign w:val="center"/>
          </w:tcPr>
          <w:p w14:paraId="20085935" w14:textId="77777777" w:rsidR="003535C9" w:rsidRPr="007C34D0" w:rsidRDefault="003535C9" w:rsidP="003535C9">
            <w:pPr>
              <w:rPr>
                <w:rFonts w:ascii="Arial Black" w:hAnsi="Arial Black" w:cs="Calibri"/>
                <w:b/>
                <w:bCs/>
                <w:sz w:val="20"/>
                <w:szCs w:val="20"/>
              </w:rPr>
            </w:pPr>
            <w:r>
              <w:rPr>
                <w:rFonts w:ascii="Arial Black" w:hAnsi="Arial Black" w:cs="Calibri"/>
                <w:b/>
                <w:bCs/>
                <w:sz w:val="20"/>
                <w:szCs w:val="20"/>
              </w:rPr>
              <w:t>Szociológia alapjai</w:t>
            </w:r>
          </w:p>
        </w:tc>
        <w:tc>
          <w:tcPr>
            <w:tcW w:w="1280" w:type="dxa"/>
            <w:tcBorders>
              <w:top w:val="nil"/>
              <w:left w:val="nil"/>
              <w:bottom w:val="single" w:sz="4" w:space="0" w:color="auto"/>
              <w:right w:val="single" w:sz="4" w:space="0" w:color="auto"/>
            </w:tcBorders>
            <w:shd w:val="clear" w:color="auto" w:fill="D9D9D9"/>
            <w:vAlign w:val="center"/>
          </w:tcPr>
          <w:p w14:paraId="7B52FDFF" w14:textId="77777777" w:rsidR="003535C9" w:rsidRPr="007C34D0" w:rsidRDefault="003535C9" w:rsidP="003535C9">
            <w:pPr>
              <w:jc w:val="center"/>
              <w:rPr>
                <w:rFonts w:ascii="Arial Black" w:hAnsi="Arial Black" w:cs="Calibri"/>
                <w:b/>
                <w:bCs/>
                <w:sz w:val="20"/>
                <w:szCs w:val="20"/>
              </w:rPr>
            </w:pPr>
            <w:r>
              <w:rPr>
                <w:rFonts w:ascii="Arial Black" w:hAnsi="Arial Black" w:cs="Calibri"/>
                <w:b/>
                <w:bCs/>
                <w:sz w:val="20"/>
                <w:szCs w:val="20"/>
              </w:rPr>
              <w:t>18</w:t>
            </w:r>
          </w:p>
        </w:tc>
      </w:tr>
      <w:tr w:rsidR="003535C9" w:rsidRPr="007C34D0" w14:paraId="2EC8CF77" w14:textId="77777777" w:rsidTr="003535C9">
        <w:trPr>
          <w:trHeight w:val="564"/>
        </w:trPr>
        <w:tc>
          <w:tcPr>
            <w:tcW w:w="1074" w:type="dxa"/>
            <w:tcBorders>
              <w:top w:val="nil"/>
              <w:left w:val="single" w:sz="4" w:space="0" w:color="auto"/>
              <w:bottom w:val="single" w:sz="4" w:space="0" w:color="auto"/>
              <w:right w:val="single" w:sz="4" w:space="0" w:color="auto"/>
            </w:tcBorders>
            <w:shd w:val="clear" w:color="auto" w:fill="BFBFBF"/>
            <w:noWrap/>
            <w:vAlign w:val="center"/>
            <w:hideMark/>
          </w:tcPr>
          <w:p w14:paraId="738C438A" w14:textId="77777777" w:rsidR="003535C9" w:rsidRPr="0016368C" w:rsidRDefault="003535C9" w:rsidP="003535C9">
            <w:pPr>
              <w:rPr>
                <w:rFonts w:ascii="Arial Black" w:hAnsi="Arial Black"/>
                <w:sz w:val="20"/>
                <w:szCs w:val="20"/>
              </w:rPr>
            </w:pPr>
            <w:r w:rsidRPr="0016368C">
              <w:rPr>
                <w:rFonts w:ascii="Arial Black" w:hAnsi="Arial Black"/>
                <w:sz w:val="20"/>
                <w:szCs w:val="20"/>
              </w:rPr>
              <w:t>1</w:t>
            </w:r>
            <w:r>
              <w:rPr>
                <w:rFonts w:ascii="Arial Black" w:hAnsi="Arial Black"/>
                <w:sz w:val="20"/>
                <w:szCs w:val="20"/>
              </w:rPr>
              <w:t>2</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BFBFBF"/>
            <w:noWrap/>
            <w:vAlign w:val="center"/>
            <w:hideMark/>
          </w:tcPr>
          <w:p w14:paraId="6707EFAE"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single" w:sz="4" w:space="0" w:color="auto"/>
            </w:tcBorders>
            <w:shd w:val="clear" w:color="000000" w:fill="BFBFBF"/>
            <w:vAlign w:val="center"/>
            <w:hideMark/>
          </w:tcPr>
          <w:p w14:paraId="3682CB71" w14:textId="77777777" w:rsidR="003535C9" w:rsidRPr="007C34D0" w:rsidRDefault="003535C9" w:rsidP="003535C9">
            <w:pPr>
              <w:rPr>
                <w:rFonts w:ascii="Arial Black" w:hAnsi="Arial Black" w:cs="Calibri"/>
                <w:b/>
                <w:bCs/>
                <w:sz w:val="20"/>
                <w:szCs w:val="20"/>
              </w:rPr>
            </w:pPr>
            <w:r w:rsidRPr="00420DFF">
              <w:rPr>
                <w:rFonts w:ascii="Arial Black" w:hAnsi="Arial Black" w:cs="Calibri"/>
                <w:b/>
                <w:bCs/>
                <w:sz w:val="20"/>
                <w:szCs w:val="20"/>
              </w:rPr>
              <w:t>Klinikumi alapismeretek</w:t>
            </w:r>
          </w:p>
        </w:tc>
        <w:tc>
          <w:tcPr>
            <w:tcW w:w="1280" w:type="dxa"/>
            <w:tcBorders>
              <w:top w:val="nil"/>
              <w:left w:val="nil"/>
              <w:bottom w:val="single" w:sz="4" w:space="0" w:color="auto"/>
              <w:right w:val="single" w:sz="4" w:space="0" w:color="auto"/>
            </w:tcBorders>
            <w:shd w:val="clear" w:color="000000" w:fill="BFBFBF"/>
            <w:vAlign w:val="center"/>
            <w:hideMark/>
          </w:tcPr>
          <w:p w14:paraId="52C370BC" w14:textId="77777777" w:rsidR="003535C9" w:rsidRPr="007C34D0" w:rsidRDefault="003535C9" w:rsidP="003535C9">
            <w:pPr>
              <w:jc w:val="center"/>
              <w:rPr>
                <w:rFonts w:ascii="Arial Black" w:hAnsi="Arial Black" w:cs="Calibri"/>
                <w:b/>
                <w:bCs/>
                <w:sz w:val="20"/>
                <w:szCs w:val="20"/>
              </w:rPr>
            </w:pPr>
          </w:p>
        </w:tc>
      </w:tr>
      <w:tr w:rsidR="003535C9" w:rsidRPr="007C34D0" w14:paraId="58C25D86" w14:textId="77777777" w:rsidTr="003535C9">
        <w:trPr>
          <w:trHeight w:val="564"/>
        </w:trPr>
        <w:tc>
          <w:tcPr>
            <w:tcW w:w="1074" w:type="dxa"/>
            <w:tcBorders>
              <w:top w:val="nil"/>
              <w:left w:val="single" w:sz="4" w:space="0" w:color="auto"/>
              <w:bottom w:val="single" w:sz="4" w:space="0" w:color="auto"/>
              <w:right w:val="single" w:sz="4" w:space="0" w:color="auto"/>
            </w:tcBorders>
            <w:shd w:val="clear" w:color="000000" w:fill="D9D9D9"/>
            <w:noWrap/>
            <w:vAlign w:val="center"/>
            <w:hideMark/>
          </w:tcPr>
          <w:p w14:paraId="68CBC2AC" w14:textId="77777777" w:rsidR="003535C9" w:rsidRPr="0016368C" w:rsidRDefault="003535C9" w:rsidP="003535C9">
            <w:pPr>
              <w:rPr>
                <w:rFonts w:ascii="Arial Black" w:hAnsi="Arial Black"/>
                <w:sz w:val="20"/>
                <w:szCs w:val="20"/>
              </w:rPr>
            </w:pPr>
            <w:r>
              <w:rPr>
                <w:rFonts w:ascii="Arial Black" w:hAnsi="Arial Black"/>
                <w:sz w:val="20"/>
                <w:szCs w:val="20"/>
              </w:rPr>
              <w:t>12</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D9D9D9"/>
            <w:noWrap/>
            <w:vAlign w:val="center"/>
            <w:hideMark/>
          </w:tcPr>
          <w:p w14:paraId="6BF83465"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nil"/>
            </w:tcBorders>
            <w:shd w:val="clear" w:color="000000" w:fill="D9D9D9"/>
            <w:vAlign w:val="center"/>
            <w:hideMark/>
          </w:tcPr>
          <w:p w14:paraId="2BFF06D2" w14:textId="77777777" w:rsidR="003535C9" w:rsidRPr="00420DFF" w:rsidRDefault="003535C9" w:rsidP="003535C9">
            <w:pPr>
              <w:rPr>
                <w:rFonts w:ascii="Arial Black" w:hAnsi="Arial Black" w:cs="Calibri"/>
                <w:b/>
                <w:bCs/>
                <w:sz w:val="20"/>
                <w:szCs w:val="20"/>
              </w:rPr>
            </w:pPr>
            <w:r w:rsidRPr="00EC08A5">
              <w:rPr>
                <w:rFonts w:ascii="Arial Black" w:hAnsi="Arial Black" w:cs="Calibri"/>
                <w:b/>
                <w:bCs/>
                <w:sz w:val="20"/>
                <w:szCs w:val="20"/>
              </w:rPr>
              <w:t>Kisklinikumi ismeretek és ápolástanuk</w:t>
            </w:r>
          </w:p>
        </w:tc>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71B57124" w14:textId="77777777" w:rsidR="003535C9" w:rsidRPr="007C34D0" w:rsidRDefault="003535C9" w:rsidP="003535C9">
            <w:pPr>
              <w:jc w:val="center"/>
              <w:rPr>
                <w:rFonts w:ascii="Arial Black" w:hAnsi="Arial Black" w:cs="Calibri"/>
                <w:b/>
                <w:bCs/>
                <w:i/>
                <w:iCs/>
                <w:sz w:val="20"/>
                <w:szCs w:val="20"/>
              </w:rPr>
            </w:pPr>
            <w:r>
              <w:rPr>
                <w:rFonts w:ascii="Arial Black" w:hAnsi="Arial Black" w:cs="Calibri"/>
                <w:b/>
                <w:bCs/>
                <w:i/>
                <w:iCs/>
                <w:sz w:val="20"/>
                <w:szCs w:val="20"/>
              </w:rPr>
              <w:t>36</w:t>
            </w:r>
          </w:p>
        </w:tc>
      </w:tr>
      <w:tr w:rsidR="003535C9" w:rsidRPr="007C34D0" w14:paraId="00DACB31" w14:textId="77777777" w:rsidTr="003535C9">
        <w:trPr>
          <w:trHeight w:val="564"/>
        </w:trPr>
        <w:tc>
          <w:tcPr>
            <w:tcW w:w="1074" w:type="dxa"/>
            <w:tcBorders>
              <w:top w:val="nil"/>
              <w:left w:val="single" w:sz="4" w:space="0" w:color="auto"/>
              <w:bottom w:val="single" w:sz="4" w:space="0" w:color="auto"/>
              <w:right w:val="single" w:sz="4" w:space="0" w:color="auto"/>
            </w:tcBorders>
            <w:shd w:val="clear" w:color="000000" w:fill="D9D9D9"/>
            <w:noWrap/>
            <w:vAlign w:val="center"/>
          </w:tcPr>
          <w:p w14:paraId="338AC9CD" w14:textId="77777777" w:rsidR="003535C9" w:rsidRPr="0016368C" w:rsidRDefault="003535C9" w:rsidP="003535C9">
            <w:pPr>
              <w:rPr>
                <w:rFonts w:ascii="Arial Black" w:hAnsi="Arial Black"/>
                <w:sz w:val="20"/>
                <w:szCs w:val="20"/>
              </w:rPr>
            </w:pPr>
            <w:r>
              <w:rPr>
                <w:rFonts w:ascii="Arial Black" w:hAnsi="Arial Black"/>
                <w:sz w:val="20"/>
                <w:szCs w:val="20"/>
              </w:rPr>
              <w:t>12</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D9D9D9"/>
            <w:noWrap/>
            <w:vAlign w:val="center"/>
          </w:tcPr>
          <w:p w14:paraId="6E6C9B6E"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nil"/>
            </w:tcBorders>
            <w:shd w:val="clear" w:color="000000" w:fill="D9D9D9"/>
            <w:vAlign w:val="center"/>
          </w:tcPr>
          <w:p w14:paraId="5793C29F" w14:textId="77777777" w:rsidR="003535C9" w:rsidRPr="0016368C" w:rsidRDefault="003535C9" w:rsidP="003535C9">
            <w:pPr>
              <w:rPr>
                <w:rFonts w:ascii="Arial Black" w:hAnsi="Arial Black" w:cs="Calibri"/>
                <w:i/>
                <w:iCs/>
                <w:sz w:val="20"/>
                <w:szCs w:val="20"/>
              </w:rPr>
            </w:pPr>
            <w:r w:rsidRPr="00EC08A5">
              <w:rPr>
                <w:rFonts w:ascii="Arial Black" w:hAnsi="Arial Black" w:cs="Calibri"/>
                <w:i/>
                <w:iCs/>
                <w:sz w:val="20"/>
                <w:szCs w:val="20"/>
              </w:rPr>
              <w:t>Szülészet-nőgyógyászat klinikuma</w:t>
            </w:r>
          </w:p>
        </w:tc>
        <w:tc>
          <w:tcPr>
            <w:tcW w:w="1280" w:type="dxa"/>
            <w:tcBorders>
              <w:top w:val="nil"/>
              <w:left w:val="single" w:sz="4" w:space="0" w:color="auto"/>
              <w:bottom w:val="single" w:sz="4" w:space="0" w:color="auto"/>
              <w:right w:val="single" w:sz="4" w:space="0" w:color="auto"/>
            </w:tcBorders>
            <w:shd w:val="clear" w:color="000000" w:fill="D9D9D9"/>
            <w:vAlign w:val="center"/>
          </w:tcPr>
          <w:p w14:paraId="5A9E2ABF" w14:textId="77777777" w:rsidR="003535C9" w:rsidRDefault="003535C9" w:rsidP="003535C9">
            <w:pPr>
              <w:jc w:val="center"/>
              <w:rPr>
                <w:rFonts w:ascii="Arial Black" w:hAnsi="Arial Black" w:cs="Calibri"/>
                <w:b/>
                <w:bCs/>
                <w:i/>
                <w:iCs/>
                <w:sz w:val="20"/>
                <w:szCs w:val="20"/>
              </w:rPr>
            </w:pPr>
            <w:r>
              <w:rPr>
                <w:rFonts w:ascii="Arial Black" w:hAnsi="Arial Black" w:cs="Calibri"/>
                <w:b/>
                <w:bCs/>
                <w:i/>
                <w:iCs/>
                <w:sz w:val="20"/>
                <w:szCs w:val="20"/>
              </w:rPr>
              <w:t>36</w:t>
            </w:r>
          </w:p>
        </w:tc>
      </w:tr>
      <w:tr w:rsidR="003535C9" w:rsidRPr="007C34D0" w14:paraId="69F0D60B" w14:textId="77777777" w:rsidTr="003535C9">
        <w:trPr>
          <w:trHeight w:val="564"/>
        </w:trPr>
        <w:tc>
          <w:tcPr>
            <w:tcW w:w="1074" w:type="dxa"/>
            <w:tcBorders>
              <w:top w:val="nil"/>
              <w:left w:val="single" w:sz="4" w:space="0" w:color="auto"/>
              <w:bottom w:val="single" w:sz="4" w:space="0" w:color="auto"/>
              <w:right w:val="single" w:sz="4" w:space="0" w:color="auto"/>
            </w:tcBorders>
            <w:shd w:val="clear" w:color="000000" w:fill="D9D9D9"/>
            <w:noWrap/>
            <w:vAlign w:val="center"/>
          </w:tcPr>
          <w:p w14:paraId="64B1B632" w14:textId="77777777" w:rsidR="003535C9" w:rsidRPr="0016368C" w:rsidRDefault="003535C9" w:rsidP="003535C9">
            <w:pPr>
              <w:rPr>
                <w:rFonts w:ascii="Arial Black" w:hAnsi="Arial Black"/>
                <w:sz w:val="20"/>
                <w:szCs w:val="20"/>
              </w:rPr>
            </w:pPr>
            <w:r>
              <w:rPr>
                <w:rFonts w:ascii="Arial Black" w:hAnsi="Arial Black"/>
                <w:sz w:val="20"/>
                <w:szCs w:val="20"/>
              </w:rPr>
              <w:t>12</w:t>
            </w:r>
            <w:r w:rsidRPr="0016368C">
              <w:rPr>
                <w:rFonts w:ascii="Arial Black" w:hAnsi="Arial Black"/>
                <w:sz w:val="20"/>
                <w:szCs w:val="20"/>
              </w:rPr>
              <w:t>.</w:t>
            </w:r>
          </w:p>
        </w:tc>
        <w:tc>
          <w:tcPr>
            <w:tcW w:w="407" w:type="dxa"/>
            <w:tcBorders>
              <w:top w:val="nil"/>
              <w:left w:val="nil"/>
              <w:bottom w:val="single" w:sz="4" w:space="0" w:color="auto"/>
              <w:right w:val="single" w:sz="4" w:space="0" w:color="auto"/>
            </w:tcBorders>
            <w:shd w:val="clear" w:color="000000" w:fill="D9D9D9"/>
            <w:noWrap/>
            <w:vAlign w:val="center"/>
          </w:tcPr>
          <w:p w14:paraId="10A77A21" w14:textId="77777777" w:rsidR="003535C9" w:rsidRPr="0016368C" w:rsidRDefault="003535C9" w:rsidP="003535C9">
            <w:pPr>
              <w:jc w:val="center"/>
              <w:rPr>
                <w:rFonts w:ascii="Arial Black" w:hAnsi="Arial Black"/>
                <w:sz w:val="20"/>
                <w:szCs w:val="20"/>
              </w:rPr>
            </w:pPr>
            <w:r w:rsidRPr="0016368C">
              <w:rPr>
                <w:rFonts w:ascii="Arial Black" w:hAnsi="Arial Black"/>
                <w:sz w:val="20"/>
                <w:szCs w:val="20"/>
              </w:rPr>
              <w:t>eü</w:t>
            </w:r>
          </w:p>
        </w:tc>
        <w:tc>
          <w:tcPr>
            <w:tcW w:w="3753" w:type="dxa"/>
            <w:gridSpan w:val="2"/>
            <w:tcBorders>
              <w:top w:val="nil"/>
              <w:left w:val="nil"/>
              <w:bottom w:val="single" w:sz="4" w:space="0" w:color="auto"/>
              <w:right w:val="nil"/>
            </w:tcBorders>
            <w:shd w:val="clear" w:color="000000" w:fill="D9D9D9"/>
            <w:vAlign w:val="center"/>
          </w:tcPr>
          <w:p w14:paraId="0404FA64" w14:textId="77777777" w:rsidR="003535C9" w:rsidRPr="0016368C" w:rsidRDefault="003535C9" w:rsidP="003535C9">
            <w:pPr>
              <w:rPr>
                <w:rFonts w:ascii="Arial Black" w:hAnsi="Arial Black" w:cs="Calibri"/>
                <w:i/>
                <w:iCs/>
                <w:sz w:val="20"/>
                <w:szCs w:val="20"/>
              </w:rPr>
            </w:pPr>
            <w:r w:rsidRPr="00EC08A5">
              <w:rPr>
                <w:rFonts w:ascii="Arial Black" w:hAnsi="Arial Black" w:cs="Calibri"/>
                <w:i/>
                <w:iCs/>
                <w:sz w:val="20"/>
                <w:szCs w:val="20"/>
              </w:rPr>
              <w:t>Neurológia</w:t>
            </w:r>
            <w:r>
              <w:rPr>
                <w:rFonts w:ascii="Arial Black" w:hAnsi="Arial Black" w:cs="Calibri"/>
                <w:i/>
                <w:iCs/>
                <w:sz w:val="20"/>
                <w:szCs w:val="20"/>
              </w:rPr>
              <w:t>, Pszichiátria klinikuma</w:t>
            </w:r>
          </w:p>
        </w:tc>
        <w:tc>
          <w:tcPr>
            <w:tcW w:w="1280" w:type="dxa"/>
            <w:tcBorders>
              <w:top w:val="nil"/>
              <w:left w:val="single" w:sz="4" w:space="0" w:color="auto"/>
              <w:bottom w:val="single" w:sz="4" w:space="0" w:color="auto"/>
              <w:right w:val="single" w:sz="4" w:space="0" w:color="auto"/>
            </w:tcBorders>
            <w:shd w:val="clear" w:color="000000" w:fill="D9D9D9"/>
            <w:vAlign w:val="center"/>
          </w:tcPr>
          <w:p w14:paraId="4E067CDC" w14:textId="77777777" w:rsidR="003535C9" w:rsidRDefault="003535C9" w:rsidP="003535C9">
            <w:pPr>
              <w:jc w:val="center"/>
              <w:rPr>
                <w:rFonts w:ascii="Arial Black" w:hAnsi="Arial Black" w:cs="Calibri"/>
                <w:b/>
                <w:bCs/>
                <w:i/>
                <w:iCs/>
                <w:sz w:val="20"/>
                <w:szCs w:val="20"/>
              </w:rPr>
            </w:pPr>
            <w:r>
              <w:rPr>
                <w:rFonts w:ascii="Arial Black" w:hAnsi="Arial Black" w:cs="Calibri"/>
                <w:b/>
                <w:bCs/>
                <w:i/>
                <w:iCs/>
                <w:sz w:val="20"/>
                <w:szCs w:val="20"/>
              </w:rPr>
              <w:t>36</w:t>
            </w:r>
          </w:p>
        </w:tc>
      </w:tr>
      <w:tr w:rsidR="003535C9" w:rsidRPr="007C34D0" w14:paraId="70998B2A" w14:textId="77777777" w:rsidTr="003535C9">
        <w:trPr>
          <w:trHeight w:val="564"/>
        </w:trPr>
        <w:tc>
          <w:tcPr>
            <w:tcW w:w="1074" w:type="dxa"/>
            <w:tcBorders>
              <w:top w:val="nil"/>
              <w:left w:val="single" w:sz="4" w:space="0" w:color="auto"/>
              <w:bottom w:val="single" w:sz="4" w:space="0" w:color="auto"/>
              <w:right w:val="single" w:sz="4" w:space="0" w:color="auto"/>
            </w:tcBorders>
            <w:shd w:val="clear" w:color="000000" w:fill="D9D9D9"/>
            <w:noWrap/>
            <w:vAlign w:val="center"/>
          </w:tcPr>
          <w:p w14:paraId="575040D5" w14:textId="77777777" w:rsidR="003535C9" w:rsidRDefault="003535C9" w:rsidP="003535C9">
            <w:pPr>
              <w:rPr>
                <w:rFonts w:ascii="Arial Black" w:hAnsi="Arial Black"/>
                <w:sz w:val="20"/>
                <w:szCs w:val="20"/>
              </w:rPr>
            </w:pPr>
            <w:r>
              <w:rPr>
                <w:rFonts w:ascii="Arial Black" w:hAnsi="Arial Black"/>
                <w:sz w:val="20"/>
                <w:szCs w:val="20"/>
              </w:rPr>
              <w:t>12.</w:t>
            </w:r>
          </w:p>
        </w:tc>
        <w:tc>
          <w:tcPr>
            <w:tcW w:w="407" w:type="dxa"/>
            <w:tcBorders>
              <w:top w:val="nil"/>
              <w:left w:val="nil"/>
              <w:bottom w:val="single" w:sz="4" w:space="0" w:color="auto"/>
              <w:right w:val="single" w:sz="4" w:space="0" w:color="auto"/>
            </w:tcBorders>
            <w:shd w:val="clear" w:color="000000" w:fill="D9D9D9"/>
            <w:noWrap/>
            <w:vAlign w:val="center"/>
          </w:tcPr>
          <w:p w14:paraId="3CD4073E" w14:textId="77777777" w:rsidR="003535C9" w:rsidRPr="0016368C" w:rsidRDefault="003535C9" w:rsidP="003535C9">
            <w:pPr>
              <w:jc w:val="center"/>
              <w:rPr>
                <w:rFonts w:ascii="Arial Black" w:hAnsi="Arial Black"/>
                <w:sz w:val="20"/>
                <w:szCs w:val="20"/>
              </w:rPr>
            </w:pPr>
            <w:r>
              <w:rPr>
                <w:rFonts w:ascii="Arial Black" w:hAnsi="Arial Black"/>
                <w:sz w:val="20"/>
                <w:szCs w:val="20"/>
              </w:rPr>
              <w:t>eü</w:t>
            </w:r>
          </w:p>
        </w:tc>
        <w:tc>
          <w:tcPr>
            <w:tcW w:w="3753" w:type="dxa"/>
            <w:gridSpan w:val="2"/>
            <w:tcBorders>
              <w:top w:val="nil"/>
              <w:left w:val="nil"/>
              <w:bottom w:val="single" w:sz="4" w:space="0" w:color="auto"/>
              <w:right w:val="nil"/>
            </w:tcBorders>
            <w:shd w:val="clear" w:color="000000" w:fill="D9D9D9"/>
            <w:vAlign w:val="center"/>
          </w:tcPr>
          <w:p w14:paraId="2D26A386" w14:textId="77777777" w:rsidR="003535C9" w:rsidRPr="00EC08A5" w:rsidRDefault="003535C9" w:rsidP="003535C9">
            <w:pPr>
              <w:rPr>
                <w:rFonts w:ascii="Arial Black" w:hAnsi="Arial Black" w:cs="Calibri"/>
                <w:i/>
                <w:iCs/>
                <w:sz w:val="20"/>
                <w:szCs w:val="20"/>
              </w:rPr>
            </w:pPr>
            <w:r w:rsidRPr="00EC08A5">
              <w:rPr>
                <w:rFonts w:ascii="Arial Black" w:hAnsi="Arial Black" w:cs="Calibri"/>
                <w:i/>
                <w:iCs/>
                <w:sz w:val="20"/>
                <w:szCs w:val="20"/>
              </w:rPr>
              <w:t>Geriátria klinikuma</w:t>
            </w:r>
          </w:p>
        </w:tc>
        <w:tc>
          <w:tcPr>
            <w:tcW w:w="1280" w:type="dxa"/>
            <w:tcBorders>
              <w:top w:val="nil"/>
              <w:left w:val="single" w:sz="4" w:space="0" w:color="auto"/>
              <w:bottom w:val="single" w:sz="4" w:space="0" w:color="auto"/>
              <w:right w:val="single" w:sz="4" w:space="0" w:color="auto"/>
            </w:tcBorders>
            <w:shd w:val="clear" w:color="000000" w:fill="D9D9D9"/>
            <w:vAlign w:val="center"/>
          </w:tcPr>
          <w:p w14:paraId="3E5C28E4" w14:textId="77777777" w:rsidR="003535C9" w:rsidRDefault="003535C9" w:rsidP="003535C9">
            <w:pPr>
              <w:jc w:val="center"/>
              <w:rPr>
                <w:rFonts w:ascii="Arial Black" w:hAnsi="Arial Black" w:cs="Calibri"/>
                <w:b/>
                <w:bCs/>
                <w:i/>
                <w:iCs/>
                <w:sz w:val="20"/>
                <w:szCs w:val="20"/>
              </w:rPr>
            </w:pPr>
            <w:r>
              <w:rPr>
                <w:rFonts w:ascii="Arial Black" w:hAnsi="Arial Black" w:cs="Calibri"/>
                <w:b/>
                <w:bCs/>
                <w:i/>
                <w:iCs/>
                <w:sz w:val="20"/>
                <w:szCs w:val="20"/>
              </w:rPr>
              <w:t>18</w:t>
            </w:r>
          </w:p>
        </w:tc>
      </w:tr>
      <w:tr w:rsidR="003535C9" w:rsidRPr="007C34D0" w14:paraId="44A62997" w14:textId="77777777" w:rsidTr="003535C9">
        <w:trPr>
          <w:trHeight w:val="564"/>
        </w:trPr>
        <w:tc>
          <w:tcPr>
            <w:tcW w:w="1074" w:type="dxa"/>
            <w:tcBorders>
              <w:top w:val="nil"/>
              <w:left w:val="single" w:sz="4" w:space="0" w:color="auto"/>
              <w:bottom w:val="single" w:sz="4" w:space="0" w:color="auto"/>
              <w:right w:val="single" w:sz="4" w:space="0" w:color="auto"/>
            </w:tcBorders>
            <w:shd w:val="clear" w:color="auto" w:fill="BFBFBF"/>
            <w:noWrap/>
            <w:vAlign w:val="center"/>
          </w:tcPr>
          <w:p w14:paraId="4D7CD061" w14:textId="77777777" w:rsidR="003535C9" w:rsidRDefault="003535C9" w:rsidP="003535C9">
            <w:pPr>
              <w:rPr>
                <w:rFonts w:ascii="Arial Black" w:hAnsi="Arial Black"/>
                <w:sz w:val="20"/>
                <w:szCs w:val="20"/>
              </w:rPr>
            </w:pPr>
            <w:r>
              <w:rPr>
                <w:rFonts w:ascii="Arial Black" w:hAnsi="Arial Black"/>
                <w:sz w:val="20"/>
                <w:szCs w:val="20"/>
              </w:rPr>
              <w:t>12.</w:t>
            </w:r>
          </w:p>
        </w:tc>
        <w:tc>
          <w:tcPr>
            <w:tcW w:w="407" w:type="dxa"/>
            <w:tcBorders>
              <w:top w:val="nil"/>
              <w:left w:val="nil"/>
              <w:bottom w:val="single" w:sz="4" w:space="0" w:color="auto"/>
              <w:right w:val="single" w:sz="4" w:space="0" w:color="auto"/>
            </w:tcBorders>
            <w:shd w:val="clear" w:color="auto" w:fill="BFBFBF"/>
            <w:noWrap/>
            <w:vAlign w:val="center"/>
          </w:tcPr>
          <w:p w14:paraId="4852F879" w14:textId="77777777" w:rsidR="003535C9" w:rsidRPr="0016368C" w:rsidRDefault="003535C9" w:rsidP="003535C9">
            <w:pPr>
              <w:jc w:val="center"/>
              <w:rPr>
                <w:rFonts w:ascii="Arial Black" w:hAnsi="Arial Black"/>
                <w:sz w:val="20"/>
                <w:szCs w:val="20"/>
              </w:rPr>
            </w:pPr>
            <w:r>
              <w:rPr>
                <w:rFonts w:ascii="Arial Black" w:hAnsi="Arial Black"/>
                <w:sz w:val="20"/>
                <w:szCs w:val="20"/>
              </w:rPr>
              <w:t>eü</w:t>
            </w:r>
          </w:p>
        </w:tc>
        <w:tc>
          <w:tcPr>
            <w:tcW w:w="3753" w:type="dxa"/>
            <w:gridSpan w:val="2"/>
            <w:tcBorders>
              <w:top w:val="nil"/>
              <w:left w:val="nil"/>
              <w:bottom w:val="single" w:sz="4" w:space="0" w:color="auto"/>
              <w:right w:val="nil"/>
            </w:tcBorders>
            <w:shd w:val="clear" w:color="auto" w:fill="BFBFBF"/>
            <w:vAlign w:val="center"/>
          </w:tcPr>
          <w:p w14:paraId="32130EA1" w14:textId="77777777" w:rsidR="003535C9" w:rsidRPr="00420DFF" w:rsidRDefault="003535C9" w:rsidP="003535C9">
            <w:pPr>
              <w:rPr>
                <w:rFonts w:ascii="Arial Black" w:hAnsi="Arial Black" w:cs="Calibri"/>
                <w:i/>
                <w:iCs/>
                <w:sz w:val="20"/>
                <w:szCs w:val="20"/>
              </w:rPr>
            </w:pPr>
            <w:r>
              <w:rPr>
                <w:rFonts w:ascii="Arial Black" w:hAnsi="Arial Black" w:cs="Calibri"/>
                <w:i/>
                <w:iCs/>
                <w:sz w:val="20"/>
                <w:szCs w:val="20"/>
              </w:rPr>
              <w:t>Évközi gyakorlat</w:t>
            </w:r>
          </w:p>
        </w:tc>
        <w:tc>
          <w:tcPr>
            <w:tcW w:w="1280" w:type="dxa"/>
            <w:tcBorders>
              <w:top w:val="nil"/>
              <w:left w:val="single" w:sz="4" w:space="0" w:color="auto"/>
              <w:bottom w:val="single" w:sz="4" w:space="0" w:color="auto"/>
              <w:right w:val="single" w:sz="4" w:space="0" w:color="auto"/>
            </w:tcBorders>
            <w:shd w:val="clear" w:color="auto" w:fill="BFBFBF"/>
            <w:vAlign w:val="center"/>
          </w:tcPr>
          <w:p w14:paraId="2024F3B5" w14:textId="77777777" w:rsidR="003535C9" w:rsidRDefault="003535C9" w:rsidP="003535C9">
            <w:pPr>
              <w:jc w:val="center"/>
              <w:rPr>
                <w:rFonts w:ascii="Arial Black" w:hAnsi="Arial Black" w:cs="Calibri"/>
                <w:b/>
                <w:bCs/>
                <w:i/>
                <w:iCs/>
                <w:sz w:val="20"/>
                <w:szCs w:val="20"/>
              </w:rPr>
            </w:pPr>
            <w:r>
              <w:rPr>
                <w:rFonts w:ascii="Arial Black" w:hAnsi="Arial Black" w:cs="Calibri"/>
                <w:b/>
                <w:bCs/>
                <w:i/>
                <w:iCs/>
                <w:sz w:val="20"/>
                <w:szCs w:val="20"/>
              </w:rPr>
              <w:t>234</w:t>
            </w:r>
          </w:p>
        </w:tc>
      </w:tr>
      <w:tr w:rsidR="003535C9" w:rsidRPr="007C34D0" w14:paraId="78A71051" w14:textId="77777777" w:rsidTr="003535C9">
        <w:trPr>
          <w:trHeight w:val="564"/>
        </w:trPr>
        <w:tc>
          <w:tcPr>
            <w:tcW w:w="5234" w:type="dxa"/>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35966098" w14:textId="77777777" w:rsidR="003535C9" w:rsidRPr="0016368C" w:rsidRDefault="003535C9" w:rsidP="003535C9">
            <w:pPr>
              <w:jc w:val="center"/>
              <w:rPr>
                <w:rFonts w:ascii="Arial Black" w:hAnsi="Arial Black"/>
                <w:b/>
                <w:bCs/>
                <w:sz w:val="20"/>
                <w:szCs w:val="20"/>
              </w:rPr>
            </w:pPr>
            <w:r w:rsidRPr="0016368C">
              <w:rPr>
                <w:rFonts w:ascii="Arial Black" w:hAnsi="Arial Black"/>
                <w:b/>
                <w:bCs/>
                <w:sz w:val="20"/>
                <w:szCs w:val="20"/>
              </w:rPr>
              <w:t>Összes óraszám (szakmai)</w:t>
            </w:r>
          </w:p>
        </w:tc>
        <w:tc>
          <w:tcPr>
            <w:tcW w:w="1280" w:type="dxa"/>
            <w:tcBorders>
              <w:top w:val="nil"/>
              <w:left w:val="nil"/>
              <w:bottom w:val="single" w:sz="4" w:space="0" w:color="auto"/>
              <w:right w:val="nil"/>
            </w:tcBorders>
            <w:shd w:val="clear" w:color="000000" w:fill="D9D9D9"/>
            <w:noWrap/>
            <w:vAlign w:val="center"/>
            <w:hideMark/>
          </w:tcPr>
          <w:p w14:paraId="65047FC8" w14:textId="77777777" w:rsidR="003535C9" w:rsidRPr="007C34D0" w:rsidRDefault="003535C9" w:rsidP="003535C9">
            <w:pPr>
              <w:jc w:val="center"/>
              <w:rPr>
                <w:rFonts w:ascii="Arial Black" w:hAnsi="Arial Black" w:cs="Calibri"/>
                <w:i/>
                <w:iCs/>
                <w:color w:val="000000"/>
                <w:sz w:val="20"/>
                <w:szCs w:val="20"/>
              </w:rPr>
            </w:pPr>
            <w:r>
              <w:rPr>
                <w:rFonts w:ascii="Arial Black" w:hAnsi="Arial Black" w:cs="Calibri"/>
                <w:i/>
                <w:iCs/>
                <w:color w:val="000000"/>
                <w:sz w:val="20"/>
                <w:szCs w:val="20"/>
              </w:rPr>
              <w:t>504</w:t>
            </w:r>
          </w:p>
        </w:tc>
      </w:tr>
      <w:tr w:rsidR="003535C9" w:rsidRPr="007C34D0" w14:paraId="09A067AD" w14:textId="77777777" w:rsidTr="003535C9">
        <w:trPr>
          <w:trHeight w:val="564"/>
        </w:trPr>
        <w:tc>
          <w:tcPr>
            <w:tcW w:w="5234" w:type="dxa"/>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3C29EC83" w14:textId="77777777" w:rsidR="003535C9" w:rsidRPr="0016368C" w:rsidRDefault="003535C9" w:rsidP="003535C9">
            <w:pPr>
              <w:jc w:val="center"/>
              <w:rPr>
                <w:rFonts w:ascii="Arial Black" w:hAnsi="Arial Black"/>
                <w:b/>
                <w:bCs/>
                <w:sz w:val="20"/>
                <w:szCs w:val="20"/>
              </w:rPr>
            </w:pPr>
            <w:r w:rsidRPr="0016368C">
              <w:rPr>
                <w:rFonts w:ascii="Arial Black" w:hAnsi="Arial Black"/>
                <w:b/>
                <w:bCs/>
                <w:sz w:val="20"/>
                <w:szCs w:val="20"/>
              </w:rPr>
              <w:t>Összefüggő szakmai (nyári) gyakorlat</w:t>
            </w:r>
          </w:p>
        </w:tc>
        <w:tc>
          <w:tcPr>
            <w:tcW w:w="1280" w:type="dxa"/>
            <w:tcBorders>
              <w:top w:val="nil"/>
              <w:left w:val="nil"/>
              <w:bottom w:val="single" w:sz="4" w:space="0" w:color="auto"/>
              <w:right w:val="nil"/>
            </w:tcBorders>
            <w:shd w:val="clear" w:color="000000" w:fill="D9D9D9"/>
            <w:noWrap/>
            <w:vAlign w:val="center"/>
            <w:hideMark/>
          </w:tcPr>
          <w:p w14:paraId="2F632573" w14:textId="77777777" w:rsidR="003535C9" w:rsidRPr="007C34D0" w:rsidRDefault="003535C9" w:rsidP="003535C9">
            <w:pPr>
              <w:jc w:val="center"/>
              <w:rPr>
                <w:rFonts w:ascii="Arial Black" w:hAnsi="Arial Black" w:cs="Calibri"/>
                <w:i/>
                <w:iCs/>
                <w:color w:val="000000"/>
                <w:sz w:val="20"/>
                <w:szCs w:val="20"/>
              </w:rPr>
            </w:pPr>
            <w:r>
              <w:rPr>
                <w:rFonts w:ascii="Arial Black" w:hAnsi="Arial Black" w:cs="Calibri"/>
                <w:i/>
                <w:iCs/>
                <w:color w:val="000000"/>
                <w:sz w:val="20"/>
                <w:szCs w:val="20"/>
              </w:rPr>
              <w:t>195</w:t>
            </w:r>
          </w:p>
        </w:tc>
      </w:tr>
    </w:tbl>
    <w:p w14:paraId="69B6027B" w14:textId="77777777" w:rsidR="003535C9" w:rsidRDefault="003535C9" w:rsidP="003535C9">
      <w:pPr>
        <w:jc w:val="both"/>
      </w:pPr>
    </w:p>
    <w:p w14:paraId="068A1017" w14:textId="77777777" w:rsidR="003535C9" w:rsidRDefault="003535C9" w:rsidP="003535C9">
      <w:pPr>
        <w:jc w:val="both"/>
      </w:pPr>
    </w:p>
    <w:p w14:paraId="7997E8F1" w14:textId="77777777" w:rsidR="003535C9" w:rsidRDefault="003535C9" w:rsidP="003535C9">
      <w:pPr>
        <w:jc w:val="both"/>
      </w:pPr>
    </w:p>
    <w:p w14:paraId="53D0544B" w14:textId="77777777" w:rsidR="00AA502D" w:rsidRDefault="00AA502D" w:rsidP="003535C9">
      <w:pPr>
        <w:jc w:val="both"/>
      </w:pPr>
    </w:p>
    <w:p w14:paraId="7A3EAD11" w14:textId="77777777" w:rsidR="00AA502D" w:rsidRDefault="00AA502D" w:rsidP="003535C9">
      <w:pPr>
        <w:jc w:val="both"/>
      </w:pPr>
    </w:p>
    <w:p w14:paraId="51824DA0" w14:textId="77777777" w:rsidR="00AA502D" w:rsidRDefault="00AA502D" w:rsidP="003535C9">
      <w:pPr>
        <w:jc w:val="both"/>
      </w:pPr>
    </w:p>
    <w:p w14:paraId="0EE8D50F" w14:textId="77777777" w:rsidR="00AA502D" w:rsidRDefault="00AA502D" w:rsidP="003535C9">
      <w:pPr>
        <w:jc w:val="both"/>
      </w:pPr>
    </w:p>
    <w:p w14:paraId="15426370" w14:textId="77777777" w:rsidR="00AA502D" w:rsidRDefault="00AA502D" w:rsidP="003535C9">
      <w:pPr>
        <w:jc w:val="both"/>
      </w:pPr>
    </w:p>
    <w:p w14:paraId="2EED8200" w14:textId="77777777" w:rsidR="00AA502D" w:rsidRDefault="00AA502D" w:rsidP="003535C9">
      <w:pPr>
        <w:jc w:val="both"/>
      </w:pPr>
    </w:p>
    <w:p w14:paraId="68A10A52" w14:textId="77777777" w:rsidR="00AA502D" w:rsidRDefault="00AA502D" w:rsidP="003535C9">
      <w:pPr>
        <w:jc w:val="both"/>
      </w:pPr>
    </w:p>
    <w:p w14:paraId="0515E135" w14:textId="77777777" w:rsidR="003535C9" w:rsidRDefault="003535C9" w:rsidP="003535C9">
      <w:pPr>
        <w:jc w:val="both"/>
      </w:pPr>
    </w:p>
    <w:p w14:paraId="336D5392" w14:textId="77777777" w:rsidR="003535C9" w:rsidRDefault="003535C9" w:rsidP="003535C9">
      <w:pPr>
        <w:jc w:val="both"/>
      </w:pPr>
    </w:p>
    <w:p w14:paraId="042BCD0D" w14:textId="77777777" w:rsidR="003535C9" w:rsidRDefault="003535C9" w:rsidP="003535C9">
      <w:pPr>
        <w:jc w:val="both"/>
      </w:pPr>
    </w:p>
    <w:p w14:paraId="1F662A5D" w14:textId="77777777" w:rsidR="003535C9" w:rsidRDefault="003535C9" w:rsidP="003535C9">
      <w:pPr>
        <w:jc w:val="both"/>
      </w:pPr>
    </w:p>
    <w:p w14:paraId="2D7405EE" w14:textId="77777777" w:rsidR="003535C9" w:rsidRPr="00466436" w:rsidRDefault="003535C9" w:rsidP="00466436">
      <w:pPr>
        <w:rPr>
          <w:rFonts w:ascii="Calibri Light" w:hAnsi="Calibri Light"/>
          <w:color w:val="2F5496"/>
          <w:sz w:val="32"/>
          <w:szCs w:val="32"/>
          <w:lang w:eastAsia="en-US"/>
        </w:rPr>
      </w:pPr>
      <w:bookmarkStart w:id="293" w:name="_Toc215051519"/>
      <w:r w:rsidRPr="00466436">
        <w:rPr>
          <w:rFonts w:ascii="Calibri Light" w:hAnsi="Calibri Light"/>
          <w:color w:val="2F5496"/>
          <w:sz w:val="32"/>
          <w:szCs w:val="32"/>
          <w:lang w:eastAsia="en-US"/>
        </w:rPr>
        <w:t>BIOKÉMIA II.</w:t>
      </w:r>
      <w:bookmarkEnd w:id="293"/>
    </w:p>
    <w:p w14:paraId="571454A0" w14:textId="77777777" w:rsidR="003535C9" w:rsidRPr="009A6C15" w:rsidRDefault="003535C9" w:rsidP="003535C9">
      <w:pPr>
        <w:rPr>
          <w:bCs/>
        </w:rPr>
      </w:pPr>
      <w:bookmarkStart w:id="294" w:name="_Hlk214975733"/>
      <w:r w:rsidRPr="009A6C15">
        <w:rPr>
          <w:bCs/>
        </w:rPr>
        <w:t xml:space="preserve">Tantárgy/óraszám: </w:t>
      </w:r>
      <w:bookmarkEnd w:id="294"/>
      <w:r w:rsidRPr="009A6C15">
        <w:rPr>
          <w:bCs/>
        </w:rPr>
        <w:t>Biokémia II./36 óra              </w:t>
      </w:r>
    </w:p>
    <w:p w14:paraId="41FF5DCF" w14:textId="77777777" w:rsidR="003535C9" w:rsidRPr="00260683" w:rsidRDefault="003535C9" w:rsidP="003535C9">
      <w:pPr>
        <w:textAlignment w:val="baseline"/>
        <w:rPr>
          <w:rFonts w:ascii="Segoe UI" w:hAnsi="Segoe UI" w:cs="Segoe UI"/>
          <w:sz w:val="18"/>
          <w:szCs w:val="18"/>
        </w:rPr>
      </w:pPr>
      <w:r w:rsidRPr="00260683">
        <w:rPr>
          <w:rFonts w:ascii="Calibri" w:hAnsi="Calibri" w:cs="Calibri"/>
        </w:rPr>
        <w:t> </w:t>
      </w:r>
    </w:p>
    <w:p w14:paraId="7CBEA650" w14:textId="77777777" w:rsidR="003535C9" w:rsidRPr="00AA502D" w:rsidRDefault="003535C9" w:rsidP="00AA502D">
      <w:pPr>
        <w:rPr>
          <w:rFonts w:ascii="Calibri Light" w:hAnsi="Calibri Light"/>
          <w:color w:val="2F5496"/>
          <w:sz w:val="32"/>
          <w:szCs w:val="32"/>
          <w:lang w:eastAsia="en-US"/>
        </w:rPr>
      </w:pPr>
      <w:bookmarkStart w:id="295" w:name="_Toc215051520"/>
      <w:r w:rsidRPr="00AA502D">
        <w:rPr>
          <w:rFonts w:ascii="Calibri Light" w:hAnsi="Calibri Light"/>
          <w:color w:val="2F5496"/>
          <w:sz w:val="32"/>
          <w:szCs w:val="32"/>
          <w:lang w:eastAsia="en-US"/>
        </w:rPr>
        <w:t>A tantárgy oktatása során megszerezhető kompetenciák</w:t>
      </w:r>
      <w:bookmarkEnd w:id="295"/>
      <w:r w:rsidRPr="00AA502D">
        <w:rPr>
          <w:rFonts w:ascii="Calibri Light" w:hAnsi="Calibri Light"/>
          <w:color w:val="2F5496"/>
          <w:sz w:val="32"/>
          <w:szCs w:val="32"/>
          <w:lang w:eastAsia="en-US"/>
        </w:rPr>
        <w:t>  </w:t>
      </w: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6"/>
        <w:gridCol w:w="3119"/>
        <w:gridCol w:w="2835"/>
        <w:gridCol w:w="2268"/>
      </w:tblGrid>
      <w:tr w:rsidR="003535C9" w:rsidRPr="009A6C15" w14:paraId="202D2B9F" w14:textId="77777777" w:rsidTr="003535C9">
        <w:trPr>
          <w:trHeight w:val="300"/>
        </w:trPr>
        <w:tc>
          <w:tcPr>
            <w:tcW w:w="1126" w:type="dxa"/>
            <w:tcBorders>
              <w:top w:val="single" w:sz="6" w:space="0" w:color="auto"/>
              <w:left w:val="single" w:sz="6" w:space="0" w:color="auto"/>
              <w:bottom w:val="single" w:sz="6" w:space="0" w:color="auto"/>
              <w:right w:val="single" w:sz="6" w:space="0" w:color="auto"/>
            </w:tcBorders>
            <w:vAlign w:val="center"/>
            <w:hideMark/>
          </w:tcPr>
          <w:p w14:paraId="38FF3C48" w14:textId="77777777" w:rsidR="003535C9" w:rsidRPr="009A6C15" w:rsidRDefault="003535C9" w:rsidP="003535C9">
            <w:pPr>
              <w:jc w:val="center"/>
              <w:rPr>
                <w:b/>
                <w:bCs/>
              </w:rPr>
            </w:pPr>
            <w:r w:rsidRPr="009A6C15">
              <w:rPr>
                <w:b/>
                <w:bCs/>
              </w:rPr>
              <w:t>Sorszám </w:t>
            </w:r>
          </w:p>
        </w:tc>
        <w:tc>
          <w:tcPr>
            <w:tcW w:w="3119" w:type="dxa"/>
            <w:tcBorders>
              <w:top w:val="single" w:sz="6" w:space="0" w:color="auto"/>
              <w:left w:val="single" w:sz="6" w:space="0" w:color="auto"/>
              <w:bottom w:val="single" w:sz="6" w:space="0" w:color="auto"/>
              <w:right w:val="single" w:sz="6" w:space="0" w:color="auto"/>
            </w:tcBorders>
            <w:vAlign w:val="center"/>
            <w:hideMark/>
          </w:tcPr>
          <w:p w14:paraId="32B85B51" w14:textId="77777777" w:rsidR="003535C9" w:rsidRPr="009A6C15" w:rsidRDefault="003535C9" w:rsidP="003535C9">
            <w:pPr>
              <w:jc w:val="center"/>
              <w:rPr>
                <w:b/>
                <w:bCs/>
              </w:rPr>
            </w:pPr>
            <w:r w:rsidRPr="009A6C15">
              <w:rPr>
                <w:b/>
                <w:bCs/>
              </w:rPr>
              <w:t>Készségek, képességek </w:t>
            </w:r>
          </w:p>
        </w:tc>
        <w:tc>
          <w:tcPr>
            <w:tcW w:w="2835" w:type="dxa"/>
            <w:tcBorders>
              <w:top w:val="single" w:sz="6" w:space="0" w:color="auto"/>
              <w:left w:val="single" w:sz="6" w:space="0" w:color="auto"/>
              <w:bottom w:val="single" w:sz="6" w:space="0" w:color="auto"/>
              <w:right w:val="single" w:sz="6" w:space="0" w:color="auto"/>
            </w:tcBorders>
            <w:vAlign w:val="center"/>
            <w:hideMark/>
          </w:tcPr>
          <w:p w14:paraId="6593FF00" w14:textId="77777777" w:rsidR="003535C9" w:rsidRPr="009A6C15" w:rsidRDefault="003535C9" w:rsidP="003535C9">
            <w:pPr>
              <w:jc w:val="center"/>
              <w:rPr>
                <w:b/>
                <w:bCs/>
              </w:rPr>
            </w:pPr>
            <w:r w:rsidRPr="009A6C15">
              <w:rPr>
                <w:b/>
                <w:bCs/>
              </w:rPr>
              <w:t>Ismeretek </w:t>
            </w:r>
          </w:p>
        </w:tc>
        <w:tc>
          <w:tcPr>
            <w:tcW w:w="2268" w:type="dxa"/>
            <w:tcBorders>
              <w:top w:val="single" w:sz="6" w:space="0" w:color="auto"/>
              <w:left w:val="single" w:sz="6" w:space="0" w:color="auto"/>
              <w:bottom w:val="single" w:sz="6" w:space="0" w:color="auto"/>
              <w:right w:val="single" w:sz="6" w:space="0" w:color="auto"/>
            </w:tcBorders>
            <w:vAlign w:val="center"/>
            <w:hideMark/>
          </w:tcPr>
          <w:p w14:paraId="79AA9543" w14:textId="77777777" w:rsidR="003535C9" w:rsidRPr="009A6C15" w:rsidRDefault="003535C9" w:rsidP="003535C9">
            <w:pPr>
              <w:jc w:val="center"/>
              <w:rPr>
                <w:b/>
                <w:bCs/>
              </w:rPr>
            </w:pPr>
            <w:r w:rsidRPr="009A6C15">
              <w:rPr>
                <w:b/>
                <w:bCs/>
              </w:rPr>
              <w:t>Elvárt viselkedésmódok, attitűdök </w:t>
            </w:r>
          </w:p>
        </w:tc>
      </w:tr>
      <w:tr w:rsidR="003535C9" w:rsidRPr="009A6C15" w14:paraId="4A456C55" w14:textId="77777777" w:rsidTr="003535C9">
        <w:trPr>
          <w:trHeight w:val="300"/>
        </w:trPr>
        <w:tc>
          <w:tcPr>
            <w:tcW w:w="1126" w:type="dxa"/>
            <w:tcBorders>
              <w:top w:val="single" w:sz="6" w:space="0" w:color="auto"/>
              <w:left w:val="single" w:sz="6" w:space="0" w:color="auto"/>
              <w:bottom w:val="single" w:sz="6" w:space="0" w:color="auto"/>
              <w:right w:val="single" w:sz="6" w:space="0" w:color="auto"/>
            </w:tcBorders>
            <w:vAlign w:val="center"/>
            <w:hideMark/>
          </w:tcPr>
          <w:p w14:paraId="7FEF2509" w14:textId="77777777" w:rsidR="003535C9" w:rsidRPr="009A6C15" w:rsidRDefault="003535C9" w:rsidP="003535C9">
            <w:pPr>
              <w:jc w:val="center"/>
              <w:textAlignment w:val="baseline"/>
            </w:pPr>
            <w:r w:rsidRPr="009A6C15">
              <w:t>1.</w:t>
            </w:r>
          </w:p>
        </w:tc>
        <w:tc>
          <w:tcPr>
            <w:tcW w:w="3119" w:type="dxa"/>
            <w:tcBorders>
              <w:top w:val="single" w:sz="6" w:space="0" w:color="auto"/>
              <w:left w:val="single" w:sz="6" w:space="0" w:color="auto"/>
              <w:bottom w:val="single" w:sz="6" w:space="0" w:color="auto"/>
              <w:right w:val="single" w:sz="6" w:space="0" w:color="auto"/>
            </w:tcBorders>
            <w:vAlign w:val="center"/>
            <w:hideMark/>
          </w:tcPr>
          <w:p w14:paraId="146CC5E7" w14:textId="77777777" w:rsidR="003535C9" w:rsidRPr="009A6C15" w:rsidRDefault="003535C9" w:rsidP="003535C9">
            <w:pPr>
              <w:rPr>
                <w:rFonts w:eastAsia="Calibri"/>
              </w:rPr>
            </w:pPr>
            <w:r w:rsidRPr="009A6C15">
              <w:rPr>
                <w:rFonts w:eastAsia="Calibri"/>
              </w:rPr>
              <w:t>Ismerteti a termodinamika és reakciókinetika törvényszerűségeit, folyamatait.</w:t>
            </w:r>
          </w:p>
        </w:tc>
        <w:tc>
          <w:tcPr>
            <w:tcW w:w="2835" w:type="dxa"/>
            <w:tcBorders>
              <w:top w:val="single" w:sz="6" w:space="0" w:color="auto"/>
              <w:left w:val="single" w:sz="6" w:space="0" w:color="auto"/>
              <w:bottom w:val="single" w:sz="6" w:space="0" w:color="auto"/>
              <w:right w:val="single" w:sz="6" w:space="0" w:color="auto"/>
            </w:tcBorders>
            <w:vAlign w:val="center"/>
            <w:hideMark/>
          </w:tcPr>
          <w:p w14:paraId="2BF0FDAB" w14:textId="77777777" w:rsidR="003535C9" w:rsidRPr="009A6C15" w:rsidRDefault="003535C9" w:rsidP="003535C9">
            <w:pPr>
              <w:rPr>
                <w:rFonts w:eastAsia="Calibri"/>
              </w:rPr>
            </w:pPr>
            <w:r w:rsidRPr="009A6C15">
              <w:rPr>
                <w:rFonts w:eastAsia="Calibri"/>
              </w:rPr>
              <w:t>Termodinamika és reakciókinetika elmélete.</w:t>
            </w:r>
          </w:p>
        </w:tc>
        <w:tc>
          <w:tcPr>
            <w:tcW w:w="2268" w:type="dxa"/>
            <w:vMerge w:val="restart"/>
            <w:tcBorders>
              <w:top w:val="single" w:sz="6" w:space="0" w:color="auto"/>
              <w:left w:val="single" w:sz="6" w:space="0" w:color="auto"/>
              <w:right w:val="single" w:sz="6" w:space="0" w:color="auto"/>
            </w:tcBorders>
            <w:vAlign w:val="center"/>
            <w:hideMark/>
          </w:tcPr>
          <w:p w14:paraId="57405F4A" w14:textId="77777777" w:rsidR="003535C9" w:rsidRPr="009A6C15" w:rsidRDefault="003535C9" w:rsidP="003535C9">
            <w:pPr>
              <w:jc w:val="center"/>
              <w:textAlignment w:val="baseline"/>
            </w:pPr>
          </w:p>
          <w:p w14:paraId="5B946F60" w14:textId="77777777" w:rsidR="003535C9" w:rsidRPr="009A6C15" w:rsidRDefault="003535C9" w:rsidP="003535C9">
            <w:pPr>
              <w:jc w:val="center"/>
              <w:textAlignment w:val="baseline"/>
            </w:pPr>
          </w:p>
          <w:p w14:paraId="68819961" w14:textId="77777777" w:rsidR="003535C9" w:rsidRPr="009A6C15" w:rsidRDefault="003535C9" w:rsidP="003535C9">
            <w:pPr>
              <w:jc w:val="center"/>
              <w:textAlignment w:val="baseline"/>
            </w:pPr>
          </w:p>
          <w:p w14:paraId="4EE60078" w14:textId="77777777" w:rsidR="003535C9" w:rsidRPr="009A6C15" w:rsidRDefault="003535C9" w:rsidP="003535C9">
            <w:pPr>
              <w:rPr>
                <w:rFonts w:eastAsia="Calibri"/>
              </w:rPr>
            </w:pPr>
          </w:p>
          <w:p w14:paraId="68ACDA73" w14:textId="77777777" w:rsidR="003535C9" w:rsidRPr="009A6C15" w:rsidRDefault="003535C9" w:rsidP="003535C9">
            <w:r w:rsidRPr="009A6C15">
              <w:rPr>
                <w:rFonts w:eastAsia="Calibri"/>
              </w:rPr>
              <w:t>Törekszik a szakmai szabályok betartására, szaknyelv pontos és szakszerű használatára, pontos, logikusan gondolkozik. A használt eszközöket, berendezéseket és a munkaterületet tisztán és rendezetten tartja. A hulladékokat szakszerűen kezeli. Felelős és igényes munkát végez egyéni, páros vagy csoportfeladat esetén.</w:t>
            </w:r>
          </w:p>
        </w:tc>
      </w:tr>
      <w:tr w:rsidR="003535C9" w:rsidRPr="009A6C15" w14:paraId="5F375A6F" w14:textId="77777777" w:rsidTr="003535C9">
        <w:trPr>
          <w:trHeight w:val="300"/>
        </w:trPr>
        <w:tc>
          <w:tcPr>
            <w:tcW w:w="1126" w:type="dxa"/>
            <w:tcBorders>
              <w:top w:val="single" w:sz="6" w:space="0" w:color="auto"/>
              <w:left w:val="single" w:sz="6" w:space="0" w:color="auto"/>
              <w:bottom w:val="single" w:sz="6" w:space="0" w:color="auto"/>
              <w:right w:val="single" w:sz="6" w:space="0" w:color="auto"/>
            </w:tcBorders>
            <w:vAlign w:val="center"/>
            <w:hideMark/>
          </w:tcPr>
          <w:p w14:paraId="6459CAB3" w14:textId="77777777" w:rsidR="003535C9" w:rsidRPr="009A6C15" w:rsidRDefault="003535C9" w:rsidP="003535C9">
            <w:pPr>
              <w:jc w:val="center"/>
              <w:textAlignment w:val="baseline"/>
            </w:pPr>
            <w:r w:rsidRPr="009A6C15">
              <w:t>2.</w:t>
            </w:r>
          </w:p>
        </w:tc>
        <w:tc>
          <w:tcPr>
            <w:tcW w:w="3119" w:type="dxa"/>
            <w:tcBorders>
              <w:top w:val="single" w:sz="6" w:space="0" w:color="auto"/>
              <w:left w:val="single" w:sz="6" w:space="0" w:color="auto"/>
              <w:bottom w:val="single" w:sz="6" w:space="0" w:color="auto"/>
              <w:right w:val="single" w:sz="6" w:space="0" w:color="auto"/>
            </w:tcBorders>
            <w:vAlign w:val="center"/>
            <w:hideMark/>
          </w:tcPr>
          <w:p w14:paraId="63C21C5A" w14:textId="77777777" w:rsidR="003535C9" w:rsidRPr="009A6C15" w:rsidRDefault="003535C9" w:rsidP="003535C9">
            <w:pPr>
              <w:rPr>
                <w:rFonts w:eastAsia="Calibri"/>
              </w:rPr>
            </w:pPr>
            <w:r w:rsidRPr="009A6C15">
              <w:rPr>
                <w:rFonts w:eastAsia="Calibri"/>
              </w:rPr>
              <w:t>Ismerteti az elektromos vezetők csoportjait, az elektród-folyamatokat és az elektrolízis folyamatát.</w:t>
            </w:r>
          </w:p>
        </w:tc>
        <w:tc>
          <w:tcPr>
            <w:tcW w:w="2835" w:type="dxa"/>
            <w:tcBorders>
              <w:top w:val="single" w:sz="6" w:space="0" w:color="auto"/>
              <w:left w:val="single" w:sz="6" w:space="0" w:color="auto"/>
              <w:bottom w:val="single" w:sz="6" w:space="0" w:color="auto"/>
              <w:right w:val="single" w:sz="6" w:space="0" w:color="auto"/>
            </w:tcBorders>
            <w:vAlign w:val="center"/>
            <w:hideMark/>
          </w:tcPr>
          <w:p w14:paraId="28C6950B" w14:textId="77777777" w:rsidR="003535C9" w:rsidRPr="009A6C15" w:rsidRDefault="003535C9" w:rsidP="003535C9">
            <w:pPr>
              <w:rPr>
                <w:rFonts w:eastAsia="Calibri"/>
              </w:rPr>
            </w:pPr>
            <w:r w:rsidRPr="009A6C15">
              <w:rPr>
                <w:rFonts w:eastAsia="Calibri"/>
              </w:rPr>
              <w:t>Elektrokémiai alapismeretek.</w:t>
            </w:r>
          </w:p>
        </w:tc>
        <w:tc>
          <w:tcPr>
            <w:tcW w:w="2268" w:type="dxa"/>
            <w:vMerge/>
            <w:tcBorders>
              <w:left w:val="single" w:sz="6" w:space="0" w:color="auto"/>
              <w:right w:val="single" w:sz="6" w:space="0" w:color="auto"/>
            </w:tcBorders>
            <w:vAlign w:val="center"/>
            <w:hideMark/>
          </w:tcPr>
          <w:p w14:paraId="6550937F" w14:textId="77777777" w:rsidR="003535C9" w:rsidRPr="009A6C15" w:rsidRDefault="003535C9" w:rsidP="003535C9">
            <w:pPr>
              <w:jc w:val="center"/>
              <w:textAlignment w:val="baseline"/>
            </w:pPr>
          </w:p>
        </w:tc>
      </w:tr>
      <w:tr w:rsidR="003535C9" w:rsidRPr="009A6C15" w14:paraId="162101A7" w14:textId="77777777" w:rsidTr="003535C9">
        <w:trPr>
          <w:trHeight w:val="300"/>
        </w:trPr>
        <w:tc>
          <w:tcPr>
            <w:tcW w:w="1126" w:type="dxa"/>
            <w:tcBorders>
              <w:top w:val="single" w:sz="6" w:space="0" w:color="auto"/>
              <w:left w:val="single" w:sz="6" w:space="0" w:color="auto"/>
              <w:bottom w:val="single" w:sz="6" w:space="0" w:color="auto"/>
              <w:right w:val="single" w:sz="6" w:space="0" w:color="auto"/>
            </w:tcBorders>
            <w:vAlign w:val="center"/>
            <w:hideMark/>
          </w:tcPr>
          <w:p w14:paraId="6995325B" w14:textId="77777777" w:rsidR="003535C9" w:rsidRPr="009A6C15" w:rsidRDefault="003535C9" w:rsidP="003535C9">
            <w:pPr>
              <w:jc w:val="center"/>
              <w:textAlignment w:val="baseline"/>
            </w:pPr>
            <w:r w:rsidRPr="009A6C15">
              <w:t>3.</w:t>
            </w:r>
          </w:p>
        </w:tc>
        <w:tc>
          <w:tcPr>
            <w:tcW w:w="3119" w:type="dxa"/>
            <w:tcBorders>
              <w:top w:val="single" w:sz="6" w:space="0" w:color="auto"/>
              <w:left w:val="single" w:sz="6" w:space="0" w:color="auto"/>
              <w:bottom w:val="single" w:sz="6" w:space="0" w:color="auto"/>
              <w:right w:val="single" w:sz="6" w:space="0" w:color="auto"/>
            </w:tcBorders>
            <w:vAlign w:val="center"/>
            <w:hideMark/>
          </w:tcPr>
          <w:p w14:paraId="1BB9CBB1" w14:textId="77777777" w:rsidR="003535C9" w:rsidRPr="009A6C15" w:rsidRDefault="003535C9" w:rsidP="003535C9">
            <w:pPr>
              <w:rPr>
                <w:rFonts w:eastAsia="Calibri"/>
              </w:rPr>
            </w:pPr>
            <w:r w:rsidRPr="009A6C15">
              <w:rPr>
                <w:rFonts w:eastAsia="Calibri"/>
              </w:rPr>
              <w:t>Ismerteti az atomok és molekulák felépítését.</w:t>
            </w:r>
          </w:p>
        </w:tc>
        <w:tc>
          <w:tcPr>
            <w:tcW w:w="2835" w:type="dxa"/>
            <w:tcBorders>
              <w:top w:val="single" w:sz="6" w:space="0" w:color="auto"/>
              <w:left w:val="single" w:sz="6" w:space="0" w:color="auto"/>
              <w:bottom w:val="single" w:sz="6" w:space="0" w:color="auto"/>
              <w:right w:val="single" w:sz="6" w:space="0" w:color="auto"/>
            </w:tcBorders>
            <w:vAlign w:val="center"/>
            <w:hideMark/>
          </w:tcPr>
          <w:p w14:paraId="41C7F7BA" w14:textId="77777777" w:rsidR="003535C9" w:rsidRPr="009A6C15" w:rsidRDefault="003535C9" w:rsidP="003535C9">
            <w:pPr>
              <w:rPr>
                <w:rFonts w:eastAsia="Calibri"/>
              </w:rPr>
            </w:pPr>
            <w:r w:rsidRPr="009A6C15">
              <w:rPr>
                <w:rFonts w:eastAsia="Calibri"/>
              </w:rPr>
              <w:t>Ismeri az általános kémia alapjait, a molekulák jellemzőit.</w:t>
            </w:r>
          </w:p>
        </w:tc>
        <w:tc>
          <w:tcPr>
            <w:tcW w:w="2268" w:type="dxa"/>
            <w:vMerge/>
            <w:tcBorders>
              <w:left w:val="single" w:sz="6" w:space="0" w:color="auto"/>
              <w:right w:val="single" w:sz="6" w:space="0" w:color="auto"/>
            </w:tcBorders>
            <w:vAlign w:val="center"/>
            <w:hideMark/>
          </w:tcPr>
          <w:p w14:paraId="2F777DC7" w14:textId="77777777" w:rsidR="003535C9" w:rsidRPr="009A6C15" w:rsidRDefault="003535C9" w:rsidP="003535C9">
            <w:pPr>
              <w:jc w:val="center"/>
              <w:textAlignment w:val="baseline"/>
            </w:pPr>
          </w:p>
        </w:tc>
      </w:tr>
      <w:tr w:rsidR="003535C9" w:rsidRPr="009A6C15" w14:paraId="1CC189CF" w14:textId="77777777" w:rsidTr="003535C9">
        <w:trPr>
          <w:trHeight w:val="300"/>
        </w:trPr>
        <w:tc>
          <w:tcPr>
            <w:tcW w:w="1126" w:type="dxa"/>
            <w:tcBorders>
              <w:top w:val="single" w:sz="6" w:space="0" w:color="auto"/>
              <w:left w:val="single" w:sz="6" w:space="0" w:color="auto"/>
              <w:bottom w:val="single" w:sz="6" w:space="0" w:color="auto"/>
              <w:right w:val="single" w:sz="6" w:space="0" w:color="auto"/>
            </w:tcBorders>
            <w:vAlign w:val="center"/>
            <w:hideMark/>
          </w:tcPr>
          <w:p w14:paraId="0B492CA7" w14:textId="77777777" w:rsidR="003535C9" w:rsidRPr="009A6C15" w:rsidRDefault="003535C9" w:rsidP="003535C9">
            <w:pPr>
              <w:jc w:val="center"/>
              <w:textAlignment w:val="baseline"/>
            </w:pPr>
            <w:r w:rsidRPr="009A6C15">
              <w:t>4.</w:t>
            </w:r>
          </w:p>
        </w:tc>
        <w:tc>
          <w:tcPr>
            <w:tcW w:w="3119" w:type="dxa"/>
            <w:tcBorders>
              <w:top w:val="single" w:sz="6" w:space="0" w:color="auto"/>
              <w:left w:val="single" w:sz="6" w:space="0" w:color="auto"/>
              <w:bottom w:val="single" w:sz="6" w:space="0" w:color="auto"/>
              <w:right w:val="single" w:sz="6" w:space="0" w:color="auto"/>
            </w:tcBorders>
            <w:vAlign w:val="center"/>
            <w:hideMark/>
          </w:tcPr>
          <w:p w14:paraId="1142B300" w14:textId="77777777" w:rsidR="003535C9" w:rsidRPr="009A6C15" w:rsidRDefault="003535C9" w:rsidP="003535C9">
            <w:pPr>
              <w:rPr>
                <w:rFonts w:eastAsia="Calibri"/>
              </w:rPr>
            </w:pPr>
            <w:r w:rsidRPr="009A6C15">
              <w:rPr>
                <w:rFonts w:eastAsia="Calibri"/>
              </w:rPr>
              <w:t>Ismerteti a halmazállapotokat és azok változásait.</w:t>
            </w:r>
          </w:p>
        </w:tc>
        <w:tc>
          <w:tcPr>
            <w:tcW w:w="2835" w:type="dxa"/>
            <w:tcBorders>
              <w:top w:val="single" w:sz="6" w:space="0" w:color="auto"/>
              <w:left w:val="single" w:sz="6" w:space="0" w:color="auto"/>
              <w:bottom w:val="single" w:sz="6" w:space="0" w:color="auto"/>
              <w:right w:val="single" w:sz="6" w:space="0" w:color="auto"/>
            </w:tcBorders>
            <w:vAlign w:val="center"/>
            <w:hideMark/>
          </w:tcPr>
          <w:p w14:paraId="46D9C08B" w14:textId="77777777" w:rsidR="003535C9" w:rsidRPr="009A6C15" w:rsidRDefault="003535C9" w:rsidP="003535C9">
            <w:pPr>
              <w:rPr>
                <w:rFonts w:eastAsia="Calibri"/>
              </w:rPr>
            </w:pPr>
            <w:r w:rsidRPr="009A6C15">
              <w:rPr>
                <w:rFonts w:eastAsia="Calibri"/>
              </w:rPr>
              <w:t>Ismeri a halmazállapotok jellemzőit.</w:t>
            </w:r>
          </w:p>
        </w:tc>
        <w:tc>
          <w:tcPr>
            <w:tcW w:w="2268" w:type="dxa"/>
            <w:vMerge/>
            <w:tcBorders>
              <w:left w:val="single" w:sz="6" w:space="0" w:color="auto"/>
              <w:right w:val="single" w:sz="6" w:space="0" w:color="auto"/>
            </w:tcBorders>
            <w:vAlign w:val="center"/>
            <w:hideMark/>
          </w:tcPr>
          <w:p w14:paraId="2ABC8185" w14:textId="77777777" w:rsidR="003535C9" w:rsidRPr="009A6C15" w:rsidRDefault="003535C9" w:rsidP="003535C9">
            <w:pPr>
              <w:jc w:val="center"/>
              <w:textAlignment w:val="baseline"/>
            </w:pPr>
          </w:p>
        </w:tc>
      </w:tr>
      <w:tr w:rsidR="003535C9" w:rsidRPr="009A6C15" w14:paraId="614DD655" w14:textId="77777777" w:rsidTr="003535C9">
        <w:trPr>
          <w:trHeight w:val="300"/>
        </w:trPr>
        <w:tc>
          <w:tcPr>
            <w:tcW w:w="1126" w:type="dxa"/>
            <w:tcBorders>
              <w:top w:val="single" w:sz="6" w:space="0" w:color="auto"/>
              <w:left w:val="single" w:sz="6" w:space="0" w:color="auto"/>
              <w:bottom w:val="single" w:sz="6" w:space="0" w:color="auto"/>
              <w:right w:val="single" w:sz="6" w:space="0" w:color="auto"/>
            </w:tcBorders>
            <w:vAlign w:val="center"/>
            <w:hideMark/>
          </w:tcPr>
          <w:p w14:paraId="47D09068" w14:textId="77777777" w:rsidR="003535C9" w:rsidRPr="009A6C15" w:rsidRDefault="003535C9" w:rsidP="003535C9">
            <w:pPr>
              <w:jc w:val="center"/>
              <w:textAlignment w:val="baseline"/>
            </w:pPr>
            <w:r w:rsidRPr="009A6C15">
              <w:t>5.</w:t>
            </w:r>
          </w:p>
        </w:tc>
        <w:tc>
          <w:tcPr>
            <w:tcW w:w="3119" w:type="dxa"/>
            <w:tcBorders>
              <w:top w:val="single" w:sz="6" w:space="0" w:color="auto"/>
              <w:left w:val="single" w:sz="6" w:space="0" w:color="auto"/>
              <w:bottom w:val="single" w:sz="6" w:space="0" w:color="auto"/>
              <w:right w:val="single" w:sz="6" w:space="0" w:color="auto"/>
            </w:tcBorders>
            <w:vAlign w:val="center"/>
            <w:hideMark/>
          </w:tcPr>
          <w:p w14:paraId="2740C731" w14:textId="77777777" w:rsidR="003535C9" w:rsidRPr="009A6C15" w:rsidRDefault="003535C9" w:rsidP="003535C9">
            <w:pPr>
              <w:rPr>
                <w:rFonts w:eastAsia="Calibri"/>
              </w:rPr>
            </w:pPr>
            <w:r w:rsidRPr="009A6C15">
              <w:rPr>
                <w:rFonts w:eastAsia="Calibri"/>
              </w:rPr>
              <w:t>Ismerteti az oldatok tulajdonságait, a kolloidoldatok jellemzőit.</w:t>
            </w:r>
          </w:p>
        </w:tc>
        <w:tc>
          <w:tcPr>
            <w:tcW w:w="2835" w:type="dxa"/>
            <w:tcBorders>
              <w:top w:val="single" w:sz="6" w:space="0" w:color="auto"/>
              <w:left w:val="single" w:sz="6" w:space="0" w:color="auto"/>
              <w:bottom w:val="single" w:sz="6" w:space="0" w:color="auto"/>
              <w:right w:val="single" w:sz="6" w:space="0" w:color="auto"/>
            </w:tcBorders>
            <w:vAlign w:val="center"/>
            <w:hideMark/>
          </w:tcPr>
          <w:p w14:paraId="7B265B5E" w14:textId="77777777" w:rsidR="003535C9" w:rsidRPr="009A6C15" w:rsidRDefault="003535C9" w:rsidP="003535C9">
            <w:pPr>
              <w:rPr>
                <w:rFonts w:eastAsia="Calibri"/>
              </w:rPr>
            </w:pPr>
            <w:r w:rsidRPr="009A6C15">
              <w:rPr>
                <w:rFonts w:eastAsia="Calibri"/>
              </w:rPr>
              <w:t>Elsajátította az oldatokkal kapcsolatos kémiai ismereteket.</w:t>
            </w:r>
          </w:p>
        </w:tc>
        <w:tc>
          <w:tcPr>
            <w:tcW w:w="2268" w:type="dxa"/>
            <w:vMerge/>
            <w:tcBorders>
              <w:left w:val="single" w:sz="6" w:space="0" w:color="auto"/>
              <w:right w:val="single" w:sz="6" w:space="0" w:color="auto"/>
            </w:tcBorders>
            <w:vAlign w:val="center"/>
            <w:hideMark/>
          </w:tcPr>
          <w:p w14:paraId="098C2AAD" w14:textId="77777777" w:rsidR="003535C9" w:rsidRPr="009A6C15" w:rsidRDefault="003535C9" w:rsidP="003535C9">
            <w:pPr>
              <w:jc w:val="center"/>
              <w:textAlignment w:val="baseline"/>
            </w:pPr>
          </w:p>
        </w:tc>
      </w:tr>
      <w:tr w:rsidR="003535C9" w:rsidRPr="009A6C15" w14:paraId="4F9E1743" w14:textId="77777777" w:rsidTr="003535C9">
        <w:trPr>
          <w:trHeight w:val="300"/>
        </w:trPr>
        <w:tc>
          <w:tcPr>
            <w:tcW w:w="1126" w:type="dxa"/>
            <w:tcBorders>
              <w:top w:val="single" w:sz="6" w:space="0" w:color="auto"/>
              <w:left w:val="single" w:sz="6" w:space="0" w:color="auto"/>
              <w:bottom w:val="single" w:sz="6" w:space="0" w:color="auto"/>
              <w:right w:val="single" w:sz="6" w:space="0" w:color="auto"/>
            </w:tcBorders>
            <w:vAlign w:val="center"/>
          </w:tcPr>
          <w:p w14:paraId="02247085" w14:textId="77777777" w:rsidR="003535C9" w:rsidRPr="009A6C15" w:rsidRDefault="003535C9" w:rsidP="003535C9">
            <w:pPr>
              <w:jc w:val="center"/>
              <w:textAlignment w:val="baseline"/>
            </w:pPr>
            <w:r w:rsidRPr="009A6C15">
              <w:t>6.</w:t>
            </w:r>
          </w:p>
        </w:tc>
        <w:tc>
          <w:tcPr>
            <w:tcW w:w="3119" w:type="dxa"/>
            <w:tcBorders>
              <w:top w:val="single" w:sz="6" w:space="0" w:color="auto"/>
              <w:left w:val="single" w:sz="6" w:space="0" w:color="auto"/>
              <w:bottom w:val="single" w:sz="6" w:space="0" w:color="auto"/>
              <w:right w:val="single" w:sz="6" w:space="0" w:color="auto"/>
            </w:tcBorders>
            <w:vAlign w:val="center"/>
          </w:tcPr>
          <w:p w14:paraId="4AFD5889" w14:textId="77777777" w:rsidR="003535C9" w:rsidRPr="009A6C15" w:rsidRDefault="003535C9" w:rsidP="003535C9">
            <w:pPr>
              <w:rPr>
                <w:rFonts w:eastAsia="Calibri"/>
              </w:rPr>
            </w:pPr>
            <w:r w:rsidRPr="009A6C15">
              <w:rPr>
                <w:rFonts w:eastAsia="Calibri"/>
              </w:rPr>
              <w:t>Ismerteti a vizes oldatok jellemzőit.</w:t>
            </w:r>
          </w:p>
        </w:tc>
        <w:tc>
          <w:tcPr>
            <w:tcW w:w="2835" w:type="dxa"/>
            <w:tcBorders>
              <w:top w:val="single" w:sz="6" w:space="0" w:color="auto"/>
              <w:left w:val="single" w:sz="6" w:space="0" w:color="auto"/>
              <w:bottom w:val="single" w:sz="6" w:space="0" w:color="auto"/>
              <w:right w:val="single" w:sz="6" w:space="0" w:color="auto"/>
            </w:tcBorders>
            <w:vAlign w:val="center"/>
          </w:tcPr>
          <w:p w14:paraId="743A5EC7" w14:textId="77777777" w:rsidR="003535C9" w:rsidRPr="009A6C15" w:rsidRDefault="003535C9" w:rsidP="003535C9">
            <w:pPr>
              <w:rPr>
                <w:rFonts w:eastAsia="Calibri"/>
              </w:rPr>
            </w:pPr>
            <w:r w:rsidRPr="009A6C15">
              <w:rPr>
                <w:rFonts w:eastAsia="Calibri"/>
              </w:rPr>
              <w:t>Elsajátította a vízzel és a vizes oldatokkal kapcsolatos ismereteket.</w:t>
            </w:r>
          </w:p>
        </w:tc>
        <w:tc>
          <w:tcPr>
            <w:tcW w:w="2268" w:type="dxa"/>
            <w:vMerge/>
            <w:tcBorders>
              <w:left w:val="single" w:sz="6" w:space="0" w:color="auto"/>
              <w:right w:val="single" w:sz="6" w:space="0" w:color="auto"/>
            </w:tcBorders>
            <w:vAlign w:val="center"/>
          </w:tcPr>
          <w:p w14:paraId="7E52F56B" w14:textId="77777777" w:rsidR="003535C9" w:rsidRPr="009A6C15" w:rsidRDefault="003535C9" w:rsidP="003535C9">
            <w:pPr>
              <w:jc w:val="center"/>
              <w:textAlignment w:val="baseline"/>
            </w:pPr>
          </w:p>
        </w:tc>
      </w:tr>
      <w:tr w:rsidR="003535C9" w:rsidRPr="009A6C15" w14:paraId="7776E746" w14:textId="77777777" w:rsidTr="003535C9">
        <w:trPr>
          <w:trHeight w:val="300"/>
        </w:trPr>
        <w:tc>
          <w:tcPr>
            <w:tcW w:w="1126" w:type="dxa"/>
            <w:tcBorders>
              <w:top w:val="single" w:sz="6" w:space="0" w:color="auto"/>
              <w:left w:val="single" w:sz="6" w:space="0" w:color="auto"/>
              <w:bottom w:val="single" w:sz="6" w:space="0" w:color="auto"/>
              <w:right w:val="single" w:sz="6" w:space="0" w:color="auto"/>
            </w:tcBorders>
            <w:vAlign w:val="center"/>
          </w:tcPr>
          <w:p w14:paraId="7EEF35E2" w14:textId="77777777" w:rsidR="003535C9" w:rsidRPr="009A6C15" w:rsidRDefault="003535C9" w:rsidP="003535C9">
            <w:pPr>
              <w:jc w:val="center"/>
              <w:textAlignment w:val="baseline"/>
            </w:pPr>
            <w:r w:rsidRPr="009A6C15">
              <w:t>7.</w:t>
            </w:r>
          </w:p>
        </w:tc>
        <w:tc>
          <w:tcPr>
            <w:tcW w:w="3119" w:type="dxa"/>
            <w:tcBorders>
              <w:top w:val="single" w:sz="6" w:space="0" w:color="auto"/>
              <w:left w:val="single" w:sz="6" w:space="0" w:color="auto"/>
              <w:bottom w:val="single" w:sz="6" w:space="0" w:color="auto"/>
              <w:right w:val="single" w:sz="6" w:space="0" w:color="auto"/>
            </w:tcBorders>
            <w:vAlign w:val="center"/>
          </w:tcPr>
          <w:p w14:paraId="39F3296B" w14:textId="77777777" w:rsidR="003535C9" w:rsidRPr="009A6C15" w:rsidRDefault="003535C9" w:rsidP="003535C9">
            <w:pPr>
              <w:rPr>
                <w:rFonts w:eastAsia="Calibri"/>
              </w:rPr>
            </w:pPr>
            <w:r w:rsidRPr="009A6C15">
              <w:rPr>
                <w:rFonts w:eastAsia="Calibri"/>
              </w:rPr>
              <w:t>Ismerteti a periódusos rendszer főcsoportjaira jellemző tulajdonságokat, egyes elemek élettani hatását.</w:t>
            </w:r>
          </w:p>
        </w:tc>
        <w:tc>
          <w:tcPr>
            <w:tcW w:w="2835" w:type="dxa"/>
            <w:tcBorders>
              <w:top w:val="single" w:sz="6" w:space="0" w:color="auto"/>
              <w:left w:val="single" w:sz="6" w:space="0" w:color="auto"/>
              <w:bottom w:val="single" w:sz="6" w:space="0" w:color="auto"/>
              <w:right w:val="single" w:sz="6" w:space="0" w:color="auto"/>
            </w:tcBorders>
            <w:vAlign w:val="center"/>
          </w:tcPr>
          <w:p w14:paraId="4088D3B3" w14:textId="77777777" w:rsidR="003535C9" w:rsidRPr="009A6C15" w:rsidRDefault="003535C9" w:rsidP="003535C9">
            <w:pPr>
              <w:rPr>
                <w:rFonts w:eastAsia="Calibri"/>
              </w:rPr>
            </w:pPr>
            <w:r w:rsidRPr="009A6C15">
              <w:rPr>
                <w:rFonts w:eastAsia="Calibri"/>
              </w:rPr>
              <w:t>Ismeri a periodikus rendszer elemeinek fizikai, kémiai és élettani hatását.</w:t>
            </w:r>
          </w:p>
        </w:tc>
        <w:tc>
          <w:tcPr>
            <w:tcW w:w="2268" w:type="dxa"/>
            <w:vMerge/>
            <w:tcBorders>
              <w:left w:val="single" w:sz="6" w:space="0" w:color="auto"/>
              <w:bottom w:val="single" w:sz="6" w:space="0" w:color="auto"/>
              <w:right w:val="single" w:sz="6" w:space="0" w:color="auto"/>
            </w:tcBorders>
            <w:vAlign w:val="center"/>
          </w:tcPr>
          <w:p w14:paraId="5C2E4E18" w14:textId="77777777" w:rsidR="003535C9" w:rsidRPr="009A6C15" w:rsidRDefault="003535C9" w:rsidP="003535C9">
            <w:pPr>
              <w:jc w:val="center"/>
              <w:textAlignment w:val="baseline"/>
            </w:pPr>
          </w:p>
        </w:tc>
      </w:tr>
    </w:tbl>
    <w:p w14:paraId="27937299" w14:textId="77777777" w:rsidR="003535C9" w:rsidRPr="00260683" w:rsidRDefault="003535C9" w:rsidP="003535C9">
      <w:pPr>
        <w:jc w:val="center"/>
        <w:textAlignment w:val="baseline"/>
        <w:rPr>
          <w:rFonts w:ascii="Segoe UI" w:hAnsi="Segoe UI" w:cs="Segoe UI"/>
          <w:sz w:val="18"/>
          <w:szCs w:val="18"/>
        </w:rPr>
      </w:pPr>
    </w:p>
    <w:p w14:paraId="5EA02F52" w14:textId="77777777" w:rsidR="003535C9" w:rsidRDefault="003535C9" w:rsidP="003535C9">
      <w:pPr>
        <w:textAlignment w:val="baseline"/>
        <w:rPr>
          <w:b/>
          <w:bCs/>
          <w:color w:val="2F5496"/>
        </w:rPr>
      </w:pPr>
    </w:p>
    <w:p w14:paraId="42445187" w14:textId="77777777" w:rsidR="003535C9" w:rsidRPr="00AA502D" w:rsidRDefault="003535C9" w:rsidP="00AA502D">
      <w:pPr>
        <w:rPr>
          <w:rFonts w:ascii="Calibri Light" w:hAnsi="Calibri Light"/>
          <w:color w:val="2F5496"/>
          <w:sz w:val="32"/>
          <w:szCs w:val="32"/>
          <w:lang w:eastAsia="en-US"/>
        </w:rPr>
      </w:pPr>
      <w:bookmarkStart w:id="296" w:name="_Toc215051521"/>
      <w:r w:rsidRPr="00AA502D">
        <w:rPr>
          <w:rFonts w:ascii="Calibri Light" w:hAnsi="Calibri Light"/>
          <w:color w:val="2F5496"/>
          <w:sz w:val="32"/>
          <w:szCs w:val="32"/>
          <w:lang w:eastAsia="en-US"/>
        </w:rPr>
        <w:t>A tantárgy szakmai tartalma</w:t>
      </w:r>
      <w:bookmarkEnd w:id="296"/>
      <w:r w:rsidRPr="00AA502D">
        <w:rPr>
          <w:rFonts w:ascii="Calibri Light" w:hAnsi="Calibri Light"/>
          <w:color w:val="2F5496"/>
          <w:sz w:val="32"/>
          <w:szCs w:val="32"/>
          <w:lang w:eastAsia="en-US"/>
        </w:rPr>
        <w:t> </w:t>
      </w:r>
    </w:p>
    <w:tbl>
      <w:tblPr>
        <w:tblW w:w="9101"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4"/>
        <w:gridCol w:w="6067"/>
      </w:tblGrid>
      <w:tr w:rsidR="003535C9" w:rsidRPr="00260683" w14:paraId="4595CD08" w14:textId="77777777" w:rsidTr="003535C9">
        <w:trPr>
          <w:trHeight w:val="300"/>
        </w:trPr>
        <w:tc>
          <w:tcPr>
            <w:tcW w:w="9101"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51F881BB" w14:textId="77777777" w:rsidR="003535C9" w:rsidRPr="009A6C15" w:rsidRDefault="003535C9" w:rsidP="003535C9">
            <w:pPr>
              <w:spacing w:line="360" w:lineRule="auto"/>
            </w:pPr>
            <w:r w:rsidRPr="009A6C15">
              <w:t> </w:t>
            </w:r>
            <w:r w:rsidRPr="009A6C15">
              <w:rPr>
                <w:b/>
                <w:bCs/>
              </w:rPr>
              <w:t xml:space="preserve">                                                                      </w:t>
            </w:r>
            <w:r w:rsidRPr="009A6C15">
              <w:rPr>
                <w:b/>
              </w:rPr>
              <w:t>Témakör tartalma</w:t>
            </w:r>
            <w:r w:rsidRPr="009A6C15">
              <w:t> </w:t>
            </w:r>
          </w:p>
        </w:tc>
      </w:tr>
      <w:tr w:rsidR="003535C9" w:rsidRPr="00260683" w14:paraId="3CA36485" w14:textId="77777777" w:rsidTr="003535C9">
        <w:trPr>
          <w:trHeight w:val="300"/>
        </w:trPr>
        <w:tc>
          <w:tcPr>
            <w:tcW w:w="3034" w:type="dxa"/>
            <w:tcBorders>
              <w:top w:val="single" w:sz="6" w:space="0" w:color="000000"/>
              <w:left w:val="single" w:sz="6" w:space="0" w:color="000000"/>
              <w:bottom w:val="single" w:sz="6" w:space="0" w:color="000000"/>
              <w:right w:val="single" w:sz="6" w:space="0" w:color="000000"/>
            </w:tcBorders>
            <w:hideMark/>
          </w:tcPr>
          <w:p w14:paraId="1EE78D8A" w14:textId="77777777" w:rsidR="003535C9" w:rsidRPr="009A6C15" w:rsidRDefault="003535C9" w:rsidP="003535C9">
            <w:r w:rsidRPr="009A6C15">
              <w:rPr>
                <w:b/>
                <w:bCs/>
              </w:rPr>
              <w:t>Témakör megnevezése</w:t>
            </w:r>
            <w:r w:rsidRPr="009A6C15">
              <w:t> </w:t>
            </w:r>
          </w:p>
          <w:p w14:paraId="342DB49C" w14:textId="77777777" w:rsidR="003535C9" w:rsidRPr="009A6C15" w:rsidRDefault="003535C9" w:rsidP="003535C9">
            <w:pPr>
              <w:textAlignment w:val="baseline"/>
            </w:pPr>
            <w:r w:rsidRPr="009A6C15">
              <w:t>A víz és a vizes oldatok (elektrolitok, savak, bázisok), kémiai egyensúlyok</w:t>
            </w:r>
          </w:p>
        </w:tc>
        <w:tc>
          <w:tcPr>
            <w:tcW w:w="606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769777" w14:textId="77777777" w:rsidR="003535C9" w:rsidRPr="009A6C15" w:rsidRDefault="003535C9" w:rsidP="006313B2">
            <w:pPr>
              <w:pStyle w:val="Listaszerbekezds"/>
              <w:numPr>
                <w:ilvl w:val="0"/>
                <w:numId w:val="79"/>
              </w:numPr>
              <w:textAlignment w:val="baseline"/>
            </w:pPr>
            <w:r w:rsidRPr="009A6C15">
              <w:t>A víz tulajdonságai</w:t>
            </w:r>
          </w:p>
          <w:p w14:paraId="589DA56B" w14:textId="77777777" w:rsidR="003535C9" w:rsidRPr="009A6C15" w:rsidRDefault="003535C9" w:rsidP="006313B2">
            <w:pPr>
              <w:pStyle w:val="Listaszerbekezds"/>
              <w:numPr>
                <w:ilvl w:val="0"/>
                <w:numId w:val="79"/>
              </w:numPr>
              <w:textAlignment w:val="baseline"/>
            </w:pPr>
            <w:r w:rsidRPr="009A6C15">
              <w:t>Elektrolitok</w:t>
            </w:r>
          </w:p>
          <w:p w14:paraId="32DFD702" w14:textId="77777777" w:rsidR="003535C9" w:rsidRPr="009A6C15" w:rsidRDefault="003535C9" w:rsidP="006313B2">
            <w:pPr>
              <w:pStyle w:val="Listaszerbekezds"/>
              <w:numPr>
                <w:ilvl w:val="0"/>
                <w:numId w:val="79"/>
              </w:numPr>
              <w:textAlignment w:val="baseline"/>
            </w:pPr>
            <w:r w:rsidRPr="009A6C15">
              <w:t>Savak és bázisok</w:t>
            </w:r>
          </w:p>
          <w:p w14:paraId="50483919" w14:textId="77777777" w:rsidR="003535C9" w:rsidRPr="009A6C15" w:rsidRDefault="003535C9" w:rsidP="006313B2">
            <w:pPr>
              <w:pStyle w:val="Listaszerbekezds"/>
              <w:numPr>
                <w:ilvl w:val="0"/>
                <w:numId w:val="79"/>
              </w:numPr>
              <w:textAlignment w:val="baseline"/>
            </w:pPr>
            <w:r w:rsidRPr="009A6C15">
              <w:t>Vizes oldatok kémhatásának meghatározása</w:t>
            </w:r>
          </w:p>
          <w:p w14:paraId="7DC357F5" w14:textId="77777777" w:rsidR="003535C9" w:rsidRPr="009A6C15" w:rsidRDefault="003535C9" w:rsidP="006313B2">
            <w:pPr>
              <w:pStyle w:val="Listaszerbekezds"/>
              <w:numPr>
                <w:ilvl w:val="0"/>
                <w:numId w:val="79"/>
              </w:numPr>
              <w:textAlignment w:val="baseline"/>
            </w:pPr>
            <w:r w:rsidRPr="009A6C15">
              <w:t>Elektrolitok, elektrolitos disszociáció</w:t>
            </w:r>
          </w:p>
          <w:p w14:paraId="4A125714" w14:textId="77777777" w:rsidR="003535C9" w:rsidRPr="009A6C15" w:rsidRDefault="003535C9" w:rsidP="006313B2">
            <w:pPr>
              <w:pStyle w:val="Listaszerbekezds"/>
              <w:numPr>
                <w:ilvl w:val="0"/>
                <w:numId w:val="79"/>
              </w:numPr>
              <w:textAlignment w:val="baseline"/>
            </w:pPr>
            <w:r w:rsidRPr="009A6C15">
              <w:t>Kémiai egyensúlyi állapotok</w:t>
            </w:r>
          </w:p>
        </w:tc>
      </w:tr>
      <w:tr w:rsidR="003535C9" w:rsidRPr="00260683" w14:paraId="06882657" w14:textId="77777777" w:rsidTr="003535C9">
        <w:trPr>
          <w:trHeight w:val="300"/>
        </w:trPr>
        <w:tc>
          <w:tcPr>
            <w:tcW w:w="3034" w:type="dxa"/>
            <w:tcBorders>
              <w:top w:val="single" w:sz="6" w:space="0" w:color="000000"/>
              <w:left w:val="single" w:sz="6" w:space="0" w:color="000000"/>
              <w:bottom w:val="single" w:sz="6" w:space="0" w:color="000000"/>
              <w:right w:val="single" w:sz="6" w:space="0" w:color="000000"/>
            </w:tcBorders>
            <w:hideMark/>
          </w:tcPr>
          <w:p w14:paraId="63541C61" w14:textId="77777777" w:rsidR="003535C9" w:rsidRPr="009A6C15" w:rsidRDefault="003535C9" w:rsidP="003535C9">
            <w:pPr>
              <w:textAlignment w:val="baseline"/>
            </w:pPr>
            <w:r w:rsidRPr="009A6C15">
              <w:rPr>
                <w:b/>
                <w:bCs/>
              </w:rPr>
              <w:t>Témakör megnevezése</w:t>
            </w:r>
            <w:r w:rsidRPr="009A6C15">
              <w:t> </w:t>
            </w:r>
          </w:p>
          <w:p w14:paraId="2CD19BD1" w14:textId="77777777" w:rsidR="003535C9" w:rsidRPr="009A6C15" w:rsidRDefault="003535C9" w:rsidP="003535C9">
            <w:pPr>
              <w:textAlignment w:val="baseline"/>
            </w:pPr>
            <w:r w:rsidRPr="009A6C15">
              <w:t>Alkálifémek, alkáliföldfémek, szerepük a biológiai rendszerekben</w:t>
            </w:r>
          </w:p>
        </w:tc>
        <w:tc>
          <w:tcPr>
            <w:tcW w:w="606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536DF5" w14:textId="77777777" w:rsidR="003535C9" w:rsidRPr="009A6C15" w:rsidRDefault="003535C9" w:rsidP="006313B2">
            <w:pPr>
              <w:pStyle w:val="Listaszerbekezds"/>
              <w:numPr>
                <w:ilvl w:val="0"/>
                <w:numId w:val="80"/>
              </w:numPr>
              <w:textAlignment w:val="baseline"/>
            </w:pPr>
            <w:r w:rsidRPr="009A6C15">
              <w:t>Elhelyezkedésük a periódusos rendszerben</w:t>
            </w:r>
          </w:p>
          <w:p w14:paraId="1BADF8FE" w14:textId="77777777" w:rsidR="003535C9" w:rsidRPr="009A6C15" w:rsidRDefault="003535C9" w:rsidP="006313B2">
            <w:pPr>
              <w:pStyle w:val="Listaszerbekezds"/>
              <w:numPr>
                <w:ilvl w:val="0"/>
                <w:numId w:val="80"/>
              </w:numPr>
              <w:textAlignment w:val="baseline"/>
            </w:pPr>
            <w:r w:rsidRPr="009A6C15">
              <w:t>Alkálifémek általános jellemzői</w:t>
            </w:r>
          </w:p>
          <w:p w14:paraId="7C35E976" w14:textId="77777777" w:rsidR="003535C9" w:rsidRPr="009A6C15" w:rsidRDefault="003535C9" w:rsidP="006313B2">
            <w:pPr>
              <w:pStyle w:val="Listaszerbekezds"/>
              <w:numPr>
                <w:ilvl w:val="0"/>
                <w:numId w:val="80"/>
              </w:numPr>
              <w:textAlignment w:val="baseline"/>
            </w:pPr>
            <w:r w:rsidRPr="009A6C15">
              <w:t>Alkálifémek legfontosabb vegyületei és azok mindennapi felhasználása, élettani szerepük</w:t>
            </w:r>
          </w:p>
          <w:p w14:paraId="3B4A3D24" w14:textId="77777777" w:rsidR="003535C9" w:rsidRPr="009A6C15" w:rsidRDefault="003535C9" w:rsidP="006313B2">
            <w:pPr>
              <w:pStyle w:val="Listaszerbekezds"/>
              <w:numPr>
                <w:ilvl w:val="0"/>
                <w:numId w:val="80"/>
              </w:numPr>
              <w:textAlignment w:val="baseline"/>
            </w:pPr>
            <w:r w:rsidRPr="009A6C15">
              <w:t>Alkáliföldfémek általános jellemzői</w:t>
            </w:r>
          </w:p>
          <w:p w14:paraId="2A186FDC" w14:textId="77777777" w:rsidR="003535C9" w:rsidRPr="009A6C15" w:rsidRDefault="003535C9" w:rsidP="006313B2">
            <w:pPr>
              <w:pStyle w:val="Listaszerbekezds"/>
              <w:numPr>
                <w:ilvl w:val="0"/>
                <w:numId w:val="80"/>
              </w:numPr>
              <w:textAlignment w:val="baseline"/>
            </w:pPr>
            <w:r w:rsidRPr="009A6C15">
              <w:t>Alkáliföldfémek legfontosabb vegyületei és azok mindennapi felhasználása, élettani szerepük</w:t>
            </w:r>
          </w:p>
        </w:tc>
      </w:tr>
      <w:tr w:rsidR="003535C9" w:rsidRPr="00260683" w14:paraId="181D8DEA" w14:textId="77777777" w:rsidTr="003535C9">
        <w:trPr>
          <w:trHeight w:val="300"/>
        </w:trPr>
        <w:tc>
          <w:tcPr>
            <w:tcW w:w="3034" w:type="dxa"/>
            <w:tcBorders>
              <w:top w:val="single" w:sz="6" w:space="0" w:color="000000"/>
              <w:left w:val="single" w:sz="6" w:space="0" w:color="000000"/>
              <w:bottom w:val="single" w:sz="6" w:space="0" w:color="000000"/>
              <w:right w:val="single" w:sz="6" w:space="0" w:color="000000"/>
            </w:tcBorders>
          </w:tcPr>
          <w:p w14:paraId="30337BCC" w14:textId="77777777" w:rsidR="003535C9" w:rsidRPr="009A6C15" w:rsidRDefault="003535C9" w:rsidP="003535C9">
            <w:pPr>
              <w:textAlignment w:val="baseline"/>
            </w:pPr>
            <w:r w:rsidRPr="009A6C15">
              <w:rPr>
                <w:b/>
                <w:bCs/>
              </w:rPr>
              <w:lastRenderedPageBreak/>
              <w:t>Témakör megnevezése</w:t>
            </w:r>
            <w:r w:rsidRPr="009A6C15">
              <w:t> </w:t>
            </w:r>
          </w:p>
          <w:p w14:paraId="422110AF" w14:textId="77777777" w:rsidR="003535C9" w:rsidRPr="009A6C15" w:rsidRDefault="003535C9" w:rsidP="003535C9">
            <w:pPr>
              <w:textAlignment w:val="baseline"/>
            </w:pPr>
            <w:r w:rsidRPr="009A6C15">
              <w:t>Átmenetifémek, fémkomplexek, földfémek</w:t>
            </w:r>
          </w:p>
        </w:tc>
        <w:tc>
          <w:tcPr>
            <w:tcW w:w="60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89DFAC" w14:textId="77777777" w:rsidR="003535C9" w:rsidRPr="009A6C15" w:rsidRDefault="003535C9" w:rsidP="006313B2">
            <w:pPr>
              <w:pStyle w:val="Listaszerbekezds"/>
              <w:numPr>
                <w:ilvl w:val="0"/>
                <w:numId w:val="81"/>
              </w:numPr>
              <w:textAlignment w:val="baseline"/>
            </w:pPr>
            <w:r w:rsidRPr="009A6C15">
              <w:t>Fémes anyagok jellemzői</w:t>
            </w:r>
          </w:p>
          <w:p w14:paraId="095671A6" w14:textId="77777777" w:rsidR="003535C9" w:rsidRPr="009A6C15" w:rsidRDefault="003535C9" w:rsidP="006313B2">
            <w:pPr>
              <w:pStyle w:val="Listaszerbekezds"/>
              <w:numPr>
                <w:ilvl w:val="0"/>
                <w:numId w:val="81"/>
              </w:numPr>
              <w:textAlignment w:val="baseline"/>
            </w:pPr>
            <w:r w:rsidRPr="009A6C15">
              <w:t>Átmeneti fémek általános tulajdonságai</w:t>
            </w:r>
          </w:p>
          <w:p w14:paraId="5452AE91" w14:textId="77777777" w:rsidR="003535C9" w:rsidRPr="009A6C15" w:rsidRDefault="003535C9" w:rsidP="006313B2">
            <w:pPr>
              <w:pStyle w:val="Listaszerbekezds"/>
              <w:numPr>
                <w:ilvl w:val="0"/>
                <w:numId w:val="81"/>
              </w:numPr>
              <w:textAlignment w:val="baseline"/>
            </w:pPr>
            <w:r w:rsidRPr="009A6C15">
              <w:t>Átmeneti fémek felhasználása a hétköznapokban</w:t>
            </w:r>
          </w:p>
          <w:p w14:paraId="02FFD289" w14:textId="77777777" w:rsidR="003535C9" w:rsidRPr="009A6C15" w:rsidRDefault="003535C9" w:rsidP="006313B2">
            <w:pPr>
              <w:pStyle w:val="Listaszerbekezds"/>
              <w:numPr>
                <w:ilvl w:val="0"/>
                <w:numId w:val="81"/>
              </w:numPr>
              <w:textAlignment w:val="baseline"/>
            </w:pPr>
            <w:r w:rsidRPr="009A6C15">
              <w:t>Komplexképzés</w:t>
            </w:r>
          </w:p>
          <w:p w14:paraId="2B3C8DCA" w14:textId="77777777" w:rsidR="003535C9" w:rsidRPr="009A6C15" w:rsidRDefault="003535C9" w:rsidP="006313B2">
            <w:pPr>
              <w:pStyle w:val="Listaszerbekezds"/>
              <w:numPr>
                <w:ilvl w:val="0"/>
                <w:numId w:val="81"/>
              </w:numPr>
              <w:textAlignment w:val="baseline"/>
            </w:pPr>
            <w:r w:rsidRPr="009A6C15">
              <w:t>Fémkomplexek a mindennapokban</w:t>
            </w:r>
          </w:p>
          <w:p w14:paraId="4D1844D1" w14:textId="77777777" w:rsidR="003535C9" w:rsidRPr="009A6C15" w:rsidRDefault="003535C9" w:rsidP="006313B2">
            <w:pPr>
              <w:pStyle w:val="Listaszerbekezds"/>
              <w:numPr>
                <w:ilvl w:val="0"/>
                <w:numId w:val="81"/>
              </w:numPr>
              <w:textAlignment w:val="baseline"/>
            </w:pPr>
            <w:r w:rsidRPr="009A6C15">
              <w:t>A földfémek általános jellemzői</w:t>
            </w:r>
          </w:p>
          <w:p w14:paraId="3714ECE1" w14:textId="77777777" w:rsidR="003535C9" w:rsidRPr="009A6C15" w:rsidRDefault="003535C9" w:rsidP="006313B2">
            <w:pPr>
              <w:pStyle w:val="Listaszerbekezds"/>
              <w:numPr>
                <w:ilvl w:val="0"/>
                <w:numId w:val="81"/>
              </w:numPr>
              <w:textAlignment w:val="baseline"/>
            </w:pPr>
            <w:r w:rsidRPr="009A6C15">
              <w:t>A bór és az alumínium szerepe, felhasználási területei a hétköznapokban</w:t>
            </w:r>
          </w:p>
          <w:p w14:paraId="38D03D3E" w14:textId="77777777" w:rsidR="003535C9" w:rsidRPr="009A6C15" w:rsidRDefault="003535C9" w:rsidP="006313B2">
            <w:pPr>
              <w:pStyle w:val="Listaszerbekezds"/>
              <w:numPr>
                <w:ilvl w:val="0"/>
                <w:numId w:val="81"/>
              </w:numPr>
              <w:textAlignment w:val="baseline"/>
            </w:pPr>
            <w:r w:rsidRPr="009A6C15">
              <w:t>A félfémek általános tulajdonságai</w:t>
            </w:r>
          </w:p>
          <w:p w14:paraId="27CA54A2" w14:textId="77777777" w:rsidR="003535C9" w:rsidRPr="009A6C15" w:rsidRDefault="003535C9" w:rsidP="006313B2">
            <w:pPr>
              <w:pStyle w:val="Listaszerbekezds"/>
              <w:numPr>
                <w:ilvl w:val="0"/>
                <w:numId w:val="81"/>
              </w:numPr>
              <w:textAlignment w:val="baseline"/>
            </w:pPr>
            <w:r w:rsidRPr="009A6C15">
              <w:t>A félfémek gyakorlati hasznosítása</w:t>
            </w:r>
          </w:p>
        </w:tc>
      </w:tr>
      <w:tr w:rsidR="003535C9" w:rsidRPr="00260683" w14:paraId="0A46DC6B" w14:textId="77777777" w:rsidTr="003535C9">
        <w:trPr>
          <w:trHeight w:val="300"/>
        </w:trPr>
        <w:tc>
          <w:tcPr>
            <w:tcW w:w="3034" w:type="dxa"/>
            <w:tcBorders>
              <w:top w:val="single" w:sz="6" w:space="0" w:color="000000"/>
              <w:left w:val="single" w:sz="6" w:space="0" w:color="000000"/>
              <w:bottom w:val="single" w:sz="6" w:space="0" w:color="000000"/>
              <w:right w:val="single" w:sz="6" w:space="0" w:color="000000"/>
            </w:tcBorders>
          </w:tcPr>
          <w:p w14:paraId="40DA134A" w14:textId="77777777" w:rsidR="003535C9" w:rsidRPr="009A6C15" w:rsidRDefault="003535C9" w:rsidP="003535C9">
            <w:pPr>
              <w:textAlignment w:val="baseline"/>
            </w:pPr>
            <w:r w:rsidRPr="009A6C15">
              <w:rPr>
                <w:b/>
                <w:bCs/>
              </w:rPr>
              <w:t>Témakör megnevezése</w:t>
            </w:r>
            <w:r w:rsidRPr="009A6C15">
              <w:t> </w:t>
            </w:r>
          </w:p>
          <w:p w14:paraId="0922CA17" w14:textId="77777777" w:rsidR="003535C9" w:rsidRPr="009A6C15" w:rsidRDefault="003535C9" w:rsidP="003535C9">
            <w:pPr>
              <w:textAlignment w:val="baseline"/>
            </w:pPr>
            <w:r w:rsidRPr="009A6C15">
              <w:t>Nemfémes elemek</w:t>
            </w:r>
          </w:p>
        </w:tc>
        <w:tc>
          <w:tcPr>
            <w:tcW w:w="60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AF7D6B" w14:textId="77777777" w:rsidR="003535C9" w:rsidRPr="009A6C15" w:rsidRDefault="003535C9" w:rsidP="006313B2">
            <w:pPr>
              <w:pStyle w:val="Listaszerbekezds"/>
              <w:numPr>
                <w:ilvl w:val="0"/>
                <w:numId w:val="82"/>
              </w:numPr>
              <w:textAlignment w:val="baseline"/>
            </w:pPr>
            <w:r w:rsidRPr="009A6C15">
              <w:t>Nitrogén legfontosabb vegyületei és ezek felhasználása a gyakorlatban</w:t>
            </w:r>
          </w:p>
          <w:p w14:paraId="656B3A06" w14:textId="77777777" w:rsidR="003535C9" w:rsidRPr="009A6C15" w:rsidRDefault="003535C9" w:rsidP="006313B2">
            <w:pPr>
              <w:pStyle w:val="Listaszerbekezds"/>
              <w:numPr>
                <w:ilvl w:val="0"/>
                <w:numId w:val="82"/>
              </w:numPr>
              <w:textAlignment w:val="baseline"/>
            </w:pPr>
            <w:r w:rsidRPr="009A6C15">
              <w:t>A foszfor fizikai és kémiai tulajdonságai</w:t>
            </w:r>
          </w:p>
          <w:p w14:paraId="5D9DF54F" w14:textId="77777777" w:rsidR="003535C9" w:rsidRPr="009A6C15" w:rsidRDefault="003535C9" w:rsidP="006313B2">
            <w:pPr>
              <w:pStyle w:val="Listaszerbekezds"/>
              <w:numPr>
                <w:ilvl w:val="0"/>
                <w:numId w:val="82"/>
              </w:numPr>
              <w:textAlignment w:val="baseline"/>
            </w:pPr>
            <w:r w:rsidRPr="009A6C15">
              <w:t>A foszfor allotróp módosulatai és tulajdonságaik</w:t>
            </w:r>
          </w:p>
          <w:p w14:paraId="0FD8BE94" w14:textId="77777777" w:rsidR="003535C9" w:rsidRPr="009A6C15" w:rsidRDefault="003535C9" w:rsidP="006313B2">
            <w:pPr>
              <w:pStyle w:val="Listaszerbekezds"/>
              <w:numPr>
                <w:ilvl w:val="0"/>
                <w:numId w:val="82"/>
              </w:numPr>
              <w:textAlignment w:val="baseline"/>
            </w:pPr>
            <w:r w:rsidRPr="009A6C15">
              <w:t>A foszfor előfordulása a természetben</w:t>
            </w:r>
          </w:p>
          <w:p w14:paraId="0913F64E" w14:textId="77777777" w:rsidR="003535C9" w:rsidRPr="009A6C15" w:rsidRDefault="003535C9" w:rsidP="006313B2">
            <w:pPr>
              <w:pStyle w:val="Listaszerbekezds"/>
              <w:numPr>
                <w:ilvl w:val="0"/>
                <w:numId w:val="82"/>
              </w:numPr>
              <w:textAlignment w:val="baseline"/>
            </w:pPr>
            <w:r w:rsidRPr="009A6C15">
              <w:t>A foszfor legjelentősebb vegyületei</w:t>
            </w:r>
          </w:p>
          <w:p w14:paraId="5DDCCD33" w14:textId="77777777" w:rsidR="003535C9" w:rsidRPr="009A6C15" w:rsidRDefault="003535C9" w:rsidP="006313B2">
            <w:pPr>
              <w:pStyle w:val="Listaszerbekezds"/>
              <w:numPr>
                <w:ilvl w:val="0"/>
                <w:numId w:val="82"/>
              </w:numPr>
              <w:textAlignment w:val="baseline"/>
            </w:pPr>
            <w:r w:rsidRPr="009A6C15">
              <w:t>A foszfor élettani jelentősége</w:t>
            </w:r>
          </w:p>
          <w:p w14:paraId="7AB90693" w14:textId="77777777" w:rsidR="003535C9" w:rsidRPr="009A6C15" w:rsidRDefault="003535C9" w:rsidP="006313B2">
            <w:pPr>
              <w:pStyle w:val="Listaszerbekezds"/>
              <w:numPr>
                <w:ilvl w:val="0"/>
                <w:numId w:val="82"/>
              </w:numPr>
              <w:textAlignment w:val="baseline"/>
            </w:pPr>
            <w:r w:rsidRPr="009A6C15">
              <w:t>Az oxigén molekulaszerkezete, fizikai és kémiai jellemzői</w:t>
            </w:r>
          </w:p>
          <w:p w14:paraId="273E2892" w14:textId="77777777" w:rsidR="003535C9" w:rsidRPr="009A6C15" w:rsidRDefault="003535C9" w:rsidP="006313B2">
            <w:pPr>
              <w:pStyle w:val="Listaszerbekezds"/>
              <w:numPr>
                <w:ilvl w:val="0"/>
                <w:numId w:val="82"/>
              </w:numPr>
              <w:textAlignment w:val="baseline"/>
            </w:pPr>
            <w:r w:rsidRPr="009A6C15">
              <w:t>Az oxigén előfordulása, felhasználása</w:t>
            </w:r>
          </w:p>
          <w:p w14:paraId="16A72390" w14:textId="77777777" w:rsidR="003535C9" w:rsidRPr="009A6C15" w:rsidRDefault="003535C9" w:rsidP="006313B2">
            <w:pPr>
              <w:pStyle w:val="Listaszerbekezds"/>
              <w:numPr>
                <w:ilvl w:val="0"/>
                <w:numId w:val="82"/>
              </w:numPr>
              <w:textAlignment w:val="baseline"/>
            </w:pPr>
            <w:r w:rsidRPr="009A6C15">
              <w:t>Oxigén és ózon élettani szerepe</w:t>
            </w:r>
          </w:p>
          <w:p w14:paraId="250BF978" w14:textId="77777777" w:rsidR="003535C9" w:rsidRPr="009A6C15" w:rsidRDefault="003535C9" w:rsidP="006313B2">
            <w:pPr>
              <w:pStyle w:val="Listaszerbekezds"/>
              <w:numPr>
                <w:ilvl w:val="0"/>
                <w:numId w:val="82"/>
              </w:numPr>
              <w:textAlignment w:val="baseline"/>
            </w:pPr>
            <w:r w:rsidRPr="009A6C15">
              <w:t>Szabad oxigéngyökök és jelentőségük</w:t>
            </w:r>
          </w:p>
          <w:p w14:paraId="576E463C" w14:textId="77777777" w:rsidR="003535C9" w:rsidRPr="009A6C15" w:rsidRDefault="003535C9" w:rsidP="006313B2">
            <w:pPr>
              <w:pStyle w:val="Listaszerbekezds"/>
              <w:numPr>
                <w:ilvl w:val="0"/>
                <w:numId w:val="82"/>
              </w:numPr>
              <w:textAlignment w:val="baseline"/>
            </w:pPr>
            <w:r w:rsidRPr="009A6C15">
              <w:t>Kén fizikai és kémiai tulajdonságai</w:t>
            </w:r>
          </w:p>
          <w:p w14:paraId="3C895D3D" w14:textId="77777777" w:rsidR="003535C9" w:rsidRPr="009A6C15" w:rsidRDefault="003535C9" w:rsidP="006313B2">
            <w:pPr>
              <w:pStyle w:val="Listaszerbekezds"/>
              <w:numPr>
                <w:ilvl w:val="0"/>
                <w:numId w:val="82"/>
              </w:numPr>
              <w:textAlignment w:val="baseline"/>
            </w:pPr>
            <w:r w:rsidRPr="009A6C15">
              <w:t>Kén előfordulása és felhasználása</w:t>
            </w:r>
          </w:p>
          <w:p w14:paraId="7CCAC725" w14:textId="77777777" w:rsidR="003535C9" w:rsidRPr="009A6C15" w:rsidRDefault="003535C9" w:rsidP="006313B2">
            <w:pPr>
              <w:pStyle w:val="Listaszerbekezds"/>
              <w:numPr>
                <w:ilvl w:val="0"/>
                <w:numId w:val="82"/>
              </w:numPr>
              <w:textAlignment w:val="baseline"/>
            </w:pPr>
            <w:r w:rsidRPr="009A6C15">
              <w:t>Kén legfontosabb vegy</w:t>
            </w:r>
          </w:p>
        </w:tc>
      </w:tr>
      <w:tr w:rsidR="003535C9" w:rsidRPr="00260683" w14:paraId="401ADA41" w14:textId="77777777" w:rsidTr="003535C9">
        <w:trPr>
          <w:trHeight w:val="300"/>
        </w:trPr>
        <w:tc>
          <w:tcPr>
            <w:tcW w:w="3034" w:type="dxa"/>
            <w:tcBorders>
              <w:top w:val="single" w:sz="6" w:space="0" w:color="000000"/>
              <w:left w:val="single" w:sz="6" w:space="0" w:color="000000"/>
              <w:bottom w:val="single" w:sz="6" w:space="0" w:color="000000"/>
              <w:right w:val="single" w:sz="6" w:space="0" w:color="000000"/>
            </w:tcBorders>
          </w:tcPr>
          <w:p w14:paraId="5B829FA7" w14:textId="77777777" w:rsidR="003535C9" w:rsidRPr="009A6C15" w:rsidRDefault="003535C9" w:rsidP="003535C9">
            <w:pPr>
              <w:textAlignment w:val="baseline"/>
            </w:pPr>
            <w:r w:rsidRPr="009A6C15">
              <w:rPr>
                <w:b/>
                <w:bCs/>
              </w:rPr>
              <w:t>Témakör megnevezése</w:t>
            </w:r>
            <w:r w:rsidRPr="009A6C15">
              <w:t> </w:t>
            </w:r>
          </w:p>
          <w:p w14:paraId="3D33BF02" w14:textId="77777777" w:rsidR="003535C9" w:rsidRPr="009A6C15" w:rsidRDefault="003535C9" w:rsidP="003535C9">
            <w:pPr>
              <w:textAlignment w:val="baseline"/>
            </w:pPr>
            <w:r w:rsidRPr="009A6C15">
              <w:t>Halogén elemek biológiai jelentősége</w:t>
            </w:r>
          </w:p>
        </w:tc>
        <w:tc>
          <w:tcPr>
            <w:tcW w:w="60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337471" w14:textId="77777777" w:rsidR="003535C9" w:rsidRPr="009A6C15" w:rsidRDefault="003535C9" w:rsidP="006313B2">
            <w:pPr>
              <w:pStyle w:val="Listaszerbekezds"/>
              <w:numPr>
                <w:ilvl w:val="0"/>
                <w:numId w:val="83"/>
              </w:numPr>
              <w:textAlignment w:val="baseline"/>
            </w:pPr>
            <w:r w:rsidRPr="009A6C15">
              <w:t>Halogénelemek fizikai és kémiai tulajdonságai</w:t>
            </w:r>
          </w:p>
          <w:p w14:paraId="2206B5D2" w14:textId="77777777" w:rsidR="003535C9" w:rsidRPr="009A6C15" w:rsidRDefault="003535C9" w:rsidP="006313B2">
            <w:pPr>
              <w:pStyle w:val="Listaszerbekezds"/>
              <w:numPr>
                <w:ilvl w:val="0"/>
                <w:numId w:val="83"/>
              </w:numPr>
              <w:textAlignment w:val="baseline"/>
            </w:pPr>
            <w:r w:rsidRPr="009A6C15">
              <w:t>A fluor, a klór, a bróm és a jód felhasználása a hétköznapokban</w:t>
            </w:r>
          </w:p>
          <w:p w14:paraId="7679F78D" w14:textId="77777777" w:rsidR="003535C9" w:rsidRPr="009A6C15" w:rsidRDefault="003535C9" w:rsidP="006313B2">
            <w:pPr>
              <w:pStyle w:val="Listaszerbekezds"/>
              <w:numPr>
                <w:ilvl w:val="0"/>
                <w:numId w:val="83"/>
              </w:numPr>
              <w:textAlignment w:val="baseline"/>
            </w:pPr>
            <w:r w:rsidRPr="009A6C15">
              <w:t>A fluor, a klór, a bróm és a jód élettani hatása</w:t>
            </w:r>
          </w:p>
        </w:tc>
      </w:tr>
      <w:tr w:rsidR="003535C9" w:rsidRPr="00260683" w14:paraId="4B8B174F" w14:textId="77777777" w:rsidTr="003535C9">
        <w:trPr>
          <w:trHeight w:val="300"/>
        </w:trPr>
        <w:tc>
          <w:tcPr>
            <w:tcW w:w="3034" w:type="dxa"/>
            <w:tcBorders>
              <w:top w:val="single" w:sz="6" w:space="0" w:color="000000"/>
              <w:left w:val="single" w:sz="6" w:space="0" w:color="000000"/>
              <w:bottom w:val="single" w:sz="6" w:space="0" w:color="000000"/>
              <w:right w:val="single" w:sz="6" w:space="0" w:color="000000"/>
            </w:tcBorders>
          </w:tcPr>
          <w:p w14:paraId="6133B72B" w14:textId="77777777" w:rsidR="003535C9" w:rsidRPr="009A6C15" w:rsidRDefault="003535C9" w:rsidP="003535C9">
            <w:pPr>
              <w:textAlignment w:val="baseline"/>
            </w:pPr>
            <w:r w:rsidRPr="009A6C15">
              <w:rPr>
                <w:b/>
                <w:bCs/>
              </w:rPr>
              <w:t>Témakör megnevezése</w:t>
            </w:r>
            <w:r w:rsidRPr="009A6C15">
              <w:t> </w:t>
            </w:r>
          </w:p>
          <w:p w14:paraId="1806D85F" w14:textId="77777777" w:rsidR="003535C9" w:rsidRPr="009A6C15" w:rsidRDefault="003535C9" w:rsidP="003535C9">
            <w:pPr>
              <w:textAlignment w:val="baseline"/>
            </w:pPr>
            <w:r w:rsidRPr="009A6C15">
              <w:t>Kémiai termodinamika és Reakciókinetika</w:t>
            </w:r>
          </w:p>
        </w:tc>
        <w:tc>
          <w:tcPr>
            <w:tcW w:w="60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A76FA1" w14:textId="77777777" w:rsidR="003535C9" w:rsidRPr="009A6C15" w:rsidRDefault="003535C9" w:rsidP="006313B2">
            <w:pPr>
              <w:pStyle w:val="Listaszerbekezds"/>
              <w:numPr>
                <w:ilvl w:val="0"/>
                <w:numId w:val="84"/>
              </w:numPr>
              <w:textAlignment w:val="baseline"/>
            </w:pPr>
            <w:r w:rsidRPr="009A6C15">
              <w:t>A termodinamika 3 főtétele</w:t>
            </w:r>
          </w:p>
          <w:p w14:paraId="07725965" w14:textId="77777777" w:rsidR="003535C9" w:rsidRPr="009A6C15" w:rsidRDefault="003535C9" w:rsidP="006313B2">
            <w:pPr>
              <w:pStyle w:val="Listaszerbekezds"/>
              <w:numPr>
                <w:ilvl w:val="0"/>
                <w:numId w:val="84"/>
              </w:numPr>
              <w:textAlignment w:val="baseline"/>
            </w:pPr>
            <w:r w:rsidRPr="009A6C15">
              <w:t>A kémiai reakciók iránya, egyensúlyi állapot kialakulása</w:t>
            </w:r>
          </w:p>
          <w:p w14:paraId="48DC2C5E" w14:textId="77777777" w:rsidR="003535C9" w:rsidRPr="009A6C15" w:rsidRDefault="003535C9" w:rsidP="006313B2">
            <w:pPr>
              <w:pStyle w:val="Listaszerbekezds"/>
              <w:numPr>
                <w:ilvl w:val="0"/>
                <w:numId w:val="84"/>
              </w:numPr>
              <w:textAlignment w:val="baseline"/>
            </w:pPr>
            <w:r w:rsidRPr="009A6C15">
              <w:t>Termodinamikai rendszerek típusai (izolált, zárt, nyitott)</w:t>
            </w:r>
          </w:p>
          <w:p w14:paraId="419EE039" w14:textId="77777777" w:rsidR="003535C9" w:rsidRPr="009A6C15" w:rsidRDefault="003535C9" w:rsidP="006313B2">
            <w:pPr>
              <w:pStyle w:val="Listaszerbekezds"/>
              <w:numPr>
                <w:ilvl w:val="0"/>
                <w:numId w:val="84"/>
              </w:numPr>
              <w:textAlignment w:val="baseline"/>
            </w:pPr>
            <w:r w:rsidRPr="009A6C15">
              <w:t>Reakcióhő fogalma</w:t>
            </w:r>
          </w:p>
          <w:p w14:paraId="070CCEE4" w14:textId="77777777" w:rsidR="003535C9" w:rsidRPr="009A6C15" w:rsidRDefault="003535C9" w:rsidP="006313B2">
            <w:pPr>
              <w:pStyle w:val="Listaszerbekezds"/>
              <w:numPr>
                <w:ilvl w:val="0"/>
                <w:numId w:val="84"/>
              </w:numPr>
              <w:textAlignment w:val="baseline"/>
            </w:pPr>
            <w:r w:rsidRPr="009A6C15">
              <w:t>Termodinamika és az ember - Hogyan fogyjunk le (termodinamikai magyarázat)</w:t>
            </w:r>
          </w:p>
          <w:p w14:paraId="1169AEB0" w14:textId="77777777" w:rsidR="003535C9" w:rsidRPr="009A6C15" w:rsidRDefault="003535C9" w:rsidP="006313B2">
            <w:pPr>
              <w:pStyle w:val="Listaszerbekezds"/>
              <w:numPr>
                <w:ilvl w:val="0"/>
                <w:numId w:val="84"/>
              </w:numPr>
              <w:textAlignment w:val="baseline"/>
            </w:pPr>
            <w:r w:rsidRPr="009A6C15">
              <w:t>A reakciók feltételei</w:t>
            </w:r>
          </w:p>
          <w:p w14:paraId="1E5F4FB6" w14:textId="77777777" w:rsidR="003535C9" w:rsidRPr="009A6C15" w:rsidRDefault="003535C9" w:rsidP="006313B2">
            <w:pPr>
              <w:pStyle w:val="Listaszerbekezds"/>
              <w:numPr>
                <w:ilvl w:val="0"/>
                <w:numId w:val="84"/>
              </w:numPr>
              <w:textAlignment w:val="baseline"/>
            </w:pPr>
            <w:r w:rsidRPr="009A6C15">
              <w:t>A reakció sebességét befolyásoló tényezők</w:t>
            </w:r>
          </w:p>
          <w:p w14:paraId="4981AE51" w14:textId="77777777" w:rsidR="003535C9" w:rsidRPr="009A6C15" w:rsidRDefault="003535C9" w:rsidP="006313B2">
            <w:pPr>
              <w:pStyle w:val="Listaszerbekezds"/>
              <w:numPr>
                <w:ilvl w:val="0"/>
                <w:numId w:val="84"/>
              </w:numPr>
              <w:textAlignment w:val="baseline"/>
            </w:pPr>
            <w:r w:rsidRPr="009A6C15">
              <w:t>Megfordítható kémiai reakció</w:t>
            </w:r>
          </w:p>
          <w:p w14:paraId="0F0931EB" w14:textId="77777777" w:rsidR="003535C9" w:rsidRPr="009A6C15" w:rsidRDefault="003535C9" w:rsidP="006313B2">
            <w:pPr>
              <w:pStyle w:val="Listaszerbekezds"/>
              <w:numPr>
                <w:ilvl w:val="0"/>
                <w:numId w:val="84"/>
              </w:numPr>
              <w:textAlignment w:val="baseline"/>
            </w:pPr>
            <w:r w:rsidRPr="009A6C15">
              <w:t>A reakciósebességet befolyásoló tényezők változásának hatása</w:t>
            </w:r>
          </w:p>
          <w:p w14:paraId="6ECCCBB3" w14:textId="77777777" w:rsidR="003535C9" w:rsidRPr="009A6C15" w:rsidRDefault="003535C9" w:rsidP="006313B2">
            <w:pPr>
              <w:pStyle w:val="Listaszerbekezds"/>
              <w:numPr>
                <w:ilvl w:val="0"/>
                <w:numId w:val="84"/>
              </w:numPr>
              <w:textAlignment w:val="baseline"/>
            </w:pPr>
            <w:r w:rsidRPr="009A6C15">
              <w:t>Katalizátor hatása</w:t>
            </w:r>
          </w:p>
          <w:p w14:paraId="41AF8F3C" w14:textId="77777777" w:rsidR="003535C9" w:rsidRPr="009A6C15" w:rsidRDefault="003535C9" w:rsidP="006313B2">
            <w:pPr>
              <w:pStyle w:val="Listaszerbekezds"/>
              <w:numPr>
                <w:ilvl w:val="0"/>
                <w:numId w:val="84"/>
              </w:numPr>
              <w:textAlignment w:val="baseline"/>
            </w:pPr>
            <w:r w:rsidRPr="009A6C15">
              <w:t>Kémiai reakciók csoportosítása a reakcióban részt vevő anyagok szerint (egyesülés, bomlás, cserebomlás, helyettesítés)</w:t>
            </w:r>
          </w:p>
          <w:p w14:paraId="0716B85B" w14:textId="77777777" w:rsidR="003535C9" w:rsidRPr="009A6C15" w:rsidRDefault="003535C9" w:rsidP="006313B2">
            <w:pPr>
              <w:pStyle w:val="Listaszerbekezds"/>
              <w:numPr>
                <w:ilvl w:val="0"/>
                <w:numId w:val="84"/>
              </w:numPr>
              <w:textAlignment w:val="baseline"/>
            </w:pPr>
            <w:r w:rsidRPr="009A6C15">
              <w:t>Kémiai reakciók csoportosítása a lejátszódó kémia folyamat szerint – redoxi és sav-bázis</w:t>
            </w:r>
          </w:p>
          <w:p w14:paraId="0DAB4072" w14:textId="77777777" w:rsidR="003535C9" w:rsidRPr="009A6C15" w:rsidRDefault="003535C9" w:rsidP="006313B2">
            <w:pPr>
              <w:pStyle w:val="Listaszerbekezds"/>
              <w:numPr>
                <w:ilvl w:val="0"/>
                <w:numId w:val="84"/>
              </w:numPr>
              <w:textAlignment w:val="baseline"/>
            </w:pPr>
            <w:r w:rsidRPr="009A6C15">
              <w:lastRenderedPageBreak/>
              <w:t>reakciók</w:t>
            </w:r>
          </w:p>
          <w:p w14:paraId="7DD41087" w14:textId="77777777" w:rsidR="003535C9" w:rsidRPr="009A6C15" w:rsidRDefault="003535C9" w:rsidP="006313B2">
            <w:pPr>
              <w:pStyle w:val="Listaszerbekezds"/>
              <w:numPr>
                <w:ilvl w:val="0"/>
                <w:numId w:val="84"/>
              </w:numPr>
              <w:textAlignment w:val="baseline"/>
            </w:pPr>
            <w:r w:rsidRPr="009A6C15">
              <w:t>Kémiai reakciók csoportosítása a reakció termodinamikai jellege szerint</w:t>
            </w:r>
          </w:p>
        </w:tc>
      </w:tr>
      <w:tr w:rsidR="003535C9" w:rsidRPr="00260683" w14:paraId="1EE3B2DA" w14:textId="77777777" w:rsidTr="003535C9">
        <w:trPr>
          <w:trHeight w:val="300"/>
        </w:trPr>
        <w:tc>
          <w:tcPr>
            <w:tcW w:w="3034" w:type="dxa"/>
            <w:tcBorders>
              <w:top w:val="single" w:sz="6" w:space="0" w:color="000000"/>
              <w:left w:val="single" w:sz="6" w:space="0" w:color="000000"/>
              <w:bottom w:val="single" w:sz="6" w:space="0" w:color="000000"/>
              <w:right w:val="single" w:sz="6" w:space="0" w:color="000000"/>
            </w:tcBorders>
          </w:tcPr>
          <w:p w14:paraId="320A0CBD" w14:textId="77777777" w:rsidR="003535C9" w:rsidRPr="009A6C15" w:rsidRDefault="003535C9" w:rsidP="003535C9">
            <w:pPr>
              <w:textAlignment w:val="baseline"/>
            </w:pPr>
            <w:r w:rsidRPr="009A6C15">
              <w:lastRenderedPageBreak/>
              <w:t> </w:t>
            </w:r>
            <w:r w:rsidRPr="009A6C15">
              <w:rPr>
                <w:b/>
                <w:bCs/>
              </w:rPr>
              <w:t>Témakör megnevezése</w:t>
            </w:r>
            <w:r w:rsidRPr="009A6C15">
              <w:t> </w:t>
            </w:r>
          </w:p>
          <w:p w14:paraId="46977CBC" w14:textId="77777777" w:rsidR="003535C9" w:rsidRPr="009A6C15" w:rsidRDefault="003535C9" w:rsidP="003535C9">
            <w:pPr>
              <w:textAlignment w:val="baseline"/>
            </w:pPr>
            <w:r w:rsidRPr="009A6C15">
              <w:t>Az elektrokémia alapjai</w:t>
            </w:r>
          </w:p>
        </w:tc>
        <w:tc>
          <w:tcPr>
            <w:tcW w:w="60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991C7A" w14:textId="77777777" w:rsidR="003535C9" w:rsidRPr="009A6C15" w:rsidRDefault="003535C9" w:rsidP="006313B2">
            <w:pPr>
              <w:pStyle w:val="Listaszerbekezds"/>
              <w:numPr>
                <w:ilvl w:val="0"/>
                <w:numId w:val="85"/>
              </w:numPr>
              <w:textAlignment w:val="baseline"/>
            </w:pPr>
            <w:r w:rsidRPr="009A6C15">
              <w:t>Az elektrokémia fogalma</w:t>
            </w:r>
          </w:p>
          <w:p w14:paraId="58E6488A" w14:textId="77777777" w:rsidR="003535C9" w:rsidRPr="009A6C15" w:rsidRDefault="003535C9" w:rsidP="006313B2">
            <w:pPr>
              <w:pStyle w:val="Listaszerbekezds"/>
              <w:numPr>
                <w:ilvl w:val="0"/>
                <w:numId w:val="85"/>
              </w:numPr>
              <w:textAlignment w:val="baseline"/>
            </w:pPr>
            <w:r w:rsidRPr="009A6C15">
              <w:t>Mi az elektromos áram</w:t>
            </w:r>
          </w:p>
          <w:p w14:paraId="1579B645" w14:textId="77777777" w:rsidR="003535C9" w:rsidRPr="009A6C15" w:rsidRDefault="003535C9" w:rsidP="006313B2">
            <w:pPr>
              <w:pStyle w:val="Listaszerbekezds"/>
              <w:numPr>
                <w:ilvl w:val="0"/>
                <w:numId w:val="85"/>
              </w:numPr>
              <w:textAlignment w:val="baseline"/>
            </w:pPr>
            <w:r w:rsidRPr="009A6C15">
              <w:t>Első- és másodfajú vezetők</w:t>
            </w:r>
          </w:p>
          <w:p w14:paraId="79522A43" w14:textId="77777777" w:rsidR="003535C9" w:rsidRPr="009A6C15" w:rsidRDefault="003535C9" w:rsidP="006313B2">
            <w:pPr>
              <w:pStyle w:val="Listaszerbekezds"/>
              <w:numPr>
                <w:ilvl w:val="0"/>
                <w:numId w:val="85"/>
              </w:numPr>
              <w:textAlignment w:val="baseline"/>
            </w:pPr>
            <w:r w:rsidRPr="009A6C15">
              <w:t>Elektródok, elektródfolyamatok</w:t>
            </w:r>
          </w:p>
          <w:p w14:paraId="602C4B31" w14:textId="77777777" w:rsidR="003535C9" w:rsidRPr="009A6C15" w:rsidRDefault="003535C9" w:rsidP="006313B2">
            <w:pPr>
              <w:pStyle w:val="Listaszerbekezds"/>
              <w:numPr>
                <w:ilvl w:val="0"/>
                <w:numId w:val="85"/>
              </w:numPr>
              <w:textAlignment w:val="baseline"/>
            </w:pPr>
            <w:r w:rsidRPr="009A6C15">
              <w:t>Elektrolízis</w:t>
            </w:r>
          </w:p>
          <w:p w14:paraId="1E4D8493" w14:textId="77777777" w:rsidR="003535C9" w:rsidRPr="009A6C15" w:rsidRDefault="003535C9" w:rsidP="006313B2">
            <w:pPr>
              <w:pStyle w:val="Listaszerbekezds"/>
              <w:numPr>
                <w:ilvl w:val="0"/>
                <w:numId w:val="85"/>
              </w:numPr>
              <w:textAlignment w:val="baseline"/>
            </w:pPr>
            <w:r w:rsidRPr="009A6C15">
              <w:t>Az elektrolízis gyakorlati alkalmazása</w:t>
            </w:r>
          </w:p>
        </w:tc>
      </w:tr>
    </w:tbl>
    <w:p w14:paraId="2051188F" w14:textId="77777777" w:rsidR="003535C9" w:rsidRDefault="003535C9" w:rsidP="003535C9"/>
    <w:p w14:paraId="6227E4BD" w14:textId="77777777" w:rsidR="003535C9" w:rsidRPr="00AA502D" w:rsidRDefault="003535C9" w:rsidP="00AA502D">
      <w:pPr>
        <w:rPr>
          <w:rFonts w:ascii="Calibri Light" w:hAnsi="Calibri Light"/>
          <w:color w:val="2F5496"/>
          <w:sz w:val="32"/>
          <w:szCs w:val="32"/>
          <w:lang w:eastAsia="en-US"/>
        </w:rPr>
      </w:pPr>
      <w:bookmarkStart w:id="297" w:name="_Toc215051522"/>
      <w:r w:rsidRPr="00AA502D">
        <w:rPr>
          <w:rFonts w:ascii="Calibri Light" w:hAnsi="Calibri Light"/>
          <w:color w:val="2F5496"/>
          <w:sz w:val="32"/>
          <w:szCs w:val="32"/>
          <w:lang w:eastAsia="en-US"/>
        </w:rPr>
        <w:t>SEJTBIOLÓGIA</w:t>
      </w:r>
      <w:bookmarkEnd w:id="297"/>
    </w:p>
    <w:p w14:paraId="2F7F08BE" w14:textId="77777777" w:rsidR="003535C9" w:rsidRPr="001E0196" w:rsidRDefault="003535C9" w:rsidP="003535C9">
      <w:pPr>
        <w:rPr>
          <w:bCs/>
        </w:rPr>
      </w:pPr>
      <w:r w:rsidRPr="009A6C15">
        <w:rPr>
          <w:bCs/>
        </w:rPr>
        <w:t xml:space="preserve">Tantárgy/óraszám: </w:t>
      </w:r>
      <w:r w:rsidRPr="001E0196">
        <w:rPr>
          <w:bCs/>
        </w:rPr>
        <w:t>Sejtbiológia (12.évfolyam)  / 36 óra               </w:t>
      </w:r>
    </w:p>
    <w:p w14:paraId="377F31F2" w14:textId="77777777" w:rsidR="003535C9" w:rsidRPr="00944C92" w:rsidRDefault="003535C9" w:rsidP="003535C9">
      <w:pPr>
        <w:textAlignment w:val="baseline"/>
        <w:rPr>
          <w:rFonts w:ascii="Segoe UI" w:hAnsi="Segoe UI" w:cs="Segoe UI"/>
          <w:sz w:val="18"/>
          <w:szCs w:val="18"/>
        </w:rPr>
      </w:pPr>
      <w:r w:rsidRPr="00944C92">
        <w:rPr>
          <w:rFonts w:ascii="Calibri" w:hAnsi="Calibri" w:cs="Calibri"/>
        </w:rPr>
        <w:t> </w:t>
      </w:r>
      <w:r w:rsidRPr="00944C92">
        <w:rPr>
          <w:rFonts w:ascii="Calibri" w:hAnsi="Calibri" w:cs="Calibri"/>
          <w:b/>
          <w:bCs/>
        </w:rPr>
        <w:t>A tantárgy tanításának fő célja</w:t>
      </w:r>
      <w:r w:rsidRPr="00944C92">
        <w:rPr>
          <w:rFonts w:ascii="Calibri" w:hAnsi="Calibri" w:cs="Calibri"/>
        </w:rPr>
        <w:t> </w:t>
      </w:r>
    </w:p>
    <w:p w14:paraId="25ABF159" w14:textId="77777777" w:rsidR="003535C9" w:rsidRDefault="003535C9" w:rsidP="003535C9">
      <w:pPr>
        <w:jc w:val="both"/>
        <w:textAlignment w:val="baseline"/>
      </w:pPr>
      <w:r>
        <w:t>A tanuló ismerje meg a sejtnek, mint az élő szervezet alapegységének felépítését működését, biokémiai összetevőit a sejtekben lezajló alapvető biológiai folyamatok alapjait, valamint sajátítsa el az általános szövettani alapismereteket és ismerkedjen meg a sejtek vizsgálatára szolgáló eljárásokkal.</w:t>
      </w:r>
    </w:p>
    <w:p w14:paraId="5056B467" w14:textId="77777777" w:rsidR="003535C9" w:rsidRPr="007173EC" w:rsidRDefault="003535C9" w:rsidP="003535C9">
      <w:pPr>
        <w:jc w:val="both"/>
        <w:textAlignment w:val="baseline"/>
      </w:pPr>
      <w:r>
        <w:t xml:space="preserve"> </w:t>
      </w:r>
    </w:p>
    <w:p w14:paraId="2953C1CA" w14:textId="77777777" w:rsidR="003535C9" w:rsidRPr="00AA502D" w:rsidRDefault="003535C9" w:rsidP="00AA502D">
      <w:pPr>
        <w:rPr>
          <w:rFonts w:ascii="Calibri Light" w:hAnsi="Calibri Light"/>
          <w:color w:val="2F5496"/>
          <w:sz w:val="32"/>
          <w:szCs w:val="32"/>
          <w:lang w:eastAsia="en-US"/>
        </w:rPr>
      </w:pPr>
      <w:bookmarkStart w:id="298" w:name="_Toc215051523"/>
      <w:r w:rsidRPr="00AA502D">
        <w:rPr>
          <w:rFonts w:ascii="Calibri Light" w:hAnsi="Calibri Light"/>
          <w:color w:val="2F5496"/>
          <w:sz w:val="32"/>
          <w:szCs w:val="32"/>
          <w:lang w:eastAsia="en-US"/>
        </w:rPr>
        <w:t>A tantárgy oktatása során megszerezhető kompetenciák</w:t>
      </w:r>
      <w:bookmarkEnd w:id="298"/>
      <w:r w:rsidRPr="00AA502D">
        <w:rPr>
          <w:rFonts w:ascii="Calibri Light" w:hAnsi="Calibri Light"/>
          <w:color w:val="2F5496"/>
          <w:sz w:val="32"/>
          <w:szCs w:val="32"/>
          <w:lang w:eastAsia="en-US"/>
        </w:rPr>
        <w:t>  </w:t>
      </w:r>
    </w:p>
    <w:p w14:paraId="0D3E2B37" w14:textId="77777777" w:rsidR="003535C9" w:rsidRPr="00944C92" w:rsidRDefault="003535C9" w:rsidP="003535C9">
      <w:pPr>
        <w:textAlignment w:val="baseline"/>
        <w:rPr>
          <w:rFonts w:ascii="Segoe UI" w:hAnsi="Segoe UI" w:cs="Segoe UI"/>
          <w:sz w:val="18"/>
          <w:szCs w:val="18"/>
        </w:rPr>
      </w:pPr>
      <w:r w:rsidRPr="00944C92">
        <w:rPr>
          <w:rFonts w:ascii="Calibri" w:hAnsi="Calibri" w:cs="Calibri"/>
        </w:rPr>
        <w:t> </w:t>
      </w: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94"/>
        <w:gridCol w:w="2758"/>
        <w:gridCol w:w="2694"/>
        <w:gridCol w:w="2544"/>
      </w:tblGrid>
      <w:tr w:rsidR="003535C9" w:rsidRPr="001E0196" w14:paraId="09471DE3" w14:textId="77777777" w:rsidTr="003535C9">
        <w:trPr>
          <w:trHeight w:val="300"/>
        </w:trPr>
        <w:tc>
          <w:tcPr>
            <w:tcW w:w="1491" w:type="dxa"/>
            <w:tcBorders>
              <w:top w:val="single" w:sz="6" w:space="0" w:color="auto"/>
              <w:left w:val="single" w:sz="6" w:space="0" w:color="auto"/>
              <w:bottom w:val="single" w:sz="6" w:space="0" w:color="auto"/>
              <w:right w:val="single" w:sz="6" w:space="0" w:color="auto"/>
            </w:tcBorders>
            <w:hideMark/>
          </w:tcPr>
          <w:p w14:paraId="250CA5BD" w14:textId="77777777" w:rsidR="003535C9" w:rsidRPr="001E0196" w:rsidRDefault="003535C9" w:rsidP="003535C9">
            <w:pPr>
              <w:jc w:val="center"/>
              <w:rPr>
                <w:b/>
                <w:bCs/>
              </w:rPr>
            </w:pPr>
            <w:r w:rsidRPr="001E0196">
              <w:rPr>
                <w:b/>
                <w:bCs/>
              </w:rPr>
              <w:t>Sorszám </w:t>
            </w:r>
          </w:p>
        </w:tc>
        <w:tc>
          <w:tcPr>
            <w:tcW w:w="2759" w:type="dxa"/>
            <w:tcBorders>
              <w:top w:val="single" w:sz="6" w:space="0" w:color="auto"/>
              <w:left w:val="single" w:sz="6" w:space="0" w:color="auto"/>
              <w:bottom w:val="single" w:sz="6" w:space="0" w:color="auto"/>
              <w:right w:val="single" w:sz="6" w:space="0" w:color="auto"/>
            </w:tcBorders>
            <w:hideMark/>
          </w:tcPr>
          <w:p w14:paraId="713F0572" w14:textId="77777777" w:rsidR="003535C9" w:rsidRPr="001E0196" w:rsidRDefault="003535C9" w:rsidP="003535C9">
            <w:pPr>
              <w:jc w:val="center"/>
              <w:rPr>
                <w:b/>
                <w:bCs/>
              </w:rPr>
            </w:pPr>
            <w:r w:rsidRPr="001E0196">
              <w:rPr>
                <w:b/>
                <w:bCs/>
              </w:rPr>
              <w:t>Készségek, képességek </w:t>
            </w:r>
          </w:p>
        </w:tc>
        <w:tc>
          <w:tcPr>
            <w:tcW w:w="2695" w:type="dxa"/>
            <w:tcBorders>
              <w:top w:val="single" w:sz="6" w:space="0" w:color="auto"/>
              <w:left w:val="single" w:sz="6" w:space="0" w:color="auto"/>
              <w:bottom w:val="single" w:sz="6" w:space="0" w:color="auto"/>
              <w:right w:val="single" w:sz="6" w:space="0" w:color="auto"/>
            </w:tcBorders>
            <w:hideMark/>
          </w:tcPr>
          <w:p w14:paraId="19C0D2B0" w14:textId="77777777" w:rsidR="003535C9" w:rsidRPr="001E0196" w:rsidRDefault="003535C9" w:rsidP="003535C9">
            <w:pPr>
              <w:jc w:val="center"/>
              <w:rPr>
                <w:b/>
                <w:bCs/>
              </w:rPr>
            </w:pPr>
            <w:r w:rsidRPr="001E0196">
              <w:rPr>
                <w:b/>
                <w:bCs/>
              </w:rPr>
              <w:t>Ismeretek </w:t>
            </w:r>
          </w:p>
        </w:tc>
        <w:tc>
          <w:tcPr>
            <w:tcW w:w="2545" w:type="dxa"/>
            <w:tcBorders>
              <w:top w:val="single" w:sz="6" w:space="0" w:color="auto"/>
              <w:left w:val="single" w:sz="6" w:space="0" w:color="auto"/>
              <w:bottom w:val="single" w:sz="6" w:space="0" w:color="auto"/>
              <w:right w:val="single" w:sz="6" w:space="0" w:color="auto"/>
            </w:tcBorders>
            <w:hideMark/>
          </w:tcPr>
          <w:p w14:paraId="155F6F8C" w14:textId="77777777" w:rsidR="003535C9" w:rsidRPr="001E0196" w:rsidRDefault="003535C9" w:rsidP="003535C9">
            <w:pPr>
              <w:jc w:val="center"/>
              <w:rPr>
                <w:b/>
                <w:bCs/>
              </w:rPr>
            </w:pPr>
            <w:r w:rsidRPr="001E0196">
              <w:rPr>
                <w:b/>
                <w:bCs/>
              </w:rPr>
              <w:t>Elvárt viselkedésmódok, attitűdök </w:t>
            </w:r>
          </w:p>
        </w:tc>
      </w:tr>
      <w:tr w:rsidR="003535C9" w:rsidRPr="001E0196" w14:paraId="66C1916E" w14:textId="77777777" w:rsidTr="003535C9">
        <w:trPr>
          <w:trHeight w:val="300"/>
        </w:trPr>
        <w:tc>
          <w:tcPr>
            <w:tcW w:w="1491" w:type="dxa"/>
            <w:tcBorders>
              <w:top w:val="single" w:sz="6" w:space="0" w:color="auto"/>
              <w:left w:val="single" w:sz="6" w:space="0" w:color="auto"/>
              <w:bottom w:val="single" w:sz="6" w:space="0" w:color="auto"/>
              <w:right w:val="single" w:sz="6" w:space="0" w:color="auto"/>
            </w:tcBorders>
            <w:hideMark/>
          </w:tcPr>
          <w:p w14:paraId="085240A5" w14:textId="77777777" w:rsidR="003535C9" w:rsidRPr="001E0196" w:rsidRDefault="003535C9" w:rsidP="006313B2">
            <w:pPr>
              <w:numPr>
                <w:ilvl w:val="0"/>
                <w:numId w:val="86"/>
              </w:numPr>
              <w:ind w:left="1080" w:firstLine="0"/>
              <w:textAlignment w:val="baseline"/>
            </w:pPr>
            <w:r w:rsidRPr="001E0196">
              <w:t> </w:t>
            </w:r>
          </w:p>
        </w:tc>
        <w:tc>
          <w:tcPr>
            <w:tcW w:w="2759" w:type="dxa"/>
            <w:tcBorders>
              <w:top w:val="single" w:sz="6" w:space="0" w:color="auto"/>
              <w:left w:val="single" w:sz="6" w:space="0" w:color="auto"/>
              <w:bottom w:val="single" w:sz="6" w:space="0" w:color="auto"/>
              <w:right w:val="single" w:sz="6" w:space="0" w:color="auto"/>
            </w:tcBorders>
            <w:hideMark/>
          </w:tcPr>
          <w:p w14:paraId="5686AFBD" w14:textId="77777777" w:rsidR="003535C9" w:rsidRPr="001E0196" w:rsidRDefault="003535C9" w:rsidP="003535C9">
            <w:pPr>
              <w:textAlignment w:val="baseline"/>
            </w:pPr>
            <w:r w:rsidRPr="001E0196">
              <w:t>Jellemzi a prokarióta-, valamint az eukarióta növényi és állati (humán) sejteket.</w:t>
            </w:r>
          </w:p>
        </w:tc>
        <w:tc>
          <w:tcPr>
            <w:tcW w:w="2695" w:type="dxa"/>
            <w:tcBorders>
              <w:top w:val="single" w:sz="6" w:space="0" w:color="auto"/>
              <w:left w:val="single" w:sz="6" w:space="0" w:color="auto"/>
              <w:bottom w:val="single" w:sz="6" w:space="0" w:color="auto"/>
              <w:right w:val="single" w:sz="6" w:space="0" w:color="auto"/>
            </w:tcBorders>
            <w:hideMark/>
          </w:tcPr>
          <w:p w14:paraId="0810CF8A" w14:textId="77777777" w:rsidR="003535C9" w:rsidRPr="001E0196" w:rsidRDefault="003535C9" w:rsidP="003535C9">
            <w:pPr>
              <w:textAlignment w:val="baseline"/>
            </w:pPr>
            <w:r w:rsidRPr="001E0196">
              <w:t>Ismeri a prokarióta, növényi és állati (humán) sejtek felépítése közötti azonosságokat, különbségeket.</w:t>
            </w:r>
          </w:p>
        </w:tc>
        <w:tc>
          <w:tcPr>
            <w:tcW w:w="2545" w:type="dxa"/>
            <w:vMerge w:val="restart"/>
            <w:tcBorders>
              <w:top w:val="single" w:sz="6" w:space="0" w:color="auto"/>
              <w:left w:val="single" w:sz="6" w:space="0" w:color="auto"/>
              <w:bottom w:val="single" w:sz="6" w:space="0" w:color="auto"/>
              <w:right w:val="single" w:sz="6" w:space="0" w:color="auto"/>
            </w:tcBorders>
            <w:hideMark/>
          </w:tcPr>
          <w:p w14:paraId="07F68780" w14:textId="77777777" w:rsidR="003535C9" w:rsidRPr="001E0196" w:rsidRDefault="003535C9" w:rsidP="003535C9">
            <w:pPr>
              <w:textAlignment w:val="baseline"/>
            </w:pPr>
            <w:r w:rsidRPr="001E0196">
              <w:t> </w:t>
            </w:r>
          </w:p>
          <w:p w14:paraId="17B8ECFB" w14:textId="77777777" w:rsidR="003535C9" w:rsidRPr="001E0196" w:rsidRDefault="003535C9" w:rsidP="003535C9">
            <w:pPr>
              <w:textAlignment w:val="baseline"/>
            </w:pPr>
            <w:r w:rsidRPr="001E0196">
              <w:t> </w:t>
            </w:r>
          </w:p>
          <w:p w14:paraId="2C68047E" w14:textId="77777777" w:rsidR="003535C9" w:rsidRPr="001E0196" w:rsidRDefault="003535C9" w:rsidP="003535C9">
            <w:pPr>
              <w:textAlignment w:val="baseline"/>
            </w:pPr>
            <w:r w:rsidRPr="001E0196">
              <w:t> </w:t>
            </w:r>
          </w:p>
          <w:p w14:paraId="2D812F2A" w14:textId="77777777" w:rsidR="003535C9" w:rsidRPr="001E0196" w:rsidRDefault="003535C9" w:rsidP="003535C9">
            <w:pPr>
              <w:textAlignment w:val="baseline"/>
            </w:pPr>
            <w:r w:rsidRPr="001E0196">
              <w:t> </w:t>
            </w:r>
          </w:p>
          <w:p w14:paraId="4FFB2C7B" w14:textId="77777777" w:rsidR="003535C9" w:rsidRPr="001E0196" w:rsidRDefault="003535C9" w:rsidP="003535C9">
            <w:pPr>
              <w:textAlignment w:val="baseline"/>
            </w:pPr>
            <w:r w:rsidRPr="001E0196">
              <w:t> </w:t>
            </w:r>
          </w:p>
          <w:p w14:paraId="71E65CCC" w14:textId="77777777" w:rsidR="003535C9" w:rsidRPr="001E0196" w:rsidRDefault="003535C9" w:rsidP="003535C9">
            <w:pPr>
              <w:textAlignment w:val="baseline"/>
            </w:pPr>
            <w:r w:rsidRPr="001E0196">
              <w:t> </w:t>
            </w:r>
          </w:p>
          <w:p w14:paraId="2D82F074" w14:textId="77777777" w:rsidR="003535C9" w:rsidRPr="001E0196" w:rsidRDefault="003535C9" w:rsidP="003535C9">
            <w:pPr>
              <w:textAlignment w:val="baseline"/>
            </w:pPr>
            <w:r w:rsidRPr="001E0196">
              <w:t> </w:t>
            </w:r>
          </w:p>
          <w:p w14:paraId="134F4CD0" w14:textId="77777777" w:rsidR="003535C9" w:rsidRPr="001E0196" w:rsidRDefault="003535C9" w:rsidP="003535C9">
            <w:pPr>
              <w:textAlignment w:val="baseline"/>
            </w:pPr>
            <w:r w:rsidRPr="001E0196">
              <w:t> </w:t>
            </w:r>
          </w:p>
          <w:p w14:paraId="644283A7" w14:textId="77777777" w:rsidR="003535C9" w:rsidRPr="001E0196" w:rsidRDefault="003535C9" w:rsidP="003535C9">
            <w:pPr>
              <w:textAlignment w:val="baseline"/>
            </w:pPr>
            <w:r w:rsidRPr="001E0196">
              <w:t>Tudása szempontjából fejlesztő szemléletű, a megszerzett információkat integrálja a munkája során. Folyamatos tanulásra törekszik.</w:t>
            </w:r>
          </w:p>
        </w:tc>
      </w:tr>
      <w:tr w:rsidR="003535C9" w:rsidRPr="001E0196" w14:paraId="28CD7DFD" w14:textId="77777777" w:rsidTr="003535C9">
        <w:trPr>
          <w:trHeight w:val="300"/>
        </w:trPr>
        <w:tc>
          <w:tcPr>
            <w:tcW w:w="1491" w:type="dxa"/>
            <w:tcBorders>
              <w:top w:val="single" w:sz="6" w:space="0" w:color="auto"/>
              <w:left w:val="single" w:sz="6" w:space="0" w:color="auto"/>
              <w:bottom w:val="single" w:sz="6" w:space="0" w:color="auto"/>
              <w:right w:val="single" w:sz="6" w:space="0" w:color="auto"/>
            </w:tcBorders>
            <w:hideMark/>
          </w:tcPr>
          <w:p w14:paraId="2AF51B27" w14:textId="77777777" w:rsidR="003535C9" w:rsidRPr="001E0196" w:rsidRDefault="003535C9" w:rsidP="006313B2">
            <w:pPr>
              <w:numPr>
                <w:ilvl w:val="0"/>
                <w:numId w:val="87"/>
              </w:numPr>
              <w:ind w:left="1080" w:firstLine="0"/>
              <w:textAlignment w:val="baseline"/>
            </w:pPr>
            <w:r w:rsidRPr="001E0196">
              <w:t> </w:t>
            </w:r>
          </w:p>
        </w:tc>
        <w:tc>
          <w:tcPr>
            <w:tcW w:w="2759" w:type="dxa"/>
            <w:tcBorders>
              <w:top w:val="single" w:sz="6" w:space="0" w:color="auto"/>
              <w:left w:val="single" w:sz="6" w:space="0" w:color="auto"/>
              <w:bottom w:val="single" w:sz="6" w:space="0" w:color="auto"/>
              <w:right w:val="single" w:sz="6" w:space="0" w:color="auto"/>
            </w:tcBorders>
            <w:hideMark/>
          </w:tcPr>
          <w:p w14:paraId="181F7A1E" w14:textId="77777777" w:rsidR="003535C9" w:rsidRPr="001E0196" w:rsidRDefault="003535C9" w:rsidP="003535C9">
            <w:pPr>
              <w:textAlignment w:val="baseline"/>
            </w:pPr>
            <w:r w:rsidRPr="001E0196">
              <w:t>Felsorolja a sejtalkotókat, azok működését. Elsajátítja a sejtek alkotóelemeit, szerkezetüket, és azok funkcióit.</w:t>
            </w:r>
          </w:p>
        </w:tc>
        <w:tc>
          <w:tcPr>
            <w:tcW w:w="2695" w:type="dxa"/>
            <w:tcBorders>
              <w:top w:val="single" w:sz="6" w:space="0" w:color="auto"/>
              <w:left w:val="single" w:sz="6" w:space="0" w:color="auto"/>
              <w:bottom w:val="single" w:sz="6" w:space="0" w:color="auto"/>
              <w:right w:val="single" w:sz="6" w:space="0" w:color="auto"/>
            </w:tcBorders>
            <w:hideMark/>
          </w:tcPr>
          <w:p w14:paraId="0A9C874D" w14:textId="77777777" w:rsidR="003535C9" w:rsidRPr="001E0196" w:rsidRDefault="003535C9" w:rsidP="003535C9">
            <w:pPr>
              <w:textAlignment w:val="baseline"/>
            </w:pPr>
            <w:r w:rsidRPr="001E0196">
              <w:t>Ismeri a sejt organellumokat és azok működését.</w:t>
            </w:r>
          </w:p>
        </w:tc>
        <w:tc>
          <w:tcPr>
            <w:tcW w:w="2545" w:type="dxa"/>
            <w:vMerge/>
            <w:tcBorders>
              <w:top w:val="single" w:sz="6" w:space="0" w:color="auto"/>
              <w:left w:val="single" w:sz="6" w:space="0" w:color="auto"/>
              <w:bottom w:val="single" w:sz="6" w:space="0" w:color="auto"/>
              <w:right w:val="single" w:sz="6" w:space="0" w:color="auto"/>
            </w:tcBorders>
            <w:vAlign w:val="center"/>
            <w:hideMark/>
          </w:tcPr>
          <w:p w14:paraId="31FF4381" w14:textId="77777777" w:rsidR="003535C9" w:rsidRPr="001E0196" w:rsidRDefault="003535C9" w:rsidP="003535C9"/>
        </w:tc>
      </w:tr>
      <w:tr w:rsidR="003535C9" w:rsidRPr="001E0196" w14:paraId="6190EC0F" w14:textId="77777777" w:rsidTr="003535C9">
        <w:trPr>
          <w:trHeight w:val="300"/>
        </w:trPr>
        <w:tc>
          <w:tcPr>
            <w:tcW w:w="1491" w:type="dxa"/>
            <w:tcBorders>
              <w:top w:val="single" w:sz="6" w:space="0" w:color="auto"/>
              <w:left w:val="single" w:sz="6" w:space="0" w:color="auto"/>
              <w:bottom w:val="single" w:sz="6" w:space="0" w:color="auto"/>
              <w:right w:val="single" w:sz="6" w:space="0" w:color="auto"/>
            </w:tcBorders>
            <w:hideMark/>
          </w:tcPr>
          <w:p w14:paraId="6E670961" w14:textId="77777777" w:rsidR="003535C9" w:rsidRPr="001E0196" w:rsidRDefault="003535C9" w:rsidP="006313B2">
            <w:pPr>
              <w:numPr>
                <w:ilvl w:val="0"/>
                <w:numId w:val="88"/>
              </w:numPr>
              <w:ind w:left="1080" w:firstLine="0"/>
              <w:textAlignment w:val="baseline"/>
            </w:pPr>
            <w:r w:rsidRPr="001E0196">
              <w:t> </w:t>
            </w:r>
          </w:p>
        </w:tc>
        <w:tc>
          <w:tcPr>
            <w:tcW w:w="2759" w:type="dxa"/>
            <w:tcBorders>
              <w:top w:val="single" w:sz="6" w:space="0" w:color="auto"/>
              <w:left w:val="single" w:sz="6" w:space="0" w:color="auto"/>
              <w:bottom w:val="single" w:sz="6" w:space="0" w:color="auto"/>
              <w:right w:val="single" w:sz="6" w:space="0" w:color="auto"/>
            </w:tcBorders>
            <w:hideMark/>
          </w:tcPr>
          <w:p w14:paraId="01DFD078" w14:textId="77777777" w:rsidR="003535C9" w:rsidRPr="001E0196" w:rsidRDefault="003535C9" w:rsidP="003535C9">
            <w:pPr>
              <w:textAlignment w:val="baseline"/>
            </w:pPr>
            <w:r w:rsidRPr="001E0196">
              <w:t>Ismerteti a sejt alapvető biológiai funkcióit. Megismeri a sejt életjelenségeit, azok folyamatát, összefüggéseit. Elsajátítja a sejtciklus és a sejtosztódás formáit, folyamatát, működési zavarait</w:t>
            </w:r>
          </w:p>
        </w:tc>
        <w:tc>
          <w:tcPr>
            <w:tcW w:w="2695" w:type="dxa"/>
            <w:tcBorders>
              <w:top w:val="single" w:sz="6" w:space="0" w:color="auto"/>
              <w:left w:val="single" w:sz="6" w:space="0" w:color="auto"/>
              <w:bottom w:val="single" w:sz="6" w:space="0" w:color="auto"/>
              <w:right w:val="single" w:sz="6" w:space="0" w:color="auto"/>
            </w:tcBorders>
            <w:hideMark/>
          </w:tcPr>
          <w:p w14:paraId="024D3363" w14:textId="77777777" w:rsidR="003535C9" w:rsidRPr="001E0196" w:rsidRDefault="003535C9" w:rsidP="003535C9">
            <w:pPr>
              <w:textAlignment w:val="baseline"/>
            </w:pPr>
            <w:r w:rsidRPr="001E0196">
              <w:t>Ismeri a génexpresszió, a génátíródás és transzláció folyamatát. Ismeri a sejtciklust, a sejtosztódás-, és a sejtpusztulás folyamatát.</w:t>
            </w:r>
          </w:p>
        </w:tc>
        <w:tc>
          <w:tcPr>
            <w:tcW w:w="2545" w:type="dxa"/>
            <w:vMerge/>
            <w:tcBorders>
              <w:top w:val="single" w:sz="6" w:space="0" w:color="auto"/>
              <w:left w:val="single" w:sz="6" w:space="0" w:color="auto"/>
              <w:bottom w:val="single" w:sz="6" w:space="0" w:color="auto"/>
              <w:right w:val="single" w:sz="6" w:space="0" w:color="auto"/>
            </w:tcBorders>
            <w:vAlign w:val="center"/>
            <w:hideMark/>
          </w:tcPr>
          <w:p w14:paraId="66B8FB63" w14:textId="77777777" w:rsidR="003535C9" w:rsidRPr="001E0196" w:rsidRDefault="003535C9" w:rsidP="003535C9"/>
        </w:tc>
      </w:tr>
      <w:tr w:rsidR="003535C9" w:rsidRPr="001E0196" w14:paraId="7B0D3797" w14:textId="77777777" w:rsidTr="003535C9">
        <w:trPr>
          <w:trHeight w:val="300"/>
        </w:trPr>
        <w:tc>
          <w:tcPr>
            <w:tcW w:w="1491" w:type="dxa"/>
            <w:tcBorders>
              <w:top w:val="single" w:sz="6" w:space="0" w:color="auto"/>
              <w:left w:val="single" w:sz="6" w:space="0" w:color="auto"/>
              <w:bottom w:val="single" w:sz="6" w:space="0" w:color="auto"/>
              <w:right w:val="single" w:sz="6" w:space="0" w:color="auto"/>
            </w:tcBorders>
            <w:hideMark/>
          </w:tcPr>
          <w:p w14:paraId="0FBCF19D" w14:textId="77777777" w:rsidR="003535C9" w:rsidRPr="001E0196" w:rsidRDefault="003535C9" w:rsidP="006313B2">
            <w:pPr>
              <w:numPr>
                <w:ilvl w:val="0"/>
                <w:numId w:val="89"/>
              </w:numPr>
              <w:ind w:left="1080" w:firstLine="0"/>
              <w:textAlignment w:val="baseline"/>
            </w:pPr>
            <w:r w:rsidRPr="001E0196">
              <w:t> </w:t>
            </w:r>
          </w:p>
        </w:tc>
        <w:tc>
          <w:tcPr>
            <w:tcW w:w="2759" w:type="dxa"/>
            <w:tcBorders>
              <w:top w:val="single" w:sz="6" w:space="0" w:color="auto"/>
              <w:left w:val="single" w:sz="6" w:space="0" w:color="auto"/>
              <w:bottom w:val="single" w:sz="6" w:space="0" w:color="auto"/>
              <w:right w:val="single" w:sz="6" w:space="0" w:color="auto"/>
            </w:tcBorders>
            <w:hideMark/>
          </w:tcPr>
          <w:p w14:paraId="5E8DD8AB" w14:textId="77777777" w:rsidR="003535C9" w:rsidRPr="001E0196" w:rsidRDefault="003535C9" w:rsidP="003535C9">
            <w:pPr>
              <w:textAlignment w:val="baseline"/>
            </w:pPr>
            <w:r w:rsidRPr="001E0196">
              <w:t>Ismerteti a sejt különböző vizsgálómódszereit.</w:t>
            </w:r>
          </w:p>
        </w:tc>
        <w:tc>
          <w:tcPr>
            <w:tcW w:w="2695" w:type="dxa"/>
            <w:tcBorders>
              <w:top w:val="single" w:sz="6" w:space="0" w:color="auto"/>
              <w:left w:val="single" w:sz="6" w:space="0" w:color="auto"/>
              <w:bottom w:val="single" w:sz="6" w:space="0" w:color="auto"/>
              <w:right w:val="single" w:sz="6" w:space="0" w:color="auto"/>
            </w:tcBorders>
            <w:hideMark/>
          </w:tcPr>
          <w:p w14:paraId="02BE00A6" w14:textId="77777777" w:rsidR="003535C9" w:rsidRPr="001E0196" w:rsidRDefault="003535C9" w:rsidP="003535C9">
            <w:pPr>
              <w:textAlignment w:val="baseline"/>
            </w:pPr>
            <w:r w:rsidRPr="001E0196">
              <w:t>Ismeri, hogy milyen főbb módszerekkel lehet sejteket vizsgálni.</w:t>
            </w:r>
          </w:p>
        </w:tc>
        <w:tc>
          <w:tcPr>
            <w:tcW w:w="2545" w:type="dxa"/>
            <w:vMerge/>
            <w:tcBorders>
              <w:top w:val="single" w:sz="6" w:space="0" w:color="auto"/>
              <w:left w:val="single" w:sz="6" w:space="0" w:color="auto"/>
              <w:bottom w:val="single" w:sz="6" w:space="0" w:color="auto"/>
              <w:right w:val="single" w:sz="6" w:space="0" w:color="auto"/>
            </w:tcBorders>
            <w:vAlign w:val="center"/>
            <w:hideMark/>
          </w:tcPr>
          <w:p w14:paraId="4E2BA2B1" w14:textId="77777777" w:rsidR="003535C9" w:rsidRPr="001E0196" w:rsidRDefault="003535C9" w:rsidP="003535C9"/>
        </w:tc>
      </w:tr>
      <w:tr w:rsidR="003535C9" w:rsidRPr="001E0196" w14:paraId="005EEC14" w14:textId="77777777" w:rsidTr="003535C9">
        <w:trPr>
          <w:trHeight w:val="300"/>
        </w:trPr>
        <w:tc>
          <w:tcPr>
            <w:tcW w:w="1491" w:type="dxa"/>
            <w:tcBorders>
              <w:top w:val="single" w:sz="6" w:space="0" w:color="auto"/>
              <w:left w:val="single" w:sz="6" w:space="0" w:color="auto"/>
              <w:bottom w:val="single" w:sz="6" w:space="0" w:color="auto"/>
              <w:right w:val="single" w:sz="6" w:space="0" w:color="auto"/>
            </w:tcBorders>
            <w:hideMark/>
          </w:tcPr>
          <w:p w14:paraId="451AA426" w14:textId="77777777" w:rsidR="003535C9" w:rsidRPr="001E0196" w:rsidRDefault="003535C9" w:rsidP="006313B2">
            <w:pPr>
              <w:numPr>
                <w:ilvl w:val="0"/>
                <w:numId w:val="90"/>
              </w:numPr>
              <w:ind w:left="1080" w:firstLine="0"/>
              <w:textAlignment w:val="baseline"/>
            </w:pPr>
            <w:r w:rsidRPr="001E0196">
              <w:t> </w:t>
            </w:r>
          </w:p>
        </w:tc>
        <w:tc>
          <w:tcPr>
            <w:tcW w:w="2759" w:type="dxa"/>
            <w:tcBorders>
              <w:top w:val="single" w:sz="6" w:space="0" w:color="auto"/>
              <w:left w:val="single" w:sz="6" w:space="0" w:color="auto"/>
              <w:bottom w:val="single" w:sz="6" w:space="0" w:color="auto"/>
              <w:right w:val="single" w:sz="6" w:space="0" w:color="auto"/>
            </w:tcBorders>
            <w:hideMark/>
          </w:tcPr>
          <w:p w14:paraId="2A182F3B" w14:textId="77777777" w:rsidR="003535C9" w:rsidRPr="001E0196" w:rsidRDefault="003535C9" w:rsidP="003535C9">
            <w:pPr>
              <w:textAlignment w:val="baseline"/>
            </w:pPr>
            <w:r w:rsidRPr="001E0196">
              <w:t>Felidézi a különböző szövettípusokat és azok jellemzőit.</w:t>
            </w:r>
          </w:p>
        </w:tc>
        <w:tc>
          <w:tcPr>
            <w:tcW w:w="2695" w:type="dxa"/>
            <w:tcBorders>
              <w:top w:val="single" w:sz="6" w:space="0" w:color="auto"/>
              <w:left w:val="single" w:sz="6" w:space="0" w:color="auto"/>
              <w:bottom w:val="single" w:sz="6" w:space="0" w:color="auto"/>
              <w:right w:val="single" w:sz="6" w:space="0" w:color="auto"/>
            </w:tcBorders>
            <w:hideMark/>
          </w:tcPr>
          <w:p w14:paraId="7CD8B3B6" w14:textId="77777777" w:rsidR="003535C9" w:rsidRPr="001E0196" w:rsidRDefault="003535C9" w:rsidP="003535C9">
            <w:pPr>
              <w:textAlignment w:val="baseline"/>
            </w:pPr>
            <w:r w:rsidRPr="001E0196">
              <w:t>Ismeri a szövettani alapismereteket.</w:t>
            </w:r>
          </w:p>
        </w:tc>
        <w:tc>
          <w:tcPr>
            <w:tcW w:w="2545" w:type="dxa"/>
            <w:vMerge/>
            <w:tcBorders>
              <w:top w:val="single" w:sz="6" w:space="0" w:color="auto"/>
              <w:left w:val="single" w:sz="6" w:space="0" w:color="auto"/>
              <w:bottom w:val="single" w:sz="6" w:space="0" w:color="auto"/>
              <w:right w:val="single" w:sz="6" w:space="0" w:color="auto"/>
            </w:tcBorders>
            <w:vAlign w:val="center"/>
            <w:hideMark/>
          </w:tcPr>
          <w:p w14:paraId="20733FAF" w14:textId="77777777" w:rsidR="003535C9" w:rsidRPr="001E0196" w:rsidRDefault="003535C9" w:rsidP="003535C9"/>
        </w:tc>
      </w:tr>
    </w:tbl>
    <w:p w14:paraId="54936407" w14:textId="77777777" w:rsidR="003535C9" w:rsidRPr="00944C92" w:rsidRDefault="003535C9" w:rsidP="003535C9">
      <w:pPr>
        <w:textAlignment w:val="baseline"/>
        <w:rPr>
          <w:rFonts w:ascii="Segoe UI" w:hAnsi="Segoe UI" w:cs="Segoe UI"/>
          <w:sz w:val="18"/>
          <w:szCs w:val="18"/>
        </w:rPr>
      </w:pPr>
      <w:r w:rsidRPr="00944C92">
        <w:rPr>
          <w:rFonts w:ascii="Calibri" w:hAnsi="Calibri" w:cs="Calibri"/>
        </w:rPr>
        <w:t> </w:t>
      </w:r>
    </w:p>
    <w:p w14:paraId="35713331" w14:textId="77777777" w:rsidR="003535C9" w:rsidRPr="00AA502D" w:rsidRDefault="003535C9" w:rsidP="00AA502D">
      <w:pPr>
        <w:rPr>
          <w:rFonts w:ascii="Calibri Light" w:hAnsi="Calibri Light"/>
          <w:color w:val="2F5496"/>
          <w:sz w:val="32"/>
          <w:szCs w:val="32"/>
          <w:lang w:eastAsia="en-US"/>
        </w:rPr>
      </w:pPr>
      <w:bookmarkStart w:id="299" w:name="_Toc215051524"/>
      <w:r w:rsidRPr="00AA502D">
        <w:rPr>
          <w:rFonts w:ascii="Calibri Light" w:hAnsi="Calibri Light"/>
          <w:color w:val="2F5496"/>
          <w:sz w:val="32"/>
          <w:szCs w:val="32"/>
          <w:lang w:eastAsia="en-US"/>
        </w:rPr>
        <w:t>A tantárgy szakmai tartalma</w:t>
      </w:r>
      <w:bookmarkEnd w:id="299"/>
      <w:r w:rsidRPr="00AA502D">
        <w:rPr>
          <w:rFonts w:ascii="Calibri Light" w:hAnsi="Calibri Light"/>
          <w:color w:val="2F5496"/>
          <w:sz w:val="32"/>
          <w:szCs w:val="32"/>
          <w:lang w:eastAsia="en-US"/>
        </w:rPr>
        <w:t> </w:t>
      </w:r>
    </w:p>
    <w:p w14:paraId="52C5AE13" w14:textId="77777777" w:rsidR="003535C9" w:rsidRPr="00944C92" w:rsidRDefault="003535C9" w:rsidP="003535C9">
      <w:pPr>
        <w:textAlignment w:val="baseline"/>
        <w:rPr>
          <w:rFonts w:ascii="Segoe UI" w:hAnsi="Segoe UI" w:cs="Segoe UI"/>
          <w:sz w:val="18"/>
          <w:szCs w:val="18"/>
        </w:rPr>
      </w:pPr>
      <w:r w:rsidRPr="00944C92">
        <w:rPr>
          <w:rFonts w:ascii="Calibri" w:hAnsi="Calibri" w:cs="Calibri"/>
        </w:rPr>
        <w:lastRenderedPageBreak/>
        <w:t> </w:t>
      </w:r>
    </w:p>
    <w:tbl>
      <w:tblPr>
        <w:tblW w:w="9101"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58"/>
        <w:gridCol w:w="6043"/>
      </w:tblGrid>
      <w:tr w:rsidR="003535C9" w:rsidRPr="001E0196" w14:paraId="05F7470F" w14:textId="77777777" w:rsidTr="003535C9">
        <w:trPr>
          <w:trHeight w:val="300"/>
        </w:trPr>
        <w:tc>
          <w:tcPr>
            <w:tcW w:w="9101"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04B3EF7D" w14:textId="77777777" w:rsidR="003535C9" w:rsidRPr="001E0196" w:rsidRDefault="003535C9" w:rsidP="003535C9">
            <w:pPr>
              <w:textAlignment w:val="baseline"/>
            </w:pPr>
            <w:r w:rsidRPr="001E0196">
              <w:rPr>
                <w:b/>
                <w:bCs/>
              </w:rPr>
              <w:t>                                                                      Témakör tartalma</w:t>
            </w:r>
            <w:r w:rsidRPr="001E0196">
              <w:t> </w:t>
            </w:r>
          </w:p>
        </w:tc>
      </w:tr>
      <w:tr w:rsidR="003535C9" w:rsidRPr="001E0196" w14:paraId="39F33A3A" w14:textId="77777777" w:rsidTr="003535C9">
        <w:trPr>
          <w:trHeight w:val="300"/>
        </w:trPr>
        <w:tc>
          <w:tcPr>
            <w:tcW w:w="3058" w:type="dxa"/>
            <w:tcBorders>
              <w:top w:val="single" w:sz="6" w:space="0" w:color="000000"/>
              <w:left w:val="single" w:sz="6" w:space="0" w:color="000000"/>
              <w:bottom w:val="single" w:sz="6" w:space="0" w:color="000000"/>
              <w:right w:val="single" w:sz="6" w:space="0" w:color="000000"/>
            </w:tcBorders>
            <w:hideMark/>
          </w:tcPr>
          <w:p w14:paraId="7A6DCA36" w14:textId="77777777" w:rsidR="003535C9" w:rsidRPr="001E0196" w:rsidRDefault="003535C9" w:rsidP="003535C9">
            <w:pPr>
              <w:textAlignment w:val="baseline"/>
            </w:pPr>
            <w:r w:rsidRPr="001E0196">
              <w:rPr>
                <w:b/>
                <w:bCs/>
              </w:rPr>
              <w:t>Témakör megnevezése</w:t>
            </w:r>
            <w:r w:rsidRPr="001E0196">
              <w:t> </w:t>
            </w:r>
          </w:p>
          <w:p w14:paraId="60F3698F" w14:textId="77777777" w:rsidR="003535C9" w:rsidRPr="001E0196" w:rsidRDefault="003535C9" w:rsidP="003535C9">
            <w:pPr>
              <w:textAlignment w:val="baseline"/>
            </w:pPr>
            <w:r w:rsidRPr="001E0196">
              <w:t>A sejt felépítése (prokarióta, eukarióta)</w:t>
            </w:r>
          </w:p>
        </w:tc>
        <w:tc>
          <w:tcPr>
            <w:tcW w:w="60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257B2C" w14:textId="77777777" w:rsidR="003535C9" w:rsidRPr="001E0196" w:rsidRDefault="003535C9" w:rsidP="003535C9">
            <w:pPr>
              <w:jc w:val="both"/>
              <w:textAlignment w:val="baseline"/>
            </w:pPr>
            <w:r w:rsidRPr="001E0196">
              <w:t>A prokarióta sejt felépítése, jellemzői. Az eukarióta sejt felépítése jellemzői.</w:t>
            </w:r>
          </w:p>
        </w:tc>
      </w:tr>
      <w:tr w:rsidR="003535C9" w:rsidRPr="001E0196" w14:paraId="5B7CD287" w14:textId="77777777" w:rsidTr="003535C9">
        <w:trPr>
          <w:trHeight w:val="300"/>
        </w:trPr>
        <w:tc>
          <w:tcPr>
            <w:tcW w:w="3058" w:type="dxa"/>
            <w:tcBorders>
              <w:top w:val="single" w:sz="6" w:space="0" w:color="000000"/>
              <w:left w:val="single" w:sz="6" w:space="0" w:color="000000"/>
              <w:bottom w:val="single" w:sz="6" w:space="0" w:color="000000"/>
              <w:right w:val="single" w:sz="6" w:space="0" w:color="000000"/>
            </w:tcBorders>
            <w:hideMark/>
          </w:tcPr>
          <w:p w14:paraId="430D84A2" w14:textId="77777777" w:rsidR="003535C9" w:rsidRPr="001E0196" w:rsidRDefault="003535C9" w:rsidP="003535C9">
            <w:pPr>
              <w:textAlignment w:val="baseline"/>
            </w:pPr>
            <w:r w:rsidRPr="001E0196">
              <w:rPr>
                <w:b/>
                <w:bCs/>
              </w:rPr>
              <w:t>Témakör megnevezése</w:t>
            </w:r>
            <w:r w:rsidRPr="001E0196">
              <w:t> </w:t>
            </w:r>
          </w:p>
          <w:p w14:paraId="78A61237" w14:textId="77777777" w:rsidR="003535C9" w:rsidRPr="001E0196" w:rsidRDefault="003535C9" w:rsidP="003535C9">
            <w:pPr>
              <w:textAlignment w:val="baseline"/>
            </w:pPr>
            <w:r w:rsidRPr="001E0196">
              <w:t>A növényi és az állati (humán) sejt összehasonlítása </w:t>
            </w:r>
          </w:p>
        </w:tc>
        <w:tc>
          <w:tcPr>
            <w:tcW w:w="60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15C03E" w14:textId="77777777" w:rsidR="003535C9" w:rsidRPr="001E0196" w:rsidRDefault="003535C9" w:rsidP="003535C9">
            <w:pPr>
              <w:jc w:val="both"/>
              <w:textAlignment w:val="baseline"/>
            </w:pPr>
            <w:r w:rsidRPr="001E0196">
              <w:t>Különbözőségek és azonosságok a növényi és állati (humán) sejt felépítésében, működésében.</w:t>
            </w:r>
          </w:p>
        </w:tc>
      </w:tr>
      <w:tr w:rsidR="003535C9" w:rsidRPr="001E0196" w14:paraId="59C3EFCD" w14:textId="77777777" w:rsidTr="003535C9">
        <w:trPr>
          <w:trHeight w:val="300"/>
        </w:trPr>
        <w:tc>
          <w:tcPr>
            <w:tcW w:w="3058" w:type="dxa"/>
            <w:tcBorders>
              <w:top w:val="single" w:sz="6" w:space="0" w:color="000000"/>
              <w:left w:val="single" w:sz="6" w:space="0" w:color="000000"/>
              <w:bottom w:val="single" w:sz="6" w:space="0" w:color="000000"/>
              <w:right w:val="single" w:sz="6" w:space="0" w:color="000000"/>
            </w:tcBorders>
            <w:hideMark/>
          </w:tcPr>
          <w:p w14:paraId="5EA5743C" w14:textId="77777777" w:rsidR="003535C9" w:rsidRPr="001E0196" w:rsidRDefault="003535C9" w:rsidP="003535C9">
            <w:pPr>
              <w:textAlignment w:val="baseline"/>
            </w:pPr>
            <w:r w:rsidRPr="001E0196">
              <w:rPr>
                <w:b/>
                <w:bCs/>
              </w:rPr>
              <w:t>Témakör megnevezése</w:t>
            </w:r>
            <w:r w:rsidRPr="001E0196">
              <w:t> </w:t>
            </w:r>
          </w:p>
          <w:p w14:paraId="0C6910EB" w14:textId="77777777" w:rsidR="003535C9" w:rsidRPr="001E0196" w:rsidRDefault="003535C9" w:rsidP="003535C9">
            <w:pPr>
              <w:textAlignment w:val="baseline"/>
            </w:pPr>
            <w:r w:rsidRPr="001E0196">
              <w:t>A sejtmembrán szerkezete, transzportfolyamatok </w:t>
            </w:r>
          </w:p>
        </w:tc>
        <w:tc>
          <w:tcPr>
            <w:tcW w:w="60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BAC929" w14:textId="77777777" w:rsidR="003535C9" w:rsidRPr="001E0196" w:rsidRDefault="003535C9" w:rsidP="003535C9">
            <w:pPr>
              <w:jc w:val="both"/>
              <w:textAlignment w:val="baseline"/>
            </w:pPr>
            <w:r w:rsidRPr="001E0196">
              <w:t>A foszfolipid kettősréteg felépítése. A membránfehérjék. A sejtmembrán fluiditása. Anyagtranszport a membránon keresztül.</w:t>
            </w:r>
          </w:p>
        </w:tc>
      </w:tr>
      <w:tr w:rsidR="003535C9" w:rsidRPr="001E0196" w14:paraId="593C3707" w14:textId="77777777" w:rsidTr="003535C9">
        <w:trPr>
          <w:trHeight w:val="300"/>
        </w:trPr>
        <w:tc>
          <w:tcPr>
            <w:tcW w:w="3058" w:type="dxa"/>
            <w:tcBorders>
              <w:top w:val="single" w:sz="6" w:space="0" w:color="000000"/>
              <w:left w:val="single" w:sz="6" w:space="0" w:color="000000"/>
              <w:bottom w:val="single" w:sz="6" w:space="0" w:color="000000"/>
              <w:right w:val="single" w:sz="6" w:space="0" w:color="000000"/>
            </w:tcBorders>
            <w:hideMark/>
          </w:tcPr>
          <w:p w14:paraId="4CD3775E" w14:textId="77777777" w:rsidR="003535C9" w:rsidRPr="001E0196" w:rsidRDefault="003535C9" w:rsidP="003535C9">
            <w:pPr>
              <w:textAlignment w:val="baseline"/>
            </w:pPr>
            <w:r w:rsidRPr="001E0196">
              <w:rPr>
                <w:b/>
                <w:bCs/>
              </w:rPr>
              <w:t>Témakör megnevezése</w:t>
            </w:r>
            <w:r w:rsidRPr="001E0196">
              <w:t> </w:t>
            </w:r>
          </w:p>
          <w:p w14:paraId="67974091" w14:textId="77777777" w:rsidR="003535C9" w:rsidRPr="001E0196" w:rsidRDefault="003535C9" w:rsidP="003535C9">
            <w:pPr>
              <w:textAlignment w:val="baseline"/>
            </w:pPr>
            <w:r w:rsidRPr="001E0196">
              <w:t>A sejtalkotók és szerepük a sejt életében</w:t>
            </w:r>
          </w:p>
        </w:tc>
        <w:tc>
          <w:tcPr>
            <w:tcW w:w="60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94D856" w14:textId="77777777" w:rsidR="003535C9" w:rsidRPr="001E0196" w:rsidRDefault="003535C9" w:rsidP="003535C9">
            <w:pPr>
              <w:jc w:val="both"/>
              <w:textAlignment w:val="baseline"/>
            </w:pPr>
            <w:r w:rsidRPr="001E0196">
              <w:t xml:space="preserve">A sejt molekuláris összetevői. A citoplazmában elhelyezkedő sejtorganellumok és azok funkciója. A sejtváz szerkezete. A sejtek mozgása. Lizoszómák, mitokondriumok szerkezete, működésük.  Autofágia, heterofágia. Golgi-apparátus működése. A sejtmag szerkezete, a kromoszómák jellemzése. </w:t>
            </w:r>
          </w:p>
        </w:tc>
      </w:tr>
      <w:tr w:rsidR="003535C9" w:rsidRPr="001E0196" w14:paraId="054FD750" w14:textId="77777777" w:rsidTr="003535C9">
        <w:trPr>
          <w:trHeight w:val="300"/>
        </w:trPr>
        <w:tc>
          <w:tcPr>
            <w:tcW w:w="3058" w:type="dxa"/>
            <w:tcBorders>
              <w:top w:val="single" w:sz="6" w:space="0" w:color="000000"/>
              <w:left w:val="single" w:sz="6" w:space="0" w:color="000000"/>
              <w:bottom w:val="single" w:sz="6" w:space="0" w:color="000000"/>
              <w:right w:val="single" w:sz="6" w:space="0" w:color="000000"/>
            </w:tcBorders>
            <w:hideMark/>
          </w:tcPr>
          <w:p w14:paraId="7617F4EF" w14:textId="77777777" w:rsidR="003535C9" w:rsidRPr="001E0196" w:rsidRDefault="003535C9" w:rsidP="003535C9">
            <w:pPr>
              <w:textAlignment w:val="baseline"/>
            </w:pPr>
            <w:r w:rsidRPr="001E0196">
              <w:rPr>
                <w:b/>
                <w:bCs/>
              </w:rPr>
              <w:t>Témakör megnevezése</w:t>
            </w:r>
            <w:r w:rsidRPr="001E0196">
              <w:t> </w:t>
            </w:r>
          </w:p>
          <w:p w14:paraId="101C7C86" w14:textId="77777777" w:rsidR="003535C9" w:rsidRPr="001E0196" w:rsidRDefault="003535C9" w:rsidP="003535C9">
            <w:pPr>
              <w:textAlignment w:val="baseline"/>
            </w:pPr>
            <w:r w:rsidRPr="001E0196">
              <w:t>A riboszómák szerkezete és működése, a génkifejeződés</w:t>
            </w:r>
          </w:p>
        </w:tc>
        <w:tc>
          <w:tcPr>
            <w:tcW w:w="60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E1D25C" w14:textId="77777777" w:rsidR="003535C9" w:rsidRPr="001E0196" w:rsidRDefault="003535C9" w:rsidP="003535C9">
            <w:pPr>
              <w:jc w:val="both"/>
              <w:textAlignment w:val="baseline"/>
            </w:pPr>
            <w:r w:rsidRPr="001E0196">
              <w:t>A génexpresszió fogalma. A génátíródás (transzkripció) folyamata, az mRNS szerepe. A riboszómák szerkezete, a transzláció lépései.</w:t>
            </w:r>
          </w:p>
        </w:tc>
      </w:tr>
      <w:tr w:rsidR="003535C9" w:rsidRPr="001E0196" w14:paraId="1AD47849" w14:textId="77777777" w:rsidTr="003535C9">
        <w:trPr>
          <w:trHeight w:val="300"/>
        </w:trPr>
        <w:tc>
          <w:tcPr>
            <w:tcW w:w="3058" w:type="dxa"/>
            <w:tcBorders>
              <w:top w:val="single" w:sz="6" w:space="0" w:color="000000"/>
              <w:left w:val="single" w:sz="6" w:space="0" w:color="000000"/>
              <w:bottom w:val="single" w:sz="6" w:space="0" w:color="000000"/>
              <w:right w:val="single" w:sz="6" w:space="0" w:color="000000"/>
            </w:tcBorders>
            <w:hideMark/>
          </w:tcPr>
          <w:p w14:paraId="6303BAE7" w14:textId="77777777" w:rsidR="003535C9" w:rsidRPr="001E0196" w:rsidRDefault="003535C9" w:rsidP="003535C9">
            <w:pPr>
              <w:textAlignment w:val="baseline"/>
            </w:pPr>
            <w:r w:rsidRPr="001E0196">
              <w:rPr>
                <w:b/>
                <w:bCs/>
              </w:rPr>
              <w:t>Témakör megnevezése</w:t>
            </w:r>
            <w:r w:rsidRPr="001E0196">
              <w:t> </w:t>
            </w:r>
          </w:p>
          <w:p w14:paraId="21261B84" w14:textId="77777777" w:rsidR="003535C9" w:rsidRPr="001E0196" w:rsidRDefault="003535C9" w:rsidP="003535C9">
            <w:pPr>
              <w:textAlignment w:val="baseline"/>
            </w:pPr>
            <w:r w:rsidRPr="001E0196">
              <w:t>A sejtciklus és a sejtosztódás (mitózis, meiózis)</w:t>
            </w:r>
          </w:p>
        </w:tc>
        <w:tc>
          <w:tcPr>
            <w:tcW w:w="60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FA6A7F" w14:textId="77777777" w:rsidR="003535C9" w:rsidRPr="001E0196" w:rsidRDefault="003535C9" w:rsidP="003535C9">
            <w:pPr>
              <w:jc w:val="both"/>
              <w:textAlignment w:val="baseline"/>
            </w:pPr>
            <w:r w:rsidRPr="001E0196">
              <w:t>A sejtciklus fogalma, fázisai. A meiózis. A mitózis.</w:t>
            </w:r>
          </w:p>
        </w:tc>
      </w:tr>
      <w:tr w:rsidR="003535C9" w:rsidRPr="001E0196" w14:paraId="6C7780CB" w14:textId="77777777" w:rsidTr="003535C9">
        <w:trPr>
          <w:trHeight w:val="300"/>
        </w:trPr>
        <w:tc>
          <w:tcPr>
            <w:tcW w:w="3058" w:type="dxa"/>
            <w:tcBorders>
              <w:top w:val="single" w:sz="6" w:space="0" w:color="000000"/>
              <w:left w:val="single" w:sz="6" w:space="0" w:color="000000"/>
              <w:bottom w:val="single" w:sz="6" w:space="0" w:color="000000"/>
              <w:right w:val="single" w:sz="6" w:space="0" w:color="000000"/>
            </w:tcBorders>
            <w:hideMark/>
          </w:tcPr>
          <w:p w14:paraId="64173C71" w14:textId="77777777" w:rsidR="003535C9" w:rsidRPr="001E0196" w:rsidRDefault="003535C9" w:rsidP="003535C9">
            <w:pPr>
              <w:textAlignment w:val="baseline"/>
            </w:pPr>
            <w:r w:rsidRPr="001E0196">
              <w:rPr>
                <w:b/>
                <w:bCs/>
              </w:rPr>
              <w:t>Témakör megnevezése</w:t>
            </w:r>
            <w:r w:rsidRPr="001E0196">
              <w:t> </w:t>
            </w:r>
          </w:p>
          <w:p w14:paraId="6A76B688" w14:textId="77777777" w:rsidR="003535C9" w:rsidRPr="001E0196" w:rsidRDefault="003535C9" w:rsidP="003535C9">
            <w:pPr>
              <w:textAlignment w:val="baseline"/>
            </w:pPr>
            <w:r w:rsidRPr="001E0196">
              <w:t>A sejtpusztulás</w:t>
            </w:r>
          </w:p>
        </w:tc>
        <w:tc>
          <w:tcPr>
            <w:tcW w:w="60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45666E" w14:textId="77777777" w:rsidR="003535C9" w:rsidRPr="001E0196" w:rsidRDefault="003535C9" w:rsidP="003535C9">
            <w:pPr>
              <w:jc w:val="both"/>
              <w:textAlignment w:val="baseline"/>
            </w:pPr>
            <w:r w:rsidRPr="001E0196">
              <w:t>A necrosis. Az apoptozis.</w:t>
            </w:r>
          </w:p>
        </w:tc>
      </w:tr>
      <w:tr w:rsidR="003535C9" w:rsidRPr="001E0196" w14:paraId="428041C1" w14:textId="77777777" w:rsidTr="003535C9">
        <w:trPr>
          <w:trHeight w:val="300"/>
        </w:trPr>
        <w:tc>
          <w:tcPr>
            <w:tcW w:w="3058" w:type="dxa"/>
            <w:tcBorders>
              <w:top w:val="single" w:sz="6" w:space="0" w:color="000000"/>
              <w:left w:val="single" w:sz="6" w:space="0" w:color="000000"/>
              <w:bottom w:val="single" w:sz="6" w:space="0" w:color="000000"/>
              <w:right w:val="single" w:sz="6" w:space="0" w:color="000000"/>
            </w:tcBorders>
          </w:tcPr>
          <w:p w14:paraId="3F94EF19" w14:textId="77777777" w:rsidR="003535C9" w:rsidRPr="001E0196" w:rsidRDefault="003535C9" w:rsidP="003535C9">
            <w:pPr>
              <w:textAlignment w:val="baseline"/>
            </w:pPr>
            <w:r w:rsidRPr="001E0196">
              <w:rPr>
                <w:b/>
                <w:bCs/>
              </w:rPr>
              <w:t>Témakör megnevezése</w:t>
            </w:r>
            <w:r w:rsidRPr="001E0196">
              <w:t> </w:t>
            </w:r>
          </w:p>
          <w:p w14:paraId="4FA55597" w14:textId="77777777" w:rsidR="003535C9" w:rsidRPr="001E0196" w:rsidRDefault="003535C9" w:rsidP="003535C9">
            <w:pPr>
              <w:textAlignment w:val="baseline"/>
              <w:rPr>
                <w:b/>
                <w:bCs/>
              </w:rPr>
            </w:pPr>
            <w:r w:rsidRPr="001E0196">
              <w:t>Mivel és hogyan vizsgálhatók a sejtek</w:t>
            </w:r>
          </w:p>
        </w:tc>
        <w:tc>
          <w:tcPr>
            <w:tcW w:w="60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D174F3" w14:textId="77777777" w:rsidR="003535C9" w:rsidRPr="001E0196" w:rsidRDefault="003535C9" w:rsidP="003535C9">
            <w:pPr>
              <w:jc w:val="both"/>
              <w:textAlignment w:val="baseline"/>
            </w:pPr>
            <w:r w:rsidRPr="001E0196">
              <w:t>A sejtalkotók centrifugális ülepítéssel történő elkülönítése (sejtfrakcionálás). Fénymikrószkópia. Fáziskontraszt mikroszkópia. Elektronmikroszkópia. Citokémiai módszerek alapjai.</w:t>
            </w:r>
          </w:p>
        </w:tc>
      </w:tr>
      <w:tr w:rsidR="003535C9" w:rsidRPr="001E0196" w14:paraId="361EA444" w14:textId="77777777" w:rsidTr="003535C9">
        <w:trPr>
          <w:trHeight w:val="300"/>
        </w:trPr>
        <w:tc>
          <w:tcPr>
            <w:tcW w:w="3058" w:type="dxa"/>
            <w:tcBorders>
              <w:top w:val="single" w:sz="6" w:space="0" w:color="000000"/>
              <w:left w:val="single" w:sz="6" w:space="0" w:color="000000"/>
              <w:bottom w:val="single" w:sz="6" w:space="0" w:color="000000"/>
              <w:right w:val="single" w:sz="6" w:space="0" w:color="000000"/>
            </w:tcBorders>
          </w:tcPr>
          <w:p w14:paraId="4D675AC9" w14:textId="77777777" w:rsidR="003535C9" w:rsidRPr="001E0196" w:rsidRDefault="003535C9" w:rsidP="003535C9">
            <w:pPr>
              <w:textAlignment w:val="baseline"/>
            </w:pPr>
            <w:r w:rsidRPr="001E0196">
              <w:rPr>
                <w:b/>
                <w:bCs/>
              </w:rPr>
              <w:t>Témakör megnevezése</w:t>
            </w:r>
            <w:r w:rsidRPr="001E0196">
              <w:t> </w:t>
            </w:r>
          </w:p>
          <w:p w14:paraId="1112AA6A" w14:textId="77777777" w:rsidR="003535C9" w:rsidRPr="001E0196" w:rsidRDefault="003535C9" w:rsidP="003535C9">
            <w:pPr>
              <w:textAlignment w:val="baseline"/>
              <w:rPr>
                <w:b/>
                <w:bCs/>
              </w:rPr>
            </w:pPr>
            <w:r w:rsidRPr="001E0196">
              <w:t>Általános szövettani alapismeretek</w:t>
            </w:r>
          </w:p>
        </w:tc>
        <w:tc>
          <w:tcPr>
            <w:tcW w:w="60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204C5F" w14:textId="77777777" w:rsidR="003535C9" w:rsidRPr="001E0196" w:rsidRDefault="003535C9" w:rsidP="003535C9">
            <w:pPr>
              <w:jc w:val="both"/>
              <w:textAlignment w:val="baseline"/>
            </w:pPr>
            <w:r w:rsidRPr="001E0196">
              <w:t>Hámszövet jellemzői, csoportosítása. Sejtkapcsolódási módok. Speciális hámok. Kötő-és támasztó szövetek jellemzői, a kötőszövetek osztályozása. Sejttípusok, sejt közötti állomány. Vér és vérképző szövetek jellemzése. Simaizomszövet, harántcsíkolt izomszövet és a szívizom jellemzői. Idegszövet jellemzői. Idegrostok. Az idegvégkészülékek jellemzői. A szinapszis.</w:t>
            </w:r>
          </w:p>
        </w:tc>
      </w:tr>
    </w:tbl>
    <w:p w14:paraId="509090AE" w14:textId="77777777" w:rsidR="003535C9" w:rsidRPr="00944C92" w:rsidRDefault="003535C9" w:rsidP="003535C9">
      <w:pPr>
        <w:textAlignment w:val="baseline"/>
        <w:rPr>
          <w:rFonts w:ascii="Segoe UI" w:hAnsi="Segoe UI" w:cs="Segoe UI"/>
          <w:sz w:val="18"/>
          <w:szCs w:val="18"/>
        </w:rPr>
      </w:pPr>
      <w:r w:rsidRPr="00944C92">
        <w:rPr>
          <w:rFonts w:ascii="Calibri" w:hAnsi="Calibri" w:cs="Calibri"/>
        </w:rPr>
        <w:t> </w:t>
      </w:r>
    </w:p>
    <w:p w14:paraId="550B4418" w14:textId="77777777" w:rsidR="003535C9" w:rsidRPr="00944C92" w:rsidRDefault="003535C9" w:rsidP="003535C9">
      <w:pPr>
        <w:textAlignment w:val="baseline"/>
        <w:rPr>
          <w:rFonts w:ascii="Segoe UI" w:hAnsi="Segoe UI" w:cs="Segoe UI"/>
          <w:sz w:val="18"/>
          <w:szCs w:val="18"/>
        </w:rPr>
      </w:pPr>
      <w:r w:rsidRPr="00944C92">
        <w:rPr>
          <w:rFonts w:ascii="Calibri" w:hAnsi="Calibri" w:cs="Calibri"/>
        </w:rPr>
        <w:t> </w:t>
      </w:r>
    </w:p>
    <w:p w14:paraId="2C40213D" w14:textId="77777777" w:rsidR="003535C9" w:rsidRDefault="003535C9" w:rsidP="003535C9"/>
    <w:p w14:paraId="3347F6CE" w14:textId="77777777" w:rsidR="003535C9" w:rsidRDefault="003535C9" w:rsidP="003535C9"/>
    <w:p w14:paraId="6AD407E9" w14:textId="77777777" w:rsidR="003535C9" w:rsidRPr="00AA502D" w:rsidRDefault="003535C9" w:rsidP="00AA502D">
      <w:pPr>
        <w:rPr>
          <w:rFonts w:ascii="Calibri Light" w:hAnsi="Calibri Light"/>
          <w:color w:val="2F5496"/>
          <w:sz w:val="32"/>
          <w:szCs w:val="32"/>
          <w:lang w:eastAsia="en-US"/>
        </w:rPr>
      </w:pPr>
      <w:bookmarkStart w:id="300" w:name="informatikajavítandó"/>
      <w:bookmarkStart w:id="301" w:name="_Toc173334267"/>
      <w:bookmarkStart w:id="302" w:name="_Toc215051525"/>
      <w:bookmarkEnd w:id="300"/>
      <w:r w:rsidRPr="00AA502D">
        <w:rPr>
          <w:rFonts w:ascii="Calibri Light" w:hAnsi="Calibri Light"/>
          <w:color w:val="2F5496"/>
          <w:sz w:val="32"/>
          <w:szCs w:val="32"/>
          <w:lang w:eastAsia="en-US"/>
        </w:rPr>
        <w:t>EGÉSZSÉGÜGYI INFORMATIKA</w:t>
      </w:r>
      <w:bookmarkEnd w:id="301"/>
      <w:bookmarkEnd w:id="302"/>
      <w:r w:rsidRPr="00AA502D">
        <w:rPr>
          <w:rFonts w:ascii="Calibri Light" w:hAnsi="Calibri Light"/>
          <w:color w:val="2F5496"/>
          <w:sz w:val="32"/>
          <w:szCs w:val="32"/>
          <w:lang w:eastAsia="en-US"/>
        </w:rPr>
        <w:t xml:space="preserve"> </w:t>
      </w:r>
    </w:p>
    <w:p w14:paraId="634075FF" w14:textId="77777777" w:rsidR="003535C9" w:rsidRPr="00CA70FB" w:rsidRDefault="003535C9" w:rsidP="003535C9">
      <w:bookmarkStart w:id="303" w:name="_Hlk215042154"/>
      <w:r w:rsidRPr="00CA70FB">
        <w:rPr>
          <w:b/>
          <w:bCs/>
        </w:rPr>
        <w:t xml:space="preserve">Tantárgy/óraszám: </w:t>
      </w:r>
      <w:r w:rsidRPr="00CA70FB">
        <w:rPr>
          <w:b/>
          <w:bCs/>
          <w:iCs/>
        </w:rPr>
        <w:t>Egészségügyi informatika /18 óra</w:t>
      </w:r>
      <w:r w:rsidRPr="00CA70FB">
        <w:rPr>
          <w:b/>
          <w:bCs/>
        </w:rPr>
        <w:t>                 </w:t>
      </w:r>
      <w:r w:rsidRPr="00CA70FB">
        <w:t> </w:t>
      </w:r>
    </w:p>
    <w:bookmarkEnd w:id="303"/>
    <w:p w14:paraId="3AFB9752" w14:textId="77777777" w:rsidR="003535C9" w:rsidRPr="00AA502D" w:rsidRDefault="003535C9" w:rsidP="00AA502D">
      <w:pPr>
        <w:rPr>
          <w:rFonts w:ascii="Calibri Light" w:hAnsi="Calibri Light"/>
          <w:color w:val="2F5496"/>
          <w:sz w:val="32"/>
          <w:szCs w:val="32"/>
          <w:lang w:eastAsia="en-US"/>
        </w:rPr>
      </w:pPr>
      <w:r w:rsidRPr="00AA502D">
        <w:rPr>
          <w:rFonts w:ascii="Calibri Light" w:hAnsi="Calibri Light"/>
          <w:color w:val="2F5496"/>
          <w:sz w:val="32"/>
          <w:szCs w:val="32"/>
          <w:lang w:eastAsia="en-US"/>
        </w:rPr>
        <w:t> </w:t>
      </w:r>
      <w:bookmarkStart w:id="304" w:name="_Toc173334268"/>
      <w:bookmarkStart w:id="305" w:name="_Toc215051526"/>
      <w:r w:rsidRPr="00AA502D">
        <w:rPr>
          <w:rFonts w:ascii="Calibri Light" w:hAnsi="Calibri Light"/>
          <w:color w:val="2F5496"/>
          <w:sz w:val="32"/>
          <w:szCs w:val="32"/>
          <w:lang w:eastAsia="en-US"/>
        </w:rPr>
        <w:t>A tantárgy oktatása során megszerezhető kompetenciák</w:t>
      </w:r>
      <w:bookmarkEnd w:id="304"/>
      <w:bookmarkEnd w:id="305"/>
      <w:r w:rsidRPr="00AA502D">
        <w:rPr>
          <w:rFonts w:ascii="Calibri Light" w:hAnsi="Calibri Light"/>
          <w:color w:val="2F5496"/>
          <w:sz w:val="32"/>
          <w:szCs w:val="32"/>
          <w:lang w:eastAsia="en-US"/>
        </w:rPr>
        <w:t>  </w:t>
      </w:r>
    </w:p>
    <w:p w14:paraId="60E8FCE7" w14:textId="77777777" w:rsidR="003535C9" w:rsidRPr="0059387B" w:rsidRDefault="003535C9" w:rsidP="003535C9"/>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2835"/>
        <w:gridCol w:w="2332"/>
        <w:gridCol w:w="3055"/>
      </w:tblGrid>
      <w:tr w:rsidR="003535C9" w:rsidRPr="00CA70FB" w14:paraId="214BE936" w14:textId="77777777" w:rsidTr="003535C9">
        <w:trPr>
          <w:trHeight w:val="300"/>
        </w:trPr>
        <w:tc>
          <w:tcPr>
            <w:tcW w:w="1268" w:type="dxa"/>
            <w:tcBorders>
              <w:top w:val="single" w:sz="6" w:space="0" w:color="auto"/>
              <w:left w:val="single" w:sz="6" w:space="0" w:color="auto"/>
              <w:bottom w:val="single" w:sz="6" w:space="0" w:color="auto"/>
              <w:right w:val="single" w:sz="6" w:space="0" w:color="auto"/>
            </w:tcBorders>
            <w:hideMark/>
          </w:tcPr>
          <w:p w14:paraId="653B1B22" w14:textId="77777777" w:rsidR="003535C9" w:rsidRPr="00CA70FB" w:rsidRDefault="003535C9" w:rsidP="003535C9">
            <w:pPr>
              <w:jc w:val="center"/>
            </w:pPr>
            <w:r w:rsidRPr="00CA70FB">
              <w:rPr>
                <w:b/>
                <w:bCs/>
              </w:rPr>
              <w:t>Sorszám</w:t>
            </w:r>
          </w:p>
        </w:tc>
        <w:tc>
          <w:tcPr>
            <w:tcW w:w="2835" w:type="dxa"/>
            <w:tcBorders>
              <w:top w:val="single" w:sz="6" w:space="0" w:color="auto"/>
              <w:left w:val="single" w:sz="6" w:space="0" w:color="auto"/>
              <w:bottom w:val="single" w:sz="6" w:space="0" w:color="auto"/>
              <w:right w:val="single" w:sz="6" w:space="0" w:color="auto"/>
            </w:tcBorders>
            <w:hideMark/>
          </w:tcPr>
          <w:p w14:paraId="278CD2CD" w14:textId="77777777" w:rsidR="003535C9" w:rsidRPr="00CA70FB" w:rsidRDefault="003535C9" w:rsidP="003535C9">
            <w:pPr>
              <w:jc w:val="center"/>
            </w:pPr>
            <w:r w:rsidRPr="00CA70FB">
              <w:rPr>
                <w:b/>
                <w:bCs/>
              </w:rPr>
              <w:t>Készségek, képességek</w:t>
            </w:r>
          </w:p>
        </w:tc>
        <w:tc>
          <w:tcPr>
            <w:tcW w:w="2332" w:type="dxa"/>
            <w:tcBorders>
              <w:top w:val="single" w:sz="6" w:space="0" w:color="auto"/>
              <w:left w:val="single" w:sz="6" w:space="0" w:color="auto"/>
              <w:bottom w:val="single" w:sz="6" w:space="0" w:color="auto"/>
              <w:right w:val="single" w:sz="6" w:space="0" w:color="auto"/>
            </w:tcBorders>
            <w:hideMark/>
          </w:tcPr>
          <w:p w14:paraId="607FC814" w14:textId="77777777" w:rsidR="003535C9" w:rsidRPr="00CA70FB" w:rsidRDefault="003535C9" w:rsidP="003535C9">
            <w:pPr>
              <w:jc w:val="center"/>
            </w:pPr>
            <w:r w:rsidRPr="00CA70FB">
              <w:rPr>
                <w:b/>
                <w:bCs/>
              </w:rPr>
              <w:t>Ismeretek</w:t>
            </w:r>
          </w:p>
        </w:tc>
        <w:tc>
          <w:tcPr>
            <w:tcW w:w="3055" w:type="dxa"/>
            <w:tcBorders>
              <w:top w:val="single" w:sz="6" w:space="0" w:color="auto"/>
              <w:left w:val="single" w:sz="6" w:space="0" w:color="auto"/>
              <w:bottom w:val="single" w:sz="6" w:space="0" w:color="auto"/>
              <w:right w:val="single" w:sz="6" w:space="0" w:color="auto"/>
            </w:tcBorders>
            <w:hideMark/>
          </w:tcPr>
          <w:p w14:paraId="212B9DA8" w14:textId="77777777" w:rsidR="003535C9" w:rsidRPr="00CA70FB" w:rsidRDefault="003535C9" w:rsidP="003535C9">
            <w:pPr>
              <w:jc w:val="center"/>
            </w:pPr>
            <w:r w:rsidRPr="00CA70FB">
              <w:rPr>
                <w:b/>
                <w:bCs/>
              </w:rPr>
              <w:t>Elvárt viselkedésmódok, attitűdök</w:t>
            </w:r>
          </w:p>
        </w:tc>
      </w:tr>
      <w:tr w:rsidR="003535C9" w:rsidRPr="00CA70FB" w14:paraId="7527F89E" w14:textId="77777777" w:rsidTr="003535C9">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783E726A" w14:textId="77777777" w:rsidR="003535C9" w:rsidRPr="00CA70FB" w:rsidRDefault="003535C9" w:rsidP="003535C9">
            <w:pPr>
              <w:jc w:val="center"/>
            </w:pPr>
            <w:r w:rsidRPr="00CA70FB">
              <w:t>1.</w:t>
            </w:r>
          </w:p>
        </w:tc>
        <w:tc>
          <w:tcPr>
            <w:tcW w:w="2835" w:type="dxa"/>
            <w:tcBorders>
              <w:top w:val="single" w:sz="6" w:space="0" w:color="auto"/>
              <w:left w:val="single" w:sz="6" w:space="0" w:color="auto"/>
              <w:bottom w:val="single" w:sz="6" w:space="0" w:color="auto"/>
              <w:right w:val="single" w:sz="6" w:space="0" w:color="auto"/>
            </w:tcBorders>
            <w:vAlign w:val="center"/>
            <w:hideMark/>
          </w:tcPr>
          <w:p w14:paraId="0EB83663" w14:textId="77777777" w:rsidR="003535C9" w:rsidRPr="00CA70FB" w:rsidRDefault="003535C9" w:rsidP="003535C9">
            <w:r w:rsidRPr="00E2026D">
              <w:t xml:space="preserve">Elektronikus ápolási dokumentációt vezet, felhasználói szinten használja a táblázatkezelő és </w:t>
            </w:r>
            <w:r w:rsidRPr="00E2026D">
              <w:lastRenderedPageBreak/>
              <w:t>szövegszerkesztő programokat</w:t>
            </w:r>
          </w:p>
        </w:tc>
        <w:tc>
          <w:tcPr>
            <w:tcW w:w="2332" w:type="dxa"/>
            <w:tcBorders>
              <w:top w:val="single" w:sz="6" w:space="0" w:color="auto"/>
              <w:left w:val="single" w:sz="6" w:space="0" w:color="auto"/>
              <w:bottom w:val="single" w:sz="6" w:space="0" w:color="auto"/>
              <w:right w:val="single" w:sz="6" w:space="0" w:color="auto"/>
            </w:tcBorders>
            <w:vAlign w:val="center"/>
          </w:tcPr>
          <w:p w14:paraId="4C0B1A67" w14:textId="77777777" w:rsidR="003535C9" w:rsidRPr="00CA70FB" w:rsidRDefault="003535C9" w:rsidP="003535C9">
            <w:r w:rsidRPr="00E2026D">
              <w:lastRenderedPageBreak/>
              <w:t>Ismeri a felhasználói szintű táblázat kezelő, szövegsze</w:t>
            </w:r>
            <w:r>
              <w:t>r</w:t>
            </w:r>
            <w:r w:rsidRPr="00E2026D">
              <w:t xml:space="preserve">kesztő programokat és az </w:t>
            </w:r>
            <w:r w:rsidRPr="00E2026D">
              <w:lastRenderedPageBreak/>
              <w:t>elektronikus ápolási dokumentáció vezetését.</w:t>
            </w:r>
          </w:p>
        </w:tc>
        <w:tc>
          <w:tcPr>
            <w:tcW w:w="3055" w:type="dxa"/>
            <w:vMerge w:val="restart"/>
            <w:tcBorders>
              <w:top w:val="single" w:sz="6" w:space="0" w:color="auto"/>
              <w:left w:val="single" w:sz="6" w:space="0" w:color="auto"/>
              <w:right w:val="single" w:sz="6" w:space="0" w:color="auto"/>
            </w:tcBorders>
            <w:vAlign w:val="center"/>
          </w:tcPr>
          <w:p w14:paraId="6100C239" w14:textId="77777777" w:rsidR="003535C9" w:rsidRPr="00CA70FB" w:rsidRDefault="003535C9" w:rsidP="003535C9">
            <w:r w:rsidRPr="0059387B">
              <w:lastRenderedPageBreak/>
              <w:t>Magára nézve kötelezőnek érzi és betartja a munkájával kapcsolatos jogi,</w:t>
            </w:r>
            <w:r>
              <w:t xml:space="preserve"> e</w:t>
            </w:r>
            <w:r w:rsidRPr="0059387B">
              <w:t>tikai, magatartási következményeket.</w:t>
            </w:r>
          </w:p>
        </w:tc>
      </w:tr>
      <w:tr w:rsidR="003535C9" w:rsidRPr="00CA70FB" w14:paraId="5B7D2033" w14:textId="77777777" w:rsidTr="003535C9">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1979C587" w14:textId="77777777" w:rsidR="003535C9" w:rsidRPr="00CA70FB" w:rsidRDefault="003535C9" w:rsidP="003535C9">
            <w:pPr>
              <w:jc w:val="center"/>
            </w:pPr>
            <w:r w:rsidRPr="00CA70FB">
              <w:t>2.</w:t>
            </w:r>
          </w:p>
        </w:tc>
        <w:tc>
          <w:tcPr>
            <w:tcW w:w="2835" w:type="dxa"/>
            <w:tcBorders>
              <w:top w:val="single" w:sz="6" w:space="0" w:color="auto"/>
              <w:left w:val="single" w:sz="6" w:space="0" w:color="auto"/>
              <w:bottom w:val="single" w:sz="6" w:space="0" w:color="auto"/>
              <w:right w:val="single" w:sz="6" w:space="0" w:color="auto"/>
            </w:tcBorders>
            <w:vAlign w:val="center"/>
            <w:hideMark/>
          </w:tcPr>
          <w:p w14:paraId="6F9B96E5" w14:textId="77777777" w:rsidR="003535C9" w:rsidRPr="00CA70FB" w:rsidRDefault="003535C9" w:rsidP="003535C9">
            <w:r w:rsidRPr="00E2026D">
              <w:t>Az egészségügyi dokumentációt az adatvédelmi szabályok betartásával</w:t>
            </w:r>
            <w:r>
              <w:t xml:space="preserve"> kezeli</w:t>
            </w:r>
          </w:p>
        </w:tc>
        <w:tc>
          <w:tcPr>
            <w:tcW w:w="2332" w:type="dxa"/>
            <w:tcBorders>
              <w:top w:val="single" w:sz="6" w:space="0" w:color="auto"/>
              <w:left w:val="single" w:sz="6" w:space="0" w:color="auto"/>
              <w:bottom w:val="single" w:sz="6" w:space="0" w:color="auto"/>
              <w:right w:val="single" w:sz="6" w:space="0" w:color="auto"/>
            </w:tcBorders>
            <w:vAlign w:val="center"/>
          </w:tcPr>
          <w:p w14:paraId="3EF8BAA4" w14:textId="77777777" w:rsidR="003535C9" w:rsidRPr="00CA70FB" w:rsidRDefault="003535C9" w:rsidP="003535C9">
            <w:r>
              <w:t>I</w:t>
            </w:r>
            <w:r w:rsidRPr="00E2026D">
              <w:t>smeri az egészség ügyi dokumentáció részeit, a dokumen</w:t>
            </w:r>
            <w:r>
              <w:t>-</w:t>
            </w:r>
            <w:r w:rsidRPr="00E2026D">
              <w:t>tálás és adatvédelem szabályait.</w:t>
            </w:r>
          </w:p>
        </w:tc>
        <w:tc>
          <w:tcPr>
            <w:tcW w:w="3055" w:type="dxa"/>
            <w:vMerge/>
            <w:tcBorders>
              <w:left w:val="single" w:sz="6" w:space="0" w:color="auto"/>
              <w:right w:val="single" w:sz="6" w:space="0" w:color="auto"/>
            </w:tcBorders>
            <w:vAlign w:val="center"/>
          </w:tcPr>
          <w:p w14:paraId="671CEB56" w14:textId="77777777" w:rsidR="003535C9" w:rsidRPr="00CA70FB" w:rsidRDefault="003535C9" w:rsidP="003535C9"/>
        </w:tc>
      </w:tr>
      <w:tr w:rsidR="003535C9" w:rsidRPr="00CA70FB" w14:paraId="6A0CC04C" w14:textId="77777777" w:rsidTr="003535C9">
        <w:trPr>
          <w:trHeight w:val="300"/>
        </w:trPr>
        <w:tc>
          <w:tcPr>
            <w:tcW w:w="1268" w:type="dxa"/>
            <w:tcBorders>
              <w:top w:val="single" w:sz="6" w:space="0" w:color="auto"/>
              <w:left w:val="single" w:sz="6" w:space="0" w:color="auto"/>
              <w:bottom w:val="single" w:sz="6" w:space="0" w:color="auto"/>
              <w:right w:val="single" w:sz="6" w:space="0" w:color="auto"/>
            </w:tcBorders>
            <w:vAlign w:val="center"/>
          </w:tcPr>
          <w:p w14:paraId="6A493C30" w14:textId="77777777" w:rsidR="003535C9" w:rsidRPr="00CA70FB" w:rsidRDefault="003535C9" w:rsidP="003535C9">
            <w:pPr>
              <w:jc w:val="center"/>
            </w:pPr>
            <w:r>
              <w:t>3.</w:t>
            </w:r>
          </w:p>
        </w:tc>
        <w:tc>
          <w:tcPr>
            <w:tcW w:w="2835" w:type="dxa"/>
            <w:tcBorders>
              <w:top w:val="single" w:sz="6" w:space="0" w:color="auto"/>
              <w:left w:val="single" w:sz="6" w:space="0" w:color="auto"/>
              <w:bottom w:val="single" w:sz="6" w:space="0" w:color="auto"/>
              <w:right w:val="single" w:sz="6" w:space="0" w:color="auto"/>
            </w:tcBorders>
            <w:vAlign w:val="center"/>
          </w:tcPr>
          <w:p w14:paraId="1696DA5A" w14:textId="77777777" w:rsidR="003535C9" w:rsidRPr="00E2026D" w:rsidRDefault="003535C9" w:rsidP="003535C9">
            <w:r>
              <w:t>M</w:t>
            </w:r>
            <w:r w:rsidRPr="00E2026D">
              <w:t>unkája során medikai rendszerek alkalmazásában közreműködik.</w:t>
            </w:r>
          </w:p>
        </w:tc>
        <w:tc>
          <w:tcPr>
            <w:tcW w:w="2332" w:type="dxa"/>
            <w:tcBorders>
              <w:top w:val="single" w:sz="6" w:space="0" w:color="auto"/>
              <w:left w:val="single" w:sz="6" w:space="0" w:color="auto"/>
              <w:bottom w:val="single" w:sz="6" w:space="0" w:color="auto"/>
              <w:right w:val="single" w:sz="6" w:space="0" w:color="auto"/>
            </w:tcBorders>
            <w:vAlign w:val="center"/>
          </w:tcPr>
          <w:p w14:paraId="34436B2A" w14:textId="77777777" w:rsidR="003535C9" w:rsidRPr="00CA70FB" w:rsidRDefault="003535C9" w:rsidP="003535C9">
            <w:r w:rsidRPr="0059387B">
              <w:t>Ismeri az egészség ügyi informatikának a felhasználó szem pontjából lényeges</w:t>
            </w:r>
            <w:r>
              <w:t xml:space="preserve"> a</w:t>
            </w:r>
            <w:r w:rsidRPr="0059387B">
              <w:t>lapjait, a szakmai szoftverek típusait.</w:t>
            </w:r>
          </w:p>
        </w:tc>
        <w:tc>
          <w:tcPr>
            <w:tcW w:w="3055" w:type="dxa"/>
            <w:vMerge/>
            <w:tcBorders>
              <w:left w:val="single" w:sz="6" w:space="0" w:color="auto"/>
              <w:bottom w:val="single" w:sz="6" w:space="0" w:color="auto"/>
              <w:right w:val="single" w:sz="6" w:space="0" w:color="auto"/>
            </w:tcBorders>
            <w:vAlign w:val="center"/>
          </w:tcPr>
          <w:p w14:paraId="1972F424" w14:textId="77777777" w:rsidR="003535C9" w:rsidRPr="00CA70FB" w:rsidRDefault="003535C9" w:rsidP="003535C9"/>
        </w:tc>
      </w:tr>
    </w:tbl>
    <w:p w14:paraId="063A1ECC" w14:textId="77777777" w:rsidR="003535C9" w:rsidRPr="00F8263B" w:rsidRDefault="003535C9" w:rsidP="003535C9">
      <w:r w:rsidRPr="00F8263B">
        <w:t> </w:t>
      </w:r>
    </w:p>
    <w:p w14:paraId="7EBC1CE5" w14:textId="77777777" w:rsidR="003535C9" w:rsidRPr="00AA502D" w:rsidRDefault="003535C9" w:rsidP="00AA502D">
      <w:pPr>
        <w:rPr>
          <w:rFonts w:ascii="Calibri Light" w:hAnsi="Calibri Light"/>
          <w:color w:val="2F5496"/>
          <w:sz w:val="32"/>
          <w:szCs w:val="32"/>
          <w:lang w:eastAsia="en-US"/>
        </w:rPr>
      </w:pPr>
      <w:bookmarkStart w:id="306" w:name="_Toc173334269"/>
      <w:bookmarkStart w:id="307" w:name="_Toc215051527"/>
      <w:r w:rsidRPr="00AA502D">
        <w:rPr>
          <w:rFonts w:ascii="Calibri Light" w:hAnsi="Calibri Light"/>
          <w:color w:val="2F5496"/>
          <w:sz w:val="32"/>
          <w:szCs w:val="32"/>
          <w:lang w:eastAsia="en-US"/>
        </w:rPr>
        <w:t>A tantárgy szakmai tartalma</w:t>
      </w:r>
      <w:bookmarkEnd w:id="306"/>
      <w:bookmarkEnd w:id="307"/>
      <w:r w:rsidRPr="00AA502D">
        <w:rPr>
          <w:rFonts w:ascii="Calibri Light" w:hAnsi="Calibri Light"/>
          <w:color w:val="2F5496"/>
          <w:sz w:val="32"/>
          <w:szCs w:val="32"/>
          <w:lang w:eastAsia="en-US"/>
        </w:rPr>
        <w:t>  </w:t>
      </w:r>
    </w:p>
    <w:tbl>
      <w:tblPr>
        <w:tblW w:w="9101"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99"/>
        <w:gridCol w:w="5902"/>
      </w:tblGrid>
      <w:tr w:rsidR="003535C9" w:rsidRPr="00CA70FB" w14:paraId="48C1713A" w14:textId="77777777" w:rsidTr="003535C9">
        <w:trPr>
          <w:trHeight w:val="300"/>
        </w:trPr>
        <w:tc>
          <w:tcPr>
            <w:tcW w:w="9101"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11AD8484" w14:textId="77777777" w:rsidR="003535C9" w:rsidRPr="00CA70FB" w:rsidRDefault="003535C9" w:rsidP="003535C9">
            <w:r w:rsidRPr="00CA70FB">
              <w:rPr>
                <w:b/>
                <w:bCs/>
              </w:rPr>
              <w:t>                                                                      Témakör tartalma</w:t>
            </w:r>
            <w:r w:rsidRPr="00CA70FB">
              <w:t> </w:t>
            </w:r>
          </w:p>
        </w:tc>
      </w:tr>
      <w:tr w:rsidR="003535C9" w:rsidRPr="00CA70FB" w14:paraId="11B6597E" w14:textId="77777777" w:rsidTr="003535C9">
        <w:trPr>
          <w:trHeight w:val="1123"/>
        </w:trPr>
        <w:tc>
          <w:tcPr>
            <w:tcW w:w="3199" w:type="dxa"/>
            <w:tcBorders>
              <w:top w:val="single" w:sz="6" w:space="0" w:color="000000"/>
              <w:left w:val="single" w:sz="6" w:space="0" w:color="000000"/>
              <w:bottom w:val="single" w:sz="6" w:space="0" w:color="000000"/>
              <w:right w:val="single" w:sz="6" w:space="0" w:color="000000"/>
            </w:tcBorders>
            <w:hideMark/>
          </w:tcPr>
          <w:p w14:paraId="40219D87" w14:textId="77777777" w:rsidR="003535C9" w:rsidRPr="00CA70FB" w:rsidRDefault="003535C9" w:rsidP="003535C9">
            <w:r w:rsidRPr="00CA70FB">
              <w:rPr>
                <w:b/>
                <w:bCs/>
              </w:rPr>
              <w:t>Témakör megnevezése</w:t>
            </w:r>
            <w:r w:rsidRPr="00CA70FB">
              <w:t> </w:t>
            </w:r>
          </w:p>
          <w:p w14:paraId="64A52D9D" w14:textId="77777777" w:rsidR="003535C9" w:rsidRPr="00CA70FB" w:rsidRDefault="003535C9" w:rsidP="003535C9">
            <w:r w:rsidRPr="00E2026D">
              <w:t>Egészségügyi informatikai ismeretek</w:t>
            </w:r>
          </w:p>
        </w:tc>
        <w:tc>
          <w:tcPr>
            <w:tcW w:w="59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D3DD9E" w14:textId="77777777" w:rsidR="003535C9" w:rsidRDefault="003535C9" w:rsidP="004A0800">
            <w:pPr>
              <w:pStyle w:val="Listaszerbekezds"/>
              <w:numPr>
                <w:ilvl w:val="0"/>
                <w:numId w:val="52"/>
              </w:numPr>
              <w:spacing w:after="160" w:line="259" w:lineRule="auto"/>
            </w:pPr>
            <w:r w:rsidRPr="00E2026D">
              <w:t xml:space="preserve">Az egészségügyi informatika tárgya </w:t>
            </w:r>
          </w:p>
          <w:p w14:paraId="6DE9BA5B" w14:textId="77777777" w:rsidR="003535C9" w:rsidRDefault="003535C9" w:rsidP="004A0800">
            <w:pPr>
              <w:pStyle w:val="Listaszerbekezds"/>
              <w:numPr>
                <w:ilvl w:val="0"/>
                <w:numId w:val="52"/>
              </w:numPr>
              <w:spacing w:after="160" w:line="259" w:lineRule="auto"/>
            </w:pPr>
            <w:r w:rsidRPr="00E2026D">
              <w:t>Elektronikus egészségügyi dokumentáció részei</w:t>
            </w:r>
          </w:p>
          <w:p w14:paraId="3A9F2B99" w14:textId="77777777" w:rsidR="003535C9" w:rsidRDefault="003535C9" w:rsidP="004A0800">
            <w:pPr>
              <w:pStyle w:val="Listaszerbekezds"/>
              <w:numPr>
                <w:ilvl w:val="0"/>
                <w:numId w:val="52"/>
              </w:numPr>
              <w:spacing w:after="160" w:line="259" w:lineRule="auto"/>
            </w:pPr>
            <w:r w:rsidRPr="00E2026D">
              <w:t xml:space="preserve">Adatvédelem, adattovábbítás </w:t>
            </w:r>
          </w:p>
          <w:p w14:paraId="07584DD9" w14:textId="77777777" w:rsidR="003535C9" w:rsidRDefault="003535C9" w:rsidP="004A0800">
            <w:pPr>
              <w:pStyle w:val="Listaszerbekezds"/>
              <w:numPr>
                <w:ilvl w:val="0"/>
                <w:numId w:val="52"/>
              </w:numPr>
              <w:spacing w:after="160" w:line="259" w:lineRule="auto"/>
            </w:pPr>
            <w:r w:rsidRPr="00E2026D">
              <w:t xml:space="preserve">Az elektronikus levél küldésének szabályai </w:t>
            </w:r>
          </w:p>
          <w:p w14:paraId="61AF3953" w14:textId="77777777" w:rsidR="003535C9" w:rsidRDefault="003535C9" w:rsidP="004A0800">
            <w:pPr>
              <w:pStyle w:val="Listaszerbekezds"/>
              <w:numPr>
                <w:ilvl w:val="0"/>
                <w:numId w:val="52"/>
              </w:numPr>
              <w:spacing w:after="160" w:line="259" w:lineRule="auto"/>
            </w:pPr>
            <w:r w:rsidRPr="00E2026D">
              <w:t xml:space="preserve">Egészségügyi kódrendszerek </w:t>
            </w:r>
          </w:p>
          <w:p w14:paraId="1A370789" w14:textId="77777777" w:rsidR="003535C9" w:rsidRDefault="003535C9" w:rsidP="004A0800">
            <w:pPr>
              <w:pStyle w:val="Listaszerbekezds"/>
              <w:numPr>
                <w:ilvl w:val="0"/>
                <w:numId w:val="52"/>
              </w:numPr>
              <w:spacing w:after="160" w:line="259" w:lineRule="auto"/>
            </w:pPr>
            <w:r w:rsidRPr="00E2026D">
              <w:t xml:space="preserve">Szoftverek az egészségügyben (orvosi, gazdasági, pénzügyi, személyügyi rendszerek) </w:t>
            </w:r>
          </w:p>
          <w:p w14:paraId="4C28D934" w14:textId="77777777" w:rsidR="003535C9" w:rsidRDefault="003535C9" w:rsidP="004A0800">
            <w:pPr>
              <w:pStyle w:val="Listaszerbekezds"/>
              <w:numPr>
                <w:ilvl w:val="0"/>
                <w:numId w:val="52"/>
              </w:numPr>
              <w:spacing w:after="160" w:line="259" w:lineRule="auto"/>
            </w:pPr>
            <w:r w:rsidRPr="00E2026D">
              <w:t xml:space="preserve">Egészségügyi Elektronikus Szolgáltatási Tér (EESZT) fogalma, moduljai </w:t>
            </w:r>
          </w:p>
          <w:p w14:paraId="56216FD7" w14:textId="77777777" w:rsidR="003535C9" w:rsidRDefault="003535C9" w:rsidP="004A0800">
            <w:pPr>
              <w:pStyle w:val="Listaszerbekezds"/>
              <w:numPr>
                <w:ilvl w:val="0"/>
                <w:numId w:val="52"/>
              </w:numPr>
              <w:spacing w:after="160" w:line="259" w:lineRule="auto"/>
            </w:pPr>
            <w:r w:rsidRPr="00E2026D">
              <w:t xml:space="preserve">E-recept </w:t>
            </w:r>
          </w:p>
          <w:p w14:paraId="5BCC5DAD" w14:textId="77777777" w:rsidR="003535C9" w:rsidRDefault="003535C9" w:rsidP="004A0800">
            <w:pPr>
              <w:pStyle w:val="Listaszerbekezds"/>
              <w:numPr>
                <w:ilvl w:val="0"/>
                <w:numId w:val="52"/>
              </w:numPr>
              <w:spacing w:after="160" w:line="259" w:lineRule="auto"/>
            </w:pPr>
            <w:r w:rsidRPr="00E2026D">
              <w:t xml:space="preserve">Medikai rendszerek típusai </w:t>
            </w:r>
          </w:p>
          <w:p w14:paraId="4A329621" w14:textId="77777777" w:rsidR="003535C9" w:rsidRPr="00CA70FB" w:rsidRDefault="003535C9" w:rsidP="004A0800">
            <w:pPr>
              <w:pStyle w:val="Listaszerbekezds"/>
              <w:numPr>
                <w:ilvl w:val="0"/>
                <w:numId w:val="52"/>
              </w:numPr>
              <w:spacing w:after="160" w:line="259" w:lineRule="auto"/>
            </w:pPr>
            <w:r w:rsidRPr="00E2026D">
              <w:t>Tetszőlegesen kiválasztott medikai rendszer alkalmazása</w:t>
            </w:r>
          </w:p>
        </w:tc>
      </w:tr>
      <w:tr w:rsidR="003535C9" w:rsidRPr="00CA70FB" w14:paraId="3478D4BA" w14:textId="77777777" w:rsidTr="003535C9">
        <w:trPr>
          <w:trHeight w:val="300"/>
        </w:trPr>
        <w:tc>
          <w:tcPr>
            <w:tcW w:w="3199" w:type="dxa"/>
            <w:tcBorders>
              <w:top w:val="single" w:sz="6" w:space="0" w:color="000000"/>
              <w:left w:val="single" w:sz="6" w:space="0" w:color="000000"/>
              <w:bottom w:val="single" w:sz="6" w:space="0" w:color="000000"/>
              <w:right w:val="single" w:sz="6" w:space="0" w:color="000000"/>
            </w:tcBorders>
            <w:hideMark/>
          </w:tcPr>
          <w:p w14:paraId="1B93E0A9" w14:textId="77777777" w:rsidR="003535C9" w:rsidRPr="00CA70FB" w:rsidRDefault="003535C9" w:rsidP="003535C9">
            <w:r w:rsidRPr="00CA70FB">
              <w:rPr>
                <w:b/>
                <w:bCs/>
              </w:rPr>
              <w:t>Témakör megnevezése</w:t>
            </w:r>
            <w:r w:rsidRPr="00CA70FB">
              <w:t> </w:t>
            </w:r>
          </w:p>
          <w:p w14:paraId="131E7B7B" w14:textId="77777777" w:rsidR="003535C9" w:rsidRPr="00CA70FB" w:rsidRDefault="003535C9" w:rsidP="003535C9">
            <w:r w:rsidRPr="00E2026D">
              <w:t>Az egészségügyi dokumentáció, adatvédelem</w:t>
            </w:r>
          </w:p>
        </w:tc>
        <w:tc>
          <w:tcPr>
            <w:tcW w:w="59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73C71F" w14:textId="77777777" w:rsidR="003535C9" w:rsidRDefault="003535C9" w:rsidP="004A0800">
            <w:pPr>
              <w:pStyle w:val="Listaszerbekezds"/>
              <w:numPr>
                <w:ilvl w:val="0"/>
                <w:numId w:val="53"/>
              </w:numPr>
              <w:spacing w:after="160" w:line="259" w:lineRule="auto"/>
            </w:pPr>
            <w:r w:rsidRPr="00E2026D">
              <w:t xml:space="preserve">Az egészségügyi dokumentáció fogalma, részei </w:t>
            </w:r>
          </w:p>
          <w:p w14:paraId="5BAAB4E5" w14:textId="77777777" w:rsidR="003535C9" w:rsidRDefault="003535C9" w:rsidP="004A0800">
            <w:pPr>
              <w:pStyle w:val="Listaszerbekezds"/>
              <w:numPr>
                <w:ilvl w:val="0"/>
                <w:numId w:val="53"/>
              </w:numPr>
              <w:spacing w:after="160" w:line="259" w:lineRule="auto"/>
            </w:pPr>
            <w:r w:rsidRPr="00E2026D">
              <w:t xml:space="preserve">A dokumentálás alapvető követelményei </w:t>
            </w:r>
          </w:p>
          <w:p w14:paraId="3EEA9DB7" w14:textId="77777777" w:rsidR="003535C9" w:rsidRDefault="003535C9" w:rsidP="004A0800">
            <w:pPr>
              <w:pStyle w:val="Listaszerbekezds"/>
              <w:numPr>
                <w:ilvl w:val="0"/>
                <w:numId w:val="53"/>
              </w:numPr>
              <w:spacing w:after="160" w:line="259" w:lineRule="auto"/>
            </w:pPr>
            <w:r w:rsidRPr="00E2026D">
              <w:t xml:space="preserve">Adatok az egészségügyben: személyazonosító adat, egészségügyi adat GDPR. </w:t>
            </w:r>
          </w:p>
          <w:p w14:paraId="49B15E3B" w14:textId="77777777" w:rsidR="003535C9" w:rsidRPr="00CA70FB" w:rsidRDefault="003535C9" w:rsidP="004A0800">
            <w:pPr>
              <w:pStyle w:val="Listaszerbekezds"/>
              <w:numPr>
                <w:ilvl w:val="0"/>
                <w:numId w:val="53"/>
              </w:numPr>
              <w:spacing w:after="160" w:line="259" w:lineRule="auto"/>
            </w:pPr>
            <w:r w:rsidRPr="00E2026D">
              <w:t>Az egészségügyi adatkezelés, adattovábbítás céljai, alapszabályai</w:t>
            </w:r>
          </w:p>
        </w:tc>
      </w:tr>
    </w:tbl>
    <w:p w14:paraId="1A85AE80" w14:textId="77777777" w:rsidR="003535C9" w:rsidRDefault="003535C9" w:rsidP="003535C9"/>
    <w:p w14:paraId="1584308E" w14:textId="77777777" w:rsidR="003535C9" w:rsidRPr="00AA502D" w:rsidRDefault="003535C9" w:rsidP="00AA502D">
      <w:pPr>
        <w:rPr>
          <w:rFonts w:ascii="Calibri Light" w:hAnsi="Calibri Light"/>
          <w:color w:val="2F5496"/>
          <w:sz w:val="32"/>
          <w:szCs w:val="32"/>
          <w:lang w:eastAsia="en-US"/>
        </w:rPr>
      </w:pPr>
      <w:bookmarkStart w:id="308" w:name="_Toc215051528"/>
      <w:bookmarkStart w:id="309" w:name="_Hlk215045998"/>
      <w:r w:rsidRPr="00AA502D">
        <w:rPr>
          <w:rFonts w:ascii="Calibri Light" w:hAnsi="Calibri Light"/>
          <w:color w:val="2F5496"/>
          <w:sz w:val="32"/>
          <w:szCs w:val="32"/>
          <w:lang w:eastAsia="en-US"/>
        </w:rPr>
        <w:t>REHABILITÁCIÓS ALAPISMERETEK ÉS FIZIOTERÁPIA</w:t>
      </w:r>
      <w:bookmarkEnd w:id="308"/>
    </w:p>
    <w:p w14:paraId="0B477914" w14:textId="77777777" w:rsidR="003535C9" w:rsidRPr="00CA70FB" w:rsidRDefault="003535C9" w:rsidP="003535C9">
      <w:r w:rsidRPr="00CA70FB">
        <w:rPr>
          <w:b/>
          <w:bCs/>
        </w:rPr>
        <w:t xml:space="preserve">Tantárgy/óraszám: </w:t>
      </w:r>
      <w:r w:rsidRPr="00CA70FB">
        <w:rPr>
          <w:b/>
          <w:bCs/>
          <w:iCs/>
        </w:rPr>
        <w:t>Rehabilitációs alapismeretek és fizioterápia (12.évfolyam) /36 óra</w:t>
      </w:r>
      <w:r w:rsidRPr="00CA70FB">
        <w:rPr>
          <w:b/>
          <w:bCs/>
        </w:rPr>
        <w:t>                </w:t>
      </w:r>
      <w:r w:rsidRPr="00CA70FB">
        <w:t> </w:t>
      </w:r>
    </w:p>
    <w:p w14:paraId="4FFC9E4D" w14:textId="77777777" w:rsidR="003535C9" w:rsidRPr="00CA70FB" w:rsidRDefault="003535C9" w:rsidP="003535C9">
      <w:pPr>
        <w:rPr>
          <w:b/>
          <w:bCs/>
        </w:rPr>
      </w:pPr>
      <w:r w:rsidRPr="00CA70FB">
        <w:rPr>
          <w:b/>
          <w:bCs/>
        </w:rPr>
        <w:t>A tantárgy tanításának fő célja</w:t>
      </w:r>
    </w:p>
    <w:p w14:paraId="2951C5FE" w14:textId="77777777" w:rsidR="003535C9" w:rsidRPr="00CA70FB" w:rsidRDefault="003535C9" w:rsidP="003535C9">
      <w:pPr>
        <w:jc w:val="both"/>
      </w:pPr>
      <w:r w:rsidRPr="00CA70FB">
        <w:t>A tanuló ismerje meg az akadályozott ember gondozásával kapcsolatos alapvető fogalmakat és gondozási feladatokat. A tantárgy során a tanulók megismerkednek a re/habilitációt érintő legfontosabb fogalmakkal, meghatározásokkal. Továbbá elsajátítják a fizioterápia alapjait.</w:t>
      </w:r>
    </w:p>
    <w:p w14:paraId="412568D5" w14:textId="77777777" w:rsidR="003535C9" w:rsidRPr="00AA502D" w:rsidRDefault="003535C9" w:rsidP="00AA502D">
      <w:pPr>
        <w:rPr>
          <w:rFonts w:ascii="Calibri Light" w:hAnsi="Calibri Light"/>
          <w:color w:val="2F5496"/>
          <w:sz w:val="32"/>
          <w:szCs w:val="32"/>
          <w:lang w:eastAsia="en-US"/>
        </w:rPr>
      </w:pPr>
      <w:bookmarkStart w:id="310" w:name="_Toc215051529"/>
      <w:r w:rsidRPr="00AA502D">
        <w:rPr>
          <w:rFonts w:ascii="Calibri Light" w:hAnsi="Calibri Light"/>
          <w:color w:val="2F5496"/>
          <w:sz w:val="32"/>
          <w:szCs w:val="32"/>
          <w:lang w:eastAsia="en-US"/>
        </w:rPr>
        <w:t>A tantárgy oktatása során megszerezhető kompetenciák</w:t>
      </w:r>
      <w:bookmarkEnd w:id="310"/>
      <w:r w:rsidRPr="00AA502D">
        <w:rPr>
          <w:rFonts w:ascii="Calibri Light" w:hAnsi="Calibri Light"/>
          <w:color w:val="2F5496"/>
          <w:sz w:val="32"/>
          <w:szCs w:val="32"/>
          <w:lang w:eastAsia="en-US"/>
        </w:rPr>
        <w:t xml:space="preserve"> </w:t>
      </w:r>
    </w:p>
    <w:tbl>
      <w:tblPr>
        <w:tblStyle w:val="Rcsostblzat"/>
        <w:tblW w:w="9634" w:type="dxa"/>
        <w:tblLook w:val="04A0" w:firstRow="1" w:lastRow="0" w:firstColumn="1" w:lastColumn="0" w:noHBand="0" w:noVBand="1"/>
      </w:tblPr>
      <w:tblGrid>
        <w:gridCol w:w="1096"/>
        <w:gridCol w:w="3324"/>
        <w:gridCol w:w="2176"/>
        <w:gridCol w:w="3038"/>
      </w:tblGrid>
      <w:tr w:rsidR="003535C9" w:rsidRPr="00CA70FB" w14:paraId="3CB675AE" w14:textId="77777777" w:rsidTr="003535C9">
        <w:trPr>
          <w:trHeight w:val="907"/>
        </w:trPr>
        <w:tc>
          <w:tcPr>
            <w:tcW w:w="1096" w:type="dxa"/>
          </w:tcPr>
          <w:p w14:paraId="533378C3" w14:textId="77777777" w:rsidR="003535C9" w:rsidRPr="00CA70FB" w:rsidRDefault="003535C9" w:rsidP="003535C9">
            <w:pPr>
              <w:spacing w:after="160" w:line="259" w:lineRule="auto"/>
              <w:jc w:val="center"/>
              <w:rPr>
                <w:b/>
                <w:bCs/>
              </w:rPr>
            </w:pPr>
            <w:r w:rsidRPr="00CA70FB">
              <w:rPr>
                <w:b/>
                <w:bCs/>
              </w:rPr>
              <w:lastRenderedPageBreak/>
              <w:t>Sorszám</w:t>
            </w:r>
          </w:p>
        </w:tc>
        <w:tc>
          <w:tcPr>
            <w:tcW w:w="3324" w:type="dxa"/>
          </w:tcPr>
          <w:p w14:paraId="78ACB252" w14:textId="77777777" w:rsidR="003535C9" w:rsidRPr="00CA70FB" w:rsidRDefault="003535C9" w:rsidP="003535C9">
            <w:pPr>
              <w:spacing w:after="160" w:line="259" w:lineRule="auto"/>
              <w:jc w:val="center"/>
            </w:pPr>
            <w:r w:rsidRPr="00CA70FB">
              <w:rPr>
                <w:b/>
              </w:rPr>
              <w:t>Készségek, képességek</w:t>
            </w:r>
          </w:p>
        </w:tc>
        <w:tc>
          <w:tcPr>
            <w:tcW w:w="2176" w:type="dxa"/>
          </w:tcPr>
          <w:p w14:paraId="1441D9B2" w14:textId="77777777" w:rsidR="003535C9" w:rsidRPr="00CA70FB" w:rsidRDefault="003535C9" w:rsidP="003535C9">
            <w:pPr>
              <w:spacing w:after="160" w:line="259" w:lineRule="auto"/>
              <w:jc w:val="center"/>
            </w:pPr>
            <w:r w:rsidRPr="00CA70FB">
              <w:rPr>
                <w:b/>
              </w:rPr>
              <w:t>Ismeretek</w:t>
            </w:r>
          </w:p>
        </w:tc>
        <w:tc>
          <w:tcPr>
            <w:tcW w:w="3038" w:type="dxa"/>
          </w:tcPr>
          <w:p w14:paraId="3D493657" w14:textId="77777777" w:rsidR="003535C9" w:rsidRPr="00CA70FB" w:rsidRDefault="003535C9" w:rsidP="003535C9">
            <w:pPr>
              <w:spacing w:after="160" w:line="259" w:lineRule="auto"/>
              <w:jc w:val="center"/>
            </w:pPr>
            <w:r w:rsidRPr="00CA70FB">
              <w:rPr>
                <w:b/>
              </w:rPr>
              <w:t>Elvárt viselkedésmódok, attitűdök</w:t>
            </w:r>
          </w:p>
        </w:tc>
      </w:tr>
      <w:tr w:rsidR="003535C9" w:rsidRPr="00CA70FB" w14:paraId="0217159C" w14:textId="77777777" w:rsidTr="003535C9">
        <w:trPr>
          <w:trHeight w:val="503"/>
        </w:trPr>
        <w:tc>
          <w:tcPr>
            <w:tcW w:w="1096" w:type="dxa"/>
          </w:tcPr>
          <w:p w14:paraId="3ECD7864" w14:textId="77777777" w:rsidR="003535C9" w:rsidRPr="00CA70FB" w:rsidRDefault="003535C9" w:rsidP="006313B2">
            <w:pPr>
              <w:pStyle w:val="Listaszerbekezds"/>
              <w:numPr>
                <w:ilvl w:val="0"/>
                <w:numId w:val="91"/>
              </w:numPr>
            </w:pPr>
          </w:p>
        </w:tc>
        <w:tc>
          <w:tcPr>
            <w:tcW w:w="3324" w:type="dxa"/>
          </w:tcPr>
          <w:p w14:paraId="6B90688C" w14:textId="77777777" w:rsidR="003535C9" w:rsidRPr="00CA70FB" w:rsidRDefault="003535C9" w:rsidP="003535C9">
            <w:pPr>
              <w:spacing w:after="160" w:line="259" w:lineRule="auto"/>
            </w:pPr>
            <w:r w:rsidRPr="00CA70FB">
              <w:t>A rehabilitációs alapfogalmakat helyesen értelmezi, és ennek megfelelően cselekszik</w:t>
            </w:r>
          </w:p>
        </w:tc>
        <w:tc>
          <w:tcPr>
            <w:tcW w:w="2176" w:type="dxa"/>
          </w:tcPr>
          <w:p w14:paraId="1E07A2FF" w14:textId="77777777" w:rsidR="003535C9" w:rsidRPr="00CA70FB" w:rsidRDefault="003535C9" w:rsidP="003535C9">
            <w:pPr>
              <w:spacing w:after="160" w:line="259" w:lineRule="auto"/>
            </w:pPr>
            <w:r w:rsidRPr="00CA70FB">
              <w:t>Ismeri a rehabilitáció alapfogalmait.</w:t>
            </w:r>
          </w:p>
        </w:tc>
        <w:tc>
          <w:tcPr>
            <w:tcW w:w="3038" w:type="dxa"/>
            <w:vMerge w:val="restart"/>
          </w:tcPr>
          <w:p w14:paraId="2604C5EA" w14:textId="77777777" w:rsidR="003535C9" w:rsidRPr="00CA70FB" w:rsidRDefault="003535C9" w:rsidP="003535C9">
            <w:pPr>
              <w:spacing w:after="160" w:line="259" w:lineRule="auto"/>
            </w:pPr>
          </w:p>
          <w:p w14:paraId="20295B1B" w14:textId="77777777" w:rsidR="003535C9" w:rsidRPr="00CA70FB" w:rsidRDefault="003535C9" w:rsidP="003535C9">
            <w:pPr>
              <w:spacing w:after="160" w:line="259" w:lineRule="auto"/>
            </w:pPr>
          </w:p>
          <w:p w14:paraId="6D98DE04" w14:textId="77777777" w:rsidR="003535C9" w:rsidRPr="00CA70FB" w:rsidRDefault="003535C9" w:rsidP="003535C9">
            <w:pPr>
              <w:spacing w:after="160" w:line="259" w:lineRule="auto"/>
            </w:pPr>
          </w:p>
          <w:p w14:paraId="1C8A3D09" w14:textId="77777777" w:rsidR="003535C9" w:rsidRPr="00CA70FB" w:rsidRDefault="003535C9" w:rsidP="003535C9">
            <w:pPr>
              <w:spacing w:after="160" w:line="259" w:lineRule="auto"/>
            </w:pPr>
          </w:p>
          <w:p w14:paraId="7E54463A" w14:textId="77777777" w:rsidR="003535C9" w:rsidRPr="00CA70FB" w:rsidRDefault="003535C9" w:rsidP="003535C9">
            <w:pPr>
              <w:spacing w:after="160" w:line="259" w:lineRule="auto"/>
            </w:pPr>
            <w:r w:rsidRPr="00CA70FB">
              <w:t>Mindennapi élete és munkája során empatikusan és diszkrimináció mentesen cselekszik, erre ösztönzi környezetét. Elkötelezett a morális akadálymentesítés és az integráció eszméjével, - munkája során önkritikus önmagával szemben.</w:t>
            </w:r>
          </w:p>
        </w:tc>
      </w:tr>
      <w:tr w:rsidR="003535C9" w:rsidRPr="00CA70FB" w14:paraId="1F7A450D" w14:textId="77777777" w:rsidTr="003535C9">
        <w:trPr>
          <w:trHeight w:val="503"/>
        </w:trPr>
        <w:tc>
          <w:tcPr>
            <w:tcW w:w="1096" w:type="dxa"/>
          </w:tcPr>
          <w:p w14:paraId="4AA4C2EF" w14:textId="77777777" w:rsidR="003535C9" w:rsidRPr="00CA70FB" w:rsidRDefault="003535C9" w:rsidP="006313B2">
            <w:pPr>
              <w:pStyle w:val="Listaszerbekezds"/>
              <w:numPr>
                <w:ilvl w:val="0"/>
                <w:numId w:val="91"/>
              </w:numPr>
            </w:pPr>
          </w:p>
        </w:tc>
        <w:tc>
          <w:tcPr>
            <w:tcW w:w="3324" w:type="dxa"/>
          </w:tcPr>
          <w:p w14:paraId="2DD72CAF" w14:textId="77777777" w:rsidR="003535C9" w:rsidRPr="00CA70FB" w:rsidRDefault="003535C9" w:rsidP="003535C9">
            <w:pPr>
              <w:spacing w:after="160" w:line="259" w:lineRule="auto"/>
            </w:pPr>
            <w:r w:rsidRPr="00CA70FB">
              <w:t>A komplex rehabilitáció rendszerében az akadályozott emberek fejlesztését végzi.</w:t>
            </w:r>
          </w:p>
        </w:tc>
        <w:tc>
          <w:tcPr>
            <w:tcW w:w="2176" w:type="dxa"/>
          </w:tcPr>
          <w:p w14:paraId="32DA0899" w14:textId="77777777" w:rsidR="003535C9" w:rsidRPr="00CA70FB" w:rsidRDefault="003535C9" w:rsidP="003535C9">
            <w:pPr>
              <w:spacing w:after="160" w:line="259" w:lineRule="auto"/>
            </w:pPr>
            <w:r w:rsidRPr="00CA70FB">
              <w:t>Ismeri az átfogó rehabilitációs rendszer működését.</w:t>
            </w:r>
          </w:p>
        </w:tc>
        <w:tc>
          <w:tcPr>
            <w:tcW w:w="3038" w:type="dxa"/>
            <w:vMerge/>
          </w:tcPr>
          <w:p w14:paraId="718892F2" w14:textId="77777777" w:rsidR="003535C9" w:rsidRPr="00CA70FB" w:rsidRDefault="003535C9" w:rsidP="003535C9">
            <w:pPr>
              <w:spacing w:after="160" w:line="259" w:lineRule="auto"/>
            </w:pPr>
          </w:p>
        </w:tc>
      </w:tr>
      <w:tr w:rsidR="003535C9" w:rsidRPr="00CA70FB" w14:paraId="5E445DD6" w14:textId="77777777" w:rsidTr="003535C9">
        <w:trPr>
          <w:trHeight w:val="503"/>
        </w:trPr>
        <w:tc>
          <w:tcPr>
            <w:tcW w:w="1096" w:type="dxa"/>
          </w:tcPr>
          <w:p w14:paraId="30B7D65F" w14:textId="77777777" w:rsidR="003535C9" w:rsidRPr="00CA70FB" w:rsidRDefault="003535C9" w:rsidP="006313B2">
            <w:pPr>
              <w:pStyle w:val="Listaszerbekezds"/>
              <w:numPr>
                <w:ilvl w:val="0"/>
                <w:numId w:val="91"/>
              </w:numPr>
            </w:pPr>
          </w:p>
        </w:tc>
        <w:tc>
          <w:tcPr>
            <w:tcW w:w="3324" w:type="dxa"/>
          </w:tcPr>
          <w:p w14:paraId="17A7BB67" w14:textId="77777777" w:rsidR="003535C9" w:rsidRPr="00CA70FB" w:rsidRDefault="003535C9" w:rsidP="003535C9">
            <w:pPr>
              <w:spacing w:after="160" w:line="259" w:lineRule="auto"/>
            </w:pPr>
            <w:r w:rsidRPr="00CA70FB">
              <w:t>Kiválasztja a megfelelő segédeszközöket.</w:t>
            </w:r>
          </w:p>
        </w:tc>
        <w:tc>
          <w:tcPr>
            <w:tcW w:w="2176" w:type="dxa"/>
          </w:tcPr>
          <w:p w14:paraId="18CD1D6F" w14:textId="77777777" w:rsidR="003535C9" w:rsidRPr="00CA70FB" w:rsidRDefault="003535C9" w:rsidP="003535C9">
            <w:pPr>
              <w:spacing w:after="160" w:line="259" w:lineRule="auto"/>
            </w:pPr>
            <w:r w:rsidRPr="00CA70FB">
              <w:t>Áttekintéssel rendelkezik a segédeszközök alkalmazására és beszerzésére vonatkozólag.</w:t>
            </w:r>
          </w:p>
        </w:tc>
        <w:tc>
          <w:tcPr>
            <w:tcW w:w="3038" w:type="dxa"/>
            <w:vMerge/>
          </w:tcPr>
          <w:p w14:paraId="0FEEFBF3" w14:textId="77777777" w:rsidR="003535C9" w:rsidRPr="00CA70FB" w:rsidRDefault="003535C9" w:rsidP="003535C9">
            <w:pPr>
              <w:spacing w:after="160" w:line="259" w:lineRule="auto"/>
            </w:pPr>
          </w:p>
        </w:tc>
      </w:tr>
      <w:tr w:rsidR="003535C9" w:rsidRPr="00CA70FB" w14:paraId="607CC03D" w14:textId="77777777" w:rsidTr="003535C9">
        <w:trPr>
          <w:trHeight w:val="503"/>
        </w:trPr>
        <w:tc>
          <w:tcPr>
            <w:tcW w:w="1096" w:type="dxa"/>
          </w:tcPr>
          <w:p w14:paraId="7FD0BC4C" w14:textId="77777777" w:rsidR="003535C9" w:rsidRPr="00CA70FB" w:rsidRDefault="003535C9" w:rsidP="006313B2">
            <w:pPr>
              <w:pStyle w:val="Listaszerbekezds"/>
              <w:numPr>
                <w:ilvl w:val="0"/>
                <w:numId w:val="91"/>
              </w:numPr>
            </w:pPr>
          </w:p>
        </w:tc>
        <w:tc>
          <w:tcPr>
            <w:tcW w:w="3324" w:type="dxa"/>
          </w:tcPr>
          <w:p w14:paraId="05D49C7C" w14:textId="77777777" w:rsidR="003535C9" w:rsidRPr="00CA70FB" w:rsidRDefault="003535C9" w:rsidP="003535C9">
            <w:pPr>
              <w:spacing w:after="160" w:line="259" w:lineRule="auto"/>
            </w:pPr>
            <w:r w:rsidRPr="00CA70FB">
              <w:t>A különböző típusú akadályozottságokkal élő kliensekkel megfelelően kommunikál.</w:t>
            </w:r>
          </w:p>
        </w:tc>
        <w:tc>
          <w:tcPr>
            <w:tcW w:w="2176" w:type="dxa"/>
          </w:tcPr>
          <w:p w14:paraId="4883F1AD" w14:textId="77777777" w:rsidR="003535C9" w:rsidRPr="00CA70FB" w:rsidRDefault="003535C9" w:rsidP="003535C9">
            <w:pPr>
              <w:spacing w:after="160" w:line="259" w:lineRule="auto"/>
            </w:pPr>
            <w:r w:rsidRPr="00CA70FB">
              <w:t>Ismeri a sajátos ellátású igényű kliensek segítésének, kommunikációjának technikáit.</w:t>
            </w:r>
          </w:p>
        </w:tc>
        <w:tc>
          <w:tcPr>
            <w:tcW w:w="3038" w:type="dxa"/>
            <w:vMerge/>
          </w:tcPr>
          <w:p w14:paraId="08DB4F45" w14:textId="77777777" w:rsidR="003535C9" w:rsidRPr="00CA70FB" w:rsidRDefault="003535C9" w:rsidP="003535C9">
            <w:pPr>
              <w:spacing w:after="160" w:line="259" w:lineRule="auto"/>
            </w:pPr>
          </w:p>
        </w:tc>
      </w:tr>
      <w:tr w:rsidR="003535C9" w:rsidRPr="00CA70FB" w14:paraId="19E4EB53" w14:textId="77777777" w:rsidTr="003535C9">
        <w:trPr>
          <w:trHeight w:val="503"/>
        </w:trPr>
        <w:tc>
          <w:tcPr>
            <w:tcW w:w="1096" w:type="dxa"/>
          </w:tcPr>
          <w:p w14:paraId="2CE7CA84" w14:textId="77777777" w:rsidR="003535C9" w:rsidRPr="00CA70FB" w:rsidRDefault="003535C9" w:rsidP="006313B2">
            <w:pPr>
              <w:pStyle w:val="Listaszerbekezds"/>
              <w:numPr>
                <w:ilvl w:val="0"/>
                <w:numId w:val="91"/>
              </w:numPr>
            </w:pPr>
          </w:p>
        </w:tc>
        <w:tc>
          <w:tcPr>
            <w:tcW w:w="3324" w:type="dxa"/>
          </w:tcPr>
          <w:p w14:paraId="5350E213" w14:textId="77777777" w:rsidR="003535C9" w:rsidRPr="00CA70FB" w:rsidRDefault="003535C9" w:rsidP="003535C9">
            <w:pPr>
              <w:spacing w:after="160" w:line="259" w:lineRule="auto"/>
            </w:pPr>
            <w:r w:rsidRPr="00CA70FB">
              <w:t>Feladatokat végez az akadályozott emberek sajátos szükségleteinek kielégítésénél.</w:t>
            </w:r>
          </w:p>
        </w:tc>
        <w:tc>
          <w:tcPr>
            <w:tcW w:w="2176" w:type="dxa"/>
          </w:tcPr>
          <w:p w14:paraId="60FDCE9D" w14:textId="77777777" w:rsidR="003535C9" w:rsidRPr="00CA70FB" w:rsidRDefault="003535C9" w:rsidP="003535C9">
            <w:pPr>
              <w:spacing w:after="160" w:line="259" w:lineRule="auto"/>
            </w:pPr>
            <w:r w:rsidRPr="00CA70FB">
              <w:t>Tisztában van a különböző akadályozottságok jellegzetes megjelenési formáival.</w:t>
            </w:r>
          </w:p>
        </w:tc>
        <w:tc>
          <w:tcPr>
            <w:tcW w:w="3038" w:type="dxa"/>
            <w:vMerge/>
          </w:tcPr>
          <w:p w14:paraId="03EC4377" w14:textId="77777777" w:rsidR="003535C9" w:rsidRPr="00CA70FB" w:rsidRDefault="003535C9" w:rsidP="003535C9">
            <w:pPr>
              <w:spacing w:after="160" w:line="259" w:lineRule="auto"/>
            </w:pPr>
          </w:p>
        </w:tc>
      </w:tr>
      <w:tr w:rsidR="003535C9" w:rsidRPr="00CA70FB" w14:paraId="42787E12" w14:textId="77777777" w:rsidTr="003535C9">
        <w:trPr>
          <w:trHeight w:val="503"/>
        </w:trPr>
        <w:tc>
          <w:tcPr>
            <w:tcW w:w="1096" w:type="dxa"/>
          </w:tcPr>
          <w:p w14:paraId="7E248060" w14:textId="77777777" w:rsidR="003535C9" w:rsidRPr="00CA70FB" w:rsidRDefault="003535C9" w:rsidP="006313B2">
            <w:pPr>
              <w:pStyle w:val="Listaszerbekezds"/>
              <w:numPr>
                <w:ilvl w:val="0"/>
                <w:numId w:val="91"/>
              </w:numPr>
            </w:pPr>
          </w:p>
        </w:tc>
        <w:tc>
          <w:tcPr>
            <w:tcW w:w="3324" w:type="dxa"/>
          </w:tcPr>
          <w:p w14:paraId="595DF00A" w14:textId="77777777" w:rsidR="003535C9" w:rsidRPr="00CA70FB" w:rsidRDefault="003535C9" w:rsidP="003535C9">
            <w:r w:rsidRPr="00CA70FB">
              <w:t>Alkalmazza az akadálymentes környezet lehetőségei gondozási tevékenysége folyamatában.</w:t>
            </w:r>
          </w:p>
        </w:tc>
        <w:tc>
          <w:tcPr>
            <w:tcW w:w="2176" w:type="dxa"/>
          </w:tcPr>
          <w:p w14:paraId="03CE9191" w14:textId="77777777" w:rsidR="003535C9" w:rsidRPr="00CA70FB" w:rsidRDefault="003535C9" w:rsidP="003535C9">
            <w:r w:rsidRPr="00CA70FB">
              <w:t>Ismeri az akadálymentes környezet kialakításának főbb szempontjait.</w:t>
            </w:r>
          </w:p>
        </w:tc>
        <w:tc>
          <w:tcPr>
            <w:tcW w:w="3038" w:type="dxa"/>
            <w:vMerge/>
          </w:tcPr>
          <w:p w14:paraId="26B32AAA" w14:textId="77777777" w:rsidR="003535C9" w:rsidRPr="00CA70FB" w:rsidRDefault="003535C9" w:rsidP="003535C9"/>
        </w:tc>
      </w:tr>
      <w:tr w:rsidR="003535C9" w:rsidRPr="00CA70FB" w14:paraId="2E6ABF07" w14:textId="77777777" w:rsidTr="003535C9">
        <w:trPr>
          <w:trHeight w:val="503"/>
        </w:trPr>
        <w:tc>
          <w:tcPr>
            <w:tcW w:w="1096" w:type="dxa"/>
          </w:tcPr>
          <w:p w14:paraId="238948DD" w14:textId="77777777" w:rsidR="003535C9" w:rsidRPr="00CA70FB" w:rsidRDefault="003535C9" w:rsidP="006313B2">
            <w:pPr>
              <w:pStyle w:val="Listaszerbekezds"/>
              <w:numPr>
                <w:ilvl w:val="0"/>
                <w:numId w:val="91"/>
              </w:numPr>
            </w:pPr>
          </w:p>
        </w:tc>
        <w:tc>
          <w:tcPr>
            <w:tcW w:w="3324" w:type="dxa"/>
          </w:tcPr>
          <w:p w14:paraId="64BD1555" w14:textId="77777777" w:rsidR="003535C9" w:rsidRPr="00CA70FB" w:rsidRDefault="003535C9" w:rsidP="003535C9">
            <w:r w:rsidRPr="00CA70FB">
              <w:t>A fizioterápia területén tanult fogalmakat helyesen értelmezi.</w:t>
            </w:r>
          </w:p>
        </w:tc>
        <w:tc>
          <w:tcPr>
            <w:tcW w:w="2176" w:type="dxa"/>
          </w:tcPr>
          <w:p w14:paraId="44E84FEB" w14:textId="77777777" w:rsidR="003535C9" w:rsidRPr="00CA70FB" w:rsidRDefault="003535C9" w:rsidP="003535C9">
            <w:r w:rsidRPr="00CA70FB">
              <w:t>Ismeri a fizioterápia alapfogalmait.</w:t>
            </w:r>
          </w:p>
        </w:tc>
        <w:tc>
          <w:tcPr>
            <w:tcW w:w="3038" w:type="dxa"/>
            <w:vMerge/>
          </w:tcPr>
          <w:p w14:paraId="1F4ED5BF" w14:textId="77777777" w:rsidR="003535C9" w:rsidRPr="00CA70FB" w:rsidRDefault="003535C9" w:rsidP="003535C9"/>
        </w:tc>
      </w:tr>
      <w:tr w:rsidR="003535C9" w:rsidRPr="00CA70FB" w14:paraId="32F5B5AA" w14:textId="77777777" w:rsidTr="003535C9">
        <w:trPr>
          <w:trHeight w:val="503"/>
        </w:trPr>
        <w:tc>
          <w:tcPr>
            <w:tcW w:w="1096" w:type="dxa"/>
          </w:tcPr>
          <w:p w14:paraId="502F43B0" w14:textId="77777777" w:rsidR="003535C9" w:rsidRPr="00CA70FB" w:rsidRDefault="003535C9" w:rsidP="006313B2">
            <w:pPr>
              <w:pStyle w:val="Listaszerbekezds"/>
              <w:numPr>
                <w:ilvl w:val="0"/>
                <w:numId w:val="91"/>
              </w:numPr>
            </w:pPr>
          </w:p>
        </w:tc>
        <w:tc>
          <w:tcPr>
            <w:tcW w:w="3324" w:type="dxa"/>
          </w:tcPr>
          <w:p w14:paraId="4044901A" w14:textId="77777777" w:rsidR="003535C9" w:rsidRPr="00CA70FB" w:rsidRDefault="003535C9" w:rsidP="003535C9">
            <w:r w:rsidRPr="00CA70FB">
              <w:t>Felsorolja a fizioterápiás eljárások főbb csoportjait, és azok legfőbb alkalmazási köreit.</w:t>
            </w:r>
          </w:p>
        </w:tc>
        <w:tc>
          <w:tcPr>
            <w:tcW w:w="2176" w:type="dxa"/>
          </w:tcPr>
          <w:p w14:paraId="21591522" w14:textId="77777777" w:rsidR="003535C9" w:rsidRPr="00CA70FB" w:rsidRDefault="003535C9" w:rsidP="003535C9">
            <w:r w:rsidRPr="00CA70FB">
              <w:t>Ismeri a fizioterápiás eljárások főbb csoportjait és azok alkalmazási köreit</w:t>
            </w:r>
          </w:p>
        </w:tc>
        <w:tc>
          <w:tcPr>
            <w:tcW w:w="3038" w:type="dxa"/>
            <w:vMerge/>
          </w:tcPr>
          <w:p w14:paraId="718C6B1A" w14:textId="77777777" w:rsidR="003535C9" w:rsidRPr="00CA70FB" w:rsidRDefault="003535C9" w:rsidP="003535C9"/>
        </w:tc>
      </w:tr>
      <w:tr w:rsidR="003535C9" w:rsidRPr="00CA70FB" w14:paraId="4CDD7CC4" w14:textId="77777777" w:rsidTr="003535C9">
        <w:trPr>
          <w:trHeight w:val="470"/>
        </w:trPr>
        <w:tc>
          <w:tcPr>
            <w:tcW w:w="1096" w:type="dxa"/>
          </w:tcPr>
          <w:p w14:paraId="1746FFEB" w14:textId="77777777" w:rsidR="003535C9" w:rsidRPr="00CA70FB" w:rsidRDefault="003535C9" w:rsidP="006313B2">
            <w:pPr>
              <w:pStyle w:val="Listaszerbekezds"/>
              <w:numPr>
                <w:ilvl w:val="0"/>
                <w:numId w:val="91"/>
              </w:numPr>
            </w:pPr>
          </w:p>
        </w:tc>
        <w:tc>
          <w:tcPr>
            <w:tcW w:w="3324" w:type="dxa"/>
          </w:tcPr>
          <w:p w14:paraId="19D4A6F3" w14:textId="77777777" w:rsidR="003535C9" w:rsidRPr="00CA70FB" w:rsidRDefault="003535C9" w:rsidP="003535C9">
            <w:pPr>
              <w:spacing w:after="160" w:line="259" w:lineRule="auto"/>
            </w:pPr>
            <w:r w:rsidRPr="00CA70FB">
              <w:t>Gyógyszer nélküli fájdalomcsillapító eljárásokat alkalmaz.</w:t>
            </w:r>
          </w:p>
        </w:tc>
        <w:tc>
          <w:tcPr>
            <w:tcW w:w="2176" w:type="dxa"/>
          </w:tcPr>
          <w:p w14:paraId="0E15842F" w14:textId="77777777" w:rsidR="003535C9" w:rsidRPr="00CA70FB" w:rsidRDefault="003535C9" w:rsidP="003535C9">
            <w:pPr>
              <w:spacing w:after="160" w:line="259" w:lineRule="auto"/>
            </w:pPr>
            <w:r w:rsidRPr="00CA70FB">
              <w:t xml:space="preserve">Ismeri a fájdalom alapjait, jellemzőit, a fájdalom felmérését és a felméréshez </w:t>
            </w:r>
            <w:r w:rsidRPr="00CA70FB">
              <w:lastRenderedPageBreak/>
              <w:t>kapcsolódó dokumentációs rendszert Tisztában van a fájdalomcsillapítás lehetőségeivel. Ismeri a nem gyógyszeres fájdalomcsillapítás módjait.</w:t>
            </w:r>
          </w:p>
        </w:tc>
        <w:tc>
          <w:tcPr>
            <w:tcW w:w="3038" w:type="dxa"/>
            <w:vMerge/>
          </w:tcPr>
          <w:p w14:paraId="6A7CB29F" w14:textId="77777777" w:rsidR="003535C9" w:rsidRPr="00CA70FB" w:rsidRDefault="003535C9" w:rsidP="003535C9">
            <w:pPr>
              <w:spacing w:after="160" w:line="259" w:lineRule="auto"/>
            </w:pPr>
          </w:p>
        </w:tc>
      </w:tr>
    </w:tbl>
    <w:p w14:paraId="68084078" w14:textId="77777777" w:rsidR="003535C9" w:rsidRDefault="003535C9" w:rsidP="003535C9"/>
    <w:p w14:paraId="1F9E308F" w14:textId="77777777" w:rsidR="003535C9" w:rsidRPr="00AA502D" w:rsidRDefault="003535C9" w:rsidP="00AA502D">
      <w:pPr>
        <w:rPr>
          <w:rFonts w:ascii="Calibri Light" w:hAnsi="Calibri Light"/>
          <w:color w:val="2F5496"/>
          <w:sz w:val="32"/>
          <w:szCs w:val="32"/>
          <w:lang w:eastAsia="en-US"/>
        </w:rPr>
      </w:pPr>
      <w:bookmarkStart w:id="311" w:name="_Toc215051530"/>
      <w:r w:rsidRPr="00AA502D">
        <w:rPr>
          <w:rFonts w:ascii="Calibri Light" w:hAnsi="Calibri Light"/>
          <w:color w:val="2F5496"/>
          <w:sz w:val="32"/>
          <w:szCs w:val="32"/>
          <w:lang w:eastAsia="en-US"/>
        </w:rPr>
        <w:t>A tantárgy szakmai tartalma</w:t>
      </w:r>
      <w:bookmarkEnd w:id="311"/>
    </w:p>
    <w:tbl>
      <w:tblPr>
        <w:tblW w:w="9923" w:type="dxa"/>
        <w:tblInd w:w="-34" w:type="dxa"/>
        <w:tblLook w:val="0000" w:firstRow="0" w:lastRow="0" w:firstColumn="0" w:lastColumn="0" w:noHBand="0" w:noVBand="0"/>
      </w:tblPr>
      <w:tblGrid>
        <w:gridCol w:w="3261"/>
        <w:gridCol w:w="6662"/>
      </w:tblGrid>
      <w:tr w:rsidR="003535C9" w:rsidRPr="00CA70FB" w14:paraId="77291071" w14:textId="77777777" w:rsidTr="003535C9">
        <w:tc>
          <w:tcPr>
            <w:tcW w:w="992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BFBFBF" w:themeFill="background1" w:themeFillShade="BF"/>
            <w:vAlign w:val="center"/>
          </w:tcPr>
          <w:p w14:paraId="12B9A62F" w14:textId="77777777" w:rsidR="003535C9" w:rsidRPr="00CA70FB" w:rsidRDefault="003535C9" w:rsidP="003535C9">
            <w:pPr>
              <w:rPr>
                <w:b/>
              </w:rPr>
            </w:pPr>
            <w:r w:rsidRPr="00CA70FB">
              <w:rPr>
                <w:b/>
              </w:rPr>
              <w:t xml:space="preserve">                                                                      Témakör tartalma</w:t>
            </w:r>
          </w:p>
        </w:tc>
      </w:tr>
      <w:tr w:rsidR="003535C9" w:rsidRPr="00CA70FB" w14:paraId="73790923"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D68C82B" w14:textId="77777777" w:rsidR="003535C9" w:rsidRPr="00CA70FB" w:rsidRDefault="003535C9" w:rsidP="003535C9">
            <w:pPr>
              <w:rPr>
                <w:b/>
                <w:bCs/>
              </w:rPr>
            </w:pPr>
            <w:r w:rsidRPr="00CA70FB">
              <w:rPr>
                <w:b/>
                <w:bCs/>
              </w:rPr>
              <w:t>Témakör megnevezése</w:t>
            </w:r>
          </w:p>
          <w:p w14:paraId="37D4030C" w14:textId="77777777" w:rsidR="003535C9" w:rsidRPr="00CA70FB" w:rsidRDefault="003535C9" w:rsidP="003535C9">
            <w:pPr>
              <w:rPr>
                <w:b/>
              </w:rPr>
            </w:pPr>
            <w:r w:rsidRPr="00CA70FB">
              <w:t>A rehabilitáció alapfogalmai.</w:t>
            </w:r>
          </w:p>
          <w:p w14:paraId="5B85ACB6" w14:textId="77777777" w:rsidR="003535C9" w:rsidRPr="00CA70FB" w:rsidRDefault="003535C9" w:rsidP="003535C9">
            <w:pPr>
              <w:rPr>
                <w:b/>
              </w:rPr>
            </w:pP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323FBBA7" w14:textId="77777777" w:rsidR="003535C9" w:rsidRPr="00CA70FB" w:rsidRDefault="003535C9" w:rsidP="003535C9">
            <w:pPr>
              <w:jc w:val="both"/>
            </w:pPr>
            <w:r w:rsidRPr="00CA70FB">
              <w:t>A rehabilitációs tevékenység fogalma, tartalma</w:t>
            </w:r>
          </w:p>
          <w:p w14:paraId="520EC0F8" w14:textId="77777777" w:rsidR="003535C9" w:rsidRPr="00CA70FB" w:rsidRDefault="003535C9" w:rsidP="003535C9">
            <w:pPr>
              <w:jc w:val="both"/>
            </w:pPr>
            <w:r w:rsidRPr="00CA70FB">
              <w:t>A betegségek és fogyatékosságok nemzetközi osztályozása (BNO)</w:t>
            </w:r>
          </w:p>
          <w:p w14:paraId="1B0DD8FD" w14:textId="77777777" w:rsidR="003535C9" w:rsidRPr="00CA70FB" w:rsidRDefault="003535C9" w:rsidP="003535C9">
            <w:pPr>
              <w:jc w:val="both"/>
            </w:pPr>
            <w:r w:rsidRPr="00CA70FB">
              <w:t>A tevékenység akadályozottsága, a részvétel korlátozottsága, az FNO kódrendszer gyakorlati jelentősége</w:t>
            </w:r>
          </w:p>
          <w:p w14:paraId="7D4A3527" w14:textId="77777777" w:rsidR="003535C9" w:rsidRPr="00CA70FB" w:rsidRDefault="003535C9" w:rsidP="003535C9">
            <w:pPr>
              <w:jc w:val="both"/>
            </w:pPr>
            <w:r w:rsidRPr="00CA70FB">
              <w:t>Az akadályozottságok formái, tipológiák (orvosi rehabilitáció, gyógypedagógia)</w:t>
            </w:r>
          </w:p>
          <w:p w14:paraId="22E611CE" w14:textId="77777777" w:rsidR="003535C9" w:rsidRPr="00CA70FB" w:rsidRDefault="003535C9" w:rsidP="003535C9">
            <w:pPr>
              <w:jc w:val="both"/>
            </w:pPr>
            <w:r w:rsidRPr="00CA70FB">
              <w:t>Különböző akadályozottságok, és rehabilitációjuk főbb sarokpontjai</w:t>
            </w:r>
          </w:p>
          <w:p w14:paraId="6F45D065" w14:textId="77777777" w:rsidR="003535C9" w:rsidRPr="00CA70FB" w:rsidRDefault="003535C9" w:rsidP="003535C9">
            <w:pPr>
              <w:jc w:val="both"/>
            </w:pPr>
            <w:r w:rsidRPr="00CA70FB">
              <w:t>A rehabilitációs team és szerepe</w:t>
            </w:r>
          </w:p>
          <w:p w14:paraId="6458943F" w14:textId="77777777" w:rsidR="003535C9" w:rsidRPr="00CA70FB" w:rsidRDefault="003535C9" w:rsidP="003535C9">
            <w:pPr>
              <w:jc w:val="both"/>
            </w:pPr>
            <w:r w:rsidRPr="00CA70FB">
              <w:t>A rehabilitációs szakemberek főbb tevékenységei, kompetenciái, képzési sajátosságaik</w:t>
            </w:r>
          </w:p>
          <w:p w14:paraId="353C21E9" w14:textId="77777777" w:rsidR="003535C9" w:rsidRPr="00CA70FB" w:rsidRDefault="003535C9" w:rsidP="003535C9">
            <w:pPr>
              <w:jc w:val="both"/>
            </w:pPr>
            <w:r w:rsidRPr="00CA70FB">
              <w:t>A rehabilitációt akadályozó és támogató tényezők</w:t>
            </w:r>
          </w:p>
          <w:p w14:paraId="5EEDA622" w14:textId="77777777" w:rsidR="003535C9" w:rsidRPr="00CA70FB" w:rsidRDefault="003535C9" w:rsidP="003535C9">
            <w:pPr>
              <w:jc w:val="both"/>
            </w:pPr>
            <w:r w:rsidRPr="00CA70FB">
              <w:t>Támogató tényezők: empátia, önrehabilitációs akarat, együttműködés, érdekvédelem, ismeretterjesztés, felvilágosítás, jó szociális körülmények</w:t>
            </w:r>
          </w:p>
          <w:p w14:paraId="5E0B52EC" w14:textId="77777777" w:rsidR="003535C9" w:rsidRPr="00CA70FB" w:rsidRDefault="003535C9" w:rsidP="003535C9">
            <w:pPr>
              <w:jc w:val="both"/>
            </w:pPr>
            <w:r w:rsidRPr="00CA70FB">
              <w:t>Akadályozó tényezők: az izoláció, a vikitmizáció, stigmatizáció, álrehabilitáció, rossz életkörülmények, az önrehabilitációs akarat hiánya</w:t>
            </w:r>
          </w:p>
        </w:tc>
      </w:tr>
      <w:tr w:rsidR="003535C9" w:rsidRPr="00CA70FB" w14:paraId="156D97E6"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5608904" w14:textId="77777777" w:rsidR="003535C9" w:rsidRPr="00CA70FB" w:rsidRDefault="003535C9" w:rsidP="003535C9">
            <w:pPr>
              <w:rPr>
                <w:b/>
                <w:bCs/>
              </w:rPr>
            </w:pPr>
            <w:r w:rsidRPr="00CA70FB">
              <w:rPr>
                <w:b/>
                <w:bCs/>
              </w:rPr>
              <w:t>Témakör megnevezése</w:t>
            </w:r>
          </w:p>
          <w:p w14:paraId="63751752" w14:textId="77777777" w:rsidR="003535C9" w:rsidRPr="00CA70FB" w:rsidRDefault="003535C9" w:rsidP="003535C9">
            <w:pPr>
              <w:rPr>
                <w:b/>
              </w:rPr>
            </w:pPr>
            <w:r w:rsidRPr="00CA70FB">
              <w:t>Az akadályozott ember sajátos ellátási igényei, szükségletei.</w:t>
            </w:r>
          </w:p>
          <w:p w14:paraId="1E0C9FD3" w14:textId="77777777" w:rsidR="003535C9" w:rsidRPr="00CA70FB" w:rsidRDefault="003535C9" w:rsidP="003535C9">
            <w:pPr>
              <w:rPr>
                <w:b/>
              </w:rPr>
            </w:pP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655C1EDE" w14:textId="77777777" w:rsidR="003535C9" w:rsidRPr="00CA70FB" w:rsidRDefault="003535C9" w:rsidP="003535C9">
            <w:pPr>
              <w:jc w:val="both"/>
              <w:rPr>
                <w:bCs/>
              </w:rPr>
            </w:pPr>
            <w:r w:rsidRPr="00CA70FB">
              <w:rPr>
                <w:bCs/>
              </w:rPr>
              <w:t>Az akadályozottság lelki vonatkozásai</w:t>
            </w:r>
          </w:p>
          <w:p w14:paraId="1A1913DA" w14:textId="77777777" w:rsidR="003535C9" w:rsidRPr="00CA70FB" w:rsidRDefault="003535C9" w:rsidP="003535C9">
            <w:pPr>
              <w:jc w:val="both"/>
              <w:rPr>
                <w:bCs/>
              </w:rPr>
            </w:pPr>
            <w:r w:rsidRPr="00CA70FB">
              <w:rPr>
                <w:bCs/>
              </w:rPr>
              <w:t>A felnőttkori akadályozottságok lelki vonatkozásai (betegség, akadályozottság elfogadásának folyamata,)</w:t>
            </w:r>
          </w:p>
          <w:p w14:paraId="4F1B4692" w14:textId="77777777" w:rsidR="003535C9" w:rsidRPr="00CA70FB" w:rsidRDefault="003535C9" w:rsidP="003535C9">
            <w:pPr>
              <w:jc w:val="both"/>
              <w:rPr>
                <w:bCs/>
              </w:rPr>
            </w:pPr>
            <w:r w:rsidRPr="00CA70FB">
              <w:rPr>
                <w:bCs/>
              </w:rPr>
              <w:t>Sérülésspecifikus pszichológiai következmények:</w:t>
            </w:r>
          </w:p>
          <w:p w14:paraId="646F279A" w14:textId="77777777" w:rsidR="003535C9" w:rsidRPr="00CA70FB" w:rsidRDefault="003535C9" w:rsidP="003535C9">
            <w:pPr>
              <w:jc w:val="both"/>
              <w:rPr>
                <w:bCs/>
              </w:rPr>
            </w:pPr>
            <w:r w:rsidRPr="00CA70FB">
              <w:rPr>
                <w:bCs/>
              </w:rPr>
              <w:t>Kommunikációjukban (hang-, beszéd- és nyelvi zavarban) akadályozott személyek</w:t>
            </w:r>
          </w:p>
          <w:p w14:paraId="174F339D" w14:textId="77777777" w:rsidR="003535C9" w:rsidRPr="00CA70FB" w:rsidRDefault="003535C9" w:rsidP="003535C9">
            <w:pPr>
              <w:jc w:val="both"/>
              <w:rPr>
                <w:bCs/>
              </w:rPr>
            </w:pPr>
            <w:r w:rsidRPr="00CA70FB">
              <w:rPr>
                <w:bCs/>
              </w:rPr>
              <w:t>Mozgásképességükben akadályozott személyek</w:t>
            </w:r>
          </w:p>
          <w:p w14:paraId="547BBA64" w14:textId="77777777" w:rsidR="003535C9" w:rsidRPr="00CA70FB" w:rsidRDefault="003535C9" w:rsidP="003535C9">
            <w:pPr>
              <w:jc w:val="both"/>
              <w:rPr>
                <w:bCs/>
              </w:rPr>
            </w:pPr>
            <w:r w:rsidRPr="00CA70FB">
              <w:rPr>
                <w:bCs/>
              </w:rPr>
              <w:t>Látássérült személyek</w:t>
            </w:r>
          </w:p>
          <w:p w14:paraId="29AA7C8D" w14:textId="77777777" w:rsidR="003535C9" w:rsidRPr="00CA70FB" w:rsidRDefault="003535C9" w:rsidP="003535C9">
            <w:pPr>
              <w:jc w:val="both"/>
              <w:rPr>
                <w:bCs/>
              </w:rPr>
            </w:pPr>
            <w:r w:rsidRPr="00CA70FB">
              <w:rPr>
                <w:bCs/>
              </w:rPr>
              <w:t>Hallássérült személyek</w:t>
            </w:r>
          </w:p>
          <w:p w14:paraId="0C78E81F" w14:textId="77777777" w:rsidR="003535C9" w:rsidRPr="00CA70FB" w:rsidRDefault="003535C9" w:rsidP="003535C9">
            <w:pPr>
              <w:jc w:val="both"/>
              <w:rPr>
                <w:bCs/>
              </w:rPr>
            </w:pPr>
            <w:r w:rsidRPr="00CA70FB">
              <w:rPr>
                <w:bCs/>
              </w:rPr>
              <w:t>Értelmileg akadályozott személyek</w:t>
            </w:r>
          </w:p>
        </w:tc>
      </w:tr>
      <w:tr w:rsidR="003535C9" w:rsidRPr="00CA70FB" w14:paraId="1437B905"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8691398" w14:textId="77777777" w:rsidR="003535C9" w:rsidRPr="00CA70FB" w:rsidRDefault="003535C9" w:rsidP="003535C9">
            <w:pPr>
              <w:rPr>
                <w:b/>
                <w:bCs/>
              </w:rPr>
            </w:pPr>
            <w:r w:rsidRPr="00CA70FB">
              <w:rPr>
                <w:b/>
                <w:bCs/>
              </w:rPr>
              <w:t>Témakör megnevezése</w:t>
            </w:r>
          </w:p>
          <w:p w14:paraId="62217B2B" w14:textId="77777777" w:rsidR="003535C9" w:rsidRPr="00CA70FB" w:rsidRDefault="003535C9" w:rsidP="003535C9">
            <w:pPr>
              <w:rPr>
                <w:b/>
              </w:rPr>
            </w:pPr>
            <w:r w:rsidRPr="00CA70FB">
              <w:t>Komplex, átfogó akadálymentesítés.</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397F0F5E" w14:textId="77777777" w:rsidR="003535C9" w:rsidRPr="00CA70FB" w:rsidRDefault="003535C9" w:rsidP="003535C9">
            <w:r w:rsidRPr="00CA70FB">
              <w:t>Akadálymentesség meghatározása.</w:t>
            </w:r>
          </w:p>
          <w:p w14:paraId="5A7D4E75" w14:textId="77777777" w:rsidR="003535C9" w:rsidRPr="00CA70FB" w:rsidRDefault="003535C9" w:rsidP="003535C9">
            <w:pPr>
              <w:rPr>
                <w:b/>
              </w:rPr>
            </w:pPr>
            <w:r w:rsidRPr="00CA70FB">
              <w:t xml:space="preserve"> Az akadályok főbb formái.</w:t>
            </w:r>
          </w:p>
        </w:tc>
      </w:tr>
      <w:tr w:rsidR="003535C9" w:rsidRPr="00CA70FB" w14:paraId="0ED2B994"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8C1B87A" w14:textId="77777777" w:rsidR="003535C9" w:rsidRPr="00CA70FB" w:rsidRDefault="003535C9" w:rsidP="003535C9">
            <w:pPr>
              <w:rPr>
                <w:b/>
                <w:bCs/>
              </w:rPr>
            </w:pPr>
            <w:r w:rsidRPr="00CA70FB">
              <w:rPr>
                <w:b/>
                <w:bCs/>
              </w:rPr>
              <w:t>Témakör megnevezése</w:t>
            </w:r>
          </w:p>
          <w:p w14:paraId="7ACEFAFB" w14:textId="77777777" w:rsidR="003535C9" w:rsidRPr="00CA70FB" w:rsidRDefault="003535C9" w:rsidP="003535C9"/>
          <w:p w14:paraId="717F6724" w14:textId="77777777" w:rsidR="003535C9" w:rsidRPr="00CA70FB" w:rsidRDefault="003535C9" w:rsidP="003535C9"/>
          <w:p w14:paraId="3FA4C8F0" w14:textId="77777777" w:rsidR="003535C9" w:rsidRPr="00CA70FB" w:rsidRDefault="003535C9" w:rsidP="003535C9">
            <w:pPr>
              <w:rPr>
                <w:b/>
              </w:rPr>
            </w:pPr>
            <w:r w:rsidRPr="00CA70FB">
              <w:t>A komplex (átfogó) rehabilitáció rendszere.</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2FBD7894" w14:textId="77777777" w:rsidR="003535C9" w:rsidRPr="00CA70FB" w:rsidRDefault="003535C9" w:rsidP="003535C9">
            <w:pPr>
              <w:jc w:val="both"/>
              <w:rPr>
                <w:bCs/>
              </w:rPr>
            </w:pPr>
            <w:r w:rsidRPr="00CA70FB">
              <w:rPr>
                <w:bCs/>
              </w:rPr>
              <w:t>A rehabilitáció komplexitása, - jellemzői meghatározói</w:t>
            </w:r>
          </w:p>
          <w:p w14:paraId="12C793FE" w14:textId="77777777" w:rsidR="003535C9" w:rsidRPr="00CA70FB" w:rsidRDefault="003535C9" w:rsidP="003535C9">
            <w:pPr>
              <w:jc w:val="both"/>
              <w:rPr>
                <w:bCs/>
              </w:rPr>
            </w:pPr>
            <w:r w:rsidRPr="00CA70FB">
              <w:rPr>
                <w:bCs/>
              </w:rPr>
              <w:t>A rehabilitáció intézményrendszere, főbb feladataik</w:t>
            </w:r>
          </w:p>
          <w:p w14:paraId="0D854308" w14:textId="77777777" w:rsidR="003535C9" w:rsidRPr="00CA70FB" w:rsidRDefault="003535C9" w:rsidP="003535C9">
            <w:pPr>
              <w:jc w:val="both"/>
              <w:rPr>
                <w:bCs/>
              </w:rPr>
            </w:pPr>
            <w:r w:rsidRPr="00CA70FB">
              <w:rPr>
                <w:bCs/>
              </w:rPr>
              <w:t>Az orvosi rehabilitáció célja, feladata, eszközrendszere, és módszerei</w:t>
            </w:r>
          </w:p>
          <w:p w14:paraId="4C692F85" w14:textId="77777777" w:rsidR="003535C9" w:rsidRPr="00CA70FB" w:rsidRDefault="003535C9" w:rsidP="003535C9">
            <w:pPr>
              <w:jc w:val="both"/>
              <w:rPr>
                <w:bCs/>
              </w:rPr>
            </w:pPr>
            <w:r w:rsidRPr="00CA70FB">
              <w:rPr>
                <w:bCs/>
              </w:rPr>
              <w:lastRenderedPageBreak/>
              <w:t>A pszichológiai rehabilitáció célja, feladata, eszközrendszere, és módszerei</w:t>
            </w:r>
          </w:p>
          <w:p w14:paraId="7A50E232" w14:textId="77777777" w:rsidR="003535C9" w:rsidRPr="00CA70FB" w:rsidRDefault="003535C9" w:rsidP="003535C9">
            <w:pPr>
              <w:jc w:val="both"/>
              <w:rPr>
                <w:bCs/>
              </w:rPr>
            </w:pPr>
            <w:r w:rsidRPr="00CA70FB">
              <w:rPr>
                <w:bCs/>
              </w:rPr>
              <w:t>Az oktatási, nevelési rehabilitáció célja, feladata, és eszközrendszere, módszerei</w:t>
            </w:r>
          </w:p>
          <w:p w14:paraId="0C02930D" w14:textId="77777777" w:rsidR="003535C9" w:rsidRPr="00CA70FB" w:rsidRDefault="003535C9" w:rsidP="003535C9">
            <w:pPr>
              <w:jc w:val="both"/>
              <w:rPr>
                <w:bCs/>
              </w:rPr>
            </w:pPr>
            <w:r w:rsidRPr="00CA70FB">
              <w:rPr>
                <w:bCs/>
              </w:rPr>
              <w:t>A foglalkozási rehabilitáció célja, feladata, eszközrendszere, módszerei</w:t>
            </w:r>
          </w:p>
          <w:p w14:paraId="59D00900" w14:textId="77777777" w:rsidR="003535C9" w:rsidRPr="00CA70FB" w:rsidRDefault="003535C9" w:rsidP="003535C9">
            <w:pPr>
              <w:jc w:val="both"/>
              <w:rPr>
                <w:bCs/>
              </w:rPr>
            </w:pPr>
            <w:r w:rsidRPr="00CA70FB">
              <w:rPr>
                <w:bCs/>
              </w:rPr>
              <w:t>A szociális rehabilitáció célja, feladata, eszközrendszere, módszerei</w:t>
            </w:r>
          </w:p>
          <w:p w14:paraId="1CF63672" w14:textId="77777777" w:rsidR="003535C9" w:rsidRPr="00CA70FB" w:rsidRDefault="003535C9" w:rsidP="003535C9">
            <w:pPr>
              <w:jc w:val="both"/>
              <w:rPr>
                <w:bCs/>
              </w:rPr>
            </w:pPr>
            <w:r w:rsidRPr="00CA70FB">
              <w:rPr>
                <w:bCs/>
              </w:rPr>
              <w:t>A lakóközösségi rehabilitáció elmélete, hazai vonatkozásai</w:t>
            </w:r>
          </w:p>
          <w:p w14:paraId="2C93670B" w14:textId="77777777" w:rsidR="003535C9" w:rsidRPr="00CA70FB" w:rsidRDefault="003535C9" w:rsidP="003535C9">
            <w:pPr>
              <w:jc w:val="both"/>
              <w:rPr>
                <w:bCs/>
              </w:rPr>
            </w:pPr>
            <w:r w:rsidRPr="00CA70FB">
              <w:rPr>
                <w:bCs/>
              </w:rPr>
              <w:t>Az Önálló Életvitel Mozgalmak és az új paradigmák</w:t>
            </w:r>
          </w:p>
          <w:p w14:paraId="2DE4CA3E" w14:textId="77777777" w:rsidR="003535C9" w:rsidRPr="00CA70FB" w:rsidRDefault="003535C9" w:rsidP="003535C9">
            <w:pPr>
              <w:jc w:val="both"/>
              <w:rPr>
                <w:bCs/>
              </w:rPr>
            </w:pPr>
            <w:r w:rsidRPr="00CA70FB">
              <w:rPr>
                <w:bCs/>
              </w:rPr>
              <w:t>Az életminőség jelentősége</w:t>
            </w:r>
          </w:p>
          <w:p w14:paraId="3D2F7DAC" w14:textId="77777777" w:rsidR="003535C9" w:rsidRPr="00CA70FB" w:rsidRDefault="003535C9" w:rsidP="003535C9">
            <w:pPr>
              <w:jc w:val="both"/>
              <w:rPr>
                <w:bCs/>
              </w:rPr>
            </w:pPr>
            <w:r w:rsidRPr="00CA70FB">
              <w:rPr>
                <w:bCs/>
              </w:rPr>
              <w:t>A civil szervezetek szerepe a rehabilitációban, az akadályozott emberek érdekvédelmi szervezetei</w:t>
            </w:r>
          </w:p>
          <w:p w14:paraId="61F4FE75" w14:textId="77777777" w:rsidR="003535C9" w:rsidRPr="00CA70FB" w:rsidRDefault="003535C9" w:rsidP="003535C9">
            <w:pPr>
              <w:jc w:val="both"/>
              <w:rPr>
                <w:bCs/>
              </w:rPr>
            </w:pPr>
            <w:r w:rsidRPr="00CA70FB">
              <w:rPr>
                <w:bCs/>
              </w:rPr>
              <w:t>Aktivizáló/rehabilitációs szemléletű gondozási feladatok</w:t>
            </w:r>
          </w:p>
        </w:tc>
      </w:tr>
      <w:tr w:rsidR="003535C9" w:rsidRPr="00CA70FB" w14:paraId="109F596C"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5262BE5" w14:textId="77777777" w:rsidR="003535C9" w:rsidRPr="00CA70FB" w:rsidRDefault="003535C9" w:rsidP="003535C9">
            <w:pPr>
              <w:rPr>
                <w:b/>
                <w:bCs/>
              </w:rPr>
            </w:pPr>
            <w:r w:rsidRPr="00CA70FB">
              <w:rPr>
                <w:b/>
                <w:bCs/>
              </w:rPr>
              <w:lastRenderedPageBreak/>
              <w:t>Témakör megnevezése</w:t>
            </w:r>
          </w:p>
          <w:p w14:paraId="646ED4D1" w14:textId="77777777" w:rsidR="003535C9" w:rsidRPr="00CA70FB" w:rsidRDefault="003535C9" w:rsidP="003535C9">
            <w:pPr>
              <w:rPr>
                <w:b/>
              </w:rPr>
            </w:pPr>
            <w:r w:rsidRPr="00CA70FB">
              <w:t>Akadályozottságok az orvosi rehabilitációban.</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0AE753F5" w14:textId="77777777" w:rsidR="003535C9" w:rsidRPr="00CA70FB" w:rsidRDefault="003535C9" w:rsidP="003535C9">
            <w:pPr>
              <w:rPr>
                <w:bCs/>
              </w:rPr>
            </w:pPr>
            <w:r w:rsidRPr="00CA70FB">
              <w:rPr>
                <w:bCs/>
              </w:rPr>
              <w:t>Az orvosi rehabilitáció tipológiája szerint felosztás területei:</w:t>
            </w:r>
          </w:p>
          <w:p w14:paraId="678CA569" w14:textId="77777777" w:rsidR="003535C9" w:rsidRPr="00CA70FB" w:rsidRDefault="003535C9" w:rsidP="003535C9">
            <w:pPr>
              <w:rPr>
                <w:bCs/>
              </w:rPr>
            </w:pPr>
            <w:r w:rsidRPr="00CA70FB">
              <w:rPr>
                <w:bCs/>
              </w:rPr>
              <w:t>Speciális funkciózavarok (pl.: spaszticitás, inkontinencia)</w:t>
            </w:r>
          </w:p>
          <w:p w14:paraId="19B28AF5" w14:textId="77777777" w:rsidR="003535C9" w:rsidRPr="00CA70FB" w:rsidRDefault="003535C9" w:rsidP="003535C9">
            <w:pPr>
              <w:rPr>
                <w:bCs/>
              </w:rPr>
            </w:pPr>
            <w:r w:rsidRPr="00CA70FB">
              <w:rPr>
                <w:bCs/>
              </w:rPr>
              <w:t>Pszichológiai problémák (pl.: viselkedés zavarok)</w:t>
            </w:r>
          </w:p>
          <w:p w14:paraId="71899C5D" w14:textId="77777777" w:rsidR="003535C9" w:rsidRPr="00CA70FB" w:rsidRDefault="003535C9" w:rsidP="003535C9">
            <w:pPr>
              <w:rPr>
                <w:bCs/>
              </w:rPr>
            </w:pPr>
            <w:r w:rsidRPr="00CA70FB">
              <w:rPr>
                <w:bCs/>
              </w:rPr>
              <w:t>Tartós akadályozottságot okozó állapotok (pl.: stroke)</w:t>
            </w:r>
          </w:p>
          <w:p w14:paraId="474080F0" w14:textId="77777777" w:rsidR="003535C9" w:rsidRPr="00CA70FB" w:rsidRDefault="003535C9" w:rsidP="003535C9">
            <w:pPr>
              <w:rPr>
                <w:b/>
              </w:rPr>
            </w:pPr>
            <w:r w:rsidRPr="00CA70FB">
              <w:rPr>
                <w:bCs/>
              </w:rPr>
              <w:t>Az életkorral összefüggő akadályozottságok (pl.: cerebral paresis)</w:t>
            </w:r>
          </w:p>
        </w:tc>
      </w:tr>
      <w:tr w:rsidR="003535C9" w:rsidRPr="00CA70FB" w14:paraId="7EBD7FBD"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C363CBB" w14:textId="77777777" w:rsidR="003535C9" w:rsidRPr="00CA70FB" w:rsidRDefault="003535C9" w:rsidP="003535C9">
            <w:pPr>
              <w:rPr>
                <w:b/>
                <w:bCs/>
              </w:rPr>
            </w:pPr>
            <w:r w:rsidRPr="00CA70FB">
              <w:rPr>
                <w:b/>
                <w:bCs/>
              </w:rPr>
              <w:t>Témakör megnevezése</w:t>
            </w:r>
          </w:p>
          <w:p w14:paraId="57C4AA20" w14:textId="77777777" w:rsidR="003535C9" w:rsidRPr="00CA70FB" w:rsidRDefault="003535C9" w:rsidP="003535C9">
            <w:pPr>
              <w:rPr>
                <w:b/>
                <w:bCs/>
              </w:rPr>
            </w:pPr>
            <w:r w:rsidRPr="00CA70FB">
              <w:t>Fizioterápiáról általában.</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2EBF5F73" w14:textId="77777777" w:rsidR="003535C9" w:rsidRPr="00CA70FB" w:rsidRDefault="003535C9" w:rsidP="003535C9">
            <w:pPr>
              <w:rPr>
                <w:bCs/>
              </w:rPr>
            </w:pPr>
            <w:r w:rsidRPr="00CA70FB">
              <w:rPr>
                <w:bCs/>
              </w:rPr>
              <w:t>A fizioterápia fogalma és felosztása a bevitt energia szerint, feladata. A fájdalomcsillapítás nem gyógyszeres formáinak, jellemzői, indikációi-kontraindikációi, alkalmazásának algoritmusai (pozíciós terápia, felszíni kezelés, hideg-meleg terápiás alkalmazások, masszázs, fizioterápia, hydroterápia, TENS, alternatív medicina módszerei).</w:t>
            </w:r>
          </w:p>
        </w:tc>
      </w:tr>
      <w:tr w:rsidR="003535C9" w:rsidRPr="00CA70FB" w14:paraId="7B279818"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6DA6202" w14:textId="77777777" w:rsidR="003535C9" w:rsidRPr="00CA70FB" w:rsidRDefault="003535C9" w:rsidP="003535C9">
            <w:pPr>
              <w:rPr>
                <w:b/>
                <w:bCs/>
              </w:rPr>
            </w:pPr>
            <w:r w:rsidRPr="00CA70FB">
              <w:rPr>
                <w:b/>
                <w:bCs/>
              </w:rPr>
              <w:t>Témakör megnevezése</w:t>
            </w:r>
          </w:p>
          <w:p w14:paraId="42EEB361" w14:textId="77777777" w:rsidR="003535C9" w:rsidRPr="00CA70FB" w:rsidRDefault="003535C9" w:rsidP="003535C9">
            <w:pPr>
              <w:rPr>
                <w:b/>
                <w:bCs/>
              </w:rPr>
            </w:pPr>
            <w:r w:rsidRPr="00CA70FB">
              <w:t>Fizioterápiás alapok.</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5A64631C" w14:textId="77777777" w:rsidR="003535C9" w:rsidRPr="00CA70FB" w:rsidRDefault="003535C9" w:rsidP="003535C9">
            <w:r w:rsidRPr="00CA70FB">
              <w:t>Hidroterápia,</w:t>
            </w:r>
          </w:p>
          <w:p w14:paraId="583AFEF7" w14:textId="77777777" w:rsidR="003535C9" w:rsidRPr="00CA70FB" w:rsidRDefault="003535C9" w:rsidP="003535C9">
            <w:r w:rsidRPr="00CA70FB">
              <w:t xml:space="preserve">Balneoterápia, </w:t>
            </w:r>
          </w:p>
          <w:p w14:paraId="6A5422BE" w14:textId="77777777" w:rsidR="003535C9" w:rsidRPr="00CA70FB" w:rsidRDefault="003535C9" w:rsidP="003535C9">
            <w:r w:rsidRPr="00CA70FB">
              <w:t xml:space="preserve">Mechanoterápia, </w:t>
            </w:r>
          </w:p>
          <w:p w14:paraId="38C5CB22" w14:textId="77777777" w:rsidR="003535C9" w:rsidRPr="00CA70FB" w:rsidRDefault="003535C9" w:rsidP="003535C9">
            <w:r w:rsidRPr="00CA70FB">
              <w:t xml:space="preserve">Klímaterápia, </w:t>
            </w:r>
          </w:p>
          <w:p w14:paraId="170EB7B6" w14:textId="77777777" w:rsidR="003535C9" w:rsidRPr="00CA70FB" w:rsidRDefault="003535C9" w:rsidP="003535C9">
            <w:r w:rsidRPr="00CA70FB">
              <w:t xml:space="preserve">Inhalációs kezelések </w:t>
            </w:r>
          </w:p>
          <w:p w14:paraId="2AAA8B39" w14:textId="77777777" w:rsidR="003535C9" w:rsidRPr="00CA70FB" w:rsidRDefault="003535C9" w:rsidP="003535C9">
            <w:r w:rsidRPr="00CA70FB">
              <w:t xml:space="preserve">Mágneses és elektroterápia, </w:t>
            </w:r>
          </w:p>
          <w:p w14:paraId="6BABD5D5" w14:textId="77777777" w:rsidR="003535C9" w:rsidRPr="00CA70FB" w:rsidRDefault="003535C9" w:rsidP="003535C9">
            <w:r w:rsidRPr="00CA70FB">
              <w:t>Fototerápia,</w:t>
            </w:r>
          </w:p>
          <w:p w14:paraId="3A373B33" w14:textId="77777777" w:rsidR="003535C9" w:rsidRPr="00CA70FB" w:rsidRDefault="003535C9" w:rsidP="003535C9">
            <w:r w:rsidRPr="00CA70FB">
              <w:t xml:space="preserve">Termoterápia fogalma </w:t>
            </w:r>
          </w:p>
          <w:p w14:paraId="73E6DFE0" w14:textId="77777777" w:rsidR="003535C9" w:rsidRPr="00CA70FB" w:rsidRDefault="003535C9" w:rsidP="003535C9">
            <w:pPr>
              <w:rPr>
                <w:b/>
              </w:rPr>
            </w:pPr>
            <w:r w:rsidRPr="00CA70FB">
              <w:t>és legfőbb alkalmazási területeik.</w:t>
            </w:r>
          </w:p>
        </w:tc>
      </w:tr>
      <w:bookmarkEnd w:id="309"/>
    </w:tbl>
    <w:p w14:paraId="3902DD82" w14:textId="77777777" w:rsidR="003535C9" w:rsidRDefault="003535C9" w:rsidP="003535C9"/>
    <w:p w14:paraId="3DF8A9C1" w14:textId="77777777" w:rsidR="003535C9" w:rsidRPr="00AA502D" w:rsidRDefault="003535C9" w:rsidP="00AA502D">
      <w:pPr>
        <w:rPr>
          <w:rFonts w:ascii="Calibri Light" w:hAnsi="Calibri Light"/>
          <w:color w:val="2F5496"/>
          <w:sz w:val="32"/>
          <w:szCs w:val="32"/>
          <w:lang w:eastAsia="en-US"/>
        </w:rPr>
      </w:pPr>
      <w:bookmarkStart w:id="312" w:name="_Toc215051531"/>
      <w:r w:rsidRPr="00AA502D">
        <w:rPr>
          <w:rFonts w:ascii="Calibri Light" w:hAnsi="Calibri Light"/>
          <w:color w:val="2F5496"/>
          <w:sz w:val="32"/>
          <w:szCs w:val="32"/>
          <w:lang w:eastAsia="en-US"/>
        </w:rPr>
        <w:t>SZOCIOLÓGIA ALAPJAI</w:t>
      </w:r>
      <w:bookmarkEnd w:id="312"/>
    </w:p>
    <w:p w14:paraId="07952FAD" w14:textId="77777777" w:rsidR="003535C9" w:rsidRPr="00CA70FB" w:rsidRDefault="003535C9" w:rsidP="003535C9">
      <w:r w:rsidRPr="00CA70FB">
        <w:rPr>
          <w:b/>
          <w:bCs/>
        </w:rPr>
        <w:t xml:space="preserve">Tantárgy/óraszám: </w:t>
      </w:r>
      <w:r w:rsidRPr="00470631">
        <w:rPr>
          <w:b/>
          <w:bCs/>
          <w:iCs/>
        </w:rPr>
        <w:t>Szociológia alapjai</w:t>
      </w:r>
      <w:r>
        <w:rPr>
          <w:b/>
          <w:bCs/>
          <w:iCs/>
        </w:rPr>
        <w:t>/18</w:t>
      </w:r>
      <w:r w:rsidRPr="00CA70FB">
        <w:rPr>
          <w:b/>
          <w:bCs/>
          <w:iCs/>
        </w:rPr>
        <w:t xml:space="preserve"> óra</w:t>
      </w:r>
      <w:r w:rsidRPr="00CA70FB">
        <w:rPr>
          <w:b/>
          <w:bCs/>
        </w:rPr>
        <w:t>                </w:t>
      </w:r>
      <w:r w:rsidRPr="00CA70FB">
        <w:t> </w:t>
      </w:r>
    </w:p>
    <w:p w14:paraId="0152BC2B" w14:textId="77777777" w:rsidR="003535C9" w:rsidRPr="00AA502D" w:rsidRDefault="003535C9" w:rsidP="00AA502D">
      <w:pPr>
        <w:rPr>
          <w:rFonts w:ascii="Calibri Light" w:hAnsi="Calibri Light"/>
          <w:color w:val="2F5496"/>
          <w:sz w:val="32"/>
          <w:szCs w:val="32"/>
          <w:lang w:eastAsia="en-US"/>
        </w:rPr>
      </w:pPr>
      <w:bookmarkStart w:id="313" w:name="_Toc215051532"/>
      <w:r w:rsidRPr="00AA502D">
        <w:rPr>
          <w:rFonts w:ascii="Calibri Light" w:hAnsi="Calibri Light"/>
          <w:color w:val="2F5496"/>
          <w:sz w:val="32"/>
          <w:szCs w:val="32"/>
          <w:lang w:eastAsia="en-US"/>
        </w:rPr>
        <w:t>A tantárgy oktatása során megszerezhető kompetenciák</w:t>
      </w:r>
      <w:bookmarkEnd w:id="313"/>
    </w:p>
    <w:tbl>
      <w:tblPr>
        <w:tblStyle w:val="Rcsostblzat"/>
        <w:tblW w:w="9634" w:type="dxa"/>
        <w:tblLook w:val="04A0" w:firstRow="1" w:lastRow="0" w:firstColumn="1" w:lastColumn="0" w:noHBand="0" w:noVBand="1"/>
      </w:tblPr>
      <w:tblGrid>
        <w:gridCol w:w="1096"/>
        <w:gridCol w:w="3324"/>
        <w:gridCol w:w="2176"/>
        <w:gridCol w:w="3038"/>
      </w:tblGrid>
      <w:tr w:rsidR="003535C9" w:rsidRPr="00CA70FB" w14:paraId="0F3F0D14" w14:textId="77777777" w:rsidTr="003535C9">
        <w:trPr>
          <w:trHeight w:val="907"/>
        </w:trPr>
        <w:tc>
          <w:tcPr>
            <w:tcW w:w="1096" w:type="dxa"/>
          </w:tcPr>
          <w:p w14:paraId="5E097990" w14:textId="77777777" w:rsidR="003535C9" w:rsidRPr="00CA70FB" w:rsidRDefault="003535C9" w:rsidP="003535C9">
            <w:pPr>
              <w:spacing w:after="160" w:line="259" w:lineRule="auto"/>
              <w:jc w:val="center"/>
              <w:rPr>
                <w:b/>
                <w:bCs/>
              </w:rPr>
            </w:pPr>
            <w:r w:rsidRPr="00CA70FB">
              <w:rPr>
                <w:b/>
                <w:bCs/>
              </w:rPr>
              <w:t>Sorszám</w:t>
            </w:r>
          </w:p>
        </w:tc>
        <w:tc>
          <w:tcPr>
            <w:tcW w:w="3324" w:type="dxa"/>
          </w:tcPr>
          <w:p w14:paraId="2C896F25" w14:textId="77777777" w:rsidR="003535C9" w:rsidRPr="00CA70FB" w:rsidRDefault="003535C9" w:rsidP="003535C9">
            <w:pPr>
              <w:spacing w:after="160" w:line="259" w:lineRule="auto"/>
              <w:jc w:val="center"/>
            </w:pPr>
            <w:r w:rsidRPr="00CA70FB">
              <w:rPr>
                <w:b/>
              </w:rPr>
              <w:t>Készségek, képességek</w:t>
            </w:r>
          </w:p>
        </w:tc>
        <w:tc>
          <w:tcPr>
            <w:tcW w:w="2176" w:type="dxa"/>
          </w:tcPr>
          <w:p w14:paraId="2F79979D" w14:textId="77777777" w:rsidR="003535C9" w:rsidRPr="00CA70FB" w:rsidRDefault="003535C9" w:rsidP="003535C9">
            <w:pPr>
              <w:spacing w:after="160" w:line="259" w:lineRule="auto"/>
              <w:jc w:val="center"/>
            </w:pPr>
            <w:r w:rsidRPr="00CA70FB">
              <w:rPr>
                <w:b/>
              </w:rPr>
              <w:t>Ismeretek</w:t>
            </w:r>
          </w:p>
        </w:tc>
        <w:tc>
          <w:tcPr>
            <w:tcW w:w="3038" w:type="dxa"/>
          </w:tcPr>
          <w:p w14:paraId="66BA2C36" w14:textId="77777777" w:rsidR="003535C9" w:rsidRPr="00CA70FB" w:rsidRDefault="003535C9" w:rsidP="003535C9">
            <w:pPr>
              <w:spacing w:after="160" w:line="259" w:lineRule="auto"/>
              <w:jc w:val="center"/>
            </w:pPr>
            <w:r w:rsidRPr="00CA70FB">
              <w:rPr>
                <w:b/>
              </w:rPr>
              <w:t>Elvárt viselkedésmódok, attitűdök</w:t>
            </w:r>
          </w:p>
        </w:tc>
      </w:tr>
      <w:tr w:rsidR="003535C9" w:rsidRPr="00CA70FB" w14:paraId="70F01DE4" w14:textId="77777777" w:rsidTr="003535C9">
        <w:trPr>
          <w:trHeight w:val="503"/>
        </w:trPr>
        <w:tc>
          <w:tcPr>
            <w:tcW w:w="1096" w:type="dxa"/>
          </w:tcPr>
          <w:p w14:paraId="00E57C9B" w14:textId="77777777" w:rsidR="003535C9" w:rsidRPr="00CA70FB" w:rsidRDefault="003535C9" w:rsidP="006313B2">
            <w:pPr>
              <w:pStyle w:val="Listaszerbekezds"/>
              <w:numPr>
                <w:ilvl w:val="0"/>
                <w:numId w:val="92"/>
              </w:numPr>
            </w:pPr>
          </w:p>
        </w:tc>
        <w:tc>
          <w:tcPr>
            <w:tcW w:w="3324" w:type="dxa"/>
          </w:tcPr>
          <w:p w14:paraId="7EE9EC98" w14:textId="77777777" w:rsidR="003535C9" w:rsidRPr="00CA70FB" w:rsidRDefault="003535C9" w:rsidP="003535C9">
            <w:r w:rsidRPr="00470631">
              <w:t>Felsorolja a szociológia alapfogalmait, és jellemzi azokat.</w:t>
            </w:r>
          </w:p>
        </w:tc>
        <w:tc>
          <w:tcPr>
            <w:tcW w:w="2176" w:type="dxa"/>
          </w:tcPr>
          <w:p w14:paraId="6F267C74" w14:textId="77777777" w:rsidR="003535C9" w:rsidRPr="00470631" w:rsidRDefault="003535C9" w:rsidP="003535C9">
            <w:r w:rsidRPr="00470631">
              <w:t xml:space="preserve">Ismeri a szociológia, a társadalmi rétegződés és szocializáció, deviancia </w:t>
            </w:r>
          </w:p>
          <w:p w14:paraId="32814F79" w14:textId="77777777" w:rsidR="003535C9" w:rsidRPr="00CA70FB" w:rsidRDefault="003535C9" w:rsidP="003535C9">
            <w:r w:rsidRPr="00470631">
              <w:t>fogalmát és tárgykörüket röviden jel</w:t>
            </w:r>
            <w:r>
              <w:t>lemzi</w:t>
            </w:r>
          </w:p>
        </w:tc>
        <w:tc>
          <w:tcPr>
            <w:tcW w:w="3038" w:type="dxa"/>
            <w:vMerge w:val="restart"/>
          </w:tcPr>
          <w:p w14:paraId="25D2AD00" w14:textId="77777777" w:rsidR="003535C9" w:rsidRPr="00CA70FB" w:rsidRDefault="003535C9" w:rsidP="003535C9">
            <w:pPr>
              <w:spacing w:after="160" w:line="259" w:lineRule="auto"/>
            </w:pPr>
          </w:p>
          <w:p w14:paraId="1E439CE3" w14:textId="77777777" w:rsidR="003535C9" w:rsidRPr="00CA70FB" w:rsidRDefault="003535C9" w:rsidP="003535C9">
            <w:pPr>
              <w:spacing w:after="160" w:line="259" w:lineRule="auto"/>
            </w:pPr>
          </w:p>
          <w:p w14:paraId="22E679AC" w14:textId="77777777" w:rsidR="003535C9" w:rsidRPr="00CA70FB" w:rsidRDefault="003535C9" w:rsidP="003535C9">
            <w:pPr>
              <w:spacing w:after="160" w:line="259" w:lineRule="auto"/>
            </w:pPr>
          </w:p>
          <w:p w14:paraId="7ED680B7" w14:textId="77777777" w:rsidR="003535C9" w:rsidRPr="00CA70FB" w:rsidRDefault="003535C9" w:rsidP="003535C9">
            <w:pPr>
              <w:spacing w:after="160" w:line="259" w:lineRule="auto"/>
            </w:pPr>
          </w:p>
          <w:p w14:paraId="0614E665" w14:textId="77777777" w:rsidR="003535C9" w:rsidRPr="00470631" w:rsidRDefault="003535C9" w:rsidP="003535C9">
            <w:r>
              <w:lastRenderedPageBreak/>
              <w:t>Munkája során fig</w:t>
            </w:r>
            <w:r w:rsidRPr="00470631">
              <w:t xml:space="preserve">yelembe veszi a kulturális különbözőségeket, biztosítja </w:t>
            </w:r>
          </w:p>
          <w:p w14:paraId="6AD7522F" w14:textId="77777777" w:rsidR="003535C9" w:rsidRPr="00470631" w:rsidRDefault="003535C9" w:rsidP="003535C9">
            <w:r w:rsidRPr="00470631">
              <w:t xml:space="preserve">az ellátás során az </w:t>
            </w:r>
          </w:p>
          <w:p w14:paraId="6178B654" w14:textId="77777777" w:rsidR="003535C9" w:rsidRPr="00470631" w:rsidRDefault="003535C9" w:rsidP="003535C9">
            <w:r w:rsidRPr="00470631">
              <w:t xml:space="preserve">esélyegyenlőséget, </w:t>
            </w:r>
          </w:p>
          <w:p w14:paraId="6EF7AC06" w14:textId="77777777" w:rsidR="003535C9" w:rsidRPr="00470631" w:rsidRDefault="003535C9" w:rsidP="003535C9">
            <w:r w:rsidRPr="00470631">
              <w:t xml:space="preserve">segítő magatartást </w:t>
            </w:r>
          </w:p>
          <w:p w14:paraId="2E8F5785" w14:textId="77777777" w:rsidR="003535C9" w:rsidRPr="00470631" w:rsidRDefault="003535C9" w:rsidP="003535C9">
            <w:r w:rsidRPr="00470631">
              <w:t xml:space="preserve">tanúsít a kollégáival </w:t>
            </w:r>
          </w:p>
          <w:p w14:paraId="4C1D4E2D" w14:textId="77777777" w:rsidR="003535C9" w:rsidRPr="00470631" w:rsidRDefault="003535C9" w:rsidP="003535C9">
            <w:r w:rsidRPr="00470631">
              <w:t xml:space="preserve">és a kliensekkel </w:t>
            </w:r>
          </w:p>
          <w:p w14:paraId="1B4CEB6B" w14:textId="77777777" w:rsidR="003535C9" w:rsidRPr="00CA70FB" w:rsidRDefault="003535C9" w:rsidP="003535C9">
            <w:pPr>
              <w:spacing w:after="160" w:line="259" w:lineRule="auto"/>
            </w:pPr>
            <w:r w:rsidRPr="00470631">
              <w:t>egyaránt.</w:t>
            </w:r>
          </w:p>
        </w:tc>
      </w:tr>
      <w:tr w:rsidR="003535C9" w:rsidRPr="00CA70FB" w14:paraId="11669487" w14:textId="77777777" w:rsidTr="003535C9">
        <w:trPr>
          <w:trHeight w:val="503"/>
        </w:trPr>
        <w:tc>
          <w:tcPr>
            <w:tcW w:w="1096" w:type="dxa"/>
          </w:tcPr>
          <w:p w14:paraId="46B7B29B" w14:textId="77777777" w:rsidR="003535C9" w:rsidRPr="00CA70FB" w:rsidRDefault="003535C9" w:rsidP="006313B2">
            <w:pPr>
              <w:pStyle w:val="Listaszerbekezds"/>
              <w:numPr>
                <w:ilvl w:val="0"/>
                <w:numId w:val="92"/>
              </w:numPr>
            </w:pPr>
          </w:p>
        </w:tc>
        <w:tc>
          <w:tcPr>
            <w:tcW w:w="3324" w:type="dxa"/>
          </w:tcPr>
          <w:p w14:paraId="104BCB0A" w14:textId="77777777" w:rsidR="003535C9" w:rsidRPr="00470631" w:rsidRDefault="003535C9" w:rsidP="003535C9">
            <w:r w:rsidRPr="00470631">
              <w:t xml:space="preserve">Használja a mortaliást, morbiditást, </w:t>
            </w:r>
          </w:p>
          <w:p w14:paraId="46B8F33B" w14:textId="77777777" w:rsidR="003535C9" w:rsidRPr="00470631" w:rsidRDefault="003535C9" w:rsidP="003535C9">
            <w:r w:rsidRPr="00470631">
              <w:t xml:space="preserve">meghatározza a szociális intézményrendszereket, és </w:t>
            </w:r>
          </w:p>
          <w:p w14:paraId="40580BE7" w14:textId="77777777" w:rsidR="003535C9" w:rsidRPr="00CA70FB" w:rsidRDefault="003535C9" w:rsidP="003535C9">
            <w:r w:rsidRPr="00470631">
              <w:t>azok működésének főbb szempontjait.</w:t>
            </w:r>
          </w:p>
        </w:tc>
        <w:tc>
          <w:tcPr>
            <w:tcW w:w="2176" w:type="dxa"/>
          </w:tcPr>
          <w:p w14:paraId="0CCD8539" w14:textId="77777777" w:rsidR="003535C9" w:rsidRPr="00470631" w:rsidRDefault="003535C9" w:rsidP="003535C9">
            <w:r w:rsidRPr="00470631">
              <w:t xml:space="preserve">Ismeri az alapfogalmakat, a szociális intézményeket és </w:t>
            </w:r>
          </w:p>
          <w:p w14:paraId="437C8930" w14:textId="77777777" w:rsidR="003535C9" w:rsidRPr="00CA70FB" w:rsidRDefault="003535C9" w:rsidP="003535C9">
            <w:pPr>
              <w:spacing w:after="160" w:line="259" w:lineRule="auto"/>
            </w:pPr>
            <w:r w:rsidRPr="00470631">
              <w:t>rendszerüket.</w:t>
            </w:r>
          </w:p>
        </w:tc>
        <w:tc>
          <w:tcPr>
            <w:tcW w:w="3038" w:type="dxa"/>
            <w:vMerge/>
          </w:tcPr>
          <w:p w14:paraId="1BA7DA18" w14:textId="77777777" w:rsidR="003535C9" w:rsidRPr="00CA70FB" w:rsidRDefault="003535C9" w:rsidP="003535C9">
            <w:pPr>
              <w:spacing w:after="160" w:line="259" w:lineRule="auto"/>
            </w:pPr>
          </w:p>
        </w:tc>
      </w:tr>
      <w:tr w:rsidR="003535C9" w:rsidRPr="00CA70FB" w14:paraId="26CC21D4" w14:textId="77777777" w:rsidTr="003535C9">
        <w:trPr>
          <w:trHeight w:val="503"/>
        </w:trPr>
        <w:tc>
          <w:tcPr>
            <w:tcW w:w="1096" w:type="dxa"/>
          </w:tcPr>
          <w:p w14:paraId="275CAF4C" w14:textId="77777777" w:rsidR="003535C9" w:rsidRPr="00CA70FB" w:rsidRDefault="003535C9" w:rsidP="006313B2">
            <w:pPr>
              <w:pStyle w:val="Listaszerbekezds"/>
              <w:numPr>
                <w:ilvl w:val="0"/>
                <w:numId w:val="92"/>
              </w:numPr>
            </w:pPr>
          </w:p>
        </w:tc>
        <w:tc>
          <w:tcPr>
            <w:tcW w:w="3324" w:type="dxa"/>
          </w:tcPr>
          <w:p w14:paraId="29BDCF8D" w14:textId="77777777" w:rsidR="003535C9" w:rsidRPr="00CA70FB" w:rsidRDefault="003535C9" w:rsidP="003535C9">
            <w:r w:rsidRPr="00470631">
              <w:t>Munkája során alkalmazza az egészségszociológiai ismereteit.</w:t>
            </w:r>
          </w:p>
        </w:tc>
        <w:tc>
          <w:tcPr>
            <w:tcW w:w="2176" w:type="dxa"/>
          </w:tcPr>
          <w:p w14:paraId="71D01F00" w14:textId="77777777" w:rsidR="003535C9" w:rsidRPr="00470631" w:rsidRDefault="003535C9" w:rsidP="003535C9">
            <w:r w:rsidRPr="00470631">
              <w:t xml:space="preserve">Ismeri a társadalmi </w:t>
            </w:r>
          </w:p>
          <w:p w14:paraId="5842277A" w14:textId="77777777" w:rsidR="003535C9" w:rsidRPr="00470631" w:rsidRDefault="003535C9" w:rsidP="003535C9">
            <w:r w:rsidRPr="00470631">
              <w:t xml:space="preserve">rétegződést, az </w:t>
            </w:r>
          </w:p>
          <w:p w14:paraId="7CF1637C" w14:textId="77777777" w:rsidR="003535C9" w:rsidRPr="00470631" w:rsidRDefault="003535C9" w:rsidP="003535C9">
            <w:r w:rsidRPr="00470631">
              <w:t xml:space="preserve">egészséget, mint értéket, az </w:t>
            </w:r>
            <w:r>
              <w:t>e</w:t>
            </w:r>
            <w:r w:rsidRPr="00470631">
              <w:t xml:space="preserve">gészségi </w:t>
            </w:r>
          </w:p>
          <w:p w14:paraId="53828907" w14:textId="77777777" w:rsidR="003535C9" w:rsidRPr="00CA70FB" w:rsidRDefault="003535C9" w:rsidP="003535C9">
            <w:r w:rsidRPr="00470631">
              <w:t>állapotot az életmódot és a betegek/fogyatékkal élők társadalmi helyzetét.</w:t>
            </w:r>
          </w:p>
        </w:tc>
        <w:tc>
          <w:tcPr>
            <w:tcW w:w="3038" w:type="dxa"/>
            <w:vMerge/>
          </w:tcPr>
          <w:p w14:paraId="51CFAA7B" w14:textId="77777777" w:rsidR="003535C9" w:rsidRPr="00CA70FB" w:rsidRDefault="003535C9" w:rsidP="003535C9">
            <w:pPr>
              <w:spacing w:after="160" w:line="259" w:lineRule="auto"/>
            </w:pPr>
          </w:p>
        </w:tc>
      </w:tr>
      <w:tr w:rsidR="003535C9" w:rsidRPr="00CA70FB" w14:paraId="3EC07232" w14:textId="77777777" w:rsidTr="003535C9">
        <w:trPr>
          <w:trHeight w:val="503"/>
        </w:trPr>
        <w:tc>
          <w:tcPr>
            <w:tcW w:w="1096" w:type="dxa"/>
          </w:tcPr>
          <w:p w14:paraId="003A8023" w14:textId="77777777" w:rsidR="003535C9" w:rsidRPr="00CA70FB" w:rsidRDefault="003535C9" w:rsidP="006313B2">
            <w:pPr>
              <w:pStyle w:val="Listaszerbekezds"/>
              <w:numPr>
                <w:ilvl w:val="0"/>
                <w:numId w:val="92"/>
              </w:numPr>
            </w:pPr>
          </w:p>
        </w:tc>
        <w:tc>
          <w:tcPr>
            <w:tcW w:w="3324" w:type="dxa"/>
          </w:tcPr>
          <w:p w14:paraId="5F526214" w14:textId="77777777" w:rsidR="003535C9" w:rsidRPr="008239BB" w:rsidRDefault="003535C9" w:rsidP="003535C9">
            <w:r w:rsidRPr="008239BB">
              <w:t xml:space="preserve">Jellemzi a családot, mint a társadalom legkisebb egységét </w:t>
            </w:r>
          </w:p>
          <w:p w14:paraId="76898F47" w14:textId="77777777" w:rsidR="003535C9" w:rsidRPr="00CA70FB" w:rsidRDefault="003535C9" w:rsidP="003535C9">
            <w:r w:rsidRPr="008239BB">
              <w:t>és megítéli a családban bekövetkező szerepkonfliktusokat.</w:t>
            </w:r>
          </w:p>
        </w:tc>
        <w:tc>
          <w:tcPr>
            <w:tcW w:w="2176" w:type="dxa"/>
          </w:tcPr>
          <w:p w14:paraId="164A823E" w14:textId="77777777" w:rsidR="003535C9" w:rsidRPr="008239BB" w:rsidRDefault="003535C9" w:rsidP="003535C9">
            <w:r w:rsidRPr="008239BB">
              <w:t>Ismeri a család egységét és a szerep</w:t>
            </w:r>
          </w:p>
          <w:p w14:paraId="43734A48" w14:textId="77777777" w:rsidR="003535C9" w:rsidRPr="00CA70FB" w:rsidRDefault="003535C9" w:rsidP="003535C9">
            <w:pPr>
              <w:spacing w:after="160" w:line="259" w:lineRule="auto"/>
            </w:pPr>
            <w:r w:rsidRPr="008239BB">
              <w:t>konfliktusokat.</w:t>
            </w:r>
          </w:p>
        </w:tc>
        <w:tc>
          <w:tcPr>
            <w:tcW w:w="3038" w:type="dxa"/>
            <w:vMerge/>
          </w:tcPr>
          <w:p w14:paraId="38F58A1E" w14:textId="77777777" w:rsidR="003535C9" w:rsidRPr="00CA70FB" w:rsidRDefault="003535C9" w:rsidP="003535C9">
            <w:pPr>
              <w:spacing w:after="160" w:line="259" w:lineRule="auto"/>
            </w:pPr>
          </w:p>
        </w:tc>
      </w:tr>
      <w:tr w:rsidR="003535C9" w:rsidRPr="00CA70FB" w14:paraId="69E300AE" w14:textId="77777777" w:rsidTr="003535C9">
        <w:trPr>
          <w:trHeight w:val="503"/>
        </w:trPr>
        <w:tc>
          <w:tcPr>
            <w:tcW w:w="1096" w:type="dxa"/>
          </w:tcPr>
          <w:p w14:paraId="77E9C512" w14:textId="77777777" w:rsidR="003535C9" w:rsidRPr="00CA70FB" w:rsidRDefault="003535C9" w:rsidP="006313B2">
            <w:pPr>
              <w:pStyle w:val="Listaszerbekezds"/>
              <w:numPr>
                <w:ilvl w:val="0"/>
                <w:numId w:val="92"/>
              </w:numPr>
            </w:pPr>
          </w:p>
        </w:tc>
        <w:tc>
          <w:tcPr>
            <w:tcW w:w="3324" w:type="dxa"/>
          </w:tcPr>
          <w:p w14:paraId="5E3A4CBB" w14:textId="77777777" w:rsidR="003535C9" w:rsidRPr="00CA70FB" w:rsidRDefault="003535C9" w:rsidP="003535C9">
            <w:r w:rsidRPr="008239BB">
              <w:t>Ismerteti a családmodelleket, és a házasság intézményét szociológiai szempontból.</w:t>
            </w:r>
          </w:p>
        </w:tc>
        <w:tc>
          <w:tcPr>
            <w:tcW w:w="2176" w:type="dxa"/>
          </w:tcPr>
          <w:p w14:paraId="7D9E923F" w14:textId="77777777" w:rsidR="003535C9" w:rsidRPr="00CA70FB" w:rsidRDefault="003535C9" w:rsidP="003535C9">
            <w:r w:rsidRPr="008239BB">
              <w:t>Ismeri a családmodelleket, és a házasság intézményét.</w:t>
            </w:r>
          </w:p>
        </w:tc>
        <w:tc>
          <w:tcPr>
            <w:tcW w:w="3038" w:type="dxa"/>
            <w:vMerge/>
          </w:tcPr>
          <w:p w14:paraId="475D85CE" w14:textId="77777777" w:rsidR="003535C9" w:rsidRPr="00CA70FB" w:rsidRDefault="003535C9" w:rsidP="003535C9">
            <w:pPr>
              <w:spacing w:after="160" w:line="259" w:lineRule="auto"/>
            </w:pPr>
          </w:p>
        </w:tc>
      </w:tr>
    </w:tbl>
    <w:p w14:paraId="449E130A" w14:textId="77777777" w:rsidR="003535C9" w:rsidRDefault="003535C9" w:rsidP="003535C9"/>
    <w:p w14:paraId="7F4D3BD3" w14:textId="77777777" w:rsidR="003535C9" w:rsidRPr="00AA502D" w:rsidRDefault="003535C9" w:rsidP="00AA502D">
      <w:pPr>
        <w:rPr>
          <w:rFonts w:ascii="Calibri Light" w:hAnsi="Calibri Light"/>
          <w:color w:val="2F5496"/>
          <w:sz w:val="32"/>
          <w:szCs w:val="32"/>
          <w:lang w:eastAsia="en-US"/>
        </w:rPr>
      </w:pPr>
      <w:bookmarkStart w:id="314" w:name="_Toc215051533"/>
      <w:r w:rsidRPr="00AA502D">
        <w:rPr>
          <w:rFonts w:ascii="Calibri Light" w:hAnsi="Calibri Light"/>
          <w:color w:val="2F5496"/>
          <w:sz w:val="32"/>
          <w:szCs w:val="32"/>
          <w:lang w:eastAsia="en-US"/>
        </w:rPr>
        <w:t>A tantárgy szakmai tartalma</w:t>
      </w:r>
      <w:bookmarkEnd w:id="314"/>
    </w:p>
    <w:tbl>
      <w:tblPr>
        <w:tblW w:w="9923" w:type="dxa"/>
        <w:tblInd w:w="-34" w:type="dxa"/>
        <w:tblLook w:val="0000" w:firstRow="0" w:lastRow="0" w:firstColumn="0" w:lastColumn="0" w:noHBand="0" w:noVBand="0"/>
      </w:tblPr>
      <w:tblGrid>
        <w:gridCol w:w="3261"/>
        <w:gridCol w:w="6662"/>
      </w:tblGrid>
      <w:tr w:rsidR="003535C9" w:rsidRPr="00CA70FB" w14:paraId="144EDBA9" w14:textId="77777777" w:rsidTr="003535C9">
        <w:tc>
          <w:tcPr>
            <w:tcW w:w="992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BFBFBF" w:themeFill="background1" w:themeFillShade="BF"/>
            <w:vAlign w:val="center"/>
          </w:tcPr>
          <w:p w14:paraId="50FCFBA5" w14:textId="77777777" w:rsidR="003535C9" w:rsidRPr="00CA70FB" w:rsidRDefault="003535C9" w:rsidP="003535C9">
            <w:pPr>
              <w:rPr>
                <w:b/>
              </w:rPr>
            </w:pPr>
            <w:r w:rsidRPr="00CA70FB">
              <w:rPr>
                <w:b/>
              </w:rPr>
              <w:t xml:space="preserve">                                                                      Témakör tartalma</w:t>
            </w:r>
          </w:p>
        </w:tc>
      </w:tr>
      <w:tr w:rsidR="003535C9" w:rsidRPr="00CA70FB" w14:paraId="7A971A7B"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04D9965" w14:textId="77777777" w:rsidR="003535C9" w:rsidRPr="00CA70FB" w:rsidRDefault="003535C9" w:rsidP="003535C9">
            <w:pPr>
              <w:rPr>
                <w:b/>
                <w:bCs/>
              </w:rPr>
            </w:pPr>
            <w:r w:rsidRPr="00CA70FB">
              <w:rPr>
                <w:b/>
                <w:bCs/>
              </w:rPr>
              <w:t>Témakör megnevezése</w:t>
            </w:r>
          </w:p>
          <w:p w14:paraId="2C02779B" w14:textId="77777777" w:rsidR="003535C9" w:rsidRPr="00CA70FB" w:rsidRDefault="003535C9" w:rsidP="003535C9">
            <w:pPr>
              <w:rPr>
                <w:b/>
              </w:rPr>
            </w:pPr>
            <w:r w:rsidRPr="008239BB">
              <w:t>A szociológia alapjai</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75B34CD2" w14:textId="77777777" w:rsidR="003535C9" w:rsidRPr="00CA70FB" w:rsidRDefault="003535C9" w:rsidP="003535C9">
            <w:pPr>
              <w:jc w:val="both"/>
            </w:pPr>
            <w:r w:rsidRPr="008239BB">
              <w:t>A szociológia lényege, tárgya, jelentősége. Társadalmi rétegződés és mobilitás. Társadalmi egyenlőtlenségek és a szegénység. A szocializáció fogalma és elméletei; szinterei, intézményei. Deviáns magatartás fogalma, formái.</w:t>
            </w:r>
          </w:p>
        </w:tc>
      </w:tr>
      <w:tr w:rsidR="003535C9" w:rsidRPr="00CA70FB" w14:paraId="63CC85BD"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DFED2D" w14:textId="77777777" w:rsidR="003535C9" w:rsidRPr="00CA70FB" w:rsidRDefault="003535C9" w:rsidP="003535C9">
            <w:pPr>
              <w:rPr>
                <w:b/>
                <w:bCs/>
              </w:rPr>
            </w:pPr>
            <w:r w:rsidRPr="00CA70FB">
              <w:rPr>
                <w:b/>
                <w:bCs/>
              </w:rPr>
              <w:t>Témakör megnevezése</w:t>
            </w:r>
          </w:p>
          <w:p w14:paraId="569AA100" w14:textId="77777777" w:rsidR="003535C9" w:rsidRPr="00CA70FB" w:rsidRDefault="003535C9" w:rsidP="003535C9">
            <w:pPr>
              <w:rPr>
                <w:b/>
              </w:rPr>
            </w:pPr>
            <w:r w:rsidRPr="008239BB">
              <w:t>Egészségszociológia</w:t>
            </w:r>
          </w:p>
          <w:p w14:paraId="051F6C0C" w14:textId="77777777" w:rsidR="003535C9" w:rsidRPr="00CA70FB" w:rsidRDefault="003535C9" w:rsidP="003535C9">
            <w:pPr>
              <w:rPr>
                <w:b/>
              </w:rPr>
            </w:pP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2180C32E" w14:textId="77777777" w:rsidR="003535C9" w:rsidRPr="00CA70FB" w:rsidRDefault="003535C9" w:rsidP="003535C9">
            <w:pPr>
              <w:jc w:val="both"/>
              <w:rPr>
                <w:bCs/>
              </w:rPr>
            </w:pPr>
            <w:r w:rsidRPr="008239BB">
              <w:rPr>
                <w:bCs/>
              </w:rPr>
              <w:t>Mortalitás, Morbiditás, Társadalmi rétegződés és az egészség kapcsolata, az egészség, mint érték, az életkor és az egészségi állapot, életmód a különböző társadalmi rétegekben, betegek, fogyatékkal élők társadalmi helyzete. Biomedikális szemlélet.</w:t>
            </w:r>
          </w:p>
        </w:tc>
      </w:tr>
      <w:tr w:rsidR="003535C9" w:rsidRPr="00CA70FB" w14:paraId="24149EF4"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8338F2F" w14:textId="77777777" w:rsidR="003535C9" w:rsidRPr="00CA70FB" w:rsidRDefault="003535C9" w:rsidP="003535C9">
            <w:pPr>
              <w:rPr>
                <w:b/>
                <w:bCs/>
              </w:rPr>
            </w:pPr>
            <w:r w:rsidRPr="00CA70FB">
              <w:rPr>
                <w:b/>
                <w:bCs/>
              </w:rPr>
              <w:t>Témakör megnevezése</w:t>
            </w:r>
          </w:p>
          <w:p w14:paraId="2D08CAA7" w14:textId="77777777" w:rsidR="003535C9" w:rsidRPr="00CA70FB" w:rsidRDefault="003535C9" w:rsidP="003535C9">
            <w:pPr>
              <w:rPr>
                <w:b/>
              </w:rPr>
            </w:pPr>
            <w:r w:rsidRPr="008239BB">
              <w:t>Családszociológia</w:t>
            </w:r>
            <w:r w:rsidRPr="00CA70FB">
              <w:t>.</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45533492" w14:textId="77777777" w:rsidR="003535C9" w:rsidRPr="00CA70FB" w:rsidRDefault="003535C9" w:rsidP="003535C9">
            <w:pPr>
              <w:rPr>
                <w:b/>
              </w:rPr>
            </w:pPr>
            <w:r w:rsidRPr="008239BB">
              <w:t>Családszociológia. Család intézménye. Családon belüli szerepek és szerepkonfliktusok, a család funkciói. Házasság intézménye. Családmodellek: Klasszikus, egyszülős, mátrix családok szociológiai jelentősége.</w:t>
            </w:r>
          </w:p>
        </w:tc>
      </w:tr>
    </w:tbl>
    <w:p w14:paraId="4622CF48" w14:textId="77777777" w:rsidR="003535C9" w:rsidRDefault="003535C9" w:rsidP="003535C9"/>
    <w:p w14:paraId="4076D26D" w14:textId="77777777" w:rsidR="003535C9" w:rsidRPr="006A2482" w:rsidRDefault="003535C9" w:rsidP="003535C9">
      <w:pPr>
        <w:rPr>
          <w:rFonts w:cstheme="minorHAnsi"/>
        </w:rPr>
      </w:pPr>
    </w:p>
    <w:p w14:paraId="29736E33" w14:textId="77777777" w:rsidR="003535C9" w:rsidRPr="00AA502D" w:rsidRDefault="003535C9" w:rsidP="00AA502D">
      <w:pPr>
        <w:rPr>
          <w:rFonts w:ascii="Calibri Light" w:hAnsi="Calibri Light"/>
          <w:color w:val="2F5496"/>
          <w:sz w:val="32"/>
          <w:szCs w:val="32"/>
          <w:lang w:eastAsia="en-US"/>
        </w:rPr>
      </w:pPr>
      <w:bookmarkStart w:id="315" w:name="_Toc215051534"/>
      <w:r w:rsidRPr="00AA502D">
        <w:rPr>
          <w:rFonts w:ascii="Calibri Light" w:hAnsi="Calibri Light"/>
          <w:color w:val="2F5496"/>
          <w:sz w:val="32"/>
          <w:szCs w:val="32"/>
          <w:lang w:eastAsia="en-US"/>
        </w:rPr>
        <w:t>KISKLINIKUMI ISMERETEK ÉS ÁPOLÁSTANUK</w:t>
      </w:r>
      <w:bookmarkEnd w:id="315"/>
      <w:r w:rsidRPr="00AA502D">
        <w:rPr>
          <w:rFonts w:ascii="Calibri Light" w:hAnsi="Calibri Light"/>
          <w:color w:val="2F5496"/>
          <w:sz w:val="32"/>
          <w:szCs w:val="32"/>
          <w:lang w:eastAsia="en-US"/>
        </w:rPr>
        <w:t xml:space="preserve">         </w:t>
      </w:r>
    </w:p>
    <w:p w14:paraId="4C5762C2" w14:textId="77777777" w:rsidR="003535C9" w:rsidRDefault="003535C9" w:rsidP="003535C9">
      <w:pPr>
        <w:rPr>
          <w:b/>
          <w:bCs/>
        </w:rPr>
      </w:pPr>
      <w:r w:rsidRPr="00CA70FB">
        <w:rPr>
          <w:b/>
          <w:bCs/>
        </w:rPr>
        <w:t>Tantárgy/óraszám:</w:t>
      </w:r>
      <w:r>
        <w:rPr>
          <w:b/>
          <w:bCs/>
        </w:rPr>
        <w:t xml:space="preserve"> </w:t>
      </w:r>
      <w:r w:rsidRPr="00CD5CA9">
        <w:rPr>
          <w:b/>
          <w:bCs/>
        </w:rPr>
        <w:t>Kisklinikumi ismeretek és ápolástanuk 36 óra</w:t>
      </w:r>
    </w:p>
    <w:p w14:paraId="4F748A36" w14:textId="77777777" w:rsidR="003535C9" w:rsidRPr="00AA502D" w:rsidRDefault="003535C9" w:rsidP="00AA502D">
      <w:pPr>
        <w:rPr>
          <w:rFonts w:ascii="Calibri Light" w:hAnsi="Calibri Light"/>
          <w:color w:val="2F5496"/>
          <w:sz w:val="32"/>
          <w:szCs w:val="32"/>
          <w:lang w:eastAsia="en-US"/>
        </w:rPr>
      </w:pPr>
      <w:bookmarkStart w:id="316" w:name="_Toc215051535"/>
      <w:r w:rsidRPr="00AA502D">
        <w:rPr>
          <w:rFonts w:ascii="Calibri Light" w:hAnsi="Calibri Light"/>
          <w:color w:val="2F5496"/>
          <w:sz w:val="32"/>
          <w:szCs w:val="32"/>
          <w:lang w:eastAsia="en-US"/>
        </w:rPr>
        <w:t>A tantárgy oktatása során megszerezhető kompetenciák</w:t>
      </w:r>
      <w:bookmarkEnd w:id="316"/>
      <w:r w:rsidRPr="00AA502D">
        <w:rPr>
          <w:rFonts w:ascii="Calibri Light" w:hAnsi="Calibri Light"/>
          <w:color w:val="2F5496"/>
          <w:sz w:val="32"/>
          <w:szCs w:val="32"/>
          <w:lang w:eastAsia="en-US"/>
        </w:rPr>
        <w:t xml:space="preserve"> </w:t>
      </w:r>
    </w:p>
    <w:tbl>
      <w:tblPr>
        <w:tblStyle w:val="Rcsostblzat1"/>
        <w:tblW w:w="9634" w:type="dxa"/>
        <w:tblInd w:w="0" w:type="dxa"/>
        <w:tblLook w:val="04A0" w:firstRow="1" w:lastRow="0" w:firstColumn="1" w:lastColumn="0" w:noHBand="0" w:noVBand="1"/>
      </w:tblPr>
      <w:tblGrid>
        <w:gridCol w:w="1096"/>
        <w:gridCol w:w="2727"/>
        <w:gridCol w:w="2976"/>
        <w:gridCol w:w="2835"/>
      </w:tblGrid>
      <w:tr w:rsidR="003535C9" w:rsidRPr="00CA70FB" w14:paraId="0FB36122" w14:textId="77777777" w:rsidTr="003535C9">
        <w:trPr>
          <w:trHeight w:val="907"/>
        </w:trPr>
        <w:tc>
          <w:tcPr>
            <w:tcW w:w="1096" w:type="dxa"/>
          </w:tcPr>
          <w:p w14:paraId="44E71C5F" w14:textId="77777777" w:rsidR="003535C9" w:rsidRPr="00CA70FB" w:rsidRDefault="003535C9" w:rsidP="003535C9">
            <w:pPr>
              <w:spacing w:after="160" w:line="259" w:lineRule="auto"/>
              <w:jc w:val="center"/>
              <w:rPr>
                <w:b/>
                <w:bCs/>
              </w:rPr>
            </w:pPr>
            <w:r w:rsidRPr="00CA70FB">
              <w:rPr>
                <w:b/>
                <w:bCs/>
              </w:rPr>
              <w:t>Sorszám</w:t>
            </w:r>
          </w:p>
        </w:tc>
        <w:tc>
          <w:tcPr>
            <w:tcW w:w="2727" w:type="dxa"/>
          </w:tcPr>
          <w:p w14:paraId="713851C9" w14:textId="77777777" w:rsidR="003535C9" w:rsidRPr="00CA70FB" w:rsidRDefault="003535C9" w:rsidP="003535C9">
            <w:pPr>
              <w:spacing w:after="160" w:line="259" w:lineRule="auto"/>
              <w:jc w:val="center"/>
            </w:pPr>
            <w:r w:rsidRPr="00CA70FB">
              <w:rPr>
                <w:b/>
              </w:rPr>
              <w:t>Készségek, képességek</w:t>
            </w:r>
          </w:p>
        </w:tc>
        <w:tc>
          <w:tcPr>
            <w:tcW w:w="2976" w:type="dxa"/>
          </w:tcPr>
          <w:p w14:paraId="18A66DBB" w14:textId="77777777" w:rsidR="003535C9" w:rsidRPr="00CA70FB" w:rsidRDefault="003535C9" w:rsidP="003535C9">
            <w:pPr>
              <w:spacing w:after="160" w:line="259" w:lineRule="auto"/>
              <w:jc w:val="center"/>
            </w:pPr>
            <w:r w:rsidRPr="00CA70FB">
              <w:rPr>
                <w:b/>
              </w:rPr>
              <w:t>Ismeretek</w:t>
            </w:r>
          </w:p>
        </w:tc>
        <w:tc>
          <w:tcPr>
            <w:tcW w:w="2835" w:type="dxa"/>
          </w:tcPr>
          <w:p w14:paraId="43CC4D04" w14:textId="77777777" w:rsidR="003535C9" w:rsidRPr="00CA70FB" w:rsidRDefault="003535C9" w:rsidP="003535C9">
            <w:pPr>
              <w:spacing w:after="160" w:line="259" w:lineRule="auto"/>
              <w:jc w:val="center"/>
            </w:pPr>
            <w:r w:rsidRPr="00CA70FB">
              <w:rPr>
                <w:b/>
              </w:rPr>
              <w:t>Elvárt viselkedésmódok, attitűdök</w:t>
            </w:r>
          </w:p>
        </w:tc>
      </w:tr>
      <w:tr w:rsidR="003535C9" w:rsidRPr="00CA70FB" w14:paraId="2C735961" w14:textId="77777777" w:rsidTr="003535C9">
        <w:trPr>
          <w:trHeight w:val="503"/>
        </w:trPr>
        <w:tc>
          <w:tcPr>
            <w:tcW w:w="1096" w:type="dxa"/>
          </w:tcPr>
          <w:p w14:paraId="6FA1FE2F" w14:textId="77777777" w:rsidR="003535C9" w:rsidRPr="00CA70FB" w:rsidRDefault="003535C9" w:rsidP="006313B2">
            <w:pPr>
              <w:pStyle w:val="Listaszerbekezds"/>
              <w:numPr>
                <w:ilvl w:val="0"/>
                <w:numId w:val="92"/>
              </w:numPr>
            </w:pPr>
          </w:p>
        </w:tc>
        <w:tc>
          <w:tcPr>
            <w:tcW w:w="2727" w:type="dxa"/>
          </w:tcPr>
          <w:p w14:paraId="34A1510E" w14:textId="77777777" w:rsidR="003535C9" w:rsidRPr="00CA70FB" w:rsidRDefault="003535C9" w:rsidP="003535C9">
            <w:r w:rsidRPr="00CD5CA9">
              <w:t>Szemészeti és FOG kliensek ápolásában részt vesz.</w:t>
            </w:r>
          </w:p>
        </w:tc>
        <w:tc>
          <w:tcPr>
            <w:tcW w:w="2976" w:type="dxa"/>
          </w:tcPr>
          <w:p w14:paraId="2BAF42DB" w14:textId="77777777" w:rsidR="003535C9" w:rsidRPr="00CA70FB" w:rsidRDefault="003535C9" w:rsidP="003535C9">
            <w:r w:rsidRPr="00CD5CA9">
              <w:t>Ismeri az anatómiai élettani alapfogalmakat, a szemöblítés formáit, a szemcsepp, szemkenőcs, orrcsepp, orrspray, fülcsepp alkalmazásának szabályait, speciális kötözési lehetőségeket, gégekanül tisztításának</w:t>
            </w:r>
            <w:r>
              <w:t xml:space="preserve"> </w:t>
            </w:r>
            <w:r w:rsidRPr="00CD5CA9">
              <w:t>lépéseit.</w:t>
            </w:r>
          </w:p>
        </w:tc>
        <w:tc>
          <w:tcPr>
            <w:tcW w:w="2835" w:type="dxa"/>
            <w:vMerge w:val="restart"/>
            <w:vAlign w:val="center"/>
          </w:tcPr>
          <w:p w14:paraId="7DA48AF2" w14:textId="77777777" w:rsidR="003535C9" w:rsidRPr="00CA70FB" w:rsidRDefault="003535C9" w:rsidP="003535C9">
            <w:r w:rsidRPr="00CD5CA9">
              <w:t>Empatikusan, előítéletektől mentesen áll a beteghez, munkájára precíz, az etikai vonatkozásokat szem előtt tartja.</w:t>
            </w:r>
          </w:p>
        </w:tc>
      </w:tr>
      <w:tr w:rsidR="003535C9" w:rsidRPr="00CA70FB" w14:paraId="3C4ECFEC" w14:textId="77777777" w:rsidTr="003535C9">
        <w:trPr>
          <w:trHeight w:val="503"/>
        </w:trPr>
        <w:tc>
          <w:tcPr>
            <w:tcW w:w="1096" w:type="dxa"/>
          </w:tcPr>
          <w:p w14:paraId="6038B4A1" w14:textId="77777777" w:rsidR="003535C9" w:rsidRPr="00CA70FB" w:rsidRDefault="003535C9" w:rsidP="006313B2">
            <w:pPr>
              <w:pStyle w:val="Listaszerbekezds"/>
              <w:numPr>
                <w:ilvl w:val="0"/>
                <w:numId w:val="92"/>
              </w:numPr>
            </w:pPr>
          </w:p>
        </w:tc>
        <w:tc>
          <w:tcPr>
            <w:tcW w:w="2727" w:type="dxa"/>
          </w:tcPr>
          <w:p w14:paraId="7A766EE2" w14:textId="77777777" w:rsidR="003535C9" w:rsidRPr="00CA70FB" w:rsidRDefault="003535C9" w:rsidP="003535C9">
            <w:r w:rsidRPr="00CD5CA9">
              <w:t>Közreműködik Bőrgyógyászati és Urológiai kliensek ápolásában.</w:t>
            </w:r>
          </w:p>
        </w:tc>
        <w:tc>
          <w:tcPr>
            <w:tcW w:w="2976" w:type="dxa"/>
          </w:tcPr>
          <w:p w14:paraId="2C88D19C" w14:textId="77777777" w:rsidR="003535C9" w:rsidRPr="00CA70FB" w:rsidRDefault="003535C9" w:rsidP="003535C9">
            <w:r w:rsidRPr="00CD5CA9">
              <w:t>Felismeri a bőrgyógyászati műtétet követő kliens ápolási szükségleteit, felsorolja a vizeletvizsgálat lehetőségeit, ismerteti a vizelet mintavétel</w:t>
            </w:r>
            <w:r>
              <w:t xml:space="preserve"> </w:t>
            </w:r>
            <w:r w:rsidRPr="00CD5CA9">
              <w:t>szabályait, ismeri a non-invazív vizeletfelfogó</w:t>
            </w:r>
            <w:r>
              <w:t xml:space="preserve"> </w:t>
            </w:r>
            <w:r w:rsidRPr="00CD5CA9">
              <w:t>eszközöket, és alkalmazásukat, urosztómák ápolói</w:t>
            </w:r>
            <w:r>
              <w:t xml:space="preserve"> </w:t>
            </w:r>
            <w:r w:rsidRPr="00CD5CA9">
              <w:t>teendőit.</w:t>
            </w:r>
          </w:p>
        </w:tc>
        <w:tc>
          <w:tcPr>
            <w:tcW w:w="2835" w:type="dxa"/>
            <w:vMerge/>
          </w:tcPr>
          <w:p w14:paraId="17DE0ABE" w14:textId="77777777" w:rsidR="003535C9" w:rsidRPr="00CA70FB" w:rsidRDefault="003535C9" w:rsidP="003535C9"/>
        </w:tc>
      </w:tr>
      <w:tr w:rsidR="003535C9" w:rsidRPr="00CA70FB" w14:paraId="025775AF" w14:textId="77777777" w:rsidTr="003535C9">
        <w:trPr>
          <w:trHeight w:val="503"/>
        </w:trPr>
        <w:tc>
          <w:tcPr>
            <w:tcW w:w="1096" w:type="dxa"/>
          </w:tcPr>
          <w:p w14:paraId="368B73B7" w14:textId="77777777" w:rsidR="003535C9" w:rsidRPr="00CA70FB" w:rsidRDefault="003535C9" w:rsidP="006313B2">
            <w:pPr>
              <w:pStyle w:val="Listaszerbekezds"/>
              <w:numPr>
                <w:ilvl w:val="0"/>
                <w:numId w:val="92"/>
              </w:numPr>
            </w:pPr>
          </w:p>
        </w:tc>
        <w:tc>
          <w:tcPr>
            <w:tcW w:w="2727" w:type="dxa"/>
          </w:tcPr>
          <w:p w14:paraId="1EE30B4C" w14:textId="77777777" w:rsidR="003535C9" w:rsidRPr="00CD5CA9" w:rsidRDefault="003535C9" w:rsidP="003535C9">
            <w:r w:rsidRPr="00CD5CA9">
              <w:t xml:space="preserve">Bőrtesztet végez </w:t>
            </w:r>
          </w:p>
          <w:p w14:paraId="073537F5" w14:textId="77777777" w:rsidR="003535C9" w:rsidRPr="00CA70FB" w:rsidRDefault="003535C9" w:rsidP="003535C9">
            <w:r w:rsidRPr="00CD5CA9">
              <w:t>(Prick-teszt, tuberculin próba).</w:t>
            </w:r>
          </w:p>
        </w:tc>
        <w:tc>
          <w:tcPr>
            <w:tcW w:w="2976" w:type="dxa"/>
          </w:tcPr>
          <w:p w14:paraId="1FB06136" w14:textId="77777777" w:rsidR="003535C9" w:rsidRPr="00CA70FB" w:rsidRDefault="003535C9" w:rsidP="003535C9">
            <w:r w:rsidRPr="00CD5CA9">
              <w:t>Ismeri a bőrtesztek kivitelezésének eszközeit és módjait.</w:t>
            </w:r>
          </w:p>
        </w:tc>
        <w:tc>
          <w:tcPr>
            <w:tcW w:w="2835" w:type="dxa"/>
            <w:vMerge/>
          </w:tcPr>
          <w:p w14:paraId="4C8E18BA" w14:textId="77777777" w:rsidR="003535C9" w:rsidRPr="00CA70FB" w:rsidRDefault="003535C9" w:rsidP="003535C9">
            <w:pPr>
              <w:spacing w:after="160" w:line="259" w:lineRule="auto"/>
            </w:pPr>
          </w:p>
        </w:tc>
      </w:tr>
      <w:tr w:rsidR="003535C9" w:rsidRPr="00CA70FB" w14:paraId="49763B13" w14:textId="77777777" w:rsidTr="003535C9">
        <w:trPr>
          <w:trHeight w:val="503"/>
        </w:trPr>
        <w:tc>
          <w:tcPr>
            <w:tcW w:w="1096" w:type="dxa"/>
          </w:tcPr>
          <w:p w14:paraId="704A7371" w14:textId="77777777" w:rsidR="003535C9" w:rsidRPr="00CA70FB" w:rsidRDefault="003535C9" w:rsidP="006313B2">
            <w:pPr>
              <w:pStyle w:val="Listaszerbekezds"/>
              <w:numPr>
                <w:ilvl w:val="0"/>
                <w:numId w:val="92"/>
              </w:numPr>
            </w:pPr>
          </w:p>
        </w:tc>
        <w:tc>
          <w:tcPr>
            <w:tcW w:w="2727" w:type="dxa"/>
          </w:tcPr>
          <w:p w14:paraId="733BB115" w14:textId="77777777" w:rsidR="003535C9" w:rsidRPr="00CA70FB" w:rsidRDefault="003535C9" w:rsidP="003535C9">
            <w:r w:rsidRPr="00CD5CA9">
              <w:t>Testváladékot felfog, mintát vesz (köpet, torok, szem, orr, fül váladék).</w:t>
            </w:r>
          </w:p>
        </w:tc>
        <w:tc>
          <w:tcPr>
            <w:tcW w:w="2976" w:type="dxa"/>
          </w:tcPr>
          <w:p w14:paraId="54056D49" w14:textId="77777777" w:rsidR="003535C9" w:rsidRPr="00CA70FB" w:rsidRDefault="003535C9" w:rsidP="003535C9">
            <w:r w:rsidRPr="00CD5CA9">
              <w:t>Ismeri a testváladékok felfogásának módját és a mintavételek kivitelezésének protokollját.</w:t>
            </w:r>
          </w:p>
        </w:tc>
        <w:tc>
          <w:tcPr>
            <w:tcW w:w="2835" w:type="dxa"/>
            <w:vMerge/>
          </w:tcPr>
          <w:p w14:paraId="6F3E70B1" w14:textId="77777777" w:rsidR="003535C9" w:rsidRPr="00CA70FB" w:rsidRDefault="003535C9" w:rsidP="003535C9">
            <w:pPr>
              <w:spacing w:after="160" w:line="259" w:lineRule="auto"/>
            </w:pPr>
          </w:p>
        </w:tc>
      </w:tr>
    </w:tbl>
    <w:p w14:paraId="57C51CA5" w14:textId="77777777" w:rsidR="003535C9" w:rsidRDefault="003535C9" w:rsidP="003535C9">
      <w:pPr>
        <w:rPr>
          <w:rFonts w:cstheme="minorHAnsi"/>
          <w:b/>
          <w:color w:val="2F5496" w:themeColor="accent1" w:themeShade="BF"/>
        </w:rPr>
      </w:pPr>
    </w:p>
    <w:p w14:paraId="3FE8D07D" w14:textId="77777777" w:rsidR="003535C9" w:rsidRPr="00AA502D" w:rsidRDefault="003535C9" w:rsidP="00AA502D">
      <w:pPr>
        <w:rPr>
          <w:rFonts w:ascii="Calibri Light" w:hAnsi="Calibri Light"/>
          <w:color w:val="2F5496"/>
          <w:sz w:val="32"/>
          <w:szCs w:val="32"/>
          <w:lang w:eastAsia="en-US"/>
        </w:rPr>
      </w:pPr>
      <w:bookmarkStart w:id="317" w:name="_Toc215051536"/>
      <w:r w:rsidRPr="00AA502D">
        <w:rPr>
          <w:rFonts w:ascii="Calibri Light" w:hAnsi="Calibri Light"/>
          <w:color w:val="2F5496"/>
          <w:sz w:val="32"/>
          <w:szCs w:val="32"/>
          <w:lang w:eastAsia="en-US"/>
        </w:rPr>
        <w:t>A tantárgy szakmai tartalma</w:t>
      </w:r>
      <w:bookmarkEnd w:id="317"/>
    </w:p>
    <w:tbl>
      <w:tblPr>
        <w:tblW w:w="9923" w:type="dxa"/>
        <w:tblInd w:w="-34" w:type="dxa"/>
        <w:tblLook w:val="0000" w:firstRow="0" w:lastRow="0" w:firstColumn="0" w:lastColumn="0" w:noHBand="0" w:noVBand="0"/>
      </w:tblPr>
      <w:tblGrid>
        <w:gridCol w:w="2276"/>
        <w:gridCol w:w="7647"/>
      </w:tblGrid>
      <w:tr w:rsidR="003535C9" w:rsidRPr="00003C0F" w14:paraId="66B80685" w14:textId="77777777" w:rsidTr="003535C9">
        <w:tc>
          <w:tcPr>
            <w:tcW w:w="992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BFBFBF" w:themeFill="background1" w:themeFillShade="BF"/>
            <w:vAlign w:val="center"/>
          </w:tcPr>
          <w:p w14:paraId="6193307D" w14:textId="77777777" w:rsidR="003535C9" w:rsidRPr="00003C0F" w:rsidRDefault="003535C9" w:rsidP="003535C9">
            <w:pPr>
              <w:rPr>
                <w:b/>
              </w:rPr>
            </w:pPr>
            <w:r w:rsidRPr="00003C0F">
              <w:rPr>
                <w:b/>
              </w:rPr>
              <w:t xml:space="preserve">                                                                      Témakör tartalma</w:t>
            </w:r>
          </w:p>
        </w:tc>
      </w:tr>
      <w:tr w:rsidR="003535C9" w:rsidRPr="00003C0F" w14:paraId="27B0A94D"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CDF17B9" w14:textId="77777777" w:rsidR="003535C9" w:rsidRPr="00003C0F" w:rsidRDefault="003535C9" w:rsidP="003535C9">
            <w:r w:rsidRPr="00003C0F">
              <w:t>Fül-orr-gégészeti</w:t>
            </w:r>
            <w:r w:rsidRPr="00003C0F">
              <w:rPr>
                <w:spacing w:val="-3"/>
              </w:rPr>
              <w:t xml:space="preserve"> </w:t>
            </w:r>
            <w:r w:rsidRPr="00003C0F">
              <w:t>betegek</w:t>
            </w:r>
            <w:r w:rsidRPr="00003C0F">
              <w:rPr>
                <w:spacing w:val="-2"/>
              </w:rPr>
              <w:t xml:space="preserve"> ápolása</w:t>
            </w: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559DF444" w14:textId="77777777" w:rsidR="003535C9" w:rsidRPr="00003C0F" w:rsidRDefault="003535C9" w:rsidP="003535C9">
            <w:r w:rsidRPr="00003C0F">
              <w:t>A</w:t>
            </w:r>
            <w:r w:rsidRPr="00003C0F">
              <w:rPr>
                <w:spacing w:val="-6"/>
              </w:rPr>
              <w:t xml:space="preserve"> </w:t>
            </w:r>
            <w:r w:rsidRPr="00003C0F">
              <w:t>műtétet</w:t>
            </w:r>
            <w:r w:rsidRPr="00003C0F">
              <w:rPr>
                <w:spacing w:val="-5"/>
              </w:rPr>
              <w:t xml:space="preserve"> </w:t>
            </w:r>
            <w:r w:rsidRPr="00003C0F">
              <w:t>igénylő</w:t>
            </w:r>
            <w:r w:rsidRPr="00003C0F">
              <w:rPr>
                <w:spacing w:val="-5"/>
              </w:rPr>
              <w:t xml:space="preserve"> </w:t>
            </w:r>
            <w:r w:rsidRPr="00003C0F">
              <w:t>kórképek</w:t>
            </w:r>
            <w:r w:rsidRPr="00003C0F">
              <w:rPr>
                <w:spacing w:val="-5"/>
              </w:rPr>
              <w:t xml:space="preserve"> </w:t>
            </w:r>
            <w:r w:rsidRPr="00003C0F">
              <w:t>klinikumi</w:t>
            </w:r>
            <w:r w:rsidRPr="00003C0F">
              <w:rPr>
                <w:spacing w:val="-5"/>
              </w:rPr>
              <w:t xml:space="preserve"> </w:t>
            </w:r>
            <w:r w:rsidRPr="00003C0F">
              <w:t>és</w:t>
            </w:r>
            <w:r w:rsidRPr="00003C0F">
              <w:rPr>
                <w:spacing w:val="-6"/>
              </w:rPr>
              <w:t xml:space="preserve"> </w:t>
            </w:r>
            <w:r w:rsidRPr="00003C0F">
              <w:t>ápolási</w:t>
            </w:r>
            <w:r w:rsidRPr="00003C0F">
              <w:rPr>
                <w:spacing w:val="-5"/>
              </w:rPr>
              <w:t xml:space="preserve"> </w:t>
            </w:r>
            <w:r w:rsidRPr="00003C0F">
              <w:t>vonatkozási Fülmosás, gége kanül tisztítása, orrszívás, kötözés típusok</w:t>
            </w:r>
          </w:p>
        </w:tc>
      </w:tr>
      <w:tr w:rsidR="003535C9" w:rsidRPr="00003C0F" w14:paraId="6CB1D759"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F5BA539" w14:textId="77777777" w:rsidR="003535C9" w:rsidRPr="00003C0F" w:rsidRDefault="003535C9" w:rsidP="003535C9">
            <w:r w:rsidRPr="00003C0F">
              <w:t>Szemészeti</w:t>
            </w:r>
            <w:r w:rsidRPr="00003C0F">
              <w:rPr>
                <w:spacing w:val="-3"/>
              </w:rPr>
              <w:t xml:space="preserve"> </w:t>
            </w:r>
            <w:r w:rsidRPr="00003C0F">
              <w:t>betegek</w:t>
            </w:r>
            <w:r w:rsidRPr="00003C0F">
              <w:rPr>
                <w:spacing w:val="-3"/>
              </w:rPr>
              <w:t xml:space="preserve"> </w:t>
            </w:r>
            <w:r w:rsidRPr="00003C0F">
              <w:rPr>
                <w:spacing w:val="-2"/>
              </w:rPr>
              <w:t>ápolás</w:t>
            </w:r>
            <w:r>
              <w:rPr>
                <w:spacing w:val="-2"/>
              </w:rPr>
              <w:t>a</w:t>
            </w: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39DE42AA" w14:textId="77777777" w:rsidR="003535C9" w:rsidRDefault="003535C9" w:rsidP="003535C9">
            <w:r w:rsidRPr="00003C0F">
              <w:t>Műtétet</w:t>
            </w:r>
            <w:r w:rsidRPr="00003C0F">
              <w:rPr>
                <w:spacing w:val="-6"/>
              </w:rPr>
              <w:t xml:space="preserve"> </w:t>
            </w:r>
            <w:r w:rsidRPr="00003C0F">
              <w:t>igénylő</w:t>
            </w:r>
            <w:r w:rsidRPr="00003C0F">
              <w:rPr>
                <w:spacing w:val="-6"/>
              </w:rPr>
              <w:t xml:space="preserve"> </w:t>
            </w:r>
            <w:r w:rsidRPr="00003C0F">
              <w:t>szemészeti</w:t>
            </w:r>
            <w:r w:rsidRPr="00003C0F">
              <w:rPr>
                <w:spacing w:val="-6"/>
              </w:rPr>
              <w:t xml:space="preserve"> </w:t>
            </w:r>
            <w:r w:rsidRPr="00003C0F">
              <w:t>kórképek</w:t>
            </w:r>
            <w:r w:rsidRPr="00003C0F">
              <w:rPr>
                <w:spacing w:val="-6"/>
              </w:rPr>
              <w:t xml:space="preserve"> </w:t>
            </w:r>
            <w:r w:rsidRPr="00003C0F">
              <w:t>klinikumi</w:t>
            </w:r>
            <w:r w:rsidRPr="00003C0F">
              <w:rPr>
                <w:spacing w:val="-6"/>
              </w:rPr>
              <w:t xml:space="preserve"> </w:t>
            </w:r>
            <w:r w:rsidRPr="00003C0F">
              <w:t>és</w:t>
            </w:r>
            <w:r w:rsidRPr="00003C0F">
              <w:rPr>
                <w:spacing w:val="-7"/>
              </w:rPr>
              <w:t xml:space="preserve"> </w:t>
            </w:r>
            <w:r w:rsidRPr="00003C0F">
              <w:t>ápolói</w:t>
            </w:r>
            <w:r w:rsidRPr="00003C0F">
              <w:rPr>
                <w:spacing w:val="-6"/>
              </w:rPr>
              <w:t xml:space="preserve"> </w:t>
            </w:r>
            <w:r w:rsidRPr="00003C0F">
              <w:t>vonatkozási Szemöblítés, szemcsepp, szemkenőcs, kötözések alkalmazása</w:t>
            </w:r>
          </w:p>
          <w:p w14:paraId="1EB04E20" w14:textId="77777777" w:rsidR="003535C9" w:rsidRPr="00003C0F" w:rsidRDefault="003535C9" w:rsidP="003535C9">
            <w:r w:rsidRPr="00003C0F">
              <w:t>Szemészeti</w:t>
            </w:r>
            <w:r w:rsidRPr="00003C0F">
              <w:rPr>
                <w:spacing w:val="-4"/>
              </w:rPr>
              <w:t xml:space="preserve"> </w:t>
            </w:r>
            <w:r w:rsidRPr="00003C0F">
              <w:t>műtétek</w:t>
            </w:r>
            <w:r w:rsidRPr="00003C0F">
              <w:rPr>
                <w:spacing w:val="-3"/>
              </w:rPr>
              <w:t xml:space="preserve"> </w:t>
            </w:r>
            <w:r w:rsidRPr="00003C0F">
              <w:t>perioperatív</w:t>
            </w:r>
            <w:r w:rsidRPr="00003C0F">
              <w:rPr>
                <w:spacing w:val="-3"/>
              </w:rPr>
              <w:t xml:space="preserve"> </w:t>
            </w:r>
            <w:r w:rsidRPr="00003C0F">
              <w:rPr>
                <w:spacing w:val="-2"/>
              </w:rPr>
              <w:t>ápolása</w:t>
            </w:r>
          </w:p>
        </w:tc>
      </w:tr>
      <w:tr w:rsidR="003535C9" w:rsidRPr="00003C0F" w14:paraId="515CDBDD"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D9F543C" w14:textId="77777777" w:rsidR="003535C9" w:rsidRPr="00003C0F" w:rsidRDefault="003535C9" w:rsidP="003535C9">
            <w:r w:rsidRPr="00003C0F">
              <w:t>Bőrgyógyászati</w:t>
            </w:r>
            <w:r w:rsidRPr="00003C0F">
              <w:rPr>
                <w:spacing w:val="-3"/>
              </w:rPr>
              <w:t xml:space="preserve"> </w:t>
            </w:r>
            <w:r w:rsidRPr="00003C0F">
              <w:t xml:space="preserve">betegek </w:t>
            </w:r>
            <w:r w:rsidRPr="00003C0F">
              <w:rPr>
                <w:spacing w:val="-2"/>
              </w:rPr>
              <w:t>ápolása</w:t>
            </w: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646F7902" w14:textId="77777777" w:rsidR="003535C9" w:rsidRPr="00003C0F" w:rsidRDefault="003535C9" w:rsidP="003535C9">
            <w:r w:rsidRPr="00003C0F">
              <w:t>Műtétet</w:t>
            </w:r>
            <w:r w:rsidRPr="00003C0F">
              <w:rPr>
                <w:spacing w:val="-6"/>
              </w:rPr>
              <w:t xml:space="preserve"> </w:t>
            </w:r>
            <w:r w:rsidRPr="00003C0F">
              <w:t>igénylő</w:t>
            </w:r>
            <w:r w:rsidRPr="00003C0F">
              <w:rPr>
                <w:spacing w:val="-6"/>
              </w:rPr>
              <w:t xml:space="preserve"> </w:t>
            </w:r>
            <w:r w:rsidRPr="00003C0F">
              <w:t>bőrelváltozások</w:t>
            </w:r>
            <w:r w:rsidRPr="00003C0F">
              <w:rPr>
                <w:spacing w:val="-6"/>
              </w:rPr>
              <w:t xml:space="preserve"> </w:t>
            </w:r>
            <w:r w:rsidRPr="00003C0F">
              <w:t>klinikumi</w:t>
            </w:r>
            <w:r w:rsidRPr="00003C0F">
              <w:rPr>
                <w:spacing w:val="-6"/>
              </w:rPr>
              <w:t xml:space="preserve"> </w:t>
            </w:r>
            <w:r w:rsidRPr="00003C0F">
              <w:t>és</w:t>
            </w:r>
            <w:r w:rsidRPr="00003C0F">
              <w:rPr>
                <w:spacing w:val="-7"/>
              </w:rPr>
              <w:t xml:space="preserve"> </w:t>
            </w:r>
            <w:r w:rsidRPr="00003C0F">
              <w:t>ápolói</w:t>
            </w:r>
            <w:r w:rsidRPr="00003C0F">
              <w:rPr>
                <w:spacing w:val="-6"/>
              </w:rPr>
              <w:t xml:space="preserve"> </w:t>
            </w:r>
            <w:r w:rsidRPr="00003C0F">
              <w:t>vonatkozási Bőrelváltozások ápolása</w:t>
            </w:r>
          </w:p>
          <w:p w14:paraId="23821B45" w14:textId="77777777" w:rsidR="003535C9" w:rsidRPr="00003C0F" w:rsidRDefault="003535C9" w:rsidP="003535C9">
            <w:r w:rsidRPr="00003C0F">
              <w:t>Plasztikai</w:t>
            </w:r>
            <w:r w:rsidRPr="00003C0F">
              <w:rPr>
                <w:spacing w:val="-15"/>
              </w:rPr>
              <w:t xml:space="preserve"> </w:t>
            </w:r>
            <w:r w:rsidRPr="00003C0F">
              <w:t>sebészet</w:t>
            </w:r>
            <w:r w:rsidRPr="00003C0F">
              <w:rPr>
                <w:spacing w:val="-15"/>
              </w:rPr>
              <w:t xml:space="preserve"> </w:t>
            </w:r>
            <w:r w:rsidRPr="00003C0F">
              <w:t xml:space="preserve">specifikumai </w:t>
            </w:r>
            <w:r w:rsidRPr="00003C0F">
              <w:rPr>
                <w:spacing w:val="-2"/>
              </w:rPr>
              <w:t>Bőrtranszplantáció</w:t>
            </w:r>
          </w:p>
        </w:tc>
      </w:tr>
      <w:tr w:rsidR="003535C9" w:rsidRPr="00003C0F" w14:paraId="5575D849"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26B9728" w14:textId="77777777" w:rsidR="003535C9" w:rsidRPr="00003C0F" w:rsidRDefault="003535C9" w:rsidP="003535C9">
            <w:r w:rsidRPr="00003C0F">
              <w:t>Urológiai</w:t>
            </w:r>
            <w:r w:rsidRPr="00003C0F">
              <w:rPr>
                <w:spacing w:val="-2"/>
              </w:rPr>
              <w:t xml:space="preserve"> </w:t>
            </w:r>
            <w:r w:rsidRPr="00003C0F">
              <w:t>betegek</w:t>
            </w:r>
            <w:r w:rsidRPr="00003C0F">
              <w:rPr>
                <w:spacing w:val="-1"/>
              </w:rPr>
              <w:t xml:space="preserve"> </w:t>
            </w:r>
            <w:r w:rsidRPr="00003C0F">
              <w:rPr>
                <w:spacing w:val="-2"/>
              </w:rPr>
              <w:t>ápolása</w:t>
            </w:r>
          </w:p>
          <w:p w14:paraId="2492CCA0" w14:textId="77777777" w:rsidR="003535C9" w:rsidRPr="00003C0F" w:rsidRDefault="003535C9" w:rsidP="003535C9">
            <w:pPr>
              <w:rPr>
                <w:b/>
              </w:rPr>
            </w:pP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2EC0C99A" w14:textId="77777777" w:rsidR="003535C9" w:rsidRDefault="003535C9" w:rsidP="003535C9">
            <w:r w:rsidRPr="00003C0F">
              <w:t>Műtétet</w:t>
            </w:r>
            <w:r w:rsidRPr="00003C0F">
              <w:rPr>
                <w:spacing w:val="-6"/>
              </w:rPr>
              <w:t xml:space="preserve"> </w:t>
            </w:r>
            <w:r w:rsidRPr="00003C0F">
              <w:t>igénylő</w:t>
            </w:r>
            <w:r w:rsidRPr="00003C0F">
              <w:rPr>
                <w:spacing w:val="-6"/>
              </w:rPr>
              <w:t xml:space="preserve"> </w:t>
            </w:r>
            <w:r w:rsidRPr="00003C0F">
              <w:t>urológiai</w:t>
            </w:r>
            <w:r w:rsidRPr="00003C0F">
              <w:rPr>
                <w:spacing w:val="-6"/>
              </w:rPr>
              <w:t xml:space="preserve"> </w:t>
            </w:r>
            <w:r w:rsidRPr="00003C0F">
              <w:t>betegségek</w:t>
            </w:r>
            <w:r w:rsidRPr="00003C0F">
              <w:rPr>
                <w:spacing w:val="-6"/>
              </w:rPr>
              <w:t xml:space="preserve"> </w:t>
            </w:r>
            <w:r w:rsidRPr="00003C0F">
              <w:t>klinikumi</w:t>
            </w:r>
            <w:r w:rsidRPr="00003C0F">
              <w:rPr>
                <w:spacing w:val="-6"/>
              </w:rPr>
              <w:t xml:space="preserve"> </w:t>
            </w:r>
            <w:r w:rsidRPr="00003C0F">
              <w:t>és</w:t>
            </w:r>
            <w:r w:rsidRPr="00003C0F">
              <w:rPr>
                <w:spacing w:val="-5"/>
              </w:rPr>
              <w:t xml:space="preserve"> </w:t>
            </w:r>
            <w:r w:rsidRPr="00003C0F">
              <w:t>ápolási</w:t>
            </w:r>
            <w:r w:rsidRPr="00003C0F">
              <w:rPr>
                <w:spacing w:val="-6"/>
              </w:rPr>
              <w:t xml:space="preserve"> </w:t>
            </w:r>
            <w:r w:rsidRPr="00003C0F">
              <w:t xml:space="preserve">vonatkozásai </w:t>
            </w:r>
          </w:p>
          <w:p w14:paraId="3502EA9E" w14:textId="77777777" w:rsidR="003535C9" w:rsidRPr="00003C0F" w:rsidRDefault="003535C9" w:rsidP="006313B2">
            <w:pPr>
              <w:pStyle w:val="Listaszerbekezds"/>
              <w:widowControl w:val="0"/>
              <w:numPr>
                <w:ilvl w:val="0"/>
                <w:numId w:val="93"/>
              </w:numPr>
              <w:autoSpaceDE w:val="0"/>
              <w:autoSpaceDN w:val="0"/>
              <w:contextualSpacing w:val="0"/>
            </w:pPr>
            <w:r w:rsidRPr="00003C0F">
              <w:rPr>
                <w:spacing w:val="-2"/>
              </w:rPr>
              <w:t>Urostoma</w:t>
            </w:r>
          </w:p>
          <w:p w14:paraId="4BEF88CA" w14:textId="77777777" w:rsidR="003535C9" w:rsidRPr="00003C0F" w:rsidRDefault="003535C9" w:rsidP="006313B2">
            <w:pPr>
              <w:pStyle w:val="Listaszerbekezds"/>
              <w:widowControl w:val="0"/>
              <w:numPr>
                <w:ilvl w:val="0"/>
                <w:numId w:val="93"/>
              </w:numPr>
              <w:autoSpaceDE w:val="0"/>
              <w:autoSpaceDN w:val="0"/>
              <w:contextualSpacing w:val="0"/>
            </w:pPr>
            <w:r w:rsidRPr="00003C0F">
              <w:t>Non-invazív</w:t>
            </w:r>
            <w:r w:rsidRPr="00003C0F">
              <w:rPr>
                <w:spacing w:val="-4"/>
              </w:rPr>
              <w:t xml:space="preserve"> </w:t>
            </w:r>
            <w:r w:rsidRPr="00003C0F">
              <w:rPr>
                <w:spacing w:val="-2"/>
              </w:rPr>
              <w:t>eszközök</w:t>
            </w:r>
          </w:p>
          <w:p w14:paraId="3F5F7B9C" w14:textId="77777777" w:rsidR="003535C9" w:rsidRPr="00003C0F" w:rsidRDefault="003535C9" w:rsidP="006313B2">
            <w:pPr>
              <w:pStyle w:val="Listaszerbekezds"/>
              <w:widowControl w:val="0"/>
              <w:numPr>
                <w:ilvl w:val="0"/>
                <w:numId w:val="93"/>
              </w:numPr>
              <w:autoSpaceDE w:val="0"/>
              <w:autoSpaceDN w:val="0"/>
              <w:contextualSpacing w:val="0"/>
            </w:pPr>
            <w:r w:rsidRPr="00003C0F">
              <w:rPr>
                <w:spacing w:val="-2"/>
              </w:rPr>
              <w:t>Vizeletmintavétel/gyűjtés</w:t>
            </w:r>
          </w:p>
          <w:p w14:paraId="4D15DB6D" w14:textId="77777777" w:rsidR="003535C9" w:rsidRPr="00003C0F" w:rsidRDefault="003535C9" w:rsidP="006313B2">
            <w:pPr>
              <w:pStyle w:val="Listaszerbekezds"/>
              <w:widowControl w:val="0"/>
              <w:numPr>
                <w:ilvl w:val="0"/>
                <w:numId w:val="93"/>
              </w:numPr>
              <w:autoSpaceDE w:val="0"/>
              <w:autoSpaceDN w:val="0"/>
              <w:contextualSpacing w:val="0"/>
            </w:pPr>
            <w:r w:rsidRPr="00003C0F">
              <w:t>Vizeletvizsgálatok</w:t>
            </w:r>
            <w:r w:rsidRPr="00003C0F">
              <w:rPr>
                <w:spacing w:val="-4"/>
              </w:rPr>
              <w:t xml:space="preserve"> </w:t>
            </w:r>
            <w:r w:rsidRPr="00003C0F">
              <w:rPr>
                <w:spacing w:val="-2"/>
              </w:rPr>
              <w:t>kivitelezése</w:t>
            </w:r>
          </w:p>
          <w:p w14:paraId="5A8FB093" w14:textId="77777777" w:rsidR="003535C9" w:rsidRPr="00003C0F" w:rsidRDefault="003535C9" w:rsidP="006313B2">
            <w:pPr>
              <w:pStyle w:val="Listaszerbekezds"/>
              <w:widowControl w:val="0"/>
              <w:numPr>
                <w:ilvl w:val="0"/>
                <w:numId w:val="93"/>
              </w:numPr>
              <w:autoSpaceDE w:val="0"/>
              <w:autoSpaceDN w:val="0"/>
              <w:contextualSpacing w:val="0"/>
            </w:pPr>
            <w:r w:rsidRPr="00003C0F">
              <w:t>Vesebiopsia</w:t>
            </w:r>
            <w:r w:rsidRPr="00003C0F">
              <w:rPr>
                <w:spacing w:val="-9"/>
              </w:rPr>
              <w:t xml:space="preserve"> </w:t>
            </w:r>
            <w:r w:rsidRPr="00003C0F">
              <w:t>asszisztálási</w:t>
            </w:r>
            <w:r w:rsidRPr="00003C0F">
              <w:rPr>
                <w:spacing w:val="-4"/>
              </w:rPr>
              <w:t xml:space="preserve"> </w:t>
            </w:r>
            <w:r w:rsidRPr="00003C0F">
              <w:rPr>
                <w:spacing w:val="-2"/>
              </w:rPr>
              <w:t>feladatai</w:t>
            </w:r>
          </w:p>
        </w:tc>
      </w:tr>
      <w:tr w:rsidR="003535C9" w:rsidRPr="00003C0F" w14:paraId="52832900" w14:textId="77777777" w:rsidTr="003535C9">
        <w:tc>
          <w:tcPr>
            <w:tcW w:w="2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4F73D0A" w14:textId="77777777" w:rsidR="003535C9" w:rsidRPr="00003C0F" w:rsidRDefault="003535C9" w:rsidP="003535C9">
            <w:r w:rsidRPr="00003C0F">
              <w:t>Ápolási</w:t>
            </w:r>
            <w:r w:rsidRPr="00003C0F">
              <w:rPr>
                <w:spacing w:val="-1"/>
              </w:rPr>
              <w:t xml:space="preserve"> </w:t>
            </w:r>
            <w:r w:rsidRPr="00003C0F">
              <w:rPr>
                <w:spacing w:val="-2"/>
              </w:rPr>
              <w:t>beavatkozások</w:t>
            </w:r>
          </w:p>
        </w:tc>
        <w:tc>
          <w:tcPr>
            <w:tcW w:w="764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3BED7E47" w14:textId="77777777" w:rsidR="003535C9" w:rsidRDefault="003535C9" w:rsidP="003535C9">
            <w:pPr>
              <w:rPr>
                <w:spacing w:val="-2"/>
              </w:rPr>
            </w:pPr>
            <w:r w:rsidRPr="00003C0F">
              <w:t>Bőrteszt</w:t>
            </w:r>
            <w:r w:rsidRPr="00003C0F">
              <w:rPr>
                <w:spacing w:val="-3"/>
              </w:rPr>
              <w:t xml:space="preserve"> </w:t>
            </w:r>
            <w:r w:rsidRPr="00003C0F">
              <w:t>kivitelezésének</w:t>
            </w:r>
            <w:r w:rsidRPr="00003C0F">
              <w:rPr>
                <w:spacing w:val="-1"/>
              </w:rPr>
              <w:t xml:space="preserve"> </w:t>
            </w:r>
            <w:r w:rsidRPr="00003C0F">
              <w:t>indikációi,</w:t>
            </w:r>
            <w:r w:rsidRPr="00003C0F">
              <w:rPr>
                <w:spacing w:val="-3"/>
              </w:rPr>
              <w:t xml:space="preserve"> </w:t>
            </w:r>
            <w:r w:rsidRPr="00003C0F">
              <w:t>menete,</w:t>
            </w:r>
            <w:r w:rsidRPr="00003C0F">
              <w:rPr>
                <w:spacing w:val="-2"/>
              </w:rPr>
              <w:t xml:space="preserve"> eszközei,</w:t>
            </w:r>
            <w:r>
              <w:rPr>
                <w:spacing w:val="-2"/>
              </w:rPr>
              <w:t xml:space="preserve"> </w:t>
            </w:r>
          </w:p>
          <w:p w14:paraId="211234E0" w14:textId="77777777" w:rsidR="003535C9" w:rsidRPr="00003C0F" w:rsidRDefault="003535C9" w:rsidP="003535C9">
            <w:pPr>
              <w:rPr>
                <w:b/>
              </w:rPr>
            </w:pPr>
            <w:r w:rsidRPr="00003C0F">
              <w:lastRenderedPageBreak/>
              <w:t>A szemcsepp, szemkenőcs, orrcsepp, orrspray, orrkenőcs, fülcsepp alkalmazása Köpet,</w:t>
            </w:r>
            <w:r w:rsidRPr="00003C0F">
              <w:rPr>
                <w:spacing w:val="-6"/>
              </w:rPr>
              <w:t xml:space="preserve"> </w:t>
            </w:r>
            <w:r w:rsidRPr="00003C0F">
              <w:t>torok-szem-orr-fül</w:t>
            </w:r>
            <w:r w:rsidRPr="00003C0F">
              <w:rPr>
                <w:spacing w:val="-6"/>
              </w:rPr>
              <w:t xml:space="preserve"> </w:t>
            </w:r>
            <w:r w:rsidRPr="00003C0F">
              <w:t>váladék</w:t>
            </w:r>
            <w:r w:rsidRPr="00003C0F">
              <w:rPr>
                <w:spacing w:val="-6"/>
              </w:rPr>
              <w:t xml:space="preserve"> </w:t>
            </w:r>
            <w:r w:rsidRPr="00003C0F">
              <w:t>mintavétel</w:t>
            </w:r>
            <w:r w:rsidRPr="00003C0F">
              <w:rPr>
                <w:spacing w:val="-6"/>
              </w:rPr>
              <w:t xml:space="preserve"> </w:t>
            </w:r>
            <w:r w:rsidRPr="00003C0F">
              <w:t>eszközei,</w:t>
            </w:r>
            <w:r w:rsidRPr="00003C0F">
              <w:rPr>
                <w:spacing w:val="-6"/>
              </w:rPr>
              <w:t xml:space="preserve"> </w:t>
            </w:r>
            <w:r w:rsidRPr="00003C0F">
              <w:t>előkészítés</w:t>
            </w:r>
            <w:r w:rsidRPr="00003C0F">
              <w:rPr>
                <w:spacing w:val="-4"/>
              </w:rPr>
              <w:t xml:space="preserve"> </w:t>
            </w:r>
            <w:r w:rsidRPr="00003C0F">
              <w:t>és</w:t>
            </w:r>
            <w:r w:rsidRPr="00003C0F">
              <w:rPr>
                <w:spacing w:val="-7"/>
              </w:rPr>
              <w:t xml:space="preserve"> </w:t>
            </w:r>
            <w:r w:rsidRPr="00003C0F">
              <w:t>kivitelezés</w:t>
            </w:r>
          </w:p>
        </w:tc>
      </w:tr>
    </w:tbl>
    <w:p w14:paraId="0CC8C49D" w14:textId="77777777" w:rsidR="003535C9" w:rsidRPr="006A2482" w:rsidRDefault="003535C9" w:rsidP="003535C9">
      <w:pPr>
        <w:rPr>
          <w:rFonts w:cstheme="minorHAnsi"/>
        </w:rPr>
      </w:pPr>
    </w:p>
    <w:p w14:paraId="0D2B65D3" w14:textId="77777777" w:rsidR="003535C9" w:rsidRPr="00AA502D" w:rsidRDefault="003535C9" w:rsidP="00AA502D">
      <w:pPr>
        <w:rPr>
          <w:rFonts w:ascii="Calibri Light" w:hAnsi="Calibri Light"/>
          <w:color w:val="2F5496"/>
          <w:sz w:val="32"/>
          <w:szCs w:val="32"/>
          <w:lang w:eastAsia="en-US"/>
        </w:rPr>
      </w:pPr>
      <w:bookmarkStart w:id="318" w:name="_Toc215051537"/>
      <w:r w:rsidRPr="00AA502D">
        <w:rPr>
          <w:rFonts w:ascii="Calibri Light" w:hAnsi="Calibri Light"/>
          <w:color w:val="2F5496"/>
          <w:sz w:val="32"/>
          <w:szCs w:val="32"/>
          <w:lang w:eastAsia="en-US"/>
        </w:rPr>
        <w:t>SZÜLÉSZET-NŐGYÓGYÁSZAT KLINIKUMA</w:t>
      </w:r>
      <w:bookmarkEnd w:id="318"/>
    </w:p>
    <w:p w14:paraId="54EDF843" w14:textId="77777777" w:rsidR="003535C9" w:rsidRPr="00264177" w:rsidRDefault="003535C9" w:rsidP="003535C9">
      <w:pPr>
        <w:rPr>
          <w:b/>
          <w:bCs/>
        </w:rPr>
      </w:pPr>
      <w:r w:rsidRPr="00264177">
        <w:rPr>
          <w:b/>
          <w:bCs/>
        </w:rPr>
        <w:t>Tantárgy/óraszám</w:t>
      </w:r>
      <w:r>
        <w:rPr>
          <w:b/>
          <w:bCs/>
        </w:rPr>
        <w:t xml:space="preserve">: </w:t>
      </w:r>
      <w:r w:rsidRPr="00264177">
        <w:rPr>
          <w:b/>
          <w:bCs/>
        </w:rPr>
        <w:t xml:space="preserve">Szülészet-nőgyógyászat klinikuma/36 óra            </w:t>
      </w:r>
    </w:p>
    <w:p w14:paraId="485A0D6A" w14:textId="77777777" w:rsidR="003535C9" w:rsidRPr="00AA502D" w:rsidRDefault="003535C9" w:rsidP="00AA502D">
      <w:pPr>
        <w:rPr>
          <w:rFonts w:ascii="Calibri Light" w:hAnsi="Calibri Light"/>
          <w:color w:val="2F5496"/>
          <w:sz w:val="32"/>
          <w:szCs w:val="32"/>
          <w:lang w:eastAsia="en-US"/>
        </w:rPr>
      </w:pPr>
      <w:bookmarkStart w:id="319" w:name="_Toc215051538"/>
      <w:r w:rsidRPr="00AA502D">
        <w:rPr>
          <w:rFonts w:ascii="Calibri Light" w:hAnsi="Calibri Light"/>
          <w:color w:val="2F5496"/>
          <w:sz w:val="32"/>
          <w:szCs w:val="32"/>
          <w:lang w:eastAsia="en-US"/>
        </w:rPr>
        <w:t>A tantárgy oktatása során megszerezhető kompetenciák</w:t>
      </w:r>
      <w:bookmarkEnd w:id="319"/>
      <w:r w:rsidRPr="00AA502D">
        <w:rPr>
          <w:rFonts w:ascii="Calibri Light" w:hAnsi="Calibri Light"/>
          <w:color w:val="2F5496"/>
          <w:sz w:val="32"/>
          <w:szCs w:val="32"/>
          <w:lang w:eastAsia="en-US"/>
        </w:rPr>
        <w:t xml:space="preserve"> </w:t>
      </w:r>
    </w:p>
    <w:tbl>
      <w:tblPr>
        <w:tblStyle w:val="Rcsostblzat"/>
        <w:tblW w:w="9351" w:type="dxa"/>
        <w:tblLook w:val="04A0" w:firstRow="1" w:lastRow="0" w:firstColumn="1" w:lastColumn="0" w:noHBand="0" w:noVBand="1"/>
      </w:tblPr>
      <w:tblGrid>
        <w:gridCol w:w="1096"/>
        <w:gridCol w:w="2616"/>
        <w:gridCol w:w="2804"/>
        <w:gridCol w:w="2835"/>
      </w:tblGrid>
      <w:tr w:rsidR="003535C9" w:rsidRPr="005807BC" w14:paraId="0F005013" w14:textId="77777777" w:rsidTr="003535C9">
        <w:trPr>
          <w:trHeight w:val="907"/>
        </w:trPr>
        <w:tc>
          <w:tcPr>
            <w:tcW w:w="1096" w:type="dxa"/>
          </w:tcPr>
          <w:p w14:paraId="41C164A3" w14:textId="77777777" w:rsidR="003535C9" w:rsidRPr="005807BC" w:rsidRDefault="003535C9" w:rsidP="003535C9">
            <w:pPr>
              <w:spacing w:after="160"/>
              <w:rPr>
                <w:b/>
                <w:bCs/>
              </w:rPr>
            </w:pPr>
            <w:r w:rsidRPr="005807BC">
              <w:rPr>
                <w:b/>
                <w:bCs/>
              </w:rPr>
              <w:t>Sorszám</w:t>
            </w:r>
          </w:p>
        </w:tc>
        <w:tc>
          <w:tcPr>
            <w:tcW w:w="2616" w:type="dxa"/>
          </w:tcPr>
          <w:p w14:paraId="333EA5D8" w14:textId="77777777" w:rsidR="003535C9" w:rsidRPr="005807BC" w:rsidRDefault="003535C9" w:rsidP="003535C9">
            <w:pPr>
              <w:spacing w:after="160"/>
            </w:pPr>
            <w:r w:rsidRPr="005807BC">
              <w:rPr>
                <w:b/>
              </w:rPr>
              <w:t>Készségek, képességek</w:t>
            </w:r>
          </w:p>
        </w:tc>
        <w:tc>
          <w:tcPr>
            <w:tcW w:w="2804" w:type="dxa"/>
          </w:tcPr>
          <w:p w14:paraId="056D2724" w14:textId="77777777" w:rsidR="003535C9" w:rsidRPr="005807BC" w:rsidRDefault="003535C9" w:rsidP="003535C9">
            <w:pPr>
              <w:spacing w:after="160"/>
            </w:pPr>
            <w:r w:rsidRPr="005807BC">
              <w:rPr>
                <w:b/>
              </w:rPr>
              <w:t>Ismeretek</w:t>
            </w:r>
          </w:p>
        </w:tc>
        <w:tc>
          <w:tcPr>
            <w:tcW w:w="2835" w:type="dxa"/>
          </w:tcPr>
          <w:p w14:paraId="4783311F" w14:textId="77777777" w:rsidR="003535C9" w:rsidRPr="005807BC" w:rsidRDefault="003535C9" w:rsidP="003535C9">
            <w:pPr>
              <w:spacing w:after="160"/>
            </w:pPr>
            <w:r w:rsidRPr="005807BC">
              <w:rPr>
                <w:b/>
              </w:rPr>
              <w:t>Elvárt viselkedésmódok, attitűdök</w:t>
            </w:r>
          </w:p>
        </w:tc>
      </w:tr>
      <w:tr w:rsidR="003535C9" w:rsidRPr="005807BC" w14:paraId="740064C0" w14:textId="77777777" w:rsidTr="003535C9">
        <w:trPr>
          <w:trHeight w:val="503"/>
        </w:trPr>
        <w:tc>
          <w:tcPr>
            <w:tcW w:w="1096" w:type="dxa"/>
          </w:tcPr>
          <w:p w14:paraId="1A0CAC44" w14:textId="77777777" w:rsidR="003535C9" w:rsidRPr="005807BC" w:rsidRDefault="003535C9" w:rsidP="003535C9">
            <w:pPr>
              <w:spacing w:after="160"/>
            </w:pPr>
            <w:r w:rsidRPr="005807BC">
              <w:t>1.</w:t>
            </w:r>
          </w:p>
        </w:tc>
        <w:tc>
          <w:tcPr>
            <w:tcW w:w="2616" w:type="dxa"/>
          </w:tcPr>
          <w:p w14:paraId="73396B7E" w14:textId="77777777" w:rsidR="003535C9" w:rsidRPr="005807BC" w:rsidRDefault="003535C9" w:rsidP="003535C9">
            <w:pPr>
              <w:spacing w:after="160"/>
            </w:pPr>
            <w:r w:rsidRPr="005807BC">
              <w:t>Tevékenysége során tájékoztatást nyújt a női reprodukciós szervekről és működésükről.</w:t>
            </w:r>
          </w:p>
        </w:tc>
        <w:tc>
          <w:tcPr>
            <w:tcW w:w="2804" w:type="dxa"/>
          </w:tcPr>
          <w:p w14:paraId="7CDDA2DA" w14:textId="77777777" w:rsidR="003535C9" w:rsidRPr="005807BC" w:rsidRDefault="003535C9" w:rsidP="003535C9">
            <w:pPr>
              <w:spacing w:after="160"/>
            </w:pPr>
            <w:r w:rsidRPr="005807BC">
              <w:t>Ismeri a női reprodukciós szerveket és működésüket, eszközparkot, kliens pozícionálásának lehetőségeit</w:t>
            </w:r>
          </w:p>
        </w:tc>
        <w:tc>
          <w:tcPr>
            <w:tcW w:w="2835" w:type="dxa"/>
            <w:vMerge w:val="restart"/>
          </w:tcPr>
          <w:p w14:paraId="5DBD7C8E" w14:textId="77777777" w:rsidR="003535C9" w:rsidRPr="005807BC" w:rsidRDefault="003535C9" w:rsidP="003535C9">
            <w:pPr>
              <w:spacing w:after="160"/>
            </w:pPr>
          </w:p>
          <w:p w14:paraId="49603B10" w14:textId="77777777" w:rsidR="003535C9" w:rsidRPr="005807BC" w:rsidRDefault="003535C9" w:rsidP="003535C9">
            <w:pPr>
              <w:spacing w:after="160"/>
            </w:pPr>
          </w:p>
          <w:p w14:paraId="0BC6A8BC" w14:textId="77777777" w:rsidR="003535C9" w:rsidRPr="005807BC" w:rsidRDefault="003535C9" w:rsidP="003535C9">
            <w:pPr>
              <w:spacing w:after="160"/>
            </w:pPr>
          </w:p>
          <w:p w14:paraId="5F43F88E" w14:textId="77777777" w:rsidR="003535C9" w:rsidRPr="005807BC" w:rsidRDefault="003535C9" w:rsidP="003535C9">
            <w:pPr>
              <w:spacing w:after="160"/>
            </w:pPr>
          </w:p>
          <w:p w14:paraId="4DA34BA2" w14:textId="77777777" w:rsidR="003535C9" w:rsidRPr="005807BC" w:rsidRDefault="003535C9" w:rsidP="003535C9">
            <w:pPr>
              <w:spacing w:after="160"/>
            </w:pPr>
          </w:p>
          <w:p w14:paraId="0C995CD9" w14:textId="77777777" w:rsidR="003535C9" w:rsidRPr="005807BC" w:rsidRDefault="003535C9" w:rsidP="003535C9">
            <w:pPr>
              <w:spacing w:after="160"/>
            </w:pPr>
          </w:p>
          <w:p w14:paraId="728B9FE2" w14:textId="77777777" w:rsidR="003535C9" w:rsidRPr="005807BC" w:rsidRDefault="003535C9" w:rsidP="003535C9">
            <w:pPr>
              <w:spacing w:after="160"/>
            </w:pPr>
          </w:p>
          <w:p w14:paraId="7181A400" w14:textId="77777777" w:rsidR="003535C9" w:rsidRPr="005807BC" w:rsidRDefault="003535C9" w:rsidP="003535C9">
            <w:pPr>
              <w:spacing w:after="160"/>
            </w:pPr>
          </w:p>
          <w:p w14:paraId="157D7A6E" w14:textId="77777777" w:rsidR="003535C9" w:rsidRPr="005807BC" w:rsidRDefault="003535C9" w:rsidP="003535C9">
            <w:pPr>
              <w:spacing w:after="160"/>
            </w:pPr>
          </w:p>
          <w:p w14:paraId="09CE8D21" w14:textId="77777777" w:rsidR="003535C9" w:rsidRPr="005807BC" w:rsidRDefault="003535C9" w:rsidP="003535C9">
            <w:pPr>
              <w:spacing w:after="160"/>
            </w:pPr>
          </w:p>
          <w:p w14:paraId="5408E32F" w14:textId="77777777" w:rsidR="003535C9" w:rsidRPr="005807BC" w:rsidRDefault="003535C9" w:rsidP="003535C9">
            <w:pPr>
              <w:spacing w:after="160"/>
            </w:pPr>
            <w:r w:rsidRPr="005807BC">
              <w:t>Munkája során, valamint a mindennapi életében empatikusan segíti a fiziológiás és a patológiás várandós ember életét, különös tekintettel a sajátos ellátási igényű emberekre.</w:t>
            </w:r>
          </w:p>
        </w:tc>
      </w:tr>
      <w:tr w:rsidR="003535C9" w:rsidRPr="005807BC" w14:paraId="475FBB99" w14:textId="77777777" w:rsidTr="003535C9">
        <w:trPr>
          <w:trHeight w:val="503"/>
        </w:trPr>
        <w:tc>
          <w:tcPr>
            <w:tcW w:w="1096" w:type="dxa"/>
          </w:tcPr>
          <w:p w14:paraId="4E26226B" w14:textId="77777777" w:rsidR="003535C9" w:rsidRPr="005807BC" w:rsidRDefault="003535C9" w:rsidP="003535C9">
            <w:pPr>
              <w:spacing w:after="160"/>
            </w:pPr>
            <w:r w:rsidRPr="005807BC">
              <w:t>2.</w:t>
            </w:r>
          </w:p>
        </w:tc>
        <w:tc>
          <w:tcPr>
            <w:tcW w:w="2616" w:type="dxa"/>
          </w:tcPr>
          <w:p w14:paraId="280348B3" w14:textId="77777777" w:rsidR="003535C9" w:rsidRPr="005807BC" w:rsidRDefault="003535C9" w:rsidP="003535C9">
            <w:pPr>
              <w:spacing w:after="160"/>
            </w:pPr>
            <w:r w:rsidRPr="005807BC">
              <w:t>Tevékenysége során tájékoztatást nyújt a fogamzás és a magzat fejlődéséről</w:t>
            </w:r>
          </w:p>
        </w:tc>
        <w:tc>
          <w:tcPr>
            <w:tcW w:w="2804" w:type="dxa"/>
          </w:tcPr>
          <w:p w14:paraId="2108CF19" w14:textId="77777777" w:rsidR="003535C9" w:rsidRPr="005807BC" w:rsidRDefault="003535C9" w:rsidP="003535C9">
            <w:pPr>
              <w:spacing w:after="160"/>
            </w:pPr>
            <w:r w:rsidRPr="005807BC">
              <w:t>Érti a fogamzás feltételeit, a fiziológiás várandósságot, diagnosztikáját, szűrővizsgálatok menetét, magzat fejlődését, anyai szervezet változásait</w:t>
            </w:r>
          </w:p>
        </w:tc>
        <w:tc>
          <w:tcPr>
            <w:tcW w:w="2835" w:type="dxa"/>
            <w:vMerge/>
          </w:tcPr>
          <w:p w14:paraId="69FDC447" w14:textId="77777777" w:rsidR="003535C9" w:rsidRPr="005807BC" w:rsidRDefault="003535C9" w:rsidP="003535C9">
            <w:pPr>
              <w:spacing w:after="160"/>
            </w:pPr>
          </w:p>
        </w:tc>
      </w:tr>
      <w:tr w:rsidR="003535C9" w:rsidRPr="005807BC" w14:paraId="32A3398B" w14:textId="77777777" w:rsidTr="003535C9">
        <w:trPr>
          <w:trHeight w:val="503"/>
        </w:trPr>
        <w:tc>
          <w:tcPr>
            <w:tcW w:w="1096" w:type="dxa"/>
          </w:tcPr>
          <w:p w14:paraId="3EACB453" w14:textId="77777777" w:rsidR="003535C9" w:rsidRPr="005807BC" w:rsidRDefault="003535C9" w:rsidP="003535C9">
            <w:pPr>
              <w:spacing w:after="160"/>
            </w:pPr>
            <w:r w:rsidRPr="005807BC">
              <w:t>3.</w:t>
            </w:r>
          </w:p>
        </w:tc>
        <w:tc>
          <w:tcPr>
            <w:tcW w:w="2616" w:type="dxa"/>
          </w:tcPr>
          <w:p w14:paraId="028EA288" w14:textId="77777777" w:rsidR="003535C9" w:rsidRPr="005807BC" w:rsidRDefault="003535C9" w:rsidP="003535C9">
            <w:pPr>
              <w:spacing w:after="160"/>
            </w:pPr>
            <w:r w:rsidRPr="005807BC">
              <w:t>Tevékenysége során tájékoztatást nyújt a várandóság leggyakoribb szövődményeiről.</w:t>
            </w:r>
          </w:p>
        </w:tc>
        <w:tc>
          <w:tcPr>
            <w:tcW w:w="2804" w:type="dxa"/>
          </w:tcPr>
          <w:p w14:paraId="34FDEEBC" w14:textId="77777777" w:rsidR="003535C9" w:rsidRPr="005807BC" w:rsidRDefault="003535C9" w:rsidP="003535C9">
            <w:pPr>
              <w:spacing w:after="160"/>
            </w:pPr>
            <w:r w:rsidRPr="005807BC">
              <w:t>Ismeri a várandósság alatti leggyakoribb szövődményeket és a mesterséges megtermékenyítés okait</w:t>
            </w:r>
          </w:p>
        </w:tc>
        <w:tc>
          <w:tcPr>
            <w:tcW w:w="2835" w:type="dxa"/>
            <w:vMerge/>
          </w:tcPr>
          <w:p w14:paraId="0CBC660A" w14:textId="77777777" w:rsidR="003535C9" w:rsidRPr="005807BC" w:rsidRDefault="003535C9" w:rsidP="003535C9">
            <w:pPr>
              <w:spacing w:after="160"/>
            </w:pPr>
          </w:p>
        </w:tc>
      </w:tr>
      <w:tr w:rsidR="003535C9" w:rsidRPr="005807BC" w14:paraId="6EFF6660" w14:textId="77777777" w:rsidTr="003535C9">
        <w:trPr>
          <w:trHeight w:val="503"/>
        </w:trPr>
        <w:tc>
          <w:tcPr>
            <w:tcW w:w="1096" w:type="dxa"/>
          </w:tcPr>
          <w:p w14:paraId="3AE34DE8" w14:textId="77777777" w:rsidR="003535C9" w:rsidRPr="005807BC" w:rsidRDefault="003535C9" w:rsidP="003535C9">
            <w:pPr>
              <w:spacing w:after="160"/>
            </w:pPr>
            <w:r w:rsidRPr="005807BC">
              <w:t>4.</w:t>
            </w:r>
          </w:p>
        </w:tc>
        <w:tc>
          <w:tcPr>
            <w:tcW w:w="2616" w:type="dxa"/>
          </w:tcPr>
          <w:p w14:paraId="3D3090E7" w14:textId="77777777" w:rsidR="003535C9" w:rsidRPr="005807BC" w:rsidRDefault="003535C9" w:rsidP="003535C9">
            <w:pPr>
              <w:spacing w:after="160"/>
            </w:pPr>
            <w:r w:rsidRPr="005807BC">
              <w:t>Akadályozott/korlátozott pacienseket tájékoztat a szülés szakaszairól.</w:t>
            </w:r>
          </w:p>
        </w:tc>
        <w:tc>
          <w:tcPr>
            <w:tcW w:w="2804" w:type="dxa"/>
          </w:tcPr>
          <w:p w14:paraId="0B33BCAC" w14:textId="77777777" w:rsidR="003535C9" w:rsidRPr="005807BC" w:rsidRDefault="003535C9" w:rsidP="003535C9">
            <w:pPr>
              <w:spacing w:after="160"/>
            </w:pPr>
            <w:r w:rsidRPr="005807BC">
              <w:t>Ismeri a szülés szakaszait, az aranyóra jelentőségét hormonális és pszichés szempontból</w:t>
            </w:r>
          </w:p>
        </w:tc>
        <w:tc>
          <w:tcPr>
            <w:tcW w:w="2835" w:type="dxa"/>
            <w:vMerge/>
          </w:tcPr>
          <w:p w14:paraId="5AD9C24A" w14:textId="77777777" w:rsidR="003535C9" w:rsidRPr="005807BC" w:rsidRDefault="003535C9" w:rsidP="003535C9">
            <w:pPr>
              <w:spacing w:after="160"/>
            </w:pPr>
          </w:p>
        </w:tc>
      </w:tr>
      <w:tr w:rsidR="003535C9" w:rsidRPr="005807BC" w14:paraId="4DC475C6" w14:textId="77777777" w:rsidTr="003535C9">
        <w:trPr>
          <w:trHeight w:val="503"/>
        </w:trPr>
        <w:tc>
          <w:tcPr>
            <w:tcW w:w="1096" w:type="dxa"/>
          </w:tcPr>
          <w:p w14:paraId="57075461" w14:textId="77777777" w:rsidR="003535C9" w:rsidRPr="005807BC" w:rsidRDefault="003535C9" w:rsidP="003535C9">
            <w:pPr>
              <w:spacing w:after="160"/>
            </w:pPr>
            <w:r w:rsidRPr="005807BC">
              <w:t>5.</w:t>
            </w:r>
          </w:p>
        </w:tc>
        <w:tc>
          <w:tcPr>
            <w:tcW w:w="2616" w:type="dxa"/>
          </w:tcPr>
          <w:p w14:paraId="4F3CEF78" w14:textId="77777777" w:rsidR="003535C9" w:rsidRPr="005807BC" w:rsidRDefault="003535C9" w:rsidP="003535C9">
            <w:pPr>
              <w:spacing w:after="160"/>
            </w:pPr>
            <w:r w:rsidRPr="005807BC">
              <w:t>Tájékoztatja a sajátos ellátási igényű pácienseket az érett újszülött paramétereiről, az alapvető gondozási feladatokról.</w:t>
            </w:r>
          </w:p>
        </w:tc>
        <w:tc>
          <w:tcPr>
            <w:tcW w:w="2804" w:type="dxa"/>
          </w:tcPr>
          <w:p w14:paraId="6FBBAD73" w14:textId="77777777" w:rsidR="003535C9" w:rsidRPr="005807BC" w:rsidRDefault="003535C9" w:rsidP="003535C9">
            <w:pPr>
              <w:spacing w:after="160"/>
            </w:pPr>
            <w:r w:rsidRPr="005807BC">
              <w:t>Ismeri az érett újszülött jellemzőit, ismeri az újszülött ellátás menetét. Ismeri a női mell anatómiáját és élettanát, a szoptatás jelentőségét, a tejtermelődés folyamatát, tejtermelést segítő tényezőket, mennyiségét, az újszülött fiziológiás változásait. Ismeri az újszülött kori szűrővizsgálatok kivitelezésének módját</w:t>
            </w:r>
          </w:p>
        </w:tc>
        <w:tc>
          <w:tcPr>
            <w:tcW w:w="2835" w:type="dxa"/>
            <w:vMerge/>
          </w:tcPr>
          <w:p w14:paraId="0DFA1356" w14:textId="77777777" w:rsidR="003535C9" w:rsidRPr="005807BC" w:rsidRDefault="003535C9" w:rsidP="003535C9">
            <w:pPr>
              <w:spacing w:after="160"/>
            </w:pPr>
          </w:p>
        </w:tc>
      </w:tr>
      <w:tr w:rsidR="003535C9" w:rsidRPr="005807BC" w14:paraId="594FC444" w14:textId="77777777" w:rsidTr="003535C9">
        <w:trPr>
          <w:trHeight w:val="470"/>
        </w:trPr>
        <w:tc>
          <w:tcPr>
            <w:tcW w:w="1096" w:type="dxa"/>
          </w:tcPr>
          <w:p w14:paraId="04E71B3A" w14:textId="77777777" w:rsidR="003535C9" w:rsidRPr="005807BC" w:rsidRDefault="003535C9" w:rsidP="003535C9">
            <w:pPr>
              <w:spacing w:after="160"/>
            </w:pPr>
            <w:r w:rsidRPr="005807BC">
              <w:lastRenderedPageBreak/>
              <w:t>6.</w:t>
            </w:r>
          </w:p>
        </w:tc>
        <w:tc>
          <w:tcPr>
            <w:tcW w:w="2616" w:type="dxa"/>
          </w:tcPr>
          <w:p w14:paraId="310C41EF" w14:textId="77777777" w:rsidR="003535C9" w:rsidRPr="005807BC" w:rsidRDefault="003535C9" w:rsidP="003535C9">
            <w:pPr>
              <w:spacing w:after="160"/>
            </w:pPr>
            <w:r w:rsidRPr="005807BC">
              <w:t>Tevékenysége során a várandós páciensek állapot változásait észleli, és jelenti az orvosnak.</w:t>
            </w:r>
          </w:p>
        </w:tc>
        <w:tc>
          <w:tcPr>
            <w:tcW w:w="2804" w:type="dxa"/>
          </w:tcPr>
          <w:p w14:paraId="3E4A3AB3" w14:textId="77777777" w:rsidR="003535C9" w:rsidRPr="005807BC" w:rsidRDefault="003535C9" w:rsidP="003535C9">
            <w:pPr>
              <w:spacing w:after="160"/>
            </w:pPr>
            <w:r w:rsidRPr="005807BC">
              <w:t>Ismeri a leggyakoribb nőgyógyászati betegségeket (fertőzés, PCOS, endometriózis), az életkori fiziológiás változásokat, a vérzési rendellenességeket, ismeri a leggyakoribb nőgyógyászati daganatos betegségeket a petesejt tárolás lehetőségeit</w:t>
            </w:r>
          </w:p>
        </w:tc>
        <w:tc>
          <w:tcPr>
            <w:tcW w:w="2835" w:type="dxa"/>
            <w:vMerge/>
          </w:tcPr>
          <w:p w14:paraId="40BACCCE" w14:textId="77777777" w:rsidR="003535C9" w:rsidRPr="005807BC" w:rsidRDefault="003535C9" w:rsidP="003535C9">
            <w:pPr>
              <w:spacing w:after="160"/>
            </w:pPr>
          </w:p>
        </w:tc>
      </w:tr>
    </w:tbl>
    <w:p w14:paraId="64293ED7" w14:textId="77777777" w:rsidR="003535C9" w:rsidRPr="005807BC" w:rsidRDefault="003535C9" w:rsidP="003535C9">
      <w:pPr>
        <w:spacing w:line="360" w:lineRule="auto"/>
      </w:pPr>
    </w:p>
    <w:p w14:paraId="1D5CABA7" w14:textId="77777777" w:rsidR="003535C9" w:rsidRPr="00AA502D" w:rsidRDefault="003535C9" w:rsidP="00AA502D">
      <w:pPr>
        <w:rPr>
          <w:rFonts w:ascii="Calibri Light" w:hAnsi="Calibri Light"/>
          <w:color w:val="2F5496"/>
          <w:sz w:val="32"/>
          <w:szCs w:val="32"/>
          <w:lang w:eastAsia="en-US"/>
        </w:rPr>
      </w:pPr>
      <w:bookmarkStart w:id="320" w:name="_Toc215051539"/>
      <w:r w:rsidRPr="00AA502D">
        <w:rPr>
          <w:rFonts w:ascii="Calibri Light" w:hAnsi="Calibri Light"/>
          <w:color w:val="2F5496"/>
          <w:sz w:val="32"/>
          <w:szCs w:val="32"/>
          <w:lang w:eastAsia="en-US"/>
        </w:rPr>
        <w:t>A tantárgy szakmai tartalma</w:t>
      </w:r>
      <w:bookmarkEnd w:id="320"/>
    </w:p>
    <w:tbl>
      <w:tblPr>
        <w:tblW w:w="9923" w:type="dxa"/>
        <w:tblInd w:w="-34" w:type="dxa"/>
        <w:tblLook w:val="0000" w:firstRow="0" w:lastRow="0" w:firstColumn="0" w:lastColumn="0" w:noHBand="0" w:noVBand="0"/>
      </w:tblPr>
      <w:tblGrid>
        <w:gridCol w:w="3261"/>
        <w:gridCol w:w="6662"/>
      </w:tblGrid>
      <w:tr w:rsidR="003535C9" w:rsidRPr="005807BC" w14:paraId="219A4D21" w14:textId="77777777" w:rsidTr="003535C9">
        <w:tc>
          <w:tcPr>
            <w:tcW w:w="992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BFBFBF" w:themeFill="background1" w:themeFillShade="BF"/>
            <w:vAlign w:val="center"/>
          </w:tcPr>
          <w:p w14:paraId="0731EE94" w14:textId="77777777" w:rsidR="003535C9" w:rsidRPr="005807BC" w:rsidRDefault="003535C9" w:rsidP="003535C9">
            <w:pPr>
              <w:rPr>
                <w:b/>
              </w:rPr>
            </w:pPr>
            <w:r w:rsidRPr="005807BC">
              <w:rPr>
                <w:b/>
              </w:rPr>
              <w:t xml:space="preserve">                                                                      Témakör tartalma</w:t>
            </w:r>
          </w:p>
        </w:tc>
      </w:tr>
      <w:tr w:rsidR="003535C9" w:rsidRPr="005807BC" w14:paraId="06B50E55"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78DA8A8" w14:textId="77777777" w:rsidR="003535C9" w:rsidRPr="005807BC" w:rsidRDefault="003535C9" w:rsidP="003535C9">
            <w:pPr>
              <w:rPr>
                <w:b/>
                <w:bCs/>
              </w:rPr>
            </w:pPr>
            <w:r w:rsidRPr="005807BC">
              <w:rPr>
                <w:b/>
                <w:bCs/>
              </w:rPr>
              <w:t>Témakör megnevezése</w:t>
            </w:r>
          </w:p>
          <w:p w14:paraId="508BFB50" w14:textId="77777777" w:rsidR="003535C9" w:rsidRPr="005807BC" w:rsidRDefault="003535C9" w:rsidP="003535C9">
            <w:pPr>
              <w:rPr>
                <w:b/>
              </w:rPr>
            </w:pPr>
            <w:r w:rsidRPr="005807BC">
              <w:t>Nőgyógyászati vizsgáló eljárások</w:t>
            </w:r>
          </w:p>
          <w:p w14:paraId="25351471" w14:textId="77777777" w:rsidR="003535C9" w:rsidRPr="005807BC" w:rsidRDefault="003535C9" w:rsidP="003535C9">
            <w:pPr>
              <w:rPr>
                <w:b/>
              </w:rPr>
            </w:pP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005DE781" w14:textId="77777777" w:rsidR="003535C9" w:rsidRPr="005807BC" w:rsidRDefault="003535C9" w:rsidP="003535C9">
            <w:r w:rsidRPr="005807BC">
              <w:t>A női reprodukciós szervrendszer anatómiája</w:t>
            </w:r>
          </w:p>
          <w:p w14:paraId="2D86F909" w14:textId="77777777" w:rsidR="003535C9" w:rsidRPr="005807BC" w:rsidRDefault="003535C9" w:rsidP="003535C9">
            <w:r w:rsidRPr="005807BC">
              <w:t>Reprodukciós és hormonrendszer életkori fiziológiás változásai</w:t>
            </w:r>
          </w:p>
          <w:p w14:paraId="2E0C9874" w14:textId="77777777" w:rsidR="003535C9" w:rsidRPr="005807BC" w:rsidRDefault="003535C9" w:rsidP="003535C9">
            <w:r w:rsidRPr="005807BC">
              <w:t xml:space="preserve">Nőgyógyászati anamnézis felvétel lépései, elemei </w:t>
            </w:r>
          </w:p>
          <w:p w14:paraId="34415543" w14:textId="77777777" w:rsidR="003535C9" w:rsidRPr="005807BC" w:rsidRDefault="003535C9" w:rsidP="003535C9">
            <w:r w:rsidRPr="005807BC">
              <w:t>Külső, belső női nemi szervek megtekintésének lépései, fiziológiás kinézete</w:t>
            </w:r>
          </w:p>
          <w:p w14:paraId="4970AAE1" w14:textId="77777777" w:rsidR="003535C9" w:rsidRPr="005807BC" w:rsidRDefault="003535C9" w:rsidP="003535C9">
            <w:r w:rsidRPr="005807BC">
              <w:t xml:space="preserve">Hüvely kenet mintavétel menete </w:t>
            </w:r>
          </w:p>
          <w:p w14:paraId="025854C8" w14:textId="77777777" w:rsidR="003535C9" w:rsidRPr="005807BC" w:rsidRDefault="003535C9" w:rsidP="003535C9">
            <w:r w:rsidRPr="005807BC">
              <w:t>Tapintásos vizsgálat menete, diagnosztikai jelentősége</w:t>
            </w:r>
          </w:p>
          <w:p w14:paraId="11B9245F" w14:textId="77777777" w:rsidR="003535C9" w:rsidRPr="005807BC" w:rsidRDefault="003535C9" w:rsidP="003535C9">
            <w:r w:rsidRPr="005807BC">
              <w:t>Nőgyógyászati vizsgáló eszközök</w:t>
            </w:r>
          </w:p>
        </w:tc>
      </w:tr>
      <w:tr w:rsidR="003535C9" w:rsidRPr="005807BC" w14:paraId="61469F40"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AF397BC" w14:textId="77777777" w:rsidR="003535C9" w:rsidRPr="005807BC" w:rsidRDefault="003535C9" w:rsidP="003535C9">
            <w:pPr>
              <w:rPr>
                <w:b/>
                <w:bCs/>
              </w:rPr>
            </w:pPr>
            <w:r w:rsidRPr="005807BC">
              <w:rPr>
                <w:b/>
                <w:bCs/>
              </w:rPr>
              <w:t>Témakör megnevezése</w:t>
            </w:r>
          </w:p>
          <w:p w14:paraId="1E1104BB" w14:textId="77777777" w:rsidR="003535C9" w:rsidRPr="005807BC" w:rsidRDefault="003535C9" w:rsidP="003535C9">
            <w:pPr>
              <w:rPr>
                <w:b/>
              </w:rPr>
            </w:pPr>
            <w:r w:rsidRPr="005807BC">
              <w:t>Nőgyógyászati betegségek</w:t>
            </w:r>
          </w:p>
          <w:p w14:paraId="0DEF301C" w14:textId="77777777" w:rsidR="003535C9" w:rsidRPr="005807BC" w:rsidRDefault="003535C9" w:rsidP="003535C9">
            <w:pPr>
              <w:rPr>
                <w:b/>
              </w:rPr>
            </w:pP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2C15622A" w14:textId="77777777" w:rsidR="003535C9" w:rsidRPr="005807BC" w:rsidRDefault="003535C9" w:rsidP="003535C9">
            <w:r w:rsidRPr="005807BC">
              <w:t xml:space="preserve">A leggyakoribb nőgyógyászati gyulladásos, fertőzéses kórképek </w:t>
            </w:r>
          </w:p>
          <w:p w14:paraId="4B639D61" w14:textId="77777777" w:rsidR="003535C9" w:rsidRPr="005807BC" w:rsidRDefault="003535C9" w:rsidP="003535C9">
            <w:r w:rsidRPr="005807BC">
              <w:t>Vérzési rendellenességek</w:t>
            </w:r>
          </w:p>
          <w:p w14:paraId="47996DF3" w14:textId="77777777" w:rsidR="003535C9" w:rsidRPr="005807BC" w:rsidRDefault="003535C9" w:rsidP="003535C9">
            <w:r w:rsidRPr="005807BC">
              <w:t xml:space="preserve">PCOS, </w:t>
            </w:r>
          </w:p>
          <w:p w14:paraId="641BE9B4" w14:textId="77777777" w:rsidR="003535C9" w:rsidRPr="005807BC" w:rsidRDefault="003535C9" w:rsidP="003535C9">
            <w:r w:rsidRPr="005807BC">
              <w:t xml:space="preserve">Endometriózis, </w:t>
            </w:r>
          </w:p>
          <w:p w14:paraId="1DE183D9" w14:textId="77777777" w:rsidR="003535C9" w:rsidRPr="005807BC" w:rsidRDefault="003535C9" w:rsidP="003535C9">
            <w:r w:rsidRPr="005807BC">
              <w:t xml:space="preserve">Leggyakoribb nőgyógyászati daganatos betegségek </w:t>
            </w:r>
          </w:p>
          <w:p w14:paraId="6F8BCD0F" w14:textId="77777777" w:rsidR="003535C9" w:rsidRPr="005807BC" w:rsidRDefault="003535C9" w:rsidP="003535C9">
            <w:r w:rsidRPr="005807BC">
              <w:t>Menopausa</w:t>
            </w:r>
          </w:p>
        </w:tc>
      </w:tr>
      <w:tr w:rsidR="003535C9" w:rsidRPr="005807BC" w14:paraId="06C9DD2C"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D583C2E" w14:textId="77777777" w:rsidR="003535C9" w:rsidRPr="005807BC" w:rsidRDefault="003535C9" w:rsidP="003535C9">
            <w:pPr>
              <w:rPr>
                <w:b/>
                <w:bCs/>
              </w:rPr>
            </w:pPr>
            <w:r w:rsidRPr="005807BC">
              <w:rPr>
                <w:b/>
                <w:bCs/>
              </w:rPr>
              <w:t>Témakör megnevezése</w:t>
            </w:r>
          </w:p>
          <w:p w14:paraId="6D099A0F" w14:textId="77777777" w:rsidR="003535C9" w:rsidRPr="005807BC" w:rsidRDefault="003535C9" w:rsidP="003535C9">
            <w:pPr>
              <w:rPr>
                <w:b/>
              </w:rPr>
            </w:pPr>
            <w:r w:rsidRPr="005807BC">
              <w:t>Várandós gondozás</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24681A47" w14:textId="77777777" w:rsidR="003535C9" w:rsidRPr="005807BC" w:rsidRDefault="003535C9" w:rsidP="003535C9">
            <w:r w:rsidRPr="005807BC">
              <w:t xml:space="preserve">Élettani fogamzás </w:t>
            </w:r>
          </w:p>
          <w:p w14:paraId="48C4CDC4" w14:textId="77777777" w:rsidR="003535C9" w:rsidRPr="005807BC" w:rsidRDefault="003535C9" w:rsidP="003535C9">
            <w:r w:rsidRPr="005807BC">
              <w:t xml:space="preserve">Várandósság jelei, otthoni és klinikai diagnosztikája, </w:t>
            </w:r>
          </w:p>
          <w:p w14:paraId="4116A5FB" w14:textId="77777777" w:rsidR="003535C9" w:rsidRPr="005807BC" w:rsidRDefault="003535C9" w:rsidP="003535C9">
            <w:r w:rsidRPr="005807BC">
              <w:t>A szülés várható időpontjának számítása</w:t>
            </w:r>
          </w:p>
          <w:p w14:paraId="1CEA567E" w14:textId="77777777" w:rsidR="003535C9" w:rsidRPr="005807BC" w:rsidRDefault="003535C9" w:rsidP="003535C9">
            <w:r w:rsidRPr="005807BC">
              <w:t xml:space="preserve">Fiziológiás anyai változások a várandósság egyes szakaszaiban Várandósság alatti kötelező szűrővizsgálatok és ápolói vonatkozásaik </w:t>
            </w:r>
          </w:p>
          <w:p w14:paraId="6504DE1D" w14:textId="77777777" w:rsidR="003535C9" w:rsidRPr="005807BC" w:rsidRDefault="003535C9" w:rsidP="003535C9">
            <w:pPr>
              <w:rPr>
                <w:b/>
              </w:rPr>
            </w:pPr>
            <w:r w:rsidRPr="005807BC">
              <w:t>Magzat fejlődésének mérföldkövei a várandósság során</w:t>
            </w:r>
          </w:p>
        </w:tc>
      </w:tr>
      <w:tr w:rsidR="003535C9" w:rsidRPr="005807BC" w14:paraId="307F83DE"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936A446" w14:textId="77777777" w:rsidR="003535C9" w:rsidRPr="005807BC" w:rsidRDefault="003535C9" w:rsidP="003535C9">
            <w:pPr>
              <w:rPr>
                <w:b/>
                <w:bCs/>
              </w:rPr>
            </w:pPr>
            <w:r w:rsidRPr="005807BC">
              <w:rPr>
                <w:b/>
                <w:bCs/>
              </w:rPr>
              <w:t>Témakör megnevezése</w:t>
            </w:r>
          </w:p>
          <w:p w14:paraId="1048C941" w14:textId="77777777" w:rsidR="003535C9" w:rsidRPr="005807BC" w:rsidRDefault="003535C9" w:rsidP="003535C9">
            <w:pPr>
              <w:rPr>
                <w:b/>
                <w:bCs/>
              </w:rPr>
            </w:pPr>
            <w:r w:rsidRPr="005807BC">
              <w:t>Szövődményes/patológiás terhesség</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535D8274" w14:textId="77777777" w:rsidR="003535C9" w:rsidRPr="005807BC" w:rsidRDefault="003535C9" w:rsidP="003535C9">
            <w:r w:rsidRPr="005807BC">
              <w:t xml:space="preserve">Patológiás terhesség fogalma, diagnosztikája </w:t>
            </w:r>
          </w:p>
          <w:p w14:paraId="45626CB0" w14:textId="77777777" w:rsidR="003535C9" w:rsidRPr="005807BC" w:rsidRDefault="003535C9" w:rsidP="003535C9">
            <w:r w:rsidRPr="005807BC">
              <w:t xml:space="preserve">Veszélyeztetett terhesség meghatározása </w:t>
            </w:r>
          </w:p>
          <w:p w14:paraId="6BF07FE4" w14:textId="77777777" w:rsidR="003535C9" w:rsidRPr="005807BC" w:rsidRDefault="003535C9" w:rsidP="003535C9">
            <w:r w:rsidRPr="005807BC">
              <w:t>Ikerterhesség</w:t>
            </w:r>
          </w:p>
          <w:p w14:paraId="04673383" w14:textId="77777777" w:rsidR="003535C9" w:rsidRPr="005807BC" w:rsidRDefault="003535C9" w:rsidP="003535C9">
            <w:r w:rsidRPr="005807BC">
              <w:t>Méhen kívüli terhesség</w:t>
            </w:r>
          </w:p>
          <w:p w14:paraId="062FC870" w14:textId="77777777" w:rsidR="003535C9" w:rsidRPr="005807BC" w:rsidRDefault="003535C9" w:rsidP="003535C9">
            <w:r w:rsidRPr="005807BC">
              <w:t xml:space="preserve">Várandósság alatt fellépő leggyakoribb szövődmények és ápolói vonatkozásaik </w:t>
            </w:r>
          </w:p>
          <w:p w14:paraId="72292BBA" w14:textId="77777777" w:rsidR="003535C9" w:rsidRPr="005807BC" w:rsidRDefault="003535C9" w:rsidP="003535C9">
            <w:pPr>
              <w:rPr>
                <w:b/>
              </w:rPr>
            </w:pPr>
            <w:r w:rsidRPr="005807BC">
              <w:t>Vetélés típusai</w:t>
            </w:r>
          </w:p>
        </w:tc>
      </w:tr>
      <w:tr w:rsidR="003535C9" w:rsidRPr="005807BC" w14:paraId="4B66017B"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6F2BAE2" w14:textId="77777777" w:rsidR="003535C9" w:rsidRPr="005807BC" w:rsidRDefault="003535C9" w:rsidP="003535C9">
            <w:pPr>
              <w:rPr>
                <w:b/>
                <w:bCs/>
              </w:rPr>
            </w:pPr>
            <w:r w:rsidRPr="005807BC">
              <w:rPr>
                <w:b/>
                <w:bCs/>
              </w:rPr>
              <w:t>Témakör megnevezése</w:t>
            </w:r>
          </w:p>
          <w:p w14:paraId="48F844C5" w14:textId="77777777" w:rsidR="003535C9" w:rsidRPr="005807BC" w:rsidRDefault="003535C9" w:rsidP="003535C9">
            <w:pPr>
              <w:rPr>
                <w:b/>
              </w:rPr>
            </w:pPr>
            <w:r w:rsidRPr="005807BC">
              <w:t>Háborítatlan szülés folyamata, szülési rendellenessége</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77731D25" w14:textId="77777777" w:rsidR="003535C9" w:rsidRPr="005807BC" w:rsidRDefault="003535C9" w:rsidP="003535C9">
            <w:r w:rsidRPr="005807BC">
              <w:t xml:space="preserve">Szülőszoba felszereltsége. </w:t>
            </w:r>
          </w:p>
          <w:p w14:paraId="1631FDA5" w14:textId="77777777" w:rsidR="003535C9" w:rsidRPr="005807BC" w:rsidRDefault="003535C9" w:rsidP="003535C9">
            <w:r w:rsidRPr="005807BC">
              <w:t>Szülés alatti vizsgáló eljárások, lehetséges szövődmények</w:t>
            </w:r>
          </w:p>
          <w:p w14:paraId="16DC5752" w14:textId="77777777" w:rsidR="003535C9" w:rsidRPr="005807BC" w:rsidRDefault="003535C9" w:rsidP="003535C9">
            <w:r w:rsidRPr="005807BC">
              <w:t>Háborítatlan szülés fogalma, menete, szülés szakaszai</w:t>
            </w:r>
          </w:p>
          <w:p w14:paraId="1E0E96FE" w14:textId="77777777" w:rsidR="003535C9" w:rsidRPr="005807BC" w:rsidRDefault="003535C9" w:rsidP="003535C9">
            <w:r w:rsidRPr="005807BC">
              <w:t>Vertikális szülési módok</w:t>
            </w:r>
          </w:p>
          <w:p w14:paraId="30C35C93" w14:textId="77777777" w:rsidR="003535C9" w:rsidRPr="005807BC" w:rsidRDefault="003535C9" w:rsidP="003535C9">
            <w:r w:rsidRPr="005807BC">
              <w:t xml:space="preserve">beavatkozások és ápolói vonatkozásaik. </w:t>
            </w:r>
          </w:p>
          <w:p w14:paraId="51C3461F" w14:textId="77777777" w:rsidR="003535C9" w:rsidRPr="005807BC" w:rsidRDefault="003535C9" w:rsidP="003535C9">
            <w:r w:rsidRPr="005807BC">
              <w:t>Anyai-magzati sérülések a szülés alatt.</w:t>
            </w:r>
          </w:p>
        </w:tc>
      </w:tr>
      <w:tr w:rsidR="003535C9" w:rsidRPr="005807BC" w14:paraId="4FF0FAC9" w14:textId="77777777" w:rsidTr="003535C9">
        <w:tc>
          <w:tcPr>
            <w:tcW w:w="326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353ACF1" w14:textId="77777777" w:rsidR="003535C9" w:rsidRPr="005807BC" w:rsidRDefault="003535C9" w:rsidP="003535C9">
            <w:pPr>
              <w:rPr>
                <w:b/>
                <w:bCs/>
              </w:rPr>
            </w:pPr>
            <w:r w:rsidRPr="005807BC">
              <w:rPr>
                <w:b/>
                <w:bCs/>
              </w:rPr>
              <w:t>Témakör megnevezése</w:t>
            </w:r>
          </w:p>
          <w:p w14:paraId="5C1E6A8C" w14:textId="77777777" w:rsidR="003535C9" w:rsidRPr="005807BC" w:rsidRDefault="003535C9" w:rsidP="003535C9">
            <w:pPr>
              <w:rPr>
                <w:b/>
              </w:rPr>
            </w:pPr>
            <w:r w:rsidRPr="005807BC">
              <w:lastRenderedPageBreak/>
              <w:t>Szoptatástámogatás, gyerekbarát újszülött ellátás, gyermekágy</w:t>
            </w:r>
          </w:p>
        </w:tc>
        <w:tc>
          <w:tcPr>
            <w:tcW w:w="66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15EA6443" w14:textId="77777777" w:rsidR="003535C9" w:rsidRPr="005807BC" w:rsidRDefault="003535C9" w:rsidP="003535C9">
            <w:r w:rsidRPr="005807BC">
              <w:lastRenderedPageBreak/>
              <w:t>Érett újszülött jellemzői, Apgar</w:t>
            </w:r>
          </w:p>
          <w:p w14:paraId="5C152B4A" w14:textId="77777777" w:rsidR="003535C9" w:rsidRPr="005807BC" w:rsidRDefault="003535C9" w:rsidP="003535C9">
            <w:r w:rsidRPr="005807BC">
              <w:lastRenderedPageBreak/>
              <w:t xml:space="preserve">Aranyóra </w:t>
            </w:r>
          </w:p>
          <w:p w14:paraId="332AA4A1" w14:textId="77777777" w:rsidR="003535C9" w:rsidRPr="005807BC" w:rsidRDefault="003535C9" w:rsidP="003535C9">
            <w:r w:rsidRPr="005807BC">
              <w:t>Újszülött ellátása, szűrővizsgálatai,</w:t>
            </w:r>
          </w:p>
          <w:p w14:paraId="05FA79CD" w14:textId="77777777" w:rsidR="003535C9" w:rsidRPr="005807BC" w:rsidRDefault="003535C9" w:rsidP="003535C9">
            <w:r w:rsidRPr="005807BC">
              <w:t xml:space="preserve">Fiziológiás sárgaság, súlyvesztés </w:t>
            </w:r>
          </w:p>
          <w:p w14:paraId="751F619F" w14:textId="77777777" w:rsidR="003535C9" w:rsidRPr="005807BC" w:rsidRDefault="003535C9" w:rsidP="003535C9">
            <w:pPr>
              <w:rPr>
                <w:b/>
              </w:rPr>
            </w:pPr>
            <w:r w:rsidRPr="005807BC">
              <w:t>Női mell anatómiája és élettana, tejtermelés folyamata, ingerei Szoptatás elősegítése (bőrkontaktus, rooming-in, pszichés támogatás). Gyermekágyas anya fiziológiás változásai</w:t>
            </w:r>
          </w:p>
        </w:tc>
      </w:tr>
    </w:tbl>
    <w:p w14:paraId="6AD1CBC1" w14:textId="77777777" w:rsidR="003535C9" w:rsidRDefault="003535C9" w:rsidP="003535C9">
      <w:pPr>
        <w:spacing w:line="360" w:lineRule="auto"/>
      </w:pPr>
    </w:p>
    <w:p w14:paraId="0D82AA0C" w14:textId="77777777" w:rsidR="003535C9" w:rsidRPr="00AA502D" w:rsidRDefault="003535C9" w:rsidP="00AA502D">
      <w:pPr>
        <w:rPr>
          <w:rFonts w:ascii="Calibri Light" w:hAnsi="Calibri Light"/>
          <w:color w:val="2F5496"/>
          <w:sz w:val="32"/>
          <w:szCs w:val="32"/>
          <w:lang w:eastAsia="en-US"/>
        </w:rPr>
      </w:pPr>
      <w:bookmarkStart w:id="321" w:name="_Toc215051540"/>
      <w:bookmarkStart w:id="322" w:name="_Hlk215049651"/>
      <w:r w:rsidRPr="00AA502D">
        <w:rPr>
          <w:rFonts w:ascii="Calibri Light" w:hAnsi="Calibri Light"/>
          <w:color w:val="2F5496"/>
          <w:sz w:val="32"/>
          <w:szCs w:val="32"/>
          <w:lang w:eastAsia="en-US"/>
        </w:rPr>
        <w:t>NEUROLÓGIA, PSZICHIÁTRIA KLINIKUMA</w:t>
      </w:r>
      <w:bookmarkEnd w:id="321"/>
    </w:p>
    <w:p w14:paraId="68C23672" w14:textId="77777777" w:rsidR="003535C9" w:rsidRPr="007851F4" w:rsidRDefault="003535C9" w:rsidP="003535C9">
      <w:pPr>
        <w:rPr>
          <w:b/>
          <w:bCs/>
        </w:rPr>
      </w:pPr>
      <w:bookmarkStart w:id="323" w:name="_Hlk215049604"/>
      <w:r w:rsidRPr="007851F4">
        <w:t>Tantárgy/óraszám : Neurológia, pszichiátria klinikuma /36 óra                  </w:t>
      </w:r>
      <w:r w:rsidRPr="007851F4">
        <w:rPr>
          <w:b/>
          <w:bCs/>
        </w:rPr>
        <w:t>  </w:t>
      </w:r>
    </w:p>
    <w:bookmarkEnd w:id="323"/>
    <w:p w14:paraId="7DAF9411" w14:textId="77777777" w:rsidR="003535C9" w:rsidRPr="007851F4" w:rsidRDefault="003535C9" w:rsidP="003535C9">
      <w:pPr>
        <w:pStyle w:val="paragraph"/>
        <w:spacing w:before="0" w:beforeAutospacing="0" w:after="0" w:afterAutospacing="0"/>
        <w:textAlignment w:val="baseline"/>
        <w:rPr>
          <w:b/>
        </w:rPr>
      </w:pPr>
      <w:r w:rsidRPr="007851F4">
        <w:rPr>
          <w:rStyle w:val="normaltextrun"/>
          <w:b/>
        </w:rPr>
        <w:t> </w:t>
      </w:r>
      <w:r w:rsidRPr="007851F4">
        <w:rPr>
          <w:b/>
        </w:rPr>
        <w:t xml:space="preserve">A tantárgy tanításának fő célja </w:t>
      </w:r>
    </w:p>
    <w:p w14:paraId="53D05C84" w14:textId="77777777" w:rsidR="003535C9" w:rsidRPr="007851F4" w:rsidRDefault="003535C9" w:rsidP="003535C9">
      <w:r w:rsidRPr="007851F4">
        <w:t xml:space="preserve">A tantárgy oktatása képessé teszi az asszisztenseket, hogy alapvetően megértsék, és elsajátítsák a neuroanatómiai, neurofiziológiai és neurodiagnosztikai eljárások miben létét, a betegek felkészítését a beavatkozásokra. Képessé válnak a neurológiai problémák azonosítására, a betegek idegrendszeri funkcióinak és egészségügyi állapotának folyamatos értékelésére. Az ellátó team többi tagjával együttműködve, kompetencia szintjének megfelelő alapvető ellátást nyújtson. </w:t>
      </w:r>
    </w:p>
    <w:p w14:paraId="7B7A1608" w14:textId="77777777" w:rsidR="003535C9" w:rsidRPr="007851F4" w:rsidRDefault="003535C9" w:rsidP="003535C9">
      <w:r w:rsidRPr="007851F4">
        <w:t xml:space="preserve">Megismerje a pszichiátriai betegek ellátásának hazai színtereit, azok diagnosztikus és terápiás specialitásait. Legyen képes a felismerni a pszichiátriai tüneteket és kórképeket a különböző életkorokban, képes legyen a mentális zavarokkal küzdő betegek megfigyelésre és felismerje a pszichiátriai sürgősségi ellátást igénylő állapotokat. Ismerje meg a komplex pszichiátriai eljárásokat, mely a beteg/kliens intézeti felvételétől hazabocsátásáig tart. </w:t>
      </w:r>
    </w:p>
    <w:p w14:paraId="15AC2832" w14:textId="77777777" w:rsidR="003535C9" w:rsidRDefault="003535C9" w:rsidP="003535C9">
      <w:pPr>
        <w:pStyle w:val="paragraph"/>
        <w:spacing w:before="0" w:beforeAutospacing="0" w:after="0" w:afterAutospacing="0"/>
        <w:textAlignment w:val="baseline"/>
        <w:rPr>
          <w:color w:val="000000"/>
          <w:szCs w:val="22"/>
        </w:rPr>
      </w:pPr>
    </w:p>
    <w:p w14:paraId="088EC03D" w14:textId="77777777" w:rsidR="003535C9" w:rsidRPr="00AA502D" w:rsidRDefault="003535C9" w:rsidP="00AA502D">
      <w:pPr>
        <w:rPr>
          <w:rFonts w:ascii="Calibri Light" w:hAnsi="Calibri Light"/>
          <w:color w:val="2F5496"/>
          <w:sz w:val="32"/>
          <w:szCs w:val="32"/>
          <w:lang w:eastAsia="en-US"/>
        </w:rPr>
      </w:pPr>
      <w:bookmarkStart w:id="324" w:name="_Toc215051541"/>
      <w:r w:rsidRPr="00AA502D">
        <w:rPr>
          <w:rFonts w:ascii="Calibri Light" w:hAnsi="Calibri Light"/>
          <w:color w:val="2F5496"/>
          <w:sz w:val="32"/>
          <w:szCs w:val="32"/>
          <w:lang w:eastAsia="en-US"/>
        </w:rPr>
        <w:t>A tantárgy oktatása során megszerezhető kompetenciák  </w:t>
      </w:r>
      <w:bookmarkEnd w:id="324"/>
      <w:r w:rsidRPr="00AA502D">
        <w:rPr>
          <w:rFonts w:ascii="Calibri Light" w:hAnsi="Calibri Light"/>
          <w:color w:val="2F5496"/>
          <w:sz w:val="32"/>
          <w:szCs w:val="32"/>
          <w:lang w:eastAsia="en-US"/>
        </w:rPr>
        <w:t> </w:t>
      </w:r>
    </w:p>
    <w:tbl>
      <w:tblPr>
        <w:tblStyle w:val="TableGrid"/>
        <w:tblW w:w="9639" w:type="dxa"/>
        <w:tblInd w:w="-5" w:type="dxa"/>
        <w:tblCellMar>
          <w:top w:w="15" w:type="dxa"/>
          <w:left w:w="108" w:type="dxa"/>
          <w:right w:w="73" w:type="dxa"/>
        </w:tblCellMar>
        <w:tblLook w:val="04A0" w:firstRow="1" w:lastRow="0" w:firstColumn="1" w:lastColumn="0" w:noHBand="0" w:noVBand="1"/>
      </w:tblPr>
      <w:tblGrid>
        <w:gridCol w:w="1061"/>
        <w:gridCol w:w="2669"/>
        <w:gridCol w:w="2712"/>
        <w:gridCol w:w="3197"/>
      </w:tblGrid>
      <w:tr w:rsidR="003535C9" w:rsidRPr="007C7163" w14:paraId="69EE76DA" w14:textId="77777777" w:rsidTr="003535C9">
        <w:trPr>
          <w:trHeight w:val="932"/>
        </w:trPr>
        <w:tc>
          <w:tcPr>
            <w:tcW w:w="631" w:type="dxa"/>
            <w:tcBorders>
              <w:top w:val="single" w:sz="4" w:space="0" w:color="000000"/>
              <w:left w:val="single" w:sz="4" w:space="0" w:color="000000"/>
              <w:bottom w:val="single" w:sz="4" w:space="0" w:color="000000"/>
              <w:right w:val="single" w:sz="4" w:space="0" w:color="000000"/>
            </w:tcBorders>
          </w:tcPr>
          <w:p w14:paraId="67718EDE" w14:textId="77777777" w:rsidR="003535C9" w:rsidRPr="007C7163" w:rsidRDefault="003535C9" w:rsidP="003535C9">
            <w:pPr>
              <w:spacing w:line="259" w:lineRule="auto"/>
              <w:jc w:val="center"/>
              <w:rPr>
                <w:rFonts w:ascii="Times New Roman" w:hAnsi="Times New Roman"/>
                <w:b/>
              </w:rPr>
            </w:pPr>
            <w:bookmarkStart w:id="325" w:name="_Hlk215049723"/>
            <w:bookmarkEnd w:id="322"/>
          </w:p>
          <w:p w14:paraId="0A82C905" w14:textId="77777777" w:rsidR="003535C9" w:rsidRPr="007C7163" w:rsidRDefault="003535C9" w:rsidP="003535C9">
            <w:pPr>
              <w:spacing w:line="259" w:lineRule="auto"/>
              <w:jc w:val="center"/>
              <w:rPr>
                <w:rFonts w:ascii="Times New Roman" w:hAnsi="Times New Roman"/>
                <w:b/>
              </w:rPr>
            </w:pPr>
            <w:r w:rsidRPr="007C7163">
              <w:rPr>
                <w:rFonts w:ascii="Times New Roman" w:hAnsi="Times New Roman"/>
                <w:b/>
              </w:rPr>
              <w:t>Sorszám</w:t>
            </w:r>
          </w:p>
        </w:tc>
        <w:tc>
          <w:tcPr>
            <w:tcW w:w="2787" w:type="dxa"/>
            <w:tcBorders>
              <w:top w:val="single" w:sz="4" w:space="0" w:color="000000"/>
              <w:left w:val="single" w:sz="4" w:space="0" w:color="000000"/>
              <w:bottom w:val="single" w:sz="4" w:space="0" w:color="000000"/>
              <w:right w:val="single" w:sz="4" w:space="0" w:color="000000"/>
            </w:tcBorders>
            <w:vAlign w:val="center"/>
          </w:tcPr>
          <w:p w14:paraId="56668DA5" w14:textId="77777777" w:rsidR="003535C9" w:rsidRPr="007C7163" w:rsidRDefault="003535C9" w:rsidP="003535C9">
            <w:pPr>
              <w:spacing w:line="259" w:lineRule="auto"/>
              <w:jc w:val="center"/>
              <w:rPr>
                <w:rFonts w:ascii="Times New Roman" w:hAnsi="Times New Roman"/>
              </w:rPr>
            </w:pPr>
            <w:r w:rsidRPr="007C7163">
              <w:rPr>
                <w:rFonts w:ascii="Times New Roman" w:hAnsi="Times New Roman"/>
                <w:b/>
              </w:rPr>
              <w:t xml:space="preserve">Készségek, képességek </w:t>
            </w:r>
          </w:p>
        </w:tc>
        <w:tc>
          <w:tcPr>
            <w:tcW w:w="2829" w:type="dxa"/>
            <w:tcBorders>
              <w:top w:val="single" w:sz="4" w:space="0" w:color="000000"/>
              <w:left w:val="single" w:sz="4" w:space="0" w:color="000000"/>
              <w:bottom w:val="single" w:sz="4" w:space="0" w:color="000000"/>
              <w:right w:val="single" w:sz="4" w:space="0" w:color="000000"/>
            </w:tcBorders>
            <w:vAlign w:val="center"/>
          </w:tcPr>
          <w:p w14:paraId="3754E210" w14:textId="77777777" w:rsidR="003535C9" w:rsidRPr="007C7163" w:rsidRDefault="003535C9" w:rsidP="003535C9">
            <w:pPr>
              <w:spacing w:line="259" w:lineRule="auto"/>
              <w:ind w:right="1"/>
              <w:jc w:val="center"/>
              <w:rPr>
                <w:rFonts w:ascii="Times New Roman" w:hAnsi="Times New Roman"/>
              </w:rPr>
            </w:pPr>
            <w:r w:rsidRPr="007C7163">
              <w:rPr>
                <w:rFonts w:ascii="Times New Roman" w:hAnsi="Times New Roman"/>
                <w:b/>
              </w:rPr>
              <w:t xml:space="preserve">Ismeretek </w:t>
            </w:r>
          </w:p>
        </w:tc>
        <w:tc>
          <w:tcPr>
            <w:tcW w:w="3392" w:type="dxa"/>
            <w:tcBorders>
              <w:top w:val="single" w:sz="4" w:space="0" w:color="000000"/>
              <w:left w:val="single" w:sz="4" w:space="0" w:color="000000"/>
              <w:bottom w:val="single" w:sz="4" w:space="0" w:color="000000"/>
              <w:right w:val="single" w:sz="4" w:space="0" w:color="000000"/>
            </w:tcBorders>
            <w:vAlign w:val="center"/>
          </w:tcPr>
          <w:p w14:paraId="4E714199" w14:textId="77777777" w:rsidR="003535C9" w:rsidRPr="007C7163" w:rsidRDefault="003535C9" w:rsidP="003535C9">
            <w:pPr>
              <w:spacing w:line="259" w:lineRule="auto"/>
              <w:jc w:val="center"/>
              <w:rPr>
                <w:rFonts w:ascii="Times New Roman" w:hAnsi="Times New Roman"/>
              </w:rPr>
            </w:pPr>
            <w:r w:rsidRPr="007C7163">
              <w:rPr>
                <w:rFonts w:ascii="Times New Roman" w:hAnsi="Times New Roman"/>
                <w:b/>
              </w:rPr>
              <w:t xml:space="preserve">Elvárt viselkedésmódok, attitűdök </w:t>
            </w:r>
          </w:p>
        </w:tc>
      </w:tr>
      <w:tr w:rsidR="003535C9" w:rsidRPr="007C7163" w14:paraId="2EC108DE" w14:textId="77777777" w:rsidTr="003535C9">
        <w:trPr>
          <w:trHeight w:val="701"/>
        </w:trPr>
        <w:tc>
          <w:tcPr>
            <w:tcW w:w="631" w:type="dxa"/>
            <w:tcBorders>
              <w:top w:val="single" w:sz="4" w:space="0" w:color="000000"/>
              <w:left w:val="single" w:sz="4" w:space="0" w:color="000000"/>
              <w:bottom w:val="single" w:sz="4" w:space="0" w:color="000000"/>
              <w:right w:val="single" w:sz="4" w:space="0" w:color="000000"/>
            </w:tcBorders>
          </w:tcPr>
          <w:p w14:paraId="7C527517" w14:textId="77777777" w:rsidR="003535C9" w:rsidRPr="007C7163" w:rsidRDefault="003535C9" w:rsidP="003535C9">
            <w:pPr>
              <w:spacing w:line="259" w:lineRule="auto"/>
              <w:ind w:left="2"/>
              <w:rPr>
                <w:rFonts w:ascii="Times New Roman" w:hAnsi="Times New Roman"/>
              </w:rPr>
            </w:pPr>
            <w:r w:rsidRPr="007C7163">
              <w:rPr>
                <w:rFonts w:ascii="Times New Roman" w:hAnsi="Times New Roman"/>
              </w:rPr>
              <w:t>1.</w:t>
            </w:r>
          </w:p>
        </w:tc>
        <w:tc>
          <w:tcPr>
            <w:tcW w:w="2787" w:type="dxa"/>
            <w:tcBorders>
              <w:top w:val="single" w:sz="4" w:space="0" w:color="000000"/>
              <w:left w:val="single" w:sz="4" w:space="0" w:color="000000"/>
              <w:bottom w:val="single" w:sz="4" w:space="0" w:color="000000"/>
              <w:right w:val="single" w:sz="4" w:space="0" w:color="000000"/>
            </w:tcBorders>
          </w:tcPr>
          <w:p w14:paraId="0262E2C7" w14:textId="77777777" w:rsidR="003535C9" w:rsidRPr="007C7163" w:rsidRDefault="003535C9" w:rsidP="003535C9">
            <w:pPr>
              <w:spacing w:line="259" w:lineRule="auto"/>
              <w:ind w:left="2"/>
              <w:rPr>
                <w:rFonts w:ascii="Times New Roman" w:hAnsi="Times New Roman"/>
              </w:rPr>
            </w:pPr>
            <w:r w:rsidRPr="007C7163">
              <w:rPr>
                <w:rFonts w:ascii="Times New Roman" w:hAnsi="Times New Roman"/>
              </w:rPr>
              <w:t xml:space="preserve">Az alapvető kóros tünetek azonosítani tudja. </w:t>
            </w:r>
          </w:p>
        </w:tc>
        <w:tc>
          <w:tcPr>
            <w:tcW w:w="2829" w:type="dxa"/>
            <w:tcBorders>
              <w:top w:val="single" w:sz="4" w:space="0" w:color="000000"/>
              <w:left w:val="single" w:sz="4" w:space="0" w:color="000000"/>
              <w:bottom w:val="single" w:sz="4" w:space="0" w:color="000000"/>
              <w:right w:val="single" w:sz="4" w:space="0" w:color="000000"/>
            </w:tcBorders>
            <w:vAlign w:val="center"/>
          </w:tcPr>
          <w:p w14:paraId="26A2A3AB" w14:textId="77777777" w:rsidR="003535C9" w:rsidRPr="007C7163" w:rsidRDefault="003535C9" w:rsidP="003535C9">
            <w:pPr>
              <w:spacing w:line="259" w:lineRule="auto"/>
              <w:rPr>
                <w:rFonts w:ascii="Times New Roman" w:hAnsi="Times New Roman"/>
              </w:rPr>
            </w:pPr>
            <w:r w:rsidRPr="007C7163">
              <w:rPr>
                <w:rFonts w:ascii="Times New Roman" w:hAnsi="Times New Roman"/>
              </w:rPr>
              <w:t xml:space="preserve">Betegmegfigyelés, állapotkövetés. </w:t>
            </w:r>
          </w:p>
        </w:tc>
        <w:tc>
          <w:tcPr>
            <w:tcW w:w="3392" w:type="dxa"/>
            <w:vMerge w:val="restart"/>
            <w:tcBorders>
              <w:top w:val="single" w:sz="4" w:space="0" w:color="000000"/>
              <w:left w:val="single" w:sz="4" w:space="0" w:color="000000"/>
              <w:bottom w:val="single" w:sz="4" w:space="0" w:color="000000"/>
              <w:right w:val="single" w:sz="4" w:space="0" w:color="000000"/>
            </w:tcBorders>
            <w:vAlign w:val="center"/>
          </w:tcPr>
          <w:p w14:paraId="486D9384" w14:textId="77777777" w:rsidR="003535C9" w:rsidRPr="007C7163" w:rsidRDefault="003535C9" w:rsidP="003535C9">
            <w:pPr>
              <w:spacing w:line="259" w:lineRule="auto"/>
              <w:rPr>
                <w:rFonts w:ascii="Times New Roman" w:hAnsi="Times New Roman"/>
              </w:rPr>
            </w:pPr>
            <w:r w:rsidRPr="007C7163">
              <w:rPr>
                <w:rFonts w:ascii="Times New Roman" w:hAnsi="Times New Roman"/>
              </w:rPr>
              <w:t xml:space="preserve">Határozottság, empátia, jó meg-figyelőképesség, logikus gondolkodás, kritikus szemlélet, etikus, jogkövető magatartás, jó kommunikációs készség, együttműködési készség, higiénés szabályok betartása. </w:t>
            </w:r>
          </w:p>
        </w:tc>
      </w:tr>
      <w:tr w:rsidR="003535C9" w:rsidRPr="007C7163" w14:paraId="35E66FD8" w14:textId="77777777" w:rsidTr="003535C9">
        <w:trPr>
          <w:trHeight w:val="1159"/>
        </w:trPr>
        <w:tc>
          <w:tcPr>
            <w:tcW w:w="631" w:type="dxa"/>
            <w:tcBorders>
              <w:top w:val="single" w:sz="4" w:space="0" w:color="000000"/>
              <w:left w:val="single" w:sz="4" w:space="0" w:color="000000"/>
              <w:bottom w:val="single" w:sz="4" w:space="0" w:color="000000"/>
              <w:right w:val="single" w:sz="4" w:space="0" w:color="000000"/>
            </w:tcBorders>
          </w:tcPr>
          <w:p w14:paraId="3E7E054A" w14:textId="77777777" w:rsidR="003535C9" w:rsidRPr="007C7163" w:rsidRDefault="003535C9" w:rsidP="003535C9">
            <w:pPr>
              <w:spacing w:line="259" w:lineRule="auto"/>
              <w:ind w:left="2"/>
              <w:rPr>
                <w:rFonts w:ascii="Times New Roman" w:hAnsi="Times New Roman"/>
              </w:rPr>
            </w:pPr>
            <w:r w:rsidRPr="007C7163">
              <w:rPr>
                <w:rFonts w:ascii="Times New Roman" w:hAnsi="Times New Roman"/>
              </w:rPr>
              <w:t>2.</w:t>
            </w:r>
          </w:p>
        </w:tc>
        <w:tc>
          <w:tcPr>
            <w:tcW w:w="2787" w:type="dxa"/>
            <w:tcBorders>
              <w:top w:val="single" w:sz="4" w:space="0" w:color="000000"/>
              <w:left w:val="single" w:sz="4" w:space="0" w:color="000000"/>
              <w:bottom w:val="single" w:sz="4" w:space="0" w:color="000000"/>
              <w:right w:val="single" w:sz="4" w:space="0" w:color="000000"/>
            </w:tcBorders>
            <w:vAlign w:val="center"/>
          </w:tcPr>
          <w:p w14:paraId="039DBD28" w14:textId="77777777" w:rsidR="003535C9" w:rsidRPr="007C7163" w:rsidRDefault="003535C9" w:rsidP="003535C9">
            <w:pPr>
              <w:spacing w:line="259" w:lineRule="auto"/>
              <w:ind w:left="2"/>
              <w:rPr>
                <w:rFonts w:ascii="Times New Roman" w:hAnsi="Times New Roman"/>
              </w:rPr>
            </w:pPr>
            <w:r w:rsidRPr="007C7163">
              <w:rPr>
                <w:rFonts w:ascii="Times New Roman" w:hAnsi="Times New Roman"/>
              </w:rPr>
              <w:t xml:space="preserve">Asszisztál a diagnosztikai vizsgálatoknál. </w:t>
            </w:r>
          </w:p>
        </w:tc>
        <w:tc>
          <w:tcPr>
            <w:tcW w:w="2829" w:type="dxa"/>
            <w:tcBorders>
              <w:top w:val="single" w:sz="4" w:space="0" w:color="000000"/>
              <w:left w:val="single" w:sz="4" w:space="0" w:color="000000"/>
              <w:bottom w:val="single" w:sz="4" w:space="0" w:color="000000"/>
              <w:right w:val="single" w:sz="4" w:space="0" w:color="000000"/>
            </w:tcBorders>
          </w:tcPr>
          <w:p w14:paraId="556E4FC4" w14:textId="77777777" w:rsidR="003535C9" w:rsidRPr="007C7163" w:rsidRDefault="003535C9" w:rsidP="003535C9">
            <w:pPr>
              <w:spacing w:line="259" w:lineRule="auto"/>
              <w:rPr>
                <w:rFonts w:ascii="Times New Roman" w:hAnsi="Times New Roman"/>
              </w:rPr>
            </w:pPr>
            <w:r w:rsidRPr="007C7163">
              <w:rPr>
                <w:rFonts w:ascii="Times New Roman" w:hAnsi="Times New Roman"/>
              </w:rPr>
              <w:t xml:space="preserve">Ismeri diagnosztikai beavatkozások előkészítésére, kivitelezésére vonatkozó feladatokat. </w:t>
            </w:r>
          </w:p>
        </w:tc>
        <w:tc>
          <w:tcPr>
            <w:tcW w:w="3392" w:type="dxa"/>
            <w:vMerge/>
            <w:tcBorders>
              <w:top w:val="nil"/>
              <w:left w:val="single" w:sz="4" w:space="0" w:color="000000"/>
              <w:bottom w:val="nil"/>
              <w:right w:val="single" w:sz="4" w:space="0" w:color="000000"/>
            </w:tcBorders>
          </w:tcPr>
          <w:p w14:paraId="03F700CD" w14:textId="77777777" w:rsidR="003535C9" w:rsidRPr="007C7163" w:rsidRDefault="003535C9" w:rsidP="003535C9">
            <w:pPr>
              <w:spacing w:after="160" w:line="259" w:lineRule="auto"/>
              <w:rPr>
                <w:rFonts w:ascii="Times New Roman" w:hAnsi="Times New Roman"/>
              </w:rPr>
            </w:pPr>
          </w:p>
        </w:tc>
      </w:tr>
      <w:tr w:rsidR="003535C9" w:rsidRPr="007C7163" w14:paraId="41E3F02E" w14:textId="77777777" w:rsidTr="003535C9">
        <w:trPr>
          <w:trHeight w:val="1392"/>
        </w:trPr>
        <w:tc>
          <w:tcPr>
            <w:tcW w:w="631" w:type="dxa"/>
            <w:tcBorders>
              <w:top w:val="single" w:sz="4" w:space="0" w:color="000000"/>
              <w:left w:val="single" w:sz="4" w:space="0" w:color="000000"/>
              <w:bottom w:val="single" w:sz="4" w:space="0" w:color="000000"/>
              <w:right w:val="single" w:sz="4" w:space="0" w:color="000000"/>
            </w:tcBorders>
          </w:tcPr>
          <w:p w14:paraId="645D9439" w14:textId="77777777" w:rsidR="003535C9" w:rsidRPr="007C7163" w:rsidRDefault="003535C9" w:rsidP="003535C9">
            <w:pPr>
              <w:spacing w:line="259" w:lineRule="auto"/>
              <w:ind w:left="2"/>
              <w:rPr>
                <w:rFonts w:ascii="Times New Roman" w:hAnsi="Times New Roman"/>
              </w:rPr>
            </w:pPr>
            <w:r w:rsidRPr="007C7163">
              <w:rPr>
                <w:rFonts w:ascii="Times New Roman" w:hAnsi="Times New Roman"/>
              </w:rPr>
              <w:t>3.</w:t>
            </w:r>
          </w:p>
        </w:tc>
        <w:tc>
          <w:tcPr>
            <w:tcW w:w="2787" w:type="dxa"/>
            <w:tcBorders>
              <w:top w:val="single" w:sz="4" w:space="0" w:color="000000"/>
              <w:left w:val="single" w:sz="4" w:space="0" w:color="000000"/>
              <w:bottom w:val="single" w:sz="4" w:space="0" w:color="000000"/>
              <w:right w:val="single" w:sz="4" w:space="0" w:color="000000"/>
            </w:tcBorders>
          </w:tcPr>
          <w:p w14:paraId="750C37FA" w14:textId="77777777" w:rsidR="003535C9" w:rsidRPr="007C7163" w:rsidRDefault="003535C9" w:rsidP="003535C9">
            <w:pPr>
              <w:spacing w:line="259" w:lineRule="auto"/>
              <w:ind w:left="2"/>
              <w:rPr>
                <w:rFonts w:ascii="Times New Roman" w:hAnsi="Times New Roman"/>
              </w:rPr>
            </w:pPr>
            <w:r w:rsidRPr="007C7163">
              <w:rPr>
                <w:rFonts w:ascii="Times New Roman" w:hAnsi="Times New Roman"/>
              </w:rPr>
              <w:t xml:space="preserve">Felismeri az életveszélyes állapotokat, és közreműködik annak elhárításában kompetenciájának megfelelően. </w:t>
            </w:r>
          </w:p>
        </w:tc>
        <w:tc>
          <w:tcPr>
            <w:tcW w:w="2829" w:type="dxa"/>
            <w:tcBorders>
              <w:top w:val="single" w:sz="4" w:space="0" w:color="000000"/>
              <w:left w:val="single" w:sz="4" w:space="0" w:color="000000"/>
              <w:bottom w:val="single" w:sz="4" w:space="0" w:color="000000"/>
              <w:right w:val="single" w:sz="4" w:space="0" w:color="000000"/>
            </w:tcBorders>
            <w:vAlign w:val="center"/>
          </w:tcPr>
          <w:p w14:paraId="70CC79E3" w14:textId="77777777" w:rsidR="003535C9" w:rsidRPr="007C7163" w:rsidRDefault="003535C9" w:rsidP="003535C9">
            <w:pPr>
              <w:spacing w:line="259" w:lineRule="auto"/>
              <w:rPr>
                <w:rFonts w:ascii="Times New Roman" w:hAnsi="Times New Roman"/>
              </w:rPr>
            </w:pPr>
            <w:r w:rsidRPr="007C7163">
              <w:rPr>
                <w:rFonts w:ascii="Times New Roman" w:hAnsi="Times New Roman"/>
              </w:rPr>
              <w:t xml:space="preserve">Ismeri az életveszélyes állapot tüneteit. </w:t>
            </w:r>
          </w:p>
        </w:tc>
        <w:tc>
          <w:tcPr>
            <w:tcW w:w="3392" w:type="dxa"/>
            <w:vMerge/>
            <w:tcBorders>
              <w:top w:val="nil"/>
              <w:left w:val="single" w:sz="4" w:space="0" w:color="000000"/>
              <w:bottom w:val="single" w:sz="4" w:space="0" w:color="000000"/>
              <w:right w:val="single" w:sz="4" w:space="0" w:color="000000"/>
            </w:tcBorders>
          </w:tcPr>
          <w:p w14:paraId="6F6CF445" w14:textId="77777777" w:rsidR="003535C9" w:rsidRPr="007C7163" w:rsidRDefault="003535C9" w:rsidP="003535C9">
            <w:pPr>
              <w:spacing w:after="160" w:line="259" w:lineRule="auto"/>
              <w:rPr>
                <w:rFonts w:ascii="Times New Roman" w:hAnsi="Times New Roman"/>
              </w:rPr>
            </w:pPr>
          </w:p>
        </w:tc>
      </w:tr>
      <w:tr w:rsidR="003535C9" w:rsidRPr="007C7163" w14:paraId="435D48F8" w14:textId="77777777" w:rsidTr="003535C9">
        <w:tblPrEx>
          <w:tblCellMar>
            <w:right w:w="59" w:type="dxa"/>
          </w:tblCellMar>
        </w:tblPrEx>
        <w:trPr>
          <w:trHeight w:val="929"/>
        </w:trPr>
        <w:tc>
          <w:tcPr>
            <w:tcW w:w="631" w:type="dxa"/>
            <w:tcBorders>
              <w:top w:val="single" w:sz="4" w:space="0" w:color="000000"/>
              <w:left w:val="single" w:sz="4" w:space="0" w:color="000000"/>
              <w:bottom w:val="single" w:sz="4" w:space="0" w:color="000000"/>
              <w:right w:val="single" w:sz="4" w:space="0" w:color="000000"/>
            </w:tcBorders>
          </w:tcPr>
          <w:p w14:paraId="6081EAF4" w14:textId="77777777" w:rsidR="003535C9" w:rsidRPr="007C7163" w:rsidRDefault="003535C9" w:rsidP="003535C9">
            <w:pPr>
              <w:spacing w:line="259" w:lineRule="auto"/>
              <w:ind w:left="2"/>
              <w:rPr>
                <w:rFonts w:ascii="Times New Roman" w:hAnsi="Times New Roman"/>
              </w:rPr>
            </w:pPr>
            <w:r w:rsidRPr="007C7163">
              <w:rPr>
                <w:rFonts w:ascii="Times New Roman" w:hAnsi="Times New Roman"/>
              </w:rPr>
              <w:t>4.</w:t>
            </w:r>
          </w:p>
        </w:tc>
        <w:tc>
          <w:tcPr>
            <w:tcW w:w="2787" w:type="dxa"/>
            <w:tcBorders>
              <w:top w:val="single" w:sz="4" w:space="0" w:color="000000"/>
              <w:left w:val="single" w:sz="4" w:space="0" w:color="000000"/>
              <w:bottom w:val="single" w:sz="4" w:space="0" w:color="000000"/>
              <w:right w:val="single" w:sz="4" w:space="0" w:color="000000"/>
            </w:tcBorders>
          </w:tcPr>
          <w:p w14:paraId="731F6F19" w14:textId="77777777" w:rsidR="003535C9" w:rsidRPr="007C7163" w:rsidRDefault="003535C9" w:rsidP="003535C9">
            <w:pPr>
              <w:spacing w:line="259" w:lineRule="auto"/>
              <w:ind w:left="2"/>
              <w:rPr>
                <w:rFonts w:ascii="Times New Roman" w:hAnsi="Times New Roman"/>
              </w:rPr>
            </w:pPr>
            <w:r w:rsidRPr="007C7163">
              <w:rPr>
                <w:rFonts w:ascii="Times New Roman" w:hAnsi="Times New Roman"/>
              </w:rPr>
              <w:t xml:space="preserve"> Felismeri és felettesének jelenti a krízis és veszélyeztető magatartást. </w:t>
            </w:r>
          </w:p>
        </w:tc>
        <w:tc>
          <w:tcPr>
            <w:tcW w:w="2829" w:type="dxa"/>
            <w:tcBorders>
              <w:top w:val="single" w:sz="4" w:space="0" w:color="000000"/>
              <w:left w:val="single" w:sz="4" w:space="0" w:color="000000"/>
              <w:bottom w:val="single" w:sz="4" w:space="0" w:color="000000"/>
              <w:right w:val="single" w:sz="4" w:space="0" w:color="000000"/>
            </w:tcBorders>
          </w:tcPr>
          <w:p w14:paraId="17F617D5" w14:textId="77777777" w:rsidR="003535C9" w:rsidRPr="007C7163" w:rsidRDefault="003535C9" w:rsidP="003535C9">
            <w:pPr>
              <w:spacing w:line="259" w:lineRule="auto"/>
              <w:rPr>
                <w:rFonts w:ascii="Times New Roman" w:hAnsi="Times New Roman"/>
              </w:rPr>
            </w:pPr>
            <w:r w:rsidRPr="007C7163">
              <w:rPr>
                <w:rFonts w:ascii="Times New Roman" w:hAnsi="Times New Roman"/>
              </w:rPr>
              <w:t xml:space="preserve">Önkárosító magatartásformák, presuicidális szindróma, NSS. </w:t>
            </w:r>
          </w:p>
        </w:tc>
        <w:tc>
          <w:tcPr>
            <w:tcW w:w="3392" w:type="dxa"/>
            <w:vMerge w:val="restart"/>
            <w:tcBorders>
              <w:top w:val="single" w:sz="4" w:space="0" w:color="000000"/>
              <w:left w:val="single" w:sz="4" w:space="0" w:color="000000"/>
              <w:bottom w:val="single" w:sz="4" w:space="0" w:color="000000"/>
              <w:right w:val="single" w:sz="4" w:space="0" w:color="000000"/>
            </w:tcBorders>
            <w:vAlign w:val="center"/>
          </w:tcPr>
          <w:p w14:paraId="56FD02B2" w14:textId="77777777" w:rsidR="003535C9" w:rsidRPr="007C7163" w:rsidRDefault="003535C9" w:rsidP="003535C9">
            <w:pPr>
              <w:spacing w:line="259" w:lineRule="auto"/>
              <w:rPr>
                <w:rFonts w:ascii="Times New Roman" w:hAnsi="Times New Roman"/>
              </w:rPr>
            </w:pPr>
            <w:r w:rsidRPr="007C7163">
              <w:rPr>
                <w:rFonts w:ascii="Times New Roman" w:hAnsi="Times New Roman"/>
              </w:rPr>
              <w:t xml:space="preserve">Határozottság, empátia, jó meg-figyelőképesség, logikus gondolkodás, kritikus szemlélet, etikus, jogkövető magatartás, jó kommunikációs készség, együttműködési készség, higiénés szabályok betartása. </w:t>
            </w:r>
          </w:p>
        </w:tc>
      </w:tr>
      <w:tr w:rsidR="003535C9" w:rsidRPr="007C7163" w14:paraId="206DC4A4" w14:textId="77777777" w:rsidTr="003535C9">
        <w:tblPrEx>
          <w:tblCellMar>
            <w:right w:w="59" w:type="dxa"/>
          </w:tblCellMar>
        </w:tblPrEx>
        <w:trPr>
          <w:trHeight w:val="1162"/>
        </w:trPr>
        <w:tc>
          <w:tcPr>
            <w:tcW w:w="631" w:type="dxa"/>
            <w:tcBorders>
              <w:top w:val="single" w:sz="4" w:space="0" w:color="000000"/>
              <w:left w:val="single" w:sz="4" w:space="0" w:color="000000"/>
              <w:bottom w:val="single" w:sz="4" w:space="0" w:color="000000"/>
              <w:right w:val="single" w:sz="4" w:space="0" w:color="000000"/>
            </w:tcBorders>
          </w:tcPr>
          <w:p w14:paraId="6CC537EB" w14:textId="77777777" w:rsidR="003535C9" w:rsidRPr="007C7163" w:rsidRDefault="003535C9" w:rsidP="003535C9">
            <w:pPr>
              <w:spacing w:line="259" w:lineRule="auto"/>
              <w:ind w:left="2"/>
              <w:rPr>
                <w:rFonts w:ascii="Times New Roman" w:hAnsi="Times New Roman"/>
              </w:rPr>
            </w:pPr>
            <w:r w:rsidRPr="007C7163">
              <w:rPr>
                <w:rFonts w:ascii="Times New Roman" w:hAnsi="Times New Roman"/>
              </w:rPr>
              <w:t>5.</w:t>
            </w:r>
          </w:p>
        </w:tc>
        <w:tc>
          <w:tcPr>
            <w:tcW w:w="2787" w:type="dxa"/>
            <w:tcBorders>
              <w:top w:val="single" w:sz="4" w:space="0" w:color="000000"/>
              <w:left w:val="single" w:sz="4" w:space="0" w:color="000000"/>
              <w:bottom w:val="single" w:sz="4" w:space="0" w:color="000000"/>
              <w:right w:val="single" w:sz="4" w:space="0" w:color="000000"/>
            </w:tcBorders>
          </w:tcPr>
          <w:p w14:paraId="64FF2CCD" w14:textId="77777777" w:rsidR="003535C9" w:rsidRPr="007C7163" w:rsidRDefault="003535C9" w:rsidP="003535C9">
            <w:pPr>
              <w:spacing w:line="259" w:lineRule="auto"/>
              <w:ind w:left="2"/>
              <w:rPr>
                <w:rFonts w:ascii="Times New Roman" w:hAnsi="Times New Roman"/>
              </w:rPr>
            </w:pPr>
            <w:r w:rsidRPr="007C7163">
              <w:rPr>
                <w:rFonts w:ascii="Times New Roman" w:hAnsi="Times New Roman"/>
              </w:rPr>
              <w:t xml:space="preserve">Felismeri a pszichiátriai gyógyszerek hatásait, mellékhatásait, azt dokumentálja. </w:t>
            </w:r>
          </w:p>
        </w:tc>
        <w:tc>
          <w:tcPr>
            <w:tcW w:w="2829" w:type="dxa"/>
            <w:tcBorders>
              <w:top w:val="single" w:sz="4" w:space="0" w:color="000000"/>
              <w:left w:val="single" w:sz="4" w:space="0" w:color="000000"/>
              <w:bottom w:val="single" w:sz="4" w:space="0" w:color="000000"/>
              <w:right w:val="single" w:sz="4" w:space="0" w:color="000000"/>
            </w:tcBorders>
            <w:vAlign w:val="center"/>
          </w:tcPr>
          <w:p w14:paraId="2C66AD2F" w14:textId="77777777" w:rsidR="003535C9" w:rsidRPr="007C7163" w:rsidRDefault="003535C9" w:rsidP="003535C9">
            <w:pPr>
              <w:spacing w:line="259" w:lineRule="auto"/>
              <w:rPr>
                <w:rFonts w:ascii="Times New Roman" w:hAnsi="Times New Roman"/>
              </w:rPr>
            </w:pPr>
            <w:r w:rsidRPr="007C7163">
              <w:rPr>
                <w:rFonts w:ascii="Times New Roman" w:hAnsi="Times New Roman"/>
              </w:rPr>
              <w:t xml:space="preserve">A pszichiátriai ellátásban alkalmazott gyógyszerek hatásai, mellékhatása. </w:t>
            </w:r>
          </w:p>
        </w:tc>
        <w:tc>
          <w:tcPr>
            <w:tcW w:w="3392" w:type="dxa"/>
            <w:vMerge/>
            <w:tcBorders>
              <w:top w:val="nil"/>
              <w:left w:val="single" w:sz="4" w:space="0" w:color="000000"/>
              <w:bottom w:val="nil"/>
              <w:right w:val="single" w:sz="4" w:space="0" w:color="000000"/>
            </w:tcBorders>
          </w:tcPr>
          <w:p w14:paraId="7A0EAF73" w14:textId="77777777" w:rsidR="003535C9" w:rsidRPr="007C7163" w:rsidRDefault="003535C9" w:rsidP="003535C9">
            <w:pPr>
              <w:spacing w:after="160" w:line="259" w:lineRule="auto"/>
              <w:rPr>
                <w:rFonts w:ascii="Times New Roman" w:hAnsi="Times New Roman"/>
              </w:rPr>
            </w:pPr>
          </w:p>
        </w:tc>
      </w:tr>
      <w:tr w:rsidR="003535C9" w:rsidRPr="007C7163" w14:paraId="701FADA7" w14:textId="77777777" w:rsidTr="003535C9">
        <w:tblPrEx>
          <w:tblCellMar>
            <w:right w:w="59" w:type="dxa"/>
          </w:tblCellMar>
        </w:tblPrEx>
        <w:trPr>
          <w:trHeight w:val="1160"/>
        </w:trPr>
        <w:tc>
          <w:tcPr>
            <w:tcW w:w="631" w:type="dxa"/>
            <w:tcBorders>
              <w:top w:val="single" w:sz="4" w:space="0" w:color="000000"/>
              <w:left w:val="single" w:sz="4" w:space="0" w:color="000000"/>
              <w:bottom w:val="single" w:sz="4" w:space="0" w:color="000000"/>
              <w:right w:val="single" w:sz="4" w:space="0" w:color="000000"/>
            </w:tcBorders>
          </w:tcPr>
          <w:p w14:paraId="2E1D96C7" w14:textId="77777777" w:rsidR="003535C9" w:rsidRPr="007C7163" w:rsidRDefault="003535C9" w:rsidP="003535C9">
            <w:pPr>
              <w:spacing w:line="259" w:lineRule="auto"/>
              <w:ind w:left="2"/>
              <w:rPr>
                <w:rFonts w:ascii="Times New Roman" w:hAnsi="Times New Roman"/>
              </w:rPr>
            </w:pPr>
            <w:r w:rsidRPr="007C7163">
              <w:rPr>
                <w:rFonts w:ascii="Times New Roman" w:hAnsi="Times New Roman"/>
              </w:rPr>
              <w:lastRenderedPageBreak/>
              <w:t>6.</w:t>
            </w:r>
          </w:p>
        </w:tc>
        <w:tc>
          <w:tcPr>
            <w:tcW w:w="2787" w:type="dxa"/>
            <w:tcBorders>
              <w:top w:val="single" w:sz="4" w:space="0" w:color="000000"/>
              <w:left w:val="single" w:sz="4" w:space="0" w:color="000000"/>
              <w:bottom w:val="single" w:sz="4" w:space="0" w:color="000000"/>
              <w:right w:val="single" w:sz="4" w:space="0" w:color="000000"/>
            </w:tcBorders>
          </w:tcPr>
          <w:p w14:paraId="402E29E8" w14:textId="77777777" w:rsidR="003535C9" w:rsidRPr="007C7163" w:rsidRDefault="003535C9" w:rsidP="003535C9">
            <w:pPr>
              <w:spacing w:line="259" w:lineRule="auto"/>
              <w:ind w:left="2"/>
              <w:rPr>
                <w:rFonts w:ascii="Times New Roman" w:hAnsi="Times New Roman"/>
              </w:rPr>
            </w:pPr>
            <w:r w:rsidRPr="007C7163">
              <w:rPr>
                <w:rFonts w:ascii="Times New Roman" w:hAnsi="Times New Roman"/>
              </w:rPr>
              <w:t xml:space="preserve">Felismeri a pszichotikus tüneteket s kompetenciájának megfelelően kezeli azokat. </w:t>
            </w:r>
          </w:p>
        </w:tc>
        <w:tc>
          <w:tcPr>
            <w:tcW w:w="2829" w:type="dxa"/>
            <w:tcBorders>
              <w:top w:val="single" w:sz="4" w:space="0" w:color="000000"/>
              <w:left w:val="single" w:sz="4" w:space="0" w:color="000000"/>
              <w:bottom w:val="single" w:sz="4" w:space="0" w:color="000000"/>
              <w:right w:val="single" w:sz="4" w:space="0" w:color="000000"/>
            </w:tcBorders>
            <w:vAlign w:val="center"/>
          </w:tcPr>
          <w:p w14:paraId="460A8C69" w14:textId="77777777" w:rsidR="003535C9" w:rsidRPr="007C7163" w:rsidRDefault="003535C9" w:rsidP="003535C9">
            <w:pPr>
              <w:spacing w:line="259" w:lineRule="auto"/>
              <w:rPr>
                <w:rFonts w:ascii="Times New Roman" w:hAnsi="Times New Roman"/>
              </w:rPr>
            </w:pPr>
            <w:r w:rsidRPr="007C7163">
              <w:rPr>
                <w:rFonts w:ascii="Times New Roman" w:hAnsi="Times New Roman"/>
              </w:rPr>
              <w:t xml:space="preserve">Szkizofrénia spektrum és egyéb pszichotikus zavarok. </w:t>
            </w:r>
          </w:p>
        </w:tc>
        <w:tc>
          <w:tcPr>
            <w:tcW w:w="3392" w:type="dxa"/>
            <w:vMerge/>
            <w:tcBorders>
              <w:top w:val="nil"/>
              <w:left w:val="single" w:sz="4" w:space="0" w:color="000000"/>
              <w:bottom w:val="single" w:sz="4" w:space="0" w:color="000000"/>
              <w:right w:val="single" w:sz="4" w:space="0" w:color="000000"/>
            </w:tcBorders>
          </w:tcPr>
          <w:p w14:paraId="1DB97DE6" w14:textId="77777777" w:rsidR="003535C9" w:rsidRPr="007C7163" w:rsidRDefault="003535C9" w:rsidP="003535C9">
            <w:pPr>
              <w:spacing w:after="160" w:line="259" w:lineRule="auto"/>
              <w:rPr>
                <w:rFonts w:ascii="Times New Roman" w:hAnsi="Times New Roman"/>
              </w:rPr>
            </w:pPr>
          </w:p>
        </w:tc>
      </w:tr>
    </w:tbl>
    <w:p w14:paraId="0A55DC5A" w14:textId="77777777" w:rsidR="003535C9" w:rsidRPr="00AA502D" w:rsidRDefault="003535C9" w:rsidP="00AA502D">
      <w:pPr>
        <w:rPr>
          <w:rFonts w:ascii="Calibri Light" w:hAnsi="Calibri Light"/>
          <w:color w:val="2F5496"/>
          <w:sz w:val="32"/>
          <w:szCs w:val="32"/>
          <w:lang w:eastAsia="en-US"/>
        </w:rPr>
      </w:pPr>
      <w:bookmarkStart w:id="326" w:name="_Toc215051542"/>
      <w:bookmarkEnd w:id="325"/>
      <w:r w:rsidRPr="00AA502D">
        <w:rPr>
          <w:rFonts w:ascii="Calibri Light" w:hAnsi="Calibri Light"/>
          <w:color w:val="2F5496"/>
          <w:sz w:val="32"/>
          <w:szCs w:val="32"/>
          <w:lang w:eastAsia="en-US"/>
        </w:rPr>
        <w:t>A tantárgy szakmai tartalma </w:t>
      </w:r>
      <w:bookmarkEnd w:id="326"/>
      <w:r w:rsidRPr="00AA502D">
        <w:rPr>
          <w:rFonts w:ascii="Calibri Light" w:hAnsi="Calibri Light"/>
          <w:color w:val="2F5496"/>
          <w:sz w:val="32"/>
          <w:szCs w:val="32"/>
          <w:lang w:eastAsia="en-US"/>
        </w:rPr>
        <w:t> </w:t>
      </w:r>
    </w:p>
    <w:tbl>
      <w:tblPr>
        <w:tblW w:w="9106"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47"/>
        <w:gridCol w:w="6659"/>
      </w:tblGrid>
      <w:tr w:rsidR="003535C9" w:rsidRPr="0090099B" w14:paraId="7CFC8519" w14:textId="77777777" w:rsidTr="003535C9">
        <w:trPr>
          <w:trHeight w:val="300"/>
        </w:trPr>
        <w:tc>
          <w:tcPr>
            <w:tcW w:w="9106"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1AF325C4" w14:textId="77777777" w:rsidR="003535C9" w:rsidRPr="007851F4" w:rsidRDefault="003535C9" w:rsidP="003535C9">
            <w:pPr>
              <w:textAlignment w:val="baseline"/>
            </w:pPr>
            <w:r w:rsidRPr="007851F4">
              <w:rPr>
                <w:b/>
                <w:bCs/>
              </w:rPr>
              <w:t>                                                                      Témakör tartalma</w:t>
            </w:r>
            <w:r w:rsidRPr="007851F4">
              <w:t> </w:t>
            </w:r>
          </w:p>
        </w:tc>
      </w:tr>
      <w:tr w:rsidR="003535C9" w:rsidRPr="0090099B" w14:paraId="1D7A9C80"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hideMark/>
          </w:tcPr>
          <w:p w14:paraId="7E8B196C" w14:textId="77777777" w:rsidR="003535C9" w:rsidRPr="007851F4" w:rsidRDefault="003535C9" w:rsidP="003535C9">
            <w:pPr>
              <w:textAlignment w:val="baseline"/>
            </w:pPr>
            <w:r w:rsidRPr="007851F4">
              <w:rPr>
                <w:b/>
                <w:bCs/>
              </w:rPr>
              <w:t>Témakör megnevezése</w:t>
            </w:r>
            <w:r w:rsidRPr="007851F4">
              <w:t> </w:t>
            </w:r>
          </w:p>
          <w:p w14:paraId="395B427D" w14:textId="77777777" w:rsidR="003535C9" w:rsidRPr="007851F4" w:rsidRDefault="003535C9" w:rsidP="003535C9">
            <w:pPr>
              <w:textAlignment w:val="baseline"/>
            </w:pPr>
            <w:r w:rsidRPr="007851F4">
              <w:t>Általános és speciális vizsgálatok</w:t>
            </w:r>
          </w:p>
          <w:p w14:paraId="7D1291CB" w14:textId="77777777" w:rsidR="003535C9" w:rsidRPr="007851F4" w:rsidRDefault="003535C9" w:rsidP="003535C9">
            <w:pPr>
              <w:textAlignment w:val="baseline"/>
            </w:pP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701786" w14:textId="77777777" w:rsidR="003535C9" w:rsidRPr="007851F4" w:rsidRDefault="003535C9" w:rsidP="006313B2">
            <w:pPr>
              <w:pStyle w:val="Listaszerbekezds"/>
              <w:numPr>
                <w:ilvl w:val="0"/>
                <w:numId w:val="94"/>
              </w:numPr>
              <w:spacing w:after="16" w:line="268" w:lineRule="auto"/>
              <w:jc w:val="both"/>
            </w:pPr>
            <w:r w:rsidRPr="007851F4">
              <w:t xml:space="preserve">Az egészségi állapot felmérés, a fizikális vizsgálatok neurológiai sajátosságai </w:t>
            </w:r>
          </w:p>
          <w:p w14:paraId="03435669" w14:textId="77777777" w:rsidR="003535C9" w:rsidRPr="007851F4" w:rsidRDefault="003535C9" w:rsidP="006313B2">
            <w:pPr>
              <w:pStyle w:val="Listaszerbekezds"/>
              <w:numPr>
                <w:ilvl w:val="0"/>
                <w:numId w:val="94"/>
              </w:numPr>
              <w:spacing w:after="16" w:line="268" w:lineRule="auto"/>
              <w:jc w:val="both"/>
            </w:pPr>
            <w:r w:rsidRPr="007851F4">
              <w:t xml:space="preserve">Neurológiai diagnosztikai vizsgáló módszerek, berendezések  </w:t>
            </w:r>
          </w:p>
          <w:p w14:paraId="4956AEBE" w14:textId="77777777" w:rsidR="003535C9" w:rsidRPr="007851F4" w:rsidRDefault="003535C9" w:rsidP="006313B2">
            <w:pPr>
              <w:pStyle w:val="Listaszerbekezds"/>
              <w:numPr>
                <w:ilvl w:val="0"/>
                <w:numId w:val="94"/>
              </w:numPr>
              <w:spacing w:after="16" w:line="268" w:lineRule="auto"/>
              <w:jc w:val="both"/>
            </w:pPr>
            <w:r w:rsidRPr="007851F4">
              <w:t xml:space="preserve">Betegek előkészítésének specialitásai diagnosztikus vizsgálatokra  </w:t>
            </w:r>
          </w:p>
        </w:tc>
      </w:tr>
      <w:tr w:rsidR="003535C9" w:rsidRPr="0090099B" w14:paraId="1CADDAA6"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hideMark/>
          </w:tcPr>
          <w:p w14:paraId="03D28D15" w14:textId="77777777" w:rsidR="003535C9" w:rsidRPr="007851F4" w:rsidRDefault="003535C9" w:rsidP="003535C9">
            <w:pPr>
              <w:textAlignment w:val="baseline"/>
            </w:pPr>
            <w:r w:rsidRPr="007851F4">
              <w:rPr>
                <w:b/>
                <w:bCs/>
              </w:rPr>
              <w:t>Témakör megnevezése</w:t>
            </w:r>
            <w:r w:rsidRPr="007851F4">
              <w:t> </w:t>
            </w:r>
          </w:p>
          <w:p w14:paraId="3F7B030B" w14:textId="77777777" w:rsidR="003535C9" w:rsidRPr="007851F4" w:rsidRDefault="003535C9" w:rsidP="003535C9">
            <w:pPr>
              <w:textAlignment w:val="baseline"/>
            </w:pPr>
            <w:r w:rsidRPr="007851F4">
              <w:t> Tudatállapot változások</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30A179" w14:textId="77777777" w:rsidR="003535C9" w:rsidRPr="007851F4" w:rsidRDefault="003535C9" w:rsidP="006313B2">
            <w:pPr>
              <w:pStyle w:val="Listaszerbekezds"/>
              <w:numPr>
                <w:ilvl w:val="0"/>
                <w:numId w:val="95"/>
              </w:numPr>
              <w:spacing w:after="16" w:line="268" w:lineRule="auto"/>
              <w:jc w:val="both"/>
            </w:pPr>
            <w:r w:rsidRPr="007851F4">
              <w:t xml:space="preserve">A beteg tudat éberségének megfigyelése </w:t>
            </w:r>
          </w:p>
          <w:p w14:paraId="7DAF8F0C" w14:textId="77777777" w:rsidR="003535C9" w:rsidRPr="007851F4" w:rsidRDefault="003535C9" w:rsidP="006313B2">
            <w:pPr>
              <w:pStyle w:val="Listaszerbekezds"/>
              <w:numPr>
                <w:ilvl w:val="0"/>
                <w:numId w:val="95"/>
              </w:numPr>
              <w:spacing w:after="16" w:line="268" w:lineRule="auto"/>
              <w:jc w:val="both"/>
            </w:pPr>
            <w:r w:rsidRPr="007851F4">
              <w:t xml:space="preserve">Neurológia állapot felmérő skálák használatának megismerése, a kapott eredmények értékelése </w:t>
            </w:r>
          </w:p>
          <w:p w14:paraId="530FB55F" w14:textId="77777777" w:rsidR="003535C9" w:rsidRPr="007851F4" w:rsidRDefault="003535C9" w:rsidP="006313B2">
            <w:pPr>
              <w:pStyle w:val="Listaszerbekezds"/>
              <w:numPr>
                <w:ilvl w:val="0"/>
                <w:numId w:val="95"/>
              </w:numPr>
              <w:spacing w:after="16" w:line="268" w:lineRule="auto"/>
              <w:jc w:val="both"/>
            </w:pPr>
            <w:r w:rsidRPr="007851F4">
              <w:t xml:space="preserve">A beszédzavarok típusainak felismerése </w:t>
            </w:r>
          </w:p>
        </w:tc>
      </w:tr>
      <w:tr w:rsidR="003535C9" w:rsidRPr="0090099B" w14:paraId="1CA0F369"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54A9E3AD" w14:textId="77777777" w:rsidR="003535C9" w:rsidRPr="007851F4" w:rsidRDefault="003535C9" w:rsidP="003535C9">
            <w:pPr>
              <w:textAlignment w:val="baseline"/>
            </w:pPr>
            <w:r w:rsidRPr="007851F4">
              <w:rPr>
                <w:b/>
                <w:bCs/>
              </w:rPr>
              <w:t>Témakör megnevezése</w:t>
            </w:r>
            <w:r w:rsidRPr="007851F4">
              <w:t> </w:t>
            </w:r>
          </w:p>
          <w:p w14:paraId="149047BB" w14:textId="77777777" w:rsidR="003535C9" w:rsidRPr="007851F4" w:rsidRDefault="003535C9" w:rsidP="003535C9">
            <w:pPr>
              <w:textAlignment w:val="baseline"/>
              <w:rPr>
                <w:b/>
                <w:bCs/>
              </w:rPr>
            </w:pPr>
            <w:r w:rsidRPr="007851F4">
              <w:t>A koponyaűri nyomásváltozással járó állapot változások</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1C8947" w14:textId="77777777" w:rsidR="003535C9" w:rsidRPr="007851F4" w:rsidRDefault="003535C9" w:rsidP="006313B2">
            <w:pPr>
              <w:pStyle w:val="Listaszerbekezds"/>
              <w:numPr>
                <w:ilvl w:val="0"/>
                <w:numId w:val="96"/>
              </w:numPr>
              <w:spacing w:after="16" w:line="268" w:lineRule="auto"/>
              <w:jc w:val="both"/>
            </w:pPr>
            <w:r w:rsidRPr="007851F4">
              <w:t xml:space="preserve">Koponyaűri nyomásváltozással járó kórképek </w:t>
            </w:r>
          </w:p>
          <w:p w14:paraId="27CB5969" w14:textId="77777777" w:rsidR="003535C9" w:rsidRPr="007851F4" w:rsidRDefault="003535C9" w:rsidP="006313B2">
            <w:pPr>
              <w:pStyle w:val="Listaszerbekezds"/>
              <w:numPr>
                <w:ilvl w:val="0"/>
                <w:numId w:val="96"/>
              </w:numPr>
              <w:spacing w:after="16" w:line="268" w:lineRule="auto"/>
              <w:jc w:val="both"/>
            </w:pPr>
            <w:r w:rsidRPr="007851F4">
              <w:t xml:space="preserve">Diagnosztikus lehetőségek </w:t>
            </w:r>
          </w:p>
          <w:p w14:paraId="3F31EB49" w14:textId="77777777" w:rsidR="003535C9" w:rsidRPr="007851F4" w:rsidRDefault="003535C9" w:rsidP="006313B2">
            <w:pPr>
              <w:pStyle w:val="Listaszerbekezds"/>
              <w:numPr>
                <w:ilvl w:val="0"/>
                <w:numId w:val="96"/>
              </w:numPr>
              <w:spacing w:after="16" w:line="268" w:lineRule="auto"/>
              <w:jc w:val="both"/>
            </w:pPr>
            <w:r w:rsidRPr="007851F4">
              <w:t xml:space="preserve">Koponyaűri nyomásemelkedésben szenvedő beteg megfigyelése </w:t>
            </w:r>
          </w:p>
          <w:p w14:paraId="791C16B3" w14:textId="77777777" w:rsidR="003535C9" w:rsidRPr="007851F4" w:rsidRDefault="003535C9" w:rsidP="003535C9">
            <w:pPr>
              <w:spacing w:after="14"/>
            </w:pPr>
            <w:r w:rsidRPr="007851F4">
              <w:t xml:space="preserve"> </w:t>
            </w:r>
          </w:p>
          <w:p w14:paraId="459FC04C" w14:textId="77777777" w:rsidR="003535C9" w:rsidRPr="007851F4" w:rsidRDefault="003535C9" w:rsidP="003535C9">
            <w:pPr>
              <w:ind w:left="278"/>
            </w:pPr>
          </w:p>
        </w:tc>
      </w:tr>
      <w:tr w:rsidR="003535C9" w:rsidRPr="0090099B" w14:paraId="295BA3C8"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65A6C7C7" w14:textId="77777777" w:rsidR="003535C9" w:rsidRPr="007851F4" w:rsidRDefault="003535C9" w:rsidP="003535C9">
            <w:pPr>
              <w:textAlignment w:val="baseline"/>
            </w:pPr>
            <w:r w:rsidRPr="007851F4">
              <w:rPr>
                <w:b/>
                <w:bCs/>
              </w:rPr>
              <w:t>Témakör megnevezése</w:t>
            </w:r>
            <w:r w:rsidRPr="007851F4">
              <w:t> </w:t>
            </w:r>
          </w:p>
          <w:p w14:paraId="4A4B05D1" w14:textId="77777777" w:rsidR="003535C9" w:rsidRPr="007851F4" w:rsidRDefault="003535C9" w:rsidP="003535C9">
            <w:pPr>
              <w:textAlignment w:val="baseline"/>
              <w:rPr>
                <w:b/>
                <w:bCs/>
              </w:rPr>
            </w:pPr>
            <w:r w:rsidRPr="007851F4">
              <w:t>Idegsebészeti beavatkozások</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2B0BAD" w14:textId="77777777" w:rsidR="003535C9" w:rsidRPr="007851F4" w:rsidRDefault="003535C9" w:rsidP="006313B2">
            <w:pPr>
              <w:pStyle w:val="Listaszerbekezds"/>
              <w:numPr>
                <w:ilvl w:val="0"/>
                <w:numId w:val="97"/>
              </w:numPr>
              <w:spacing w:after="16" w:line="268" w:lineRule="auto"/>
              <w:jc w:val="both"/>
            </w:pPr>
            <w:r w:rsidRPr="007851F4">
              <w:t xml:space="preserve">Idegsebészeti beavatkozást igénylő kórképek </w:t>
            </w:r>
          </w:p>
          <w:p w14:paraId="7D6BC323" w14:textId="77777777" w:rsidR="003535C9" w:rsidRPr="007851F4" w:rsidRDefault="003535C9" w:rsidP="006313B2">
            <w:pPr>
              <w:pStyle w:val="Listaszerbekezds"/>
              <w:numPr>
                <w:ilvl w:val="0"/>
                <w:numId w:val="97"/>
              </w:numPr>
              <w:spacing w:after="16" w:line="268" w:lineRule="auto"/>
              <w:jc w:val="both"/>
            </w:pPr>
            <w:r w:rsidRPr="007851F4">
              <w:t xml:space="preserve">Idegsebészeti beavatkozások típusai </w:t>
            </w:r>
          </w:p>
          <w:p w14:paraId="2A2A0702" w14:textId="77777777" w:rsidR="003535C9" w:rsidRPr="007851F4" w:rsidRDefault="003535C9" w:rsidP="006313B2">
            <w:pPr>
              <w:pStyle w:val="Listaszerbekezds"/>
              <w:numPr>
                <w:ilvl w:val="0"/>
                <w:numId w:val="97"/>
              </w:numPr>
              <w:spacing w:after="16" w:line="268" w:lineRule="auto"/>
              <w:jc w:val="both"/>
            </w:pPr>
            <w:r w:rsidRPr="007851F4">
              <w:t xml:space="preserve">Koponyanyitás tájanatómiája </w:t>
            </w:r>
          </w:p>
        </w:tc>
      </w:tr>
      <w:tr w:rsidR="003535C9" w:rsidRPr="0090099B" w14:paraId="187D3387"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3BA6F125" w14:textId="77777777" w:rsidR="003535C9" w:rsidRPr="007851F4" w:rsidRDefault="003535C9" w:rsidP="003535C9">
            <w:pPr>
              <w:textAlignment w:val="baseline"/>
            </w:pPr>
            <w:r w:rsidRPr="007851F4">
              <w:rPr>
                <w:b/>
                <w:bCs/>
              </w:rPr>
              <w:t>Témakör megnevezése</w:t>
            </w:r>
            <w:r w:rsidRPr="007851F4">
              <w:t> </w:t>
            </w:r>
          </w:p>
          <w:p w14:paraId="0E7DE8D8" w14:textId="77777777" w:rsidR="003535C9" w:rsidRPr="007851F4" w:rsidRDefault="003535C9" w:rsidP="003535C9">
            <w:pPr>
              <w:textAlignment w:val="baseline"/>
              <w:rPr>
                <w:b/>
                <w:bCs/>
              </w:rPr>
            </w:pPr>
            <w:r w:rsidRPr="007851F4">
              <w:t>Fejfájás, epilepszia</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5A5620" w14:textId="77777777" w:rsidR="003535C9" w:rsidRPr="007851F4" w:rsidRDefault="003535C9" w:rsidP="006313B2">
            <w:pPr>
              <w:pStyle w:val="Listaszerbekezds"/>
              <w:numPr>
                <w:ilvl w:val="0"/>
                <w:numId w:val="98"/>
              </w:numPr>
              <w:spacing w:after="16" w:line="268" w:lineRule="auto"/>
              <w:jc w:val="both"/>
            </w:pPr>
            <w:r w:rsidRPr="007851F4">
              <w:t xml:space="preserve">Fejfájás típusai </w:t>
            </w:r>
          </w:p>
          <w:p w14:paraId="17A6D12F" w14:textId="77777777" w:rsidR="003535C9" w:rsidRPr="007851F4" w:rsidRDefault="003535C9" w:rsidP="006313B2">
            <w:pPr>
              <w:pStyle w:val="Listaszerbekezds"/>
              <w:numPr>
                <w:ilvl w:val="0"/>
                <w:numId w:val="98"/>
              </w:numPr>
              <w:spacing w:after="16" w:line="268" w:lineRule="auto"/>
              <w:jc w:val="both"/>
            </w:pPr>
            <w:r w:rsidRPr="007851F4">
              <w:t xml:space="preserve">Különböző roham típusok </w:t>
            </w:r>
          </w:p>
          <w:p w14:paraId="75B3BD74" w14:textId="77777777" w:rsidR="003535C9" w:rsidRPr="007851F4" w:rsidRDefault="003535C9" w:rsidP="006313B2">
            <w:pPr>
              <w:pStyle w:val="Listaszerbekezds"/>
              <w:numPr>
                <w:ilvl w:val="0"/>
                <w:numId w:val="98"/>
              </w:numPr>
              <w:spacing w:after="16" w:line="268" w:lineRule="auto"/>
              <w:jc w:val="both"/>
            </w:pPr>
            <w:r w:rsidRPr="007851F4">
              <w:t xml:space="preserve">Epilepszia betegség </w:t>
            </w:r>
          </w:p>
          <w:p w14:paraId="0B7812FD" w14:textId="77777777" w:rsidR="003535C9" w:rsidRPr="007851F4" w:rsidRDefault="003535C9" w:rsidP="006313B2">
            <w:pPr>
              <w:pStyle w:val="Listaszerbekezds"/>
              <w:numPr>
                <w:ilvl w:val="0"/>
                <w:numId w:val="98"/>
              </w:numPr>
              <w:spacing w:after="16" w:line="268" w:lineRule="auto"/>
              <w:jc w:val="both"/>
            </w:pPr>
            <w:r w:rsidRPr="007851F4">
              <w:t>Status epilepticus</w:t>
            </w:r>
          </w:p>
        </w:tc>
      </w:tr>
      <w:tr w:rsidR="003535C9" w:rsidRPr="0090099B" w14:paraId="7D9CE9EF"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162E7DB0" w14:textId="77777777" w:rsidR="003535C9" w:rsidRPr="007851F4" w:rsidRDefault="003535C9" w:rsidP="003535C9">
            <w:pPr>
              <w:textAlignment w:val="baseline"/>
            </w:pPr>
            <w:r w:rsidRPr="007851F4">
              <w:rPr>
                <w:b/>
                <w:bCs/>
              </w:rPr>
              <w:t>Témakör megnevezése</w:t>
            </w:r>
            <w:r w:rsidRPr="007851F4">
              <w:t> </w:t>
            </w:r>
          </w:p>
          <w:p w14:paraId="109892E5" w14:textId="77777777" w:rsidR="003535C9" w:rsidRPr="007851F4" w:rsidRDefault="003535C9" w:rsidP="003535C9">
            <w:pPr>
              <w:textAlignment w:val="baseline"/>
              <w:rPr>
                <w:b/>
                <w:bCs/>
              </w:rPr>
            </w:pPr>
            <w:r w:rsidRPr="007851F4">
              <w:t>Agyi érbetegségek</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481962" w14:textId="77777777" w:rsidR="003535C9" w:rsidRPr="007851F4" w:rsidRDefault="003535C9" w:rsidP="006313B2">
            <w:pPr>
              <w:pStyle w:val="Listaszerbekezds"/>
              <w:numPr>
                <w:ilvl w:val="0"/>
                <w:numId w:val="99"/>
              </w:numPr>
              <w:spacing w:after="16" w:line="268" w:lineRule="auto"/>
              <w:jc w:val="both"/>
            </w:pPr>
            <w:r w:rsidRPr="007851F4">
              <w:t xml:space="preserve">Az agyi vérellátás zavarai </w:t>
            </w:r>
          </w:p>
          <w:p w14:paraId="1102954D" w14:textId="77777777" w:rsidR="003535C9" w:rsidRPr="007851F4" w:rsidRDefault="003535C9" w:rsidP="006313B2">
            <w:pPr>
              <w:pStyle w:val="Listaszerbekezds"/>
              <w:numPr>
                <w:ilvl w:val="0"/>
                <w:numId w:val="99"/>
              </w:numPr>
              <w:spacing w:after="16" w:line="268" w:lineRule="auto"/>
              <w:jc w:val="both"/>
            </w:pPr>
            <w:r w:rsidRPr="007851F4">
              <w:t xml:space="preserve">Ischaemiás stroke típusai, vizsgálatok, ellátás lehetőségei </w:t>
            </w:r>
          </w:p>
          <w:p w14:paraId="2B267681" w14:textId="77777777" w:rsidR="003535C9" w:rsidRPr="007851F4" w:rsidRDefault="003535C9" w:rsidP="006313B2">
            <w:pPr>
              <w:pStyle w:val="Listaszerbekezds"/>
              <w:numPr>
                <w:ilvl w:val="0"/>
                <w:numId w:val="99"/>
              </w:numPr>
              <w:spacing w:after="16" w:line="268" w:lineRule="auto"/>
              <w:jc w:val="both"/>
            </w:pPr>
            <w:r w:rsidRPr="007851F4">
              <w:t>Koponyaűri vérzés típusai</w:t>
            </w:r>
          </w:p>
        </w:tc>
      </w:tr>
      <w:tr w:rsidR="003535C9" w:rsidRPr="0090099B" w14:paraId="0BA4ECE6"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07C76313" w14:textId="77777777" w:rsidR="003535C9" w:rsidRPr="007851F4" w:rsidRDefault="003535C9" w:rsidP="003535C9">
            <w:pPr>
              <w:textAlignment w:val="baseline"/>
            </w:pPr>
            <w:r w:rsidRPr="007851F4">
              <w:rPr>
                <w:b/>
                <w:bCs/>
              </w:rPr>
              <w:t>Témakör megnevezése</w:t>
            </w:r>
            <w:r w:rsidRPr="007851F4">
              <w:t> </w:t>
            </w:r>
          </w:p>
          <w:p w14:paraId="07307D17" w14:textId="77777777" w:rsidR="003535C9" w:rsidRPr="007851F4" w:rsidRDefault="003535C9" w:rsidP="003535C9">
            <w:pPr>
              <w:textAlignment w:val="baseline"/>
              <w:rPr>
                <w:b/>
                <w:bCs/>
              </w:rPr>
            </w:pPr>
            <w:r w:rsidRPr="007851F4">
              <w:t>Neurotraumán átesett betegek</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3B7CC5" w14:textId="77777777" w:rsidR="003535C9" w:rsidRPr="007851F4" w:rsidRDefault="003535C9" w:rsidP="006313B2">
            <w:pPr>
              <w:pStyle w:val="Listaszerbekezds"/>
              <w:numPr>
                <w:ilvl w:val="0"/>
                <w:numId w:val="100"/>
              </w:numPr>
              <w:spacing w:after="16" w:line="268" w:lineRule="auto"/>
              <w:jc w:val="both"/>
            </w:pPr>
            <w:r w:rsidRPr="007851F4">
              <w:t xml:space="preserve">Koponyasérülések </w:t>
            </w:r>
          </w:p>
          <w:p w14:paraId="072E9239" w14:textId="77777777" w:rsidR="003535C9" w:rsidRPr="007851F4" w:rsidRDefault="003535C9" w:rsidP="006313B2">
            <w:pPr>
              <w:pStyle w:val="Listaszerbekezds"/>
              <w:numPr>
                <w:ilvl w:val="0"/>
                <w:numId w:val="100"/>
              </w:numPr>
              <w:spacing w:after="16" w:line="268" w:lineRule="auto"/>
              <w:jc w:val="both"/>
            </w:pPr>
            <w:r w:rsidRPr="007851F4">
              <w:t xml:space="preserve">Az agy traumás sérülései </w:t>
            </w:r>
          </w:p>
          <w:p w14:paraId="20AC4377" w14:textId="77777777" w:rsidR="003535C9" w:rsidRPr="007851F4" w:rsidRDefault="003535C9" w:rsidP="006313B2">
            <w:pPr>
              <w:pStyle w:val="Listaszerbekezds"/>
              <w:numPr>
                <w:ilvl w:val="0"/>
                <w:numId w:val="100"/>
              </w:numPr>
              <w:spacing w:after="16" w:line="268" w:lineRule="auto"/>
              <w:jc w:val="both"/>
            </w:pPr>
            <w:r w:rsidRPr="007851F4">
              <w:t xml:space="preserve">Gerincvelő traumás sérülései </w:t>
            </w:r>
          </w:p>
        </w:tc>
      </w:tr>
      <w:tr w:rsidR="003535C9" w:rsidRPr="0090099B" w14:paraId="2538BD05"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5120DDAA" w14:textId="77777777" w:rsidR="003535C9" w:rsidRPr="007851F4" w:rsidRDefault="003535C9" w:rsidP="003535C9">
            <w:pPr>
              <w:textAlignment w:val="baseline"/>
            </w:pPr>
            <w:r w:rsidRPr="007851F4">
              <w:rPr>
                <w:b/>
                <w:bCs/>
              </w:rPr>
              <w:t>Témakör megnevezése</w:t>
            </w:r>
            <w:r w:rsidRPr="007851F4">
              <w:t> </w:t>
            </w:r>
          </w:p>
          <w:p w14:paraId="74E49FBE" w14:textId="77777777" w:rsidR="003535C9" w:rsidRPr="007851F4" w:rsidRDefault="003535C9" w:rsidP="003535C9">
            <w:pPr>
              <w:textAlignment w:val="baseline"/>
            </w:pPr>
            <w:r w:rsidRPr="007851F4">
              <w:t>Neuroinfektológiai betegségek</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D125D4" w14:textId="77777777" w:rsidR="003535C9" w:rsidRPr="007851F4" w:rsidRDefault="003535C9" w:rsidP="006313B2">
            <w:pPr>
              <w:pStyle w:val="Listaszerbekezds"/>
              <w:numPr>
                <w:ilvl w:val="0"/>
                <w:numId w:val="101"/>
              </w:numPr>
              <w:spacing w:after="16" w:line="268" w:lineRule="auto"/>
              <w:jc w:val="both"/>
            </w:pPr>
            <w:r w:rsidRPr="007851F4">
              <w:t xml:space="preserve">Vírusfertőzések </w:t>
            </w:r>
          </w:p>
          <w:p w14:paraId="4FA4D569" w14:textId="77777777" w:rsidR="003535C9" w:rsidRPr="007851F4" w:rsidRDefault="003535C9" w:rsidP="006313B2">
            <w:pPr>
              <w:pStyle w:val="Listaszerbekezds"/>
              <w:numPr>
                <w:ilvl w:val="0"/>
                <w:numId w:val="101"/>
              </w:numPr>
              <w:spacing w:after="16" w:line="268" w:lineRule="auto"/>
              <w:jc w:val="both"/>
            </w:pPr>
            <w:r w:rsidRPr="007851F4">
              <w:t xml:space="preserve">Bakteriális fertőzések </w:t>
            </w:r>
          </w:p>
          <w:p w14:paraId="019BFB1C" w14:textId="77777777" w:rsidR="003535C9" w:rsidRPr="007851F4" w:rsidRDefault="003535C9" w:rsidP="006313B2">
            <w:pPr>
              <w:pStyle w:val="Listaszerbekezds"/>
              <w:numPr>
                <w:ilvl w:val="0"/>
                <w:numId w:val="101"/>
              </w:numPr>
              <w:spacing w:after="16" w:line="268" w:lineRule="auto"/>
              <w:jc w:val="both"/>
            </w:pPr>
            <w:r w:rsidRPr="007851F4">
              <w:t xml:space="preserve">Gombás fertőzések </w:t>
            </w:r>
          </w:p>
          <w:p w14:paraId="57FD231C" w14:textId="77777777" w:rsidR="003535C9" w:rsidRPr="007851F4" w:rsidRDefault="003535C9" w:rsidP="006313B2">
            <w:pPr>
              <w:pStyle w:val="Listaszerbekezds"/>
              <w:numPr>
                <w:ilvl w:val="0"/>
                <w:numId w:val="101"/>
              </w:numPr>
              <w:spacing w:after="16" w:line="268" w:lineRule="auto"/>
              <w:jc w:val="both"/>
            </w:pPr>
            <w:r w:rsidRPr="007851F4">
              <w:t xml:space="preserve">Egyéb kórokozók által indukált agyi fertőzések </w:t>
            </w:r>
          </w:p>
        </w:tc>
      </w:tr>
      <w:tr w:rsidR="003535C9" w:rsidRPr="0090099B" w14:paraId="700173DD"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0CB83193" w14:textId="77777777" w:rsidR="003535C9" w:rsidRPr="007851F4" w:rsidRDefault="003535C9" w:rsidP="003535C9">
            <w:pPr>
              <w:textAlignment w:val="baseline"/>
            </w:pPr>
            <w:r w:rsidRPr="007851F4">
              <w:rPr>
                <w:b/>
                <w:bCs/>
              </w:rPr>
              <w:t>Témakör megnevezése</w:t>
            </w:r>
            <w:r w:rsidRPr="007851F4">
              <w:t> </w:t>
            </w:r>
          </w:p>
          <w:p w14:paraId="11529631" w14:textId="77777777" w:rsidR="003535C9" w:rsidRPr="007851F4" w:rsidRDefault="003535C9" w:rsidP="003535C9">
            <w:pPr>
              <w:textAlignment w:val="baseline"/>
            </w:pPr>
            <w:r w:rsidRPr="007851F4">
              <w:t>Autoimmun betegségek</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589BB6" w14:textId="77777777" w:rsidR="003535C9" w:rsidRPr="007851F4" w:rsidRDefault="003535C9" w:rsidP="006313B2">
            <w:pPr>
              <w:pStyle w:val="Listaszerbekezds"/>
              <w:numPr>
                <w:ilvl w:val="0"/>
                <w:numId w:val="102"/>
              </w:numPr>
              <w:spacing w:after="16" w:line="268" w:lineRule="auto"/>
              <w:jc w:val="both"/>
            </w:pPr>
            <w:r w:rsidRPr="007851F4">
              <w:t xml:space="preserve">Sclerosis multiplex  </w:t>
            </w:r>
          </w:p>
          <w:p w14:paraId="6A5A5AA6" w14:textId="77777777" w:rsidR="003535C9" w:rsidRPr="007851F4" w:rsidRDefault="003535C9" w:rsidP="006313B2">
            <w:pPr>
              <w:pStyle w:val="Listaszerbekezds"/>
              <w:numPr>
                <w:ilvl w:val="0"/>
                <w:numId w:val="102"/>
              </w:numPr>
              <w:spacing w:after="16" w:line="268" w:lineRule="auto"/>
              <w:jc w:val="both"/>
            </w:pPr>
            <w:r w:rsidRPr="007851F4">
              <w:t xml:space="preserve">Myasthaenia gravis </w:t>
            </w:r>
          </w:p>
          <w:p w14:paraId="275481BA" w14:textId="77777777" w:rsidR="003535C9" w:rsidRPr="007851F4" w:rsidRDefault="003535C9" w:rsidP="006313B2">
            <w:pPr>
              <w:pStyle w:val="Listaszerbekezds"/>
              <w:numPr>
                <w:ilvl w:val="0"/>
                <w:numId w:val="102"/>
              </w:numPr>
              <w:spacing w:after="16" w:line="268" w:lineRule="auto"/>
              <w:jc w:val="both"/>
            </w:pPr>
            <w:r w:rsidRPr="007851F4">
              <w:t xml:space="preserve">Gullien-Barré syndróma </w:t>
            </w:r>
          </w:p>
        </w:tc>
      </w:tr>
      <w:tr w:rsidR="003535C9" w:rsidRPr="0090099B" w14:paraId="472FB44A"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02C6E771" w14:textId="77777777" w:rsidR="003535C9" w:rsidRPr="007851F4" w:rsidRDefault="003535C9" w:rsidP="003535C9">
            <w:pPr>
              <w:textAlignment w:val="baseline"/>
            </w:pPr>
            <w:r w:rsidRPr="007851F4">
              <w:rPr>
                <w:b/>
                <w:bCs/>
              </w:rPr>
              <w:lastRenderedPageBreak/>
              <w:t>Témakör megnevezése</w:t>
            </w:r>
            <w:r w:rsidRPr="007851F4">
              <w:t> </w:t>
            </w:r>
          </w:p>
          <w:p w14:paraId="23A97ACC" w14:textId="77777777" w:rsidR="003535C9" w:rsidRPr="007851F4" w:rsidRDefault="003535C9" w:rsidP="003535C9">
            <w:pPr>
              <w:textAlignment w:val="baseline"/>
            </w:pPr>
            <w:r w:rsidRPr="007851F4">
              <w:t>Onkológiai és degeneratív neurológiai betegségek</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D8A60D" w14:textId="77777777" w:rsidR="003535C9" w:rsidRPr="007851F4" w:rsidRDefault="003535C9" w:rsidP="006313B2">
            <w:pPr>
              <w:pStyle w:val="Listaszerbekezds"/>
              <w:numPr>
                <w:ilvl w:val="0"/>
                <w:numId w:val="103"/>
              </w:numPr>
              <w:spacing w:after="16" w:line="268" w:lineRule="auto"/>
              <w:jc w:val="both"/>
            </w:pPr>
            <w:r w:rsidRPr="007851F4">
              <w:t xml:space="preserve">Primer agydaganatok típusai </w:t>
            </w:r>
          </w:p>
          <w:p w14:paraId="0D670536" w14:textId="77777777" w:rsidR="003535C9" w:rsidRPr="007851F4" w:rsidRDefault="003535C9" w:rsidP="006313B2">
            <w:pPr>
              <w:pStyle w:val="Listaszerbekezds"/>
              <w:numPr>
                <w:ilvl w:val="0"/>
                <w:numId w:val="103"/>
              </w:numPr>
              <w:spacing w:after="16" w:line="268" w:lineRule="auto"/>
              <w:jc w:val="both"/>
            </w:pPr>
            <w:r w:rsidRPr="007851F4">
              <w:t xml:space="preserve">Más helyen keletkezett tumorok agyi áttéti </w:t>
            </w:r>
          </w:p>
          <w:p w14:paraId="443F9CD8" w14:textId="77777777" w:rsidR="003535C9" w:rsidRPr="007851F4" w:rsidRDefault="003535C9" w:rsidP="006313B2">
            <w:pPr>
              <w:pStyle w:val="Listaszerbekezds"/>
              <w:numPr>
                <w:ilvl w:val="0"/>
                <w:numId w:val="103"/>
              </w:numPr>
              <w:spacing w:after="16" w:line="268" w:lineRule="auto"/>
              <w:jc w:val="both"/>
            </w:pPr>
            <w:r w:rsidRPr="007851F4">
              <w:t xml:space="preserve">Gerincvelői tumorok </w:t>
            </w:r>
          </w:p>
          <w:p w14:paraId="5770D519" w14:textId="77777777" w:rsidR="003535C9" w:rsidRPr="007851F4" w:rsidRDefault="003535C9" w:rsidP="006313B2">
            <w:pPr>
              <w:pStyle w:val="Listaszerbekezds"/>
              <w:numPr>
                <w:ilvl w:val="0"/>
                <w:numId w:val="103"/>
              </w:numPr>
              <w:spacing w:after="16" w:line="268" w:lineRule="auto"/>
              <w:jc w:val="both"/>
            </w:pPr>
            <w:r w:rsidRPr="007851F4">
              <w:t xml:space="preserve">Parkinson betegség </w:t>
            </w:r>
          </w:p>
          <w:p w14:paraId="1EABF6A0" w14:textId="77777777" w:rsidR="003535C9" w:rsidRPr="007851F4" w:rsidRDefault="003535C9" w:rsidP="006313B2">
            <w:pPr>
              <w:pStyle w:val="Listaszerbekezds"/>
              <w:numPr>
                <w:ilvl w:val="0"/>
                <w:numId w:val="103"/>
              </w:numPr>
              <w:spacing w:after="16" w:line="268" w:lineRule="auto"/>
              <w:jc w:val="both"/>
            </w:pPr>
            <w:r w:rsidRPr="007851F4">
              <w:t xml:space="preserve">Amyotropic latheral sclerosis </w:t>
            </w:r>
          </w:p>
          <w:p w14:paraId="46212A19" w14:textId="77777777" w:rsidR="003535C9" w:rsidRPr="007851F4" w:rsidRDefault="003535C9" w:rsidP="006313B2">
            <w:pPr>
              <w:pStyle w:val="Listaszerbekezds"/>
              <w:numPr>
                <w:ilvl w:val="0"/>
                <w:numId w:val="103"/>
              </w:numPr>
              <w:spacing w:after="16" w:line="268" w:lineRule="auto"/>
              <w:jc w:val="both"/>
            </w:pPr>
            <w:r w:rsidRPr="007851F4">
              <w:t xml:space="preserve">Alzheimer betegség </w:t>
            </w:r>
          </w:p>
          <w:p w14:paraId="0158CFFC" w14:textId="77777777" w:rsidR="003535C9" w:rsidRPr="007851F4" w:rsidRDefault="003535C9" w:rsidP="003535C9">
            <w:pPr>
              <w:ind w:left="278" w:right="5603"/>
            </w:pPr>
          </w:p>
        </w:tc>
      </w:tr>
      <w:tr w:rsidR="003535C9" w:rsidRPr="0090099B" w14:paraId="59AD9422"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0C244823" w14:textId="77777777" w:rsidR="003535C9" w:rsidRPr="007851F4" w:rsidRDefault="003535C9" w:rsidP="003535C9">
            <w:pPr>
              <w:textAlignment w:val="baseline"/>
            </w:pPr>
            <w:r w:rsidRPr="007851F4">
              <w:rPr>
                <w:b/>
                <w:bCs/>
              </w:rPr>
              <w:t>Témakör megnevezése</w:t>
            </w:r>
            <w:r w:rsidRPr="007851F4">
              <w:t> </w:t>
            </w:r>
          </w:p>
          <w:p w14:paraId="66F03011" w14:textId="77777777" w:rsidR="003535C9" w:rsidRPr="007851F4" w:rsidRDefault="003535C9" w:rsidP="003535C9">
            <w:pPr>
              <w:textAlignment w:val="baseline"/>
            </w:pPr>
            <w:r w:rsidRPr="007851F4">
              <w:t>Pszichiátriai története, előítéletek, stigmák</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70F5B6" w14:textId="77777777" w:rsidR="003535C9" w:rsidRPr="007851F4" w:rsidRDefault="003535C9" w:rsidP="006313B2">
            <w:pPr>
              <w:pStyle w:val="Listaszerbekezds"/>
              <w:numPr>
                <w:ilvl w:val="0"/>
                <w:numId w:val="104"/>
              </w:numPr>
              <w:spacing w:after="16" w:line="268" w:lineRule="auto"/>
              <w:jc w:val="both"/>
            </w:pPr>
            <w:r w:rsidRPr="007851F4">
              <w:t xml:space="preserve">A magyar pszichiátriai gondozás történeti áttekintése </w:t>
            </w:r>
          </w:p>
          <w:p w14:paraId="338F126C" w14:textId="77777777" w:rsidR="003535C9" w:rsidRPr="007851F4" w:rsidRDefault="003535C9" w:rsidP="006313B2">
            <w:pPr>
              <w:pStyle w:val="Listaszerbekezds"/>
              <w:numPr>
                <w:ilvl w:val="0"/>
                <w:numId w:val="104"/>
              </w:numPr>
              <w:spacing w:after="16" w:line="268" w:lineRule="auto"/>
              <w:jc w:val="both"/>
            </w:pPr>
            <w:r w:rsidRPr="007851F4">
              <w:t xml:space="preserve">A pszichiátriai gondozás főbb színterei </w:t>
            </w:r>
          </w:p>
          <w:p w14:paraId="12C281C5" w14:textId="77777777" w:rsidR="003535C9" w:rsidRPr="007851F4" w:rsidRDefault="003535C9" w:rsidP="006313B2">
            <w:pPr>
              <w:pStyle w:val="Listaszerbekezds"/>
              <w:numPr>
                <w:ilvl w:val="0"/>
                <w:numId w:val="104"/>
              </w:numPr>
              <w:spacing w:after="16" w:line="268" w:lineRule="auto"/>
              <w:jc w:val="both"/>
            </w:pPr>
            <w:r w:rsidRPr="007851F4">
              <w:t xml:space="preserve">Előítéletek a pszichiátriával kapcsolatban, stigmák </w:t>
            </w:r>
          </w:p>
          <w:p w14:paraId="4AF90F73" w14:textId="77777777" w:rsidR="003535C9" w:rsidRPr="007851F4" w:rsidRDefault="003535C9" w:rsidP="006313B2">
            <w:pPr>
              <w:pStyle w:val="Listaszerbekezds"/>
              <w:numPr>
                <w:ilvl w:val="0"/>
                <w:numId w:val="104"/>
              </w:numPr>
              <w:spacing w:after="16" w:line="268" w:lineRule="auto"/>
              <w:jc w:val="both"/>
            </w:pPr>
            <w:r w:rsidRPr="007851F4">
              <w:t xml:space="preserve">A pszichiátria és a jog, cselekvőképesség, a pszichiátriai betegek jogai, korlátozó intézkedések </w:t>
            </w:r>
          </w:p>
          <w:p w14:paraId="4FD2810C" w14:textId="77777777" w:rsidR="003535C9" w:rsidRPr="007851F4" w:rsidRDefault="003535C9" w:rsidP="006313B2">
            <w:pPr>
              <w:pStyle w:val="Listaszerbekezds"/>
              <w:numPr>
                <w:ilvl w:val="0"/>
                <w:numId w:val="104"/>
              </w:numPr>
              <w:spacing w:after="16" w:line="268" w:lineRule="auto"/>
              <w:jc w:val="both"/>
            </w:pPr>
            <w:r w:rsidRPr="007851F4">
              <w:t xml:space="preserve">Sürgősségi és kötelező intézeti gyógykezelés </w:t>
            </w:r>
          </w:p>
        </w:tc>
      </w:tr>
      <w:tr w:rsidR="003535C9" w:rsidRPr="0090099B" w14:paraId="4F0170B7"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7318AFF8" w14:textId="77777777" w:rsidR="003535C9" w:rsidRPr="007851F4" w:rsidRDefault="003535C9" w:rsidP="003535C9">
            <w:pPr>
              <w:textAlignment w:val="baseline"/>
            </w:pPr>
            <w:r w:rsidRPr="007851F4">
              <w:rPr>
                <w:b/>
                <w:bCs/>
              </w:rPr>
              <w:t>Témakör megnevezése</w:t>
            </w:r>
            <w:r w:rsidRPr="007851F4">
              <w:t> </w:t>
            </w:r>
          </w:p>
          <w:p w14:paraId="1523B236" w14:textId="77777777" w:rsidR="003535C9" w:rsidRPr="007851F4" w:rsidRDefault="003535C9" w:rsidP="003535C9">
            <w:pPr>
              <w:textAlignment w:val="baseline"/>
            </w:pPr>
            <w:r w:rsidRPr="007851F4">
              <w:t>Szorongásos zavarok</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787180" w14:textId="77777777" w:rsidR="003535C9" w:rsidRPr="007851F4" w:rsidRDefault="003535C9" w:rsidP="006313B2">
            <w:pPr>
              <w:pStyle w:val="Listaszerbekezds"/>
              <w:numPr>
                <w:ilvl w:val="0"/>
                <w:numId w:val="105"/>
              </w:numPr>
              <w:spacing w:after="16" w:line="268" w:lineRule="auto"/>
              <w:jc w:val="both"/>
            </w:pPr>
            <w:r w:rsidRPr="007851F4">
              <w:t xml:space="preserve">A szorongás jellemzői, etiológiája, neurobiológiája, epidemiológiája </w:t>
            </w:r>
          </w:p>
          <w:p w14:paraId="48A6F199" w14:textId="77777777" w:rsidR="003535C9" w:rsidRPr="007851F4" w:rsidRDefault="003535C9" w:rsidP="006313B2">
            <w:pPr>
              <w:pStyle w:val="Listaszerbekezds"/>
              <w:numPr>
                <w:ilvl w:val="0"/>
                <w:numId w:val="105"/>
              </w:numPr>
              <w:spacing w:after="16" w:line="268" w:lineRule="auto"/>
              <w:jc w:val="both"/>
            </w:pPr>
            <w:r w:rsidRPr="007851F4">
              <w:t xml:space="preserve">Gyermekeknél jelentkező szorongásos zavarok: szeparációs szorongás, szelektív mutizmus Genaralizált szorongásos zavar </w:t>
            </w:r>
          </w:p>
          <w:p w14:paraId="478F59F7" w14:textId="77777777" w:rsidR="003535C9" w:rsidRPr="007851F4" w:rsidRDefault="003535C9" w:rsidP="006313B2">
            <w:pPr>
              <w:pStyle w:val="Listaszerbekezds"/>
              <w:numPr>
                <w:ilvl w:val="0"/>
                <w:numId w:val="105"/>
              </w:numPr>
              <w:spacing w:after="16" w:line="268" w:lineRule="auto"/>
              <w:jc w:val="both"/>
            </w:pPr>
            <w:r w:rsidRPr="007851F4">
              <w:t xml:space="preserve">Pánikzavar </w:t>
            </w:r>
          </w:p>
          <w:p w14:paraId="617B3B56" w14:textId="77777777" w:rsidR="003535C9" w:rsidRPr="007851F4" w:rsidRDefault="003535C9" w:rsidP="006313B2">
            <w:pPr>
              <w:pStyle w:val="Listaszerbekezds"/>
              <w:numPr>
                <w:ilvl w:val="0"/>
                <w:numId w:val="105"/>
              </w:numPr>
              <w:spacing w:after="16" w:line="268" w:lineRule="auto"/>
              <w:jc w:val="both"/>
            </w:pPr>
            <w:r w:rsidRPr="007851F4">
              <w:t xml:space="preserve">Fóbiák: szociális szorongásos zavar (szociális fóbia), Agorafóbia, Specifikus fóbiák, kevert szorongásos és depressziós zavar </w:t>
            </w:r>
          </w:p>
          <w:p w14:paraId="4FA02D94" w14:textId="77777777" w:rsidR="003535C9" w:rsidRPr="007851F4" w:rsidRDefault="003535C9" w:rsidP="006313B2">
            <w:pPr>
              <w:pStyle w:val="Listaszerbekezds"/>
              <w:numPr>
                <w:ilvl w:val="0"/>
                <w:numId w:val="105"/>
              </w:numPr>
              <w:spacing w:after="16" w:line="268" w:lineRule="auto"/>
              <w:jc w:val="both"/>
            </w:pPr>
            <w:r w:rsidRPr="007851F4">
              <w:t xml:space="preserve">Kényszeres és kapcsolódó zavarok: OCD-obszesszív-kompulzív zavar etiológia, epidemiológia, diagnosztika/tünettan, komorbiditás, differenciáldiagnosztika, terápia </w:t>
            </w:r>
          </w:p>
        </w:tc>
      </w:tr>
      <w:tr w:rsidR="003535C9" w:rsidRPr="0090099B" w14:paraId="6C872996"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054DF02E" w14:textId="77777777" w:rsidR="003535C9" w:rsidRPr="007851F4" w:rsidRDefault="003535C9" w:rsidP="003535C9">
            <w:pPr>
              <w:textAlignment w:val="baseline"/>
            </w:pPr>
            <w:r w:rsidRPr="007851F4">
              <w:rPr>
                <w:b/>
                <w:bCs/>
              </w:rPr>
              <w:t>Témakör megnevezése</w:t>
            </w:r>
            <w:r w:rsidRPr="007851F4">
              <w:t> </w:t>
            </w:r>
          </w:p>
          <w:p w14:paraId="1A03C411" w14:textId="77777777" w:rsidR="003535C9" w:rsidRPr="007851F4" w:rsidRDefault="003535C9" w:rsidP="003535C9">
            <w:pPr>
              <w:textAlignment w:val="baseline"/>
            </w:pPr>
            <w:r w:rsidRPr="007851F4">
              <w:t>Hangulatzavarok</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85923A" w14:textId="77777777" w:rsidR="003535C9" w:rsidRPr="007851F4" w:rsidRDefault="003535C9" w:rsidP="006313B2">
            <w:pPr>
              <w:pStyle w:val="Listaszerbekezds"/>
              <w:numPr>
                <w:ilvl w:val="0"/>
                <w:numId w:val="106"/>
              </w:numPr>
              <w:spacing w:after="16" w:line="268" w:lineRule="auto"/>
              <w:jc w:val="both"/>
            </w:pPr>
            <w:r w:rsidRPr="007851F4">
              <w:t xml:space="preserve">Epidemiológia, etiológia (genetikai tényezők, pszichoszociális tényezők), patogenezis, komorbiditás, diagnosztika, differenciáldiagnosztika </w:t>
            </w:r>
          </w:p>
          <w:p w14:paraId="28476A94" w14:textId="77777777" w:rsidR="003535C9" w:rsidRPr="007851F4" w:rsidRDefault="003535C9" w:rsidP="006313B2">
            <w:pPr>
              <w:pStyle w:val="Listaszerbekezds"/>
              <w:numPr>
                <w:ilvl w:val="0"/>
                <w:numId w:val="106"/>
              </w:numPr>
              <w:spacing w:after="16" w:line="268" w:lineRule="auto"/>
              <w:jc w:val="both"/>
            </w:pPr>
            <w:r w:rsidRPr="007851F4">
              <w:t xml:space="preserve">Depresszió, Bipoláris zavar: Depressziós epizódok, Mániás epizódok, Kevert epizódok Diszruptív hangulatszabályozási zavar (DMDD), Disztímia, ciklotímia </w:t>
            </w:r>
          </w:p>
          <w:p w14:paraId="56D06962" w14:textId="77777777" w:rsidR="003535C9" w:rsidRPr="007851F4" w:rsidRDefault="003535C9" w:rsidP="006313B2">
            <w:pPr>
              <w:pStyle w:val="Listaszerbekezds"/>
              <w:numPr>
                <w:ilvl w:val="0"/>
                <w:numId w:val="106"/>
              </w:numPr>
              <w:spacing w:after="16" w:line="268" w:lineRule="auto"/>
              <w:jc w:val="both"/>
            </w:pPr>
            <w:r w:rsidRPr="007851F4">
              <w:t xml:space="preserve">A kórképek terápiája: biológiai terápiák, pszichoterápiák </w:t>
            </w:r>
          </w:p>
          <w:p w14:paraId="1467C898" w14:textId="77777777" w:rsidR="003535C9" w:rsidRPr="007851F4" w:rsidRDefault="003535C9" w:rsidP="006313B2">
            <w:pPr>
              <w:pStyle w:val="Listaszerbekezds"/>
              <w:numPr>
                <w:ilvl w:val="0"/>
                <w:numId w:val="106"/>
              </w:numPr>
              <w:spacing w:after="16" w:line="268" w:lineRule="auto"/>
              <w:jc w:val="both"/>
            </w:pPr>
            <w:r w:rsidRPr="007851F4">
              <w:t xml:space="preserve">Öngyilkosság (suicidum): öngyilkos magatartás, epidemiológia, az öngyilkosság rizikó- és védőfaktorai, presuicidális szindróma felismerése – Ringel triász </w:t>
            </w:r>
          </w:p>
        </w:tc>
      </w:tr>
      <w:tr w:rsidR="003535C9" w:rsidRPr="0090099B" w14:paraId="66467797"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18534C71" w14:textId="77777777" w:rsidR="003535C9" w:rsidRPr="007851F4" w:rsidRDefault="003535C9" w:rsidP="003535C9">
            <w:pPr>
              <w:textAlignment w:val="baseline"/>
            </w:pPr>
            <w:r w:rsidRPr="007851F4">
              <w:rPr>
                <w:b/>
                <w:bCs/>
              </w:rPr>
              <w:t>Témakör megnevezése</w:t>
            </w:r>
            <w:r w:rsidRPr="007851F4">
              <w:t> </w:t>
            </w:r>
          </w:p>
          <w:p w14:paraId="4EA842B9" w14:textId="77777777" w:rsidR="003535C9" w:rsidRPr="007851F4" w:rsidRDefault="003535C9" w:rsidP="003535C9">
            <w:pPr>
              <w:textAlignment w:val="baseline"/>
            </w:pPr>
            <w:r w:rsidRPr="007851F4">
              <w:t>Pszichoaktívszerek használatával kapcsolatos és egyéb addiktív zavarok</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148B79" w14:textId="77777777" w:rsidR="003535C9" w:rsidRPr="007851F4" w:rsidRDefault="003535C9" w:rsidP="006313B2">
            <w:pPr>
              <w:pStyle w:val="Listaszerbekezds"/>
              <w:numPr>
                <w:ilvl w:val="0"/>
                <w:numId w:val="107"/>
              </w:numPr>
              <w:spacing w:after="16" w:line="268" w:lineRule="auto"/>
              <w:jc w:val="both"/>
            </w:pPr>
            <w:r w:rsidRPr="007851F4">
              <w:t xml:space="preserve">Addikció fogalma, neurobiológiája, a kémiai hozzászokás ismérve  </w:t>
            </w:r>
          </w:p>
          <w:p w14:paraId="373779BF" w14:textId="77777777" w:rsidR="003535C9" w:rsidRPr="007851F4" w:rsidRDefault="003535C9" w:rsidP="003535C9">
            <w:pPr>
              <w:ind w:left="278"/>
            </w:pPr>
          </w:p>
        </w:tc>
      </w:tr>
      <w:tr w:rsidR="003535C9" w:rsidRPr="0090099B" w14:paraId="6ADD3BB4"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3866C894" w14:textId="77777777" w:rsidR="003535C9" w:rsidRPr="007851F4" w:rsidRDefault="003535C9" w:rsidP="003535C9">
            <w:pPr>
              <w:textAlignment w:val="baseline"/>
            </w:pPr>
            <w:r w:rsidRPr="007851F4">
              <w:rPr>
                <w:b/>
                <w:bCs/>
              </w:rPr>
              <w:t>Témakör megnevezése</w:t>
            </w:r>
            <w:r w:rsidRPr="007851F4">
              <w:t> </w:t>
            </w:r>
          </w:p>
          <w:p w14:paraId="5A299EBF" w14:textId="77777777" w:rsidR="003535C9" w:rsidRPr="007851F4" w:rsidRDefault="003535C9" w:rsidP="003535C9">
            <w:pPr>
              <w:textAlignment w:val="baseline"/>
            </w:pPr>
            <w:r w:rsidRPr="007851F4">
              <w:t xml:space="preserve">Szkizofrénia spektrum és egyéb pszichotikus </w:t>
            </w:r>
            <w:r w:rsidRPr="007851F4">
              <w:lastRenderedPageBreak/>
              <w:t xml:space="preserve">zavarok, agresszió és konfliktuskezelés </w:t>
            </w:r>
          </w:p>
          <w:p w14:paraId="09BBDC15" w14:textId="77777777" w:rsidR="003535C9" w:rsidRPr="007851F4" w:rsidRDefault="003535C9" w:rsidP="003535C9">
            <w:pPr>
              <w:textAlignment w:val="baseline"/>
            </w:pPr>
            <w:r w:rsidRPr="007851F4">
              <w:t xml:space="preserve"> </w:t>
            </w:r>
          </w:p>
          <w:p w14:paraId="06F6CB2D" w14:textId="77777777" w:rsidR="003535C9" w:rsidRPr="007851F4" w:rsidRDefault="003535C9" w:rsidP="003535C9">
            <w:pPr>
              <w:textAlignment w:val="baseline"/>
            </w:pP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DD4401" w14:textId="77777777" w:rsidR="003535C9" w:rsidRPr="007851F4" w:rsidRDefault="003535C9" w:rsidP="006313B2">
            <w:pPr>
              <w:pStyle w:val="Listaszerbekezds"/>
              <w:numPr>
                <w:ilvl w:val="0"/>
                <w:numId w:val="107"/>
              </w:numPr>
              <w:spacing w:after="16" w:line="268" w:lineRule="auto"/>
              <w:jc w:val="both"/>
            </w:pPr>
            <w:r w:rsidRPr="007851F4">
              <w:lastRenderedPageBreak/>
              <w:t xml:space="preserve">Alkohol, koffein, kannabisz, fenciklidin (és rokon vegyületei), hallucinogének, inhalánsok, opiátok, </w:t>
            </w:r>
            <w:r w:rsidRPr="007851F4">
              <w:lastRenderedPageBreak/>
              <w:t xml:space="preserve">nyugtató-, altató és szorongásoldószerek, stimulánsok és nikotin használatával öszszefüggő zavarok </w:t>
            </w:r>
          </w:p>
          <w:p w14:paraId="7786BF37" w14:textId="77777777" w:rsidR="003535C9" w:rsidRPr="007851F4" w:rsidRDefault="003535C9" w:rsidP="006313B2">
            <w:pPr>
              <w:pStyle w:val="Listaszerbekezds"/>
              <w:numPr>
                <w:ilvl w:val="0"/>
                <w:numId w:val="107"/>
              </w:numPr>
              <w:spacing w:after="16" w:line="268" w:lineRule="auto"/>
              <w:jc w:val="both"/>
            </w:pPr>
            <w:r w:rsidRPr="007851F4">
              <w:t xml:space="preserve">A zavarok etiológiája, epidemiológiája, diagnosztikája és tünettana, differenciáldiagnosztikája és terápiája </w:t>
            </w:r>
          </w:p>
          <w:p w14:paraId="07628D8E" w14:textId="77777777" w:rsidR="003535C9" w:rsidRPr="007851F4" w:rsidRDefault="003535C9" w:rsidP="006313B2">
            <w:pPr>
              <w:pStyle w:val="Listaszerbekezds"/>
              <w:numPr>
                <w:ilvl w:val="0"/>
                <w:numId w:val="107"/>
              </w:numPr>
              <w:spacing w:after="16" w:line="268" w:lineRule="auto"/>
              <w:jc w:val="both"/>
            </w:pPr>
            <w:r w:rsidRPr="007851F4">
              <w:t>A pszichotikus állapotok meghatározása, epidemiológia, etiológia, tünetek, diagnosztika, a pszichotikus zavarok osztályozása a DSM-V alapján: Téveszmés zavar, Rövid pszichotikus zavar, Szkizofreniform zavar, Szkizofrénia, Szkizoaffektív zavar, Differenciáldiagnózis A szkizofrénia lefolyása, kezelés: gyógyszeres kezelés, pszicho és szocioterápiák, ECT, agresszió</w:t>
            </w:r>
          </w:p>
        </w:tc>
      </w:tr>
      <w:tr w:rsidR="003535C9" w:rsidRPr="0090099B" w14:paraId="291C95D7"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44484E4B" w14:textId="77777777" w:rsidR="003535C9" w:rsidRPr="007851F4" w:rsidRDefault="003535C9" w:rsidP="003535C9">
            <w:pPr>
              <w:textAlignment w:val="baseline"/>
            </w:pPr>
            <w:r w:rsidRPr="007851F4">
              <w:rPr>
                <w:b/>
                <w:bCs/>
              </w:rPr>
              <w:lastRenderedPageBreak/>
              <w:t>Témakör megnevezése</w:t>
            </w:r>
            <w:r w:rsidRPr="007851F4">
              <w:t> </w:t>
            </w:r>
          </w:p>
          <w:p w14:paraId="24F06E49" w14:textId="77777777" w:rsidR="003535C9" w:rsidRPr="007851F4" w:rsidRDefault="003535C9" w:rsidP="003535C9">
            <w:pPr>
              <w:textAlignment w:val="baseline"/>
            </w:pPr>
            <w:r w:rsidRPr="007851F4">
              <w:t>Személyiség zavarok</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C3B498" w14:textId="77777777" w:rsidR="003535C9" w:rsidRPr="007851F4" w:rsidRDefault="003535C9" w:rsidP="006313B2">
            <w:pPr>
              <w:pStyle w:val="Listaszerbekezds"/>
              <w:numPr>
                <w:ilvl w:val="0"/>
                <w:numId w:val="108"/>
              </w:numPr>
              <w:spacing w:after="16" w:line="268" w:lineRule="auto"/>
              <w:jc w:val="both"/>
            </w:pPr>
            <w:r w:rsidRPr="007851F4">
              <w:t xml:space="preserve">Történeti vonatkozások </w:t>
            </w:r>
          </w:p>
          <w:p w14:paraId="0CF40F67" w14:textId="77777777" w:rsidR="003535C9" w:rsidRPr="007851F4" w:rsidRDefault="003535C9" w:rsidP="006313B2">
            <w:pPr>
              <w:pStyle w:val="Listaszerbekezds"/>
              <w:numPr>
                <w:ilvl w:val="0"/>
                <w:numId w:val="108"/>
              </w:numPr>
              <w:spacing w:after="16" w:line="268" w:lineRule="auto"/>
              <w:jc w:val="both"/>
            </w:pPr>
            <w:r w:rsidRPr="007851F4">
              <w:t xml:space="preserve">Klasszifikáció </w:t>
            </w:r>
          </w:p>
          <w:p w14:paraId="09FF9047" w14:textId="77777777" w:rsidR="003535C9" w:rsidRPr="007851F4" w:rsidRDefault="003535C9" w:rsidP="006313B2">
            <w:pPr>
              <w:pStyle w:val="Listaszerbekezds"/>
              <w:numPr>
                <w:ilvl w:val="0"/>
                <w:numId w:val="108"/>
              </w:numPr>
              <w:spacing w:after="16" w:line="268" w:lineRule="auto"/>
              <w:jc w:val="both"/>
            </w:pPr>
            <w:r w:rsidRPr="007851F4">
              <w:t xml:space="preserve">Kóreredet (genetikai, biológiai, pszichológiai faktorok) </w:t>
            </w:r>
          </w:p>
          <w:p w14:paraId="2C4EAD90" w14:textId="77777777" w:rsidR="003535C9" w:rsidRPr="007851F4" w:rsidRDefault="003535C9" w:rsidP="006313B2">
            <w:pPr>
              <w:pStyle w:val="Listaszerbekezds"/>
              <w:numPr>
                <w:ilvl w:val="0"/>
                <w:numId w:val="108"/>
              </w:numPr>
              <w:spacing w:after="16" w:line="268" w:lineRule="auto"/>
              <w:jc w:val="both"/>
            </w:pPr>
            <w:r w:rsidRPr="007851F4">
              <w:t xml:space="preserve">Terápiás lehetőségek </w:t>
            </w:r>
          </w:p>
          <w:p w14:paraId="616548E0" w14:textId="77777777" w:rsidR="003535C9" w:rsidRPr="007851F4" w:rsidRDefault="003535C9" w:rsidP="006313B2">
            <w:pPr>
              <w:pStyle w:val="Listaszerbekezds"/>
              <w:numPr>
                <w:ilvl w:val="0"/>
                <w:numId w:val="108"/>
              </w:numPr>
              <w:spacing w:after="16" w:line="268" w:lineRule="auto"/>
              <w:jc w:val="both"/>
            </w:pPr>
            <w:r w:rsidRPr="007851F4">
              <w:t xml:space="preserve">A személyiségzavarok típusai: </w:t>
            </w:r>
          </w:p>
          <w:p w14:paraId="05A991DF" w14:textId="77777777" w:rsidR="003535C9" w:rsidRPr="007851F4" w:rsidRDefault="003535C9" w:rsidP="003535C9">
            <w:pPr>
              <w:pStyle w:val="Listaszerbekezds"/>
              <w:tabs>
                <w:tab w:val="center" w:pos="626"/>
                <w:tab w:val="center" w:pos="3915"/>
              </w:tabs>
            </w:pPr>
            <w:r w:rsidRPr="007851F4">
              <w:t>‒</w:t>
            </w:r>
            <w:r w:rsidRPr="007851F4">
              <w:rPr>
                <w:rFonts w:eastAsia="Arial"/>
              </w:rPr>
              <w:t xml:space="preserve"> </w:t>
            </w:r>
            <w:r w:rsidRPr="007851F4">
              <w:t xml:space="preserve">A csoport: Paranoid, szkizoid, szkizotípiás személyiségzavar </w:t>
            </w:r>
          </w:p>
          <w:p w14:paraId="554DB8FB" w14:textId="77777777" w:rsidR="003535C9" w:rsidRPr="007851F4" w:rsidRDefault="003535C9" w:rsidP="003535C9">
            <w:pPr>
              <w:pStyle w:val="Listaszerbekezds"/>
              <w:tabs>
                <w:tab w:val="center" w:pos="626"/>
                <w:tab w:val="center" w:pos="4853"/>
              </w:tabs>
            </w:pPr>
            <w:r w:rsidRPr="007851F4">
              <w:t>‒</w:t>
            </w:r>
            <w:r w:rsidRPr="007851F4">
              <w:rPr>
                <w:rFonts w:eastAsia="Arial"/>
              </w:rPr>
              <w:t xml:space="preserve"> </w:t>
            </w:r>
            <w:r w:rsidRPr="007851F4">
              <w:t xml:space="preserve">B csoport: antiszociális, borderline, hisztrionikus, nárcisztikus személyiségzavar </w:t>
            </w:r>
          </w:p>
          <w:p w14:paraId="21BE4C07" w14:textId="77777777" w:rsidR="003535C9" w:rsidRPr="007851F4" w:rsidRDefault="003535C9" w:rsidP="003535C9">
            <w:pPr>
              <w:pStyle w:val="Listaszerbekezds"/>
              <w:tabs>
                <w:tab w:val="center" w:pos="626"/>
                <w:tab w:val="center" w:pos="3940"/>
              </w:tabs>
            </w:pPr>
            <w:r w:rsidRPr="007851F4">
              <w:t>‒</w:t>
            </w:r>
            <w:r w:rsidRPr="007851F4">
              <w:rPr>
                <w:rFonts w:eastAsia="Arial"/>
              </w:rPr>
              <w:t xml:space="preserve"> </w:t>
            </w:r>
            <w:r w:rsidRPr="007851F4">
              <w:t xml:space="preserve">C csoport: elkerülő, dependens, kényszeres személyiségzavar </w:t>
            </w:r>
          </w:p>
          <w:p w14:paraId="1C777007" w14:textId="77777777" w:rsidR="003535C9" w:rsidRPr="007851F4" w:rsidRDefault="003535C9" w:rsidP="003535C9">
            <w:pPr>
              <w:pStyle w:val="Listaszerbekezds"/>
            </w:pPr>
            <w:r w:rsidRPr="007851F4">
              <w:t xml:space="preserve">-Nem meghatározott, egyéb személyiségzavar </w:t>
            </w:r>
          </w:p>
          <w:p w14:paraId="2D117AF6" w14:textId="77777777" w:rsidR="003535C9" w:rsidRPr="007851F4" w:rsidRDefault="003535C9" w:rsidP="006313B2">
            <w:pPr>
              <w:pStyle w:val="Listaszerbekezds"/>
              <w:numPr>
                <w:ilvl w:val="0"/>
                <w:numId w:val="108"/>
              </w:numPr>
              <w:spacing w:after="16" w:line="268" w:lineRule="auto"/>
              <w:jc w:val="both"/>
            </w:pPr>
            <w:r w:rsidRPr="007851F4">
              <w:t xml:space="preserve">NSSI: nem szuicidális önsértések </w:t>
            </w:r>
          </w:p>
          <w:p w14:paraId="12A6EE9C" w14:textId="77777777" w:rsidR="003535C9" w:rsidRPr="007851F4" w:rsidRDefault="003535C9" w:rsidP="003535C9">
            <w:pPr>
              <w:ind w:left="268" w:firstLine="142"/>
            </w:pPr>
          </w:p>
        </w:tc>
      </w:tr>
      <w:tr w:rsidR="003535C9" w:rsidRPr="0090099B" w14:paraId="0C608798"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48AD114D" w14:textId="77777777" w:rsidR="003535C9" w:rsidRPr="007851F4" w:rsidRDefault="003535C9" w:rsidP="003535C9">
            <w:pPr>
              <w:textAlignment w:val="baseline"/>
            </w:pPr>
            <w:r w:rsidRPr="007851F4">
              <w:rPr>
                <w:b/>
                <w:bCs/>
              </w:rPr>
              <w:t>Témakör megnevezése</w:t>
            </w:r>
            <w:r w:rsidRPr="007851F4">
              <w:t> </w:t>
            </w:r>
          </w:p>
          <w:p w14:paraId="327D99A8" w14:textId="77777777" w:rsidR="003535C9" w:rsidRPr="007851F4" w:rsidRDefault="003535C9" w:rsidP="003535C9">
            <w:pPr>
              <w:textAlignment w:val="baseline"/>
            </w:pPr>
            <w:r w:rsidRPr="007851F4">
              <w:t>Táplálkozási magatartás zavarai</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7C7DFA" w14:textId="77777777" w:rsidR="003535C9" w:rsidRPr="007851F4" w:rsidRDefault="003535C9" w:rsidP="006313B2">
            <w:pPr>
              <w:pStyle w:val="Listaszerbekezds"/>
              <w:numPr>
                <w:ilvl w:val="0"/>
                <w:numId w:val="108"/>
              </w:numPr>
              <w:spacing w:after="16" w:line="268" w:lineRule="auto"/>
              <w:jc w:val="both"/>
            </w:pPr>
            <w:r w:rsidRPr="007851F4">
              <w:t xml:space="preserve">A gyermekkori evészavarok diagnosztikájának nehézségei, gyermekkori és serdülőkori kezdetű Anorexia nervosa, Bulimia nervosa, Pica, Ételelutasítással járó érzelemzavar, Szelektív evés, Fóbiás típusú evészavar, Falászavar, Izomdiszmorfia, Orthorexia nervosa. A tanulók megismerik a kórképek epidemiológiáját, etiológiáját, klinikai tüneteiket, a kórlefolyást, prognózist az alkalmazott terápiákat. </w:t>
            </w:r>
          </w:p>
          <w:p w14:paraId="1DF99F49" w14:textId="77777777" w:rsidR="003535C9" w:rsidRPr="007851F4" w:rsidRDefault="003535C9" w:rsidP="003535C9">
            <w:pPr>
              <w:ind w:left="278"/>
            </w:pPr>
          </w:p>
        </w:tc>
      </w:tr>
      <w:tr w:rsidR="003535C9" w:rsidRPr="0090099B" w14:paraId="3CECC570" w14:textId="77777777" w:rsidTr="003535C9">
        <w:trPr>
          <w:trHeight w:val="300"/>
        </w:trPr>
        <w:tc>
          <w:tcPr>
            <w:tcW w:w="2447" w:type="dxa"/>
            <w:tcBorders>
              <w:top w:val="single" w:sz="6" w:space="0" w:color="000000"/>
              <w:left w:val="single" w:sz="6" w:space="0" w:color="000000"/>
              <w:bottom w:val="single" w:sz="6" w:space="0" w:color="000000"/>
              <w:right w:val="single" w:sz="6" w:space="0" w:color="000000"/>
            </w:tcBorders>
          </w:tcPr>
          <w:p w14:paraId="6E3E7E0D" w14:textId="77777777" w:rsidR="003535C9" w:rsidRPr="007851F4" w:rsidRDefault="003535C9" w:rsidP="003535C9">
            <w:pPr>
              <w:textAlignment w:val="baseline"/>
            </w:pPr>
            <w:r w:rsidRPr="007851F4">
              <w:rPr>
                <w:b/>
                <w:bCs/>
              </w:rPr>
              <w:t>Témakör megnevezése</w:t>
            </w:r>
            <w:r w:rsidRPr="007851F4">
              <w:t> </w:t>
            </w:r>
          </w:p>
          <w:p w14:paraId="6E769C86" w14:textId="77777777" w:rsidR="003535C9" w:rsidRPr="007851F4" w:rsidRDefault="003535C9" w:rsidP="003535C9">
            <w:pPr>
              <w:textAlignment w:val="baseline"/>
            </w:pPr>
            <w:r w:rsidRPr="007851F4">
              <w:t>Organikus pszichoszindrómák</w:t>
            </w:r>
          </w:p>
        </w:tc>
        <w:tc>
          <w:tcPr>
            <w:tcW w:w="66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5FBEC8" w14:textId="77777777" w:rsidR="003535C9" w:rsidRPr="007851F4" w:rsidRDefault="003535C9" w:rsidP="006313B2">
            <w:pPr>
              <w:pStyle w:val="Listaszerbekezds"/>
              <w:numPr>
                <w:ilvl w:val="0"/>
                <w:numId w:val="108"/>
              </w:numPr>
              <w:spacing w:after="16" w:line="268" w:lineRule="auto"/>
              <w:jc w:val="both"/>
            </w:pPr>
            <w:r w:rsidRPr="007851F4">
              <w:t xml:space="preserve">A betegvizsgálat sajátosságai </w:t>
            </w:r>
          </w:p>
          <w:p w14:paraId="0F26F379" w14:textId="77777777" w:rsidR="003535C9" w:rsidRPr="007851F4" w:rsidRDefault="003535C9" w:rsidP="006313B2">
            <w:pPr>
              <w:pStyle w:val="Listaszerbekezds"/>
              <w:numPr>
                <w:ilvl w:val="0"/>
                <w:numId w:val="108"/>
              </w:numPr>
              <w:spacing w:after="16" w:line="268" w:lineRule="auto"/>
              <w:jc w:val="both"/>
            </w:pPr>
            <w:r w:rsidRPr="007851F4">
              <w:t xml:space="preserve">Demenciák, a demenciák osztályozása, felosztása (tünetek, kóreredet, életkor és gyógykezelhetőség alapján) </w:t>
            </w:r>
          </w:p>
          <w:p w14:paraId="64572340" w14:textId="77777777" w:rsidR="003535C9" w:rsidRPr="007851F4" w:rsidRDefault="003535C9" w:rsidP="006313B2">
            <w:pPr>
              <w:pStyle w:val="Listaszerbekezds"/>
              <w:numPr>
                <w:ilvl w:val="0"/>
                <w:numId w:val="108"/>
              </w:numPr>
              <w:spacing w:after="16" w:line="268" w:lineRule="auto"/>
              <w:jc w:val="both"/>
            </w:pPr>
            <w:r w:rsidRPr="007851F4">
              <w:t xml:space="preserve">A demenciák differenciáldiagnózisa </w:t>
            </w:r>
          </w:p>
          <w:p w14:paraId="7DF03439" w14:textId="77777777" w:rsidR="003535C9" w:rsidRPr="007851F4" w:rsidRDefault="003535C9" w:rsidP="006313B2">
            <w:pPr>
              <w:pStyle w:val="Listaszerbekezds"/>
              <w:numPr>
                <w:ilvl w:val="0"/>
                <w:numId w:val="108"/>
              </w:numPr>
              <w:spacing w:after="16" w:line="268" w:lineRule="auto"/>
              <w:jc w:val="both"/>
            </w:pPr>
            <w:r w:rsidRPr="007851F4">
              <w:t xml:space="preserve">A demenciákhoz társuló pszichológiai és magatartási zavarok </w:t>
            </w:r>
          </w:p>
          <w:p w14:paraId="03107715" w14:textId="77777777" w:rsidR="003535C9" w:rsidRPr="007851F4" w:rsidRDefault="003535C9" w:rsidP="006313B2">
            <w:pPr>
              <w:pStyle w:val="Listaszerbekezds"/>
              <w:numPr>
                <w:ilvl w:val="0"/>
                <w:numId w:val="108"/>
              </w:numPr>
              <w:spacing w:after="16" w:line="268" w:lineRule="auto"/>
              <w:jc w:val="both"/>
            </w:pPr>
            <w:r w:rsidRPr="007851F4">
              <w:t xml:space="preserve">Alzheimer demencia, vaszkuláris demenciák, frontális demenciák, Lewy-testes demencia </w:t>
            </w:r>
          </w:p>
          <w:p w14:paraId="29B50439" w14:textId="77777777" w:rsidR="003535C9" w:rsidRPr="007851F4" w:rsidRDefault="003535C9" w:rsidP="006313B2">
            <w:pPr>
              <w:pStyle w:val="Listaszerbekezds"/>
              <w:numPr>
                <w:ilvl w:val="0"/>
                <w:numId w:val="108"/>
              </w:numPr>
              <w:spacing w:after="16" w:line="268" w:lineRule="auto"/>
              <w:jc w:val="both"/>
            </w:pPr>
            <w:r w:rsidRPr="007851F4">
              <w:t xml:space="preserve">A delírium-szindróma, delíriumok okai, terápia </w:t>
            </w:r>
          </w:p>
          <w:p w14:paraId="206FBCE7" w14:textId="77777777" w:rsidR="003535C9" w:rsidRPr="007851F4" w:rsidRDefault="003535C9" w:rsidP="006313B2">
            <w:pPr>
              <w:pStyle w:val="Listaszerbekezds"/>
              <w:numPr>
                <w:ilvl w:val="0"/>
                <w:numId w:val="108"/>
              </w:numPr>
              <w:spacing w:after="16" w:line="268" w:lineRule="auto"/>
              <w:jc w:val="both"/>
            </w:pPr>
            <w:r w:rsidRPr="007851F4">
              <w:t xml:space="preserve">Egyéb organikus mentális zavarok (organikus hallucinózis, organikus (deluzív) paranoid zavar) </w:t>
            </w:r>
          </w:p>
          <w:p w14:paraId="79AEAB41" w14:textId="77777777" w:rsidR="003535C9" w:rsidRPr="007851F4" w:rsidRDefault="003535C9" w:rsidP="006313B2">
            <w:pPr>
              <w:pStyle w:val="Listaszerbekezds"/>
              <w:numPr>
                <w:ilvl w:val="0"/>
                <w:numId w:val="108"/>
              </w:numPr>
              <w:spacing w:after="16" w:line="268" w:lineRule="auto"/>
              <w:jc w:val="both"/>
            </w:pPr>
            <w:r w:rsidRPr="007851F4">
              <w:t xml:space="preserve">Intellektuális képesség zavarok, okai, súlyosság </w:t>
            </w:r>
          </w:p>
        </w:tc>
      </w:tr>
    </w:tbl>
    <w:p w14:paraId="625F3805" w14:textId="77777777" w:rsidR="003535C9" w:rsidRDefault="003535C9" w:rsidP="003535C9">
      <w:pPr>
        <w:pStyle w:val="Cmsor3"/>
        <w:tabs>
          <w:tab w:val="center" w:pos="755"/>
          <w:tab w:val="center" w:pos="2522"/>
        </w:tabs>
      </w:pPr>
      <w:bookmarkStart w:id="327" w:name="_Toc241826003"/>
      <w:bookmarkEnd w:id="327"/>
    </w:p>
    <w:p w14:paraId="79F50BF4" w14:textId="77777777" w:rsidR="003535C9" w:rsidRPr="00AA502D" w:rsidRDefault="003535C9" w:rsidP="00AA502D">
      <w:pPr>
        <w:rPr>
          <w:rFonts w:ascii="Calibri Light" w:hAnsi="Calibri Light"/>
          <w:color w:val="2F5496"/>
          <w:sz w:val="32"/>
          <w:szCs w:val="32"/>
          <w:lang w:eastAsia="en-US"/>
        </w:rPr>
      </w:pPr>
      <w:bookmarkStart w:id="328" w:name="_Toc215051543"/>
      <w:r w:rsidRPr="00AA502D">
        <w:rPr>
          <w:rFonts w:ascii="Calibri Light" w:hAnsi="Calibri Light"/>
          <w:color w:val="2F5496"/>
          <w:sz w:val="32"/>
          <w:szCs w:val="32"/>
          <w:lang w:eastAsia="en-US"/>
        </w:rPr>
        <w:t>GERIÁTRIA KLINIKUMA</w:t>
      </w:r>
      <w:bookmarkEnd w:id="328"/>
    </w:p>
    <w:p w14:paraId="48D87E4F" w14:textId="77777777" w:rsidR="003535C9" w:rsidRPr="00A52D46" w:rsidRDefault="003535C9" w:rsidP="003535C9">
      <w:r w:rsidRPr="007851F4">
        <w:t xml:space="preserve">Tantárgy/óraszám : </w:t>
      </w:r>
      <w:bookmarkStart w:id="329" w:name="_Hlk215049665"/>
      <w:r w:rsidRPr="008C083A">
        <w:t>Geriátria klinikuma</w:t>
      </w:r>
      <w:bookmarkEnd w:id="329"/>
      <w:r>
        <w:t>/</w:t>
      </w:r>
      <w:r w:rsidRPr="008C083A">
        <w:t xml:space="preserve">18 </w:t>
      </w:r>
      <w:r w:rsidRPr="007851F4">
        <w:t>óra                  </w:t>
      </w:r>
      <w:r w:rsidRPr="008C083A">
        <w:t>  </w:t>
      </w:r>
    </w:p>
    <w:p w14:paraId="3472817B" w14:textId="77777777" w:rsidR="003535C9" w:rsidRPr="00AA502D" w:rsidRDefault="003535C9" w:rsidP="00AA502D">
      <w:pPr>
        <w:rPr>
          <w:rFonts w:ascii="Calibri Light" w:hAnsi="Calibri Light"/>
          <w:color w:val="2F5496"/>
          <w:sz w:val="32"/>
          <w:szCs w:val="32"/>
          <w:lang w:eastAsia="en-US"/>
        </w:rPr>
      </w:pPr>
      <w:bookmarkStart w:id="330" w:name="_Toc215051544"/>
      <w:r w:rsidRPr="00AA502D">
        <w:rPr>
          <w:rFonts w:ascii="Calibri Light" w:hAnsi="Calibri Light"/>
          <w:color w:val="2F5496"/>
          <w:sz w:val="32"/>
          <w:szCs w:val="32"/>
          <w:lang w:eastAsia="en-US"/>
        </w:rPr>
        <w:t>A tantárgy oktatása során megszerezhető kompetenciák  </w:t>
      </w:r>
      <w:bookmarkEnd w:id="330"/>
      <w:r w:rsidRPr="00AA502D">
        <w:rPr>
          <w:rFonts w:ascii="Calibri Light" w:hAnsi="Calibri Light"/>
          <w:color w:val="2F5496"/>
          <w:sz w:val="32"/>
          <w:szCs w:val="32"/>
          <w:lang w:eastAsia="en-US"/>
        </w:rPr>
        <w:t> </w:t>
      </w:r>
    </w:p>
    <w:tbl>
      <w:tblPr>
        <w:tblStyle w:val="TableGrid"/>
        <w:tblW w:w="9639" w:type="dxa"/>
        <w:tblInd w:w="-5" w:type="dxa"/>
        <w:tblCellMar>
          <w:top w:w="15" w:type="dxa"/>
          <w:left w:w="108" w:type="dxa"/>
          <w:right w:w="73" w:type="dxa"/>
        </w:tblCellMar>
        <w:tblLook w:val="04A0" w:firstRow="1" w:lastRow="0" w:firstColumn="1" w:lastColumn="0" w:noHBand="0" w:noVBand="1"/>
      </w:tblPr>
      <w:tblGrid>
        <w:gridCol w:w="1014"/>
        <w:gridCol w:w="2685"/>
        <w:gridCol w:w="2964"/>
        <w:gridCol w:w="2976"/>
      </w:tblGrid>
      <w:tr w:rsidR="003535C9" w:rsidRPr="007851F4" w14:paraId="0AD85247" w14:textId="77777777" w:rsidTr="003535C9">
        <w:trPr>
          <w:trHeight w:val="932"/>
        </w:trPr>
        <w:tc>
          <w:tcPr>
            <w:tcW w:w="1014" w:type="dxa"/>
            <w:tcBorders>
              <w:top w:val="single" w:sz="4" w:space="0" w:color="000000"/>
              <w:left w:val="single" w:sz="4" w:space="0" w:color="000000"/>
              <w:bottom w:val="single" w:sz="4" w:space="0" w:color="000000"/>
              <w:right w:val="single" w:sz="4" w:space="0" w:color="000000"/>
            </w:tcBorders>
          </w:tcPr>
          <w:p w14:paraId="27DE0AED" w14:textId="77777777" w:rsidR="003535C9" w:rsidRPr="007851F4" w:rsidRDefault="003535C9" w:rsidP="003535C9">
            <w:pPr>
              <w:spacing w:line="259" w:lineRule="auto"/>
              <w:jc w:val="center"/>
              <w:rPr>
                <w:b/>
              </w:rPr>
            </w:pPr>
          </w:p>
          <w:p w14:paraId="0C55E544" w14:textId="77777777" w:rsidR="003535C9" w:rsidRPr="007851F4" w:rsidRDefault="003535C9" w:rsidP="003535C9">
            <w:pPr>
              <w:spacing w:line="259" w:lineRule="auto"/>
              <w:jc w:val="center"/>
              <w:rPr>
                <w:b/>
              </w:rPr>
            </w:pPr>
            <w:r w:rsidRPr="007851F4">
              <w:rPr>
                <w:b/>
              </w:rPr>
              <w:t>Sorszám</w:t>
            </w:r>
          </w:p>
        </w:tc>
        <w:tc>
          <w:tcPr>
            <w:tcW w:w="2685" w:type="dxa"/>
            <w:tcBorders>
              <w:top w:val="single" w:sz="4" w:space="0" w:color="000000"/>
              <w:left w:val="single" w:sz="4" w:space="0" w:color="000000"/>
              <w:bottom w:val="single" w:sz="4" w:space="0" w:color="000000"/>
              <w:right w:val="single" w:sz="4" w:space="0" w:color="000000"/>
            </w:tcBorders>
            <w:vAlign w:val="center"/>
          </w:tcPr>
          <w:p w14:paraId="564919E6" w14:textId="77777777" w:rsidR="003535C9" w:rsidRPr="007851F4" w:rsidRDefault="003535C9" w:rsidP="003535C9">
            <w:pPr>
              <w:spacing w:line="259" w:lineRule="auto"/>
              <w:jc w:val="center"/>
            </w:pPr>
            <w:r w:rsidRPr="007851F4">
              <w:rPr>
                <w:b/>
              </w:rPr>
              <w:t xml:space="preserve">Készségek, képességek </w:t>
            </w:r>
          </w:p>
        </w:tc>
        <w:tc>
          <w:tcPr>
            <w:tcW w:w="2964" w:type="dxa"/>
            <w:tcBorders>
              <w:top w:val="single" w:sz="4" w:space="0" w:color="000000"/>
              <w:left w:val="single" w:sz="4" w:space="0" w:color="000000"/>
              <w:bottom w:val="single" w:sz="4" w:space="0" w:color="000000"/>
              <w:right w:val="single" w:sz="4" w:space="0" w:color="000000"/>
            </w:tcBorders>
            <w:vAlign w:val="center"/>
          </w:tcPr>
          <w:p w14:paraId="4D736F3C" w14:textId="77777777" w:rsidR="003535C9" w:rsidRPr="007851F4" w:rsidRDefault="003535C9" w:rsidP="003535C9">
            <w:pPr>
              <w:spacing w:line="259" w:lineRule="auto"/>
              <w:ind w:right="1"/>
              <w:jc w:val="center"/>
            </w:pPr>
            <w:r w:rsidRPr="007851F4">
              <w:rPr>
                <w:b/>
              </w:rPr>
              <w:t xml:space="preserve">Ismeretek </w:t>
            </w:r>
          </w:p>
        </w:tc>
        <w:tc>
          <w:tcPr>
            <w:tcW w:w="2976" w:type="dxa"/>
            <w:tcBorders>
              <w:top w:val="single" w:sz="4" w:space="0" w:color="000000"/>
              <w:left w:val="single" w:sz="4" w:space="0" w:color="000000"/>
              <w:bottom w:val="single" w:sz="4" w:space="0" w:color="000000"/>
              <w:right w:val="single" w:sz="4" w:space="0" w:color="000000"/>
            </w:tcBorders>
            <w:vAlign w:val="center"/>
          </w:tcPr>
          <w:p w14:paraId="607F331A" w14:textId="77777777" w:rsidR="003535C9" w:rsidRPr="007851F4" w:rsidRDefault="003535C9" w:rsidP="003535C9">
            <w:pPr>
              <w:spacing w:line="259" w:lineRule="auto"/>
              <w:jc w:val="center"/>
            </w:pPr>
            <w:r w:rsidRPr="007851F4">
              <w:rPr>
                <w:b/>
              </w:rPr>
              <w:t xml:space="preserve">Elvárt viselkedésmódok, attitűdök </w:t>
            </w:r>
          </w:p>
        </w:tc>
      </w:tr>
      <w:tr w:rsidR="003535C9" w:rsidRPr="007851F4" w14:paraId="5057A1C1" w14:textId="77777777" w:rsidTr="003535C9">
        <w:trPr>
          <w:trHeight w:val="701"/>
        </w:trPr>
        <w:tc>
          <w:tcPr>
            <w:tcW w:w="1014" w:type="dxa"/>
            <w:tcBorders>
              <w:top w:val="single" w:sz="4" w:space="0" w:color="000000"/>
              <w:left w:val="single" w:sz="4" w:space="0" w:color="000000"/>
              <w:bottom w:val="single" w:sz="4" w:space="0" w:color="000000"/>
              <w:right w:val="single" w:sz="4" w:space="0" w:color="000000"/>
            </w:tcBorders>
          </w:tcPr>
          <w:p w14:paraId="27D91B80" w14:textId="77777777" w:rsidR="003535C9" w:rsidRPr="007851F4" w:rsidRDefault="003535C9" w:rsidP="003535C9">
            <w:pPr>
              <w:spacing w:line="259" w:lineRule="auto"/>
              <w:ind w:left="2"/>
            </w:pPr>
            <w:r w:rsidRPr="007851F4">
              <w:t>1.</w:t>
            </w:r>
          </w:p>
        </w:tc>
        <w:tc>
          <w:tcPr>
            <w:tcW w:w="2685" w:type="dxa"/>
            <w:tcBorders>
              <w:top w:val="single" w:sz="4" w:space="0" w:color="000000"/>
              <w:left w:val="single" w:sz="4" w:space="0" w:color="000000"/>
              <w:bottom w:val="single" w:sz="4" w:space="0" w:color="000000"/>
              <w:right w:val="single" w:sz="4" w:space="0" w:color="000000"/>
            </w:tcBorders>
          </w:tcPr>
          <w:p w14:paraId="4F00CFB2" w14:textId="77777777" w:rsidR="003535C9" w:rsidRDefault="003535C9" w:rsidP="003535C9">
            <w:pPr>
              <w:ind w:left="2"/>
            </w:pPr>
            <w:r w:rsidRPr="008C083A">
              <w:t>Bemutatja a geriátriát és elhelyezi a gerontológián belül</w:t>
            </w:r>
          </w:p>
          <w:p w14:paraId="6D2CC377" w14:textId="77777777" w:rsidR="003535C9" w:rsidRPr="008C083A" w:rsidRDefault="003535C9" w:rsidP="003535C9">
            <w:pPr>
              <w:ind w:left="2"/>
            </w:pPr>
            <w:r w:rsidRPr="008C083A">
              <w:t>Ismerteti az egyes országok, illetve</w:t>
            </w:r>
            <w:r>
              <w:t xml:space="preserve"> </w:t>
            </w:r>
            <w:r w:rsidRPr="008C083A">
              <w:t>Magyarország demográfiai jellemzőit.</w:t>
            </w:r>
          </w:p>
        </w:tc>
        <w:tc>
          <w:tcPr>
            <w:tcW w:w="2964" w:type="dxa"/>
            <w:tcBorders>
              <w:top w:val="single" w:sz="4" w:space="0" w:color="000000"/>
              <w:left w:val="single" w:sz="4" w:space="0" w:color="000000"/>
              <w:bottom w:val="single" w:sz="4" w:space="0" w:color="000000"/>
              <w:right w:val="single" w:sz="4" w:space="0" w:color="000000"/>
            </w:tcBorders>
          </w:tcPr>
          <w:p w14:paraId="6953AA55" w14:textId="77777777" w:rsidR="003535C9" w:rsidRDefault="003535C9" w:rsidP="003535C9">
            <w:pPr>
              <w:ind w:left="2"/>
            </w:pPr>
            <w:r w:rsidRPr="008C083A">
              <w:t xml:space="preserve">A gerontológia és a geriátria története. Gerontológiai ismeretek, a gerontológia definíciója, típusai, </w:t>
            </w:r>
            <w:r>
              <w:t>r</w:t>
            </w:r>
            <w:r w:rsidRPr="008C083A">
              <w:t xml:space="preserve">endszerszemlélete. </w:t>
            </w:r>
          </w:p>
          <w:p w14:paraId="49BA73B1" w14:textId="77777777" w:rsidR="003535C9" w:rsidRPr="008C083A" w:rsidRDefault="003535C9" w:rsidP="003535C9">
            <w:pPr>
              <w:ind w:left="2"/>
            </w:pPr>
            <w:r w:rsidRPr="008C083A">
              <w:t>Az idősödés folyamata a világ országaiban, Európában és Magyarországon, Népegészségügyi ismeretek.</w:t>
            </w:r>
          </w:p>
        </w:tc>
        <w:tc>
          <w:tcPr>
            <w:tcW w:w="2976" w:type="dxa"/>
            <w:vMerge w:val="restart"/>
            <w:tcBorders>
              <w:top w:val="single" w:sz="4" w:space="0" w:color="000000"/>
              <w:left w:val="single" w:sz="4" w:space="0" w:color="000000"/>
              <w:right w:val="single" w:sz="4" w:space="0" w:color="000000"/>
            </w:tcBorders>
            <w:vAlign w:val="center"/>
          </w:tcPr>
          <w:p w14:paraId="10F52DF6" w14:textId="77777777" w:rsidR="003535C9" w:rsidRPr="008C083A" w:rsidRDefault="003535C9" w:rsidP="003535C9">
            <w:pPr>
              <w:ind w:left="2"/>
            </w:pPr>
          </w:p>
          <w:p w14:paraId="28F0F5FC" w14:textId="77777777" w:rsidR="003535C9" w:rsidRPr="008C083A" w:rsidRDefault="003535C9" w:rsidP="003535C9">
            <w:pPr>
              <w:ind w:left="2"/>
            </w:pPr>
          </w:p>
          <w:p w14:paraId="3F198031" w14:textId="77777777" w:rsidR="003535C9" w:rsidRPr="008C083A" w:rsidRDefault="003535C9" w:rsidP="003535C9">
            <w:pPr>
              <w:ind w:left="2"/>
            </w:pPr>
            <w:r w:rsidRPr="008C083A">
              <w:t>Jó megfigyelő készség, képesség, logikus gondolkodás, kritikus szemlélet, kritikus, jogkövető magatartás, jó kommunikációs készség, képesség, együttműködési készség, képesség, határozottság, türelem, empátia, feltétel nélküli elfogadás képessége</w:t>
            </w:r>
            <w:r>
              <w:t>.</w:t>
            </w:r>
          </w:p>
        </w:tc>
      </w:tr>
      <w:tr w:rsidR="003535C9" w:rsidRPr="007851F4" w14:paraId="6DF82829" w14:textId="77777777" w:rsidTr="003535C9">
        <w:trPr>
          <w:trHeight w:val="1159"/>
        </w:trPr>
        <w:tc>
          <w:tcPr>
            <w:tcW w:w="1014" w:type="dxa"/>
            <w:tcBorders>
              <w:top w:val="single" w:sz="4" w:space="0" w:color="000000"/>
              <w:left w:val="single" w:sz="4" w:space="0" w:color="000000"/>
              <w:bottom w:val="single" w:sz="4" w:space="0" w:color="000000"/>
              <w:right w:val="single" w:sz="4" w:space="0" w:color="000000"/>
            </w:tcBorders>
          </w:tcPr>
          <w:p w14:paraId="4CE54DAB" w14:textId="77777777" w:rsidR="003535C9" w:rsidRPr="007851F4" w:rsidRDefault="003535C9" w:rsidP="003535C9">
            <w:pPr>
              <w:spacing w:line="259" w:lineRule="auto"/>
              <w:ind w:left="2"/>
            </w:pPr>
            <w:r w:rsidRPr="007851F4">
              <w:t>2.</w:t>
            </w:r>
          </w:p>
        </w:tc>
        <w:tc>
          <w:tcPr>
            <w:tcW w:w="2685" w:type="dxa"/>
            <w:tcBorders>
              <w:top w:val="single" w:sz="4" w:space="0" w:color="000000"/>
              <w:left w:val="single" w:sz="4" w:space="0" w:color="000000"/>
              <w:bottom w:val="single" w:sz="4" w:space="0" w:color="000000"/>
              <w:right w:val="single" w:sz="4" w:space="0" w:color="000000"/>
            </w:tcBorders>
          </w:tcPr>
          <w:p w14:paraId="13E169D2" w14:textId="77777777" w:rsidR="003535C9" w:rsidRPr="008C083A" w:rsidRDefault="003535C9" w:rsidP="003535C9">
            <w:pPr>
              <w:ind w:left="2"/>
            </w:pPr>
            <w:r w:rsidRPr="008C083A">
              <w:t>Felismeri az idős kor testi-, szellemi és működésbeli változásainak jellegzetességeit és elkülöníti egyes betegségektől, kórképektől.</w:t>
            </w:r>
          </w:p>
        </w:tc>
        <w:tc>
          <w:tcPr>
            <w:tcW w:w="2964" w:type="dxa"/>
            <w:tcBorders>
              <w:top w:val="single" w:sz="4" w:space="0" w:color="000000"/>
              <w:left w:val="single" w:sz="4" w:space="0" w:color="000000"/>
              <w:bottom w:val="single" w:sz="4" w:space="0" w:color="000000"/>
              <w:right w:val="single" w:sz="4" w:space="0" w:color="000000"/>
            </w:tcBorders>
          </w:tcPr>
          <w:p w14:paraId="49A568D1" w14:textId="77777777" w:rsidR="003535C9" w:rsidRDefault="003535C9" w:rsidP="003535C9">
            <w:pPr>
              <w:ind w:left="2"/>
            </w:pPr>
            <w:r w:rsidRPr="008C083A">
              <w:t xml:space="preserve">Biofizika, biokémia. Anatómia- élettan, kórélettan. </w:t>
            </w:r>
          </w:p>
          <w:p w14:paraId="69B2F75C" w14:textId="77777777" w:rsidR="003535C9" w:rsidRPr="008C083A" w:rsidRDefault="003535C9" w:rsidP="003535C9">
            <w:pPr>
              <w:ind w:left="2"/>
            </w:pPr>
            <w:r w:rsidRPr="008C083A">
              <w:t>A test külső jegyeinek, jellegzetességeinek változása, érzékszervi változások,</w:t>
            </w:r>
            <w:r>
              <w:t xml:space="preserve"> </w:t>
            </w:r>
            <w:r w:rsidRPr="008C083A">
              <w:t>testtömeg-, izomzat, csontrendszer-, immunrendszer változása. Mozgás és reflexek idős korban. Időskori akklimatizáció sajátosságai, közérzet-, figyelem-, hangulatváltozások, alvás és életritmus változásai, társas kapcsolatok, elszigetelődés.</w:t>
            </w:r>
          </w:p>
          <w:p w14:paraId="11C871AC" w14:textId="77777777" w:rsidR="003535C9" w:rsidRPr="008C083A" w:rsidRDefault="003535C9" w:rsidP="003535C9">
            <w:pPr>
              <w:ind w:left="2"/>
            </w:pPr>
            <w:r w:rsidRPr="008C083A">
              <w:t>Szervek, szervrendszerek és a homeosztázis változásai idős korban, leggyakrabban előforduló betegségek.</w:t>
            </w:r>
          </w:p>
        </w:tc>
        <w:tc>
          <w:tcPr>
            <w:tcW w:w="2976" w:type="dxa"/>
            <w:vMerge/>
            <w:tcBorders>
              <w:left w:val="single" w:sz="4" w:space="0" w:color="000000"/>
              <w:right w:val="single" w:sz="4" w:space="0" w:color="000000"/>
            </w:tcBorders>
          </w:tcPr>
          <w:p w14:paraId="51BD8084" w14:textId="77777777" w:rsidR="003535C9" w:rsidRPr="007851F4" w:rsidRDefault="003535C9" w:rsidP="003535C9">
            <w:pPr>
              <w:spacing w:after="160" w:line="259" w:lineRule="auto"/>
            </w:pPr>
          </w:p>
        </w:tc>
      </w:tr>
      <w:tr w:rsidR="003535C9" w:rsidRPr="007851F4" w14:paraId="3E739632" w14:textId="77777777" w:rsidTr="003535C9">
        <w:trPr>
          <w:trHeight w:val="1392"/>
        </w:trPr>
        <w:tc>
          <w:tcPr>
            <w:tcW w:w="1014" w:type="dxa"/>
            <w:tcBorders>
              <w:top w:val="single" w:sz="4" w:space="0" w:color="000000"/>
              <w:left w:val="single" w:sz="4" w:space="0" w:color="000000"/>
              <w:bottom w:val="single" w:sz="4" w:space="0" w:color="000000"/>
              <w:right w:val="single" w:sz="4" w:space="0" w:color="000000"/>
            </w:tcBorders>
          </w:tcPr>
          <w:p w14:paraId="64298F6C" w14:textId="77777777" w:rsidR="003535C9" w:rsidRPr="007851F4" w:rsidRDefault="003535C9" w:rsidP="003535C9">
            <w:pPr>
              <w:spacing w:line="259" w:lineRule="auto"/>
              <w:ind w:left="2"/>
            </w:pPr>
            <w:r w:rsidRPr="007851F4">
              <w:t>3.</w:t>
            </w:r>
          </w:p>
        </w:tc>
        <w:tc>
          <w:tcPr>
            <w:tcW w:w="2685" w:type="dxa"/>
            <w:tcBorders>
              <w:top w:val="single" w:sz="4" w:space="0" w:color="000000"/>
              <w:left w:val="single" w:sz="4" w:space="0" w:color="000000"/>
              <w:bottom w:val="single" w:sz="4" w:space="0" w:color="000000"/>
              <w:right w:val="single" w:sz="4" w:space="0" w:color="000000"/>
            </w:tcBorders>
          </w:tcPr>
          <w:p w14:paraId="29701D0B" w14:textId="77777777" w:rsidR="003535C9" w:rsidRPr="008C083A" w:rsidRDefault="003535C9" w:rsidP="003535C9">
            <w:pPr>
              <w:ind w:left="2"/>
            </w:pPr>
            <w:r w:rsidRPr="008C083A">
              <w:t>Felméri és felismeri az időseket veszélyeztető tényezőket, egyénre szabott prevenciós tervet összeállít és kivitelez.</w:t>
            </w:r>
          </w:p>
        </w:tc>
        <w:tc>
          <w:tcPr>
            <w:tcW w:w="2964" w:type="dxa"/>
            <w:tcBorders>
              <w:top w:val="single" w:sz="4" w:space="0" w:color="000000"/>
              <w:left w:val="single" w:sz="4" w:space="0" w:color="000000"/>
              <w:bottom w:val="single" w:sz="4" w:space="0" w:color="000000"/>
              <w:right w:val="single" w:sz="4" w:space="0" w:color="000000"/>
            </w:tcBorders>
          </w:tcPr>
          <w:p w14:paraId="4D16FDAC" w14:textId="77777777" w:rsidR="003535C9" w:rsidRPr="008C083A" w:rsidRDefault="003535C9" w:rsidP="003535C9">
            <w:pPr>
              <w:ind w:left="2"/>
            </w:pPr>
            <w:r w:rsidRPr="008C083A">
              <w:t>A biztonság szükségletének változása idős korban.</w:t>
            </w:r>
          </w:p>
          <w:p w14:paraId="060E7EB0" w14:textId="77777777" w:rsidR="003535C9" w:rsidRPr="008C083A" w:rsidRDefault="003535C9" w:rsidP="003535C9">
            <w:pPr>
              <w:ind w:left="2"/>
            </w:pPr>
            <w:r w:rsidRPr="008C083A">
              <w:t>Az idősek testi, lelki épségét veszélyeztető tényezők.</w:t>
            </w:r>
          </w:p>
          <w:p w14:paraId="751ED92F" w14:textId="77777777" w:rsidR="003535C9" w:rsidRPr="008C083A" w:rsidRDefault="003535C9" w:rsidP="003535C9">
            <w:pPr>
              <w:ind w:left="2"/>
            </w:pPr>
            <w:r w:rsidRPr="008C083A">
              <w:t>Az időskori balesetek okai, formái.</w:t>
            </w:r>
          </w:p>
          <w:p w14:paraId="3B7EE991" w14:textId="77777777" w:rsidR="003535C9" w:rsidRPr="008C083A" w:rsidRDefault="003535C9" w:rsidP="003535C9">
            <w:pPr>
              <w:ind w:left="2"/>
            </w:pPr>
            <w:r w:rsidRPr="008C083A">
              <w:t>A balesetek megelőzésének lehetőségei. Baleseti veszélyforrások.</w:t>
            </w:r>
          </w:p>
          <w:p w14:paraId="0ED34582" w14:textId="77777777" w:rsidR="003535C9" w:rsidRPr="008C083A" w:rsidRDefault="003535C9" w:rsidP="003535C9">
            <w:pPr>
              <w:ind w:left="2"/>
            </w:pPr>
            <w:r w:rsidRPr="008C083A">
              <w:lastRenderedPageBreak/>
              <w:t>Az időskorúakra irányuló agresszió okai, megjelenési formái.</w:t>
            </w:r>
          </w:p>
          <w:p w14:paraId="5A1E39EE" w14:textId="77777777" w:rsidR="003535C9" w:rsidRPr="008C083A" w:rsidRDefault="003535C9" w:rsidP="003535C9">
            <w:pPr>
              <w:ind w:left="2"/>
            </w:pPr>
            <w:r w:rsidRPr="008C083A">
              <w:t>Az időseket érintő családon belüli erőszak.</w:t>
            </w:r>
          </w:p>
          <w:p w14:paraId="54A15805" w14:textId="77777777" w:rsidR="003535C9" w:rsidRPr="008C083A" w:rsidRDefault="003535C9" w:rsidP="003535C9">
            <w:pPr>
              <w:ind w:left="2"/>
            </w:pPr>
            <w:r w:rsidRPr="008C083A">
              <w:t>Az idős ember védekező, elhárító magatartásának jellemzői.</w:t>
            </w:r>
          </w:p>
          <w:p w14:paraId="4CBA9B9F" w14:textId="77777777" w:rsidR="003535C9" w:rsidRPr="008C083A" w:rsidRDefault="003535C9" w:rsidP="003535C9">
            <w:pPr>
              <w:ind w:left="2"/>
            </w:pPr>
            <w:r w:rsidRPr="008C083A">
              <w:t>Az ápoló szerepe az önveszélyeztető, illetve az idősek elleni agresszió felismerésében és</w:t>
            </w:r>
          </w:p>
          <w:p w14:paraId="2DF0FA81" w14:textId="77777777" w:rsidR="003535C9" w:rsidRDefault="003535C9" w:rsidP="003535C9">
            <w:pPr>
              <w:ind w:left="2"/>
            </w:pPr>
            <w:r>
              <w:t>m</w:t>
            </w:r>
            <w:r w:rsidRPr="008C083A">
              <w:t xml:space="preserve">egszüntetésében. </w:t>
            </w:r>
          </w:p>
          <w:p w14:paraId="10C6F53E" w14:textId="77777777" w:rsidR="003535C9" w:rsidRDefault="003535C9" w:rsidP="003535C9">
            <w:pPr>
              <w:ind w:left="2"/>
            </w:pPr>
            <w:r w:rsidRPr="008C083A">
              <w:t>Az abúzus fogalma. Az időskori szenvedélybetegségek kialakulásának</w:t>
            </w:r>
            <w:r>
              <w:t xml:space="preserve"> </w:t>
            </w:r>
            <w:r w:rsidRPr="008C083A">
              <w:tab/>
              <w:t xml:space="preserve">okai, lelki háttere, megjelenési formái. </w:t>
            </w:r>
          </w:p>
          <w:p w14:paraId="3BBAFEDA" w14:textId="77777777" w:rsidR="003535C9" w:rsidRPr="008C083A" w:rsidRDefault="003535C9" w:rsidP="003535C9">
            <w:pPr>
              <w:ind w:left="2"/>
            </w:pPr>
            <w:r w:rsidRPr="008C083A">
              <w:t>Öngyilkosság okai idős korban.</w:t>
            </w:r>
          </w:p>
          <w:p w14:paraId="0FCFB4EF" w14:textId="77777777" w:rsidR="003535C9" w:rsidRPr="008C083A" w:rsidRDefault="003535C9" w:rsidP="003535C9">
            <w:pPr>
              <w:ind w:left="2"/>
            </w:pPr>
            <w:r w:rsidRPr="008C083A">
              <w:t>Az idős emberek érdek-, és jogvédelme.</w:t>
            </w:r>
          </w:p>
        </w:tc>
        <w:tc>
          <w:tcPr>
            <w:tcW w:w="2976" w:type="dxa"/>
            <w:vMerge/>
            <w:tcBorders>
              <w:left w:val="single" w:sz="4" w:space="0" w:color="000000"/>
              <w:right w:val="single" w:sz="4" w:space="0" w:color="000000"/>
            </w:tcBorders>
          </w:tcPr>
          <w:p w14:paraId="2E5CF018" w14:textId="77777777" w:rsidR="003535C9" w:rsidRPr="007851F4" w:rsidRDefault="003535C9" w:rsidP="003535C9">
            <w:pPr>
              <w:spacing w:after="160" w:line="259" w:lineRule="auto"/>
            </w:pPr>
          </w:p>
        </w:tc>
      </w:tr>
      <w:tr w:rsidR="003535C9" w:rsidRPr="007851F4" w14:paraId="4D22FE77" w14:textId="77777777" w:rsidTr="003535C9">
        <w:tblPrEx>
          <w:tblCellMar>
            <w:right w:w="59" w:type="dxa"/>
          </w:tblCellMar>
        </w:tblPrEx>
        <w:trPr>
          <w:trHeight w:val="929"/>
        </w:trPr>
        <w:tc>
          <w:tcPr>
            <w:tcW w:w="1014" w:type="dxa"/>
            <w:tcBorders>
              <w:top w:val="single" w:sz="4" w:space="0" w:color="000000"/>
              <w:left w:val="single" w:sz="4" w:space="0" w:color="000000"/>
              <w:bottom w:val="single" w:sz="4" w:space="0" w:color="000000"/>
              <w:right w:val="single" w:sz="4" w:space="0" w:color="000000"/>
            </w:tcBorders>
          </w:tcPr>
          <w:p w14:paraId="7355CEF5" w14:textId="77777777" w:rsidR="003535C9" w:rsidRPr="007851F4" w:rsidRDefault="003535C9" w:rsidP="003535C9">
            <w:pPr>
              <w:spacing w:line="259" w:lineRule="auto"/>
              <w:ind w:left="2"/>
            </w:pPr>
            <w:r w:rsidRPr="007851F4">
              <w:t>4.</w:t>
            </w:r>
          </w:p>
        </w:tc>
        <w:tc>
          <w:tcPr>
            <w:tcW w:w="2685" w:type="dxa"/>
            <w:tcBorders>
              <w:top w:val="single" w:sz="4" w:space="0" w:color="000000"/>
              <w:left w:val="single" w:sz="4" w:space="0" w:color="000000"/>
              <w:bottom w:val="single" w:sz="4" w:space="0" w:color="000000"/>
              <w:right w:val="single" w:sz="4" w:space="0" w:color="000000"/>
            </w:tcBorders>
          </w:tcPr>
          <w:p w14:paraId="3DF18231" w14:textId="77777777" w:rsidR="003535C9" w:rsidRPr="008C083A" w:rsidRDefault="003535C9" w:rsidP="003535C9">
            <w:pPr>
              <w:ind w:left="2"/>
            </w:pPr>
            <w:r w:rsidRPr="008C083A">
              <w:t>Ismerteti az időskori gyógyszerfelszívódási zavarokat, interakciókat.</w:t>
            </w:r>
          </w:p>
        </w:tc>
        <w:tc>
          <w:tcPr>
            <w:tcW w:w="2964" w:type="dxa"/>
            <w:tcBorders>
              <w:top w:val="single" w:sz="4" w:space="0" w:color="000000"/>
              <w:left w:val="single" w:sz="4" w:space="0" w:color="000000"/>
              <w:bottom w:val="single" w:sz="4" w:space="0" w:color="000000"/>
              <w:right w:val="single" w:sz="4" w:space="0" w:color="000000"/>
            </w:tcBorders>
          </w:tcPr>
          <w:p w14:paraId="751C6EEF" w14:textId="77777777" w:rsidR="003535C9" w:rsidRPr="008C083A" w:rsidRDefault="003535C9" w:rsidP="003535C9">
            <w:pPr>
              <w:ind w:left="2"/>
            </w:pPr>
            <w:r w:rsidRPr="008C083A">
              <w:t>A gyógyszerek hatásai,</w:t>
            </w:r>
            <w:r>
              <w:t xml:space="preserve"> </w:t>
            </w:r>
            <w:r w:rsidRPr="008C083A">
              <w:t>mellékhatásai idős korban, idősek gyógyszerelésnek sajátosságai.</w:t>
            </w:r>
          </w:p>
          <w:p w14:paraId="5ED8BE8F" w14:textId="77777777" w:rsidR="003535C9" w:rsidRPr="008C083A" w:rsidRDefault="003535C9" w:rsidP="003535C9">
            <w:pPr>
              <w:ind w:left="2"/>
            </w:pPr>
            <w:r w:rsidRPr="008C083A">
              <w:t>A gyógyszereléshez kapcsolódó dokumentációs feladatok.</w:t>
            </w:r>
          </w:p>
        </w:tc>
        <w:tc>
          <w:tcPr>
            <w:tcW w:w="2976" w:type="dxa"/>
            <w:vMerge/>
            <w:tcBorders>
              <w:left w:val="single" w:sz="4" w:space="0" w:color="000000"/>
              <w:bottom w:val="single" w:sz="4" w:space="0" w:color="000000"/>
              <w:right w:val="single" w:sz="4" w:space="0" w:color="000000"/>
            </w:tcBorders>
            <w:vAlign w:val="center"/>
          </w:tcPr>
          <w:p w14:paraId="3C1357FB" w14:textId="77777777" w:rsidR="003535C9" w:rsidRPr="007851F4" w:rsidRDefault="003535C9" w:rsidP="003535C9">
            <w:pPr>
              <w:spacing w:line="259" w:lineRule="auto"/>
            </w:pPr>
          </w:p>
        </w:tc>
      </w:tr>
    </w:tbl>
    <w:p w14:paraId="5289039B" w14:textId="77777777" w:rsidR="003535C9" w:rsidRDefault="003535C9" w:rsidP="003535C9"/>
    <w:p w14:paraId="6D5C2C1F" w14:textId="77777777" w:rsidR="003535C9" w:rsidRPr="00AA502D" w:rsidRDefault="003535C9" w:rsidP="00AA502D">
      <w:pPr>
        <w:rPr>
          <w:rFonts w:ascii="Calibri Light" w:hAnsi="Calibri Light"/>
          <w:color w:val="2F5496"/>
          <w:sz w:val="32"/>
          <w:szCs w:val="32"/>
          <w:lang w:eastAsia="en-US"/>
        </w:rPr>
      </w:pPr>
      <w:bookmarkStart w:id="331" w:name="_Toc215051545"/>
      <w:r w:rsidRPr="00AA502D">
        <w:rPr>
          <w:rFonts w:ascii="Calibri Light" w:hAnsi="Calibri Light"/>
          <w:color w:val="2F5496"/>
          <w:sz w:val="32"/>
          <w:szCs w:val="32"/>
          <w:lang w:eastAsia="en-US"/>
        </w:rPr>
        <w:t>ÉVKÖZI SZAKMAI GYAKORLAT</w:t>
      </w:r>
      <w:bookmarkEnd w:id="331"/>
    </w:p>
    <w:p w14:paraId="041580CD" w14:textId="77777777" w:rsidR="003535C9" w:rsidRDefault="003535C9" w:rsidP="003535C9">
      <w:pPr>
        <w:rPr>
          <w:bCs/>
        </w:rPr>
      </w:pPr>
      <w:r w:rsidRPr="00390EC4">
        <w:rPr>
          <w:bCs/>
        </w:rPr>
        <w:t>Tantárgy/óraszám</w:t>
      </w:r>
      <w:r>
        <w:rPr>
          <w:bCs/>
        </w:rPr>
        <w:t xml:space="preserve">: </w:t>
      </w:r>
      <w:r w:rsidRPr="00390EC4">
        <w:rPr>
          <w:bCs/>
        </w:rPr>
        <w:t>Szakmai gyakorlat 1</w:t>
      </w:r>
      <w:r>
        <w:rPr>
          <w:bCs/>
        </w:rPr>
        <w:t>2</w:t>
      </w:r>
      <w:r w:rsidRPr="00390EC4">
        <w:rPr>
          <w:bCs/>
        </w:rPr>
        <w:t>. évfolyam</w:t>
      </w:r>
      <w:r>
        <w:rPr>
          <w:bCs/>
        </w:rPr>
        <w:t xml:space="preserve"> </w:t>
      </w:r>
      <w:r w:rsidRPr="00390EC4">
        <w:rPr>
          <w:bCs/>
        </w:rPr>
        <w:t>2</w:t>
      </w:r>
      <w:r>
        <w:rPr>
          <w:bCs/>
        </w:rPr>
        <w:t>34</w:t>
      </w:r>
      <w:r w:rsidRPr="00390EC4">
        <w:rPr>
          <w:bCs/>
        </w:rPr>
        <w:t xml:space="preserve"> óra  + 1</w:t>
      </w:r>
      <w:r>
        <w:rPr>
          <w:bCs/>
        </w:rPr>
        <w:t>95</w:t>
      </w:r>
      <w:r w:rsidRPr="00390EC4">
        <w:rPr>
          <w:bCs/>
        </w:rPr>
        <w:t xml:space="preserve"> óra összefüggő gyakorlat</w:t>
      </w:r>
    </w:p>
    <w:p w14:paraId="47FADC5D" w14:textId="77777777" w:rsidR="003535C9" w:rsidRDefault="003535C9" w:rsidP="003535C9">
      <w:pPr>
        <w:rPr>
          <w:bCs/>
        </w:rPr>
      </w:pPr>
    </w:p>
    <w:p w14:paraId="7DE4B5D8" w14:textId="77777777" w:rsidR="003535C9" w:rsidRPr="00AA502D" w:rsidRDefault="003535C9" w:rsidP="00AA502D">
      <w:pPr>
        <w:rPr>
          <w:rFonts w:ascii="Calibri Light" w:hAnsi="Calibri Light"/>
          <w:color w:val="2F5496"/>
          <w:sz w:val="32"/>
          <w:szCs w:val="32"/>
          <w:lang w:eastAsia="en-US"/>
        </w:rPr>
      </w:pPr>
      <w:bookmarkStart w:id="332" w:name="_Toc215051546"/>
      <w:r w:rsidRPr="00AA502D">
        <w:rPr>
          <w:rFonts w:ascii="Calibri Light" w:hAnsi="Calibri Light"/>
          <w:color w:val="2F5496"/>
          <w:sz w:val="32"/>
          <w:szCs w:val="32"/>
          <w:lang w:eastAsia="en-US"/>
        </w:rPr>
        <w:t>A tantárgy oktatása során megszerezhető kompetenciák</w:t>
      </w:r>
      <w:bookmarkEnd w:id="332"/>
      <w:r w:rsidRPr="00AA502D">
        <w:rPr>
          <w:rFonts w:ascii="Calibri Light" w:hAnsi="Calibri Light"/>
          <w:color w:val="2F5496"/>
          <w:sz w:val="32"/>
          <w:szCs w:val="32"/>
          <w:lang w:eastAsia="en-US"/>
        </w:rPr>
        <w:t xml:space="preserve"> </w:t>
      </w:r>
    </w:p>
    <w:tbl>
      <w:tblPr>
        <w:tblStyle w:val="Rcsostblzat"/>
        <w:tblW w:w="0" w:type="auto"/>
        <w:tblLook w:val="04A0" w:firstRow="1" w:lastRow="0" w:firstColumn="1" w:lastColumn="0" w:noHBand="0" w:noVBand="1"/>
      </w:tblPr>
      <w:tblGrid>
        <w:gridCol w:w="2156"/>
        <w:gridCol w:w="2615"/>
        <w:gridCol w:w="2383"/>
        <w:gridCol w:w="2416"/>
      </w:tblGrid>
      <w:tr w:rsidR="003535C9" w:rsidRPr="008046DF" w14:paraId="4EB8B30D" w14:textId="77777777" w:rsidTr="003535C9">
        <w:trPr>
          <w:trHeight w:val="907"/>
        </w:trPr>
        <w:tc>
          <w:tcPr>
            <w:tcW w:w="2156" w:type="dxa"/>
          </w:tcPr>
          <w:p w14:paraId="4A212C69" w14:textId="77777777" w:rsidR="003535C9" w:rsidRPr="008046DF" w:rsidRDefault="003535C9" w:rsidP="003535C9">
            <w:pPr>
              <w:spacing w:after="160" w:line="259" w:lineRule="auto"/>
              <w:rPr>
                <w:b/>
                <w:bCs/>
              </w:rPr>
            </w:pPr>
            <w:r w:rsidRPr="399D3D38">
              <w:rPr>
                <w:b/>
                <w:bCs/>
              </w:rPr>
              <w:t>Sorszám</w:t>
            </w:r>
          </w:p>
        </w:tc>
        <w:tc>
          <w:tcPr>
            <w:tcW w:w="2294" w:type="dxa"/>
          </w:tcPr>
          <w:p w14:paraId="75B1853E" w14:textId="77777777" w:rsidR="003535C9" w:rsidRPr="008046DF" w:rsidRDefault="003535C9" w:rsidP="003535C9">
            <w:pPr>
              <w:spacing w:after="160" w:line="259" w:lineRule="auto"/>
            </w:pPr>
            <w:r w:rsidRPr="008046DF">
              <w:rPr>
                <w:b/>
              </w:rPr>
              <w:t>Készségek, képességek</w:t>
            </w:r>
          </w:p>
        </w:tc>
        <w:tc>
          <w:tcPr>
            <w:tcW w:w="2157" w:type="dxa"/>
          </w:tcPr>
          <w:p w14:paraId="36519834" w14:textId="77777777" w:rsidR="003535C9" w:rsidRPr="008046DF" w:rsidRDefault="003535C9" w:rsidP="003535C9">
            <w:pPr>
              <w:spacing w:after="160" w:line="259" w:lineRule="auto"/>
            </w:pPr>
            <w:r w:rsidRPr="008046DF">
              <w:rPr>
                <w:b/>
              </w:rPr>
              <w:t>Ismeretek</w:t>
            </w:r>
          </w:p>
        </w:tc>
        <w:tc>
          <w:tcPr>
            <w:tcW w:w="2157" w:type="dxa"/>
          </w:tcPr>
          <w:p w14:paraId="7348E651" w14:textId="77777777" w:rsidR="003535C9" w:rsidRPr="008046DF" w:rsidRDefault="003535C9" w:rsidP="003535C9">
            <w:pPr>
              <w:spacing w:after="160" w:line="259" w:lineRule="auto"/>
            </w:pPr>
            <w:r w:rsidRPr="008046DF">
              <w:rPr>
                <w:b/>
              </w:rPr>
              <w:t>Elvárt viselkedésmódok, attitűdök</w:t>
            </w:r>
          </w:p>
        </w:tc>
      </w:tr>
      <w:tr w:rsidR="003535C9" w:rsidRPr="008046DF" w14:paraId="6A114903" w14:textId="77777777" w:rsidTr="003535C9">
        <w:trPr>
          <w:trHeight w:val="503"/>
        </w:trPr>
        <w:tc>
          <w:tcPr>
            <w:tcW w:w="2156" w:type="dxa"/>
          </w:tcPr>
          <w:p w14:paraId="1EB9DCDB" w14:textId="77777777" w:rsidR="003535C9" w:rsidRPr="008046DF" w:rsidRDefault="003535C9" w:rsidP="003535C9">
            <w:pPr>
              <w:spacing w:after="160" w:line="259" w:lineRule="auto"/>
            </w:pPr>
            <w:r>
              <w:t>1.</w:t>
            </w:r>
          </w:p>
        </w:tc>
        <w:tc>
          <w:tcPr>
            <w:tcW w:w="2294" w:type="dxa"/>
          </w:tcPr>
          <w:p w14:paraId="5B5A7CF2" w14:textId="77777777" w:rsidR="003535C9" w:rsidRPr="00C27458" w:rsidRDefault="003535C9" w:rsidP="003535C9">
            <w:pPr>
              <w:spacing w:after="160" w:line="259" w:lineRule="auto"/>
            </w:pPr>
            <w:r w:rsidRPr="00C27458">
              <w:rPr>
                <w:rFonts w:eastAsia="Calibri"/>
              </w:rPr>
              <w:t>Betegmegfigyelést végez, felismeri és jelzi a beteg állapotában bekövetkező változásokat. Megfigyeléseit dokumentálja.</w:t>
            </w:r>
          </w:p>
        </w:tc>
        <w:tc>
          <w:tcPr>
            <w:tcW w:w="2157" w:type="dxa"/>
          </w:tcPr>
          <w:p w14:paraId="39784361" w14:textId="77777777" w:rsidR="003535C9" w:rsidRPr="00C27458" w:rsidRDefault="003535C9" w:rsidP="003535C9">
            <w:pPr>
              <w:spacing w:after="160" w:line="259" w:lineRule="auto"/>
            </w:pPr>
            <w:r w:rsidRPr="00C27458">
              <w:rPr>
                <w:rFonts w:eastAsia="Calibri"/>
              </w:rPr>
              <w:t xml:space="preserve">Ismeri a betegmegfigyelés szempontjait, az általános megtekintés, a testalkat, tápláltság, mozgás, járás, bőr és bőrfüggelékek, érzékszervek, alvás, </w:t>
            </w:r>
            <w:r w:rsidRPr="00C27458">
              <w:rPr>
                <w:rFonts w:eastAsia="Calibri"/>
              </w:rPr>
              <w:lastRenderedPageBreak/>
              <w:t>magatartás, tudat, fájdalom, vitális paraméterek, testváladékok normális jellemzőit, normálistól való eltéréseit. Ismeri a megfigyelés módszereit, eszközeit. Tudja a dokumentálás módját, szabályait.</w:t>
            </w:r>
          </w:p>
        </w:tc>
        <w:tc>
          <w:tcPr>
            <w:tcW w:w="2157" w:type="dxa"/>
          </w:tcPr>
          <w:p w14:paraId="55BDB68E" w14:textId="77777777" w:rsidR="003535C9" w:rsidRPr="00C27458" w:rsidRDefault="003535C9" w:rsidP="003535C9">
            <w:pPr>
              <w:spacing w:after="160" w:line="259" w:lineRule="auto"/>
            </w:pPr>
            <w:r w:rsidRPr="00C27458">
              <w:rPr>
                <w:color w:val="000000"/>
              </w:rPr>
              <w:lastRenderedPageBreak/>
              <w:t>Határozott, megfigyeléseiben és a dokumentálási feladatokban pontosságra törekszik.</w:t>
            </w:r>
          </w:p>
        </w:tc>
      </w:tr>
      <w:tr w:rsidR="003535C9" w:rsidRPr="008046DF" w14:paraId="361F2D04" w14:textId="77777777" w:rsidTr="003535C9">
        <w:trPr>
          <w:trHeight w:val="503"/>
        </w:trPr>
        <w:tc>
          <w:tcPr>
            <w:tcW w:w="2156" w:type="dxa"/>
          </w:tcPr>
          <w:p w14:paraId="342AF9B8" w14:textId="77777777" w:rsidR="003535C9" w:rsidRPr="008046DF" w:rsidRDefault="003535C9" w:rsidP="003535C9">
            <w:pPr>
              <w:spacing w:after="160" w:line="259" w:lineRule="auto"/>
            </w:pPr>
            <w:r>
              <w:t>2.</w:t>
            </w:r>
          </w:p>
        </w:tc>
        <w:tc>
          <w:tcPr>
            <w:tcW w:w="2294" w:type="dxa"/>
          </w:tcPr>
          <w:p w14:paraId="6FBAC475" w14:textId="77777777" w:rsidR="003535C9" w:rsidRPr="00C27458" w:rsidRDefault="003535C9" w:rsidP="003535C9">
            <w:pPr>
              <w:spacing w:after="160" w:line="259" w:lineRule="auto"/>
            </w:pPr>
            <w:r w:rsidRPr="00C27458">
              <w:rPr>
                <w:color w:val="000000"/>
              </w:rPr>
              <w:t>Laboratóriumi mintát vesz a betegtől.</w:t>
            </w:r>
          </w:p>
        </w:tc>
        <w:tc>
          <w:tcPr>
            <w:tcW w:w="2157" w:type="dxa"/>
          </w:tcPr>
          <w:p w14:paraId="6B0FBAAE" w14:textId="77777777" w:rsidR="003535C9" w:rsidRPr="00C27458" w:rsidRDefault="003535C9" w:rsidP="003535C9">
            <w:pPr>
              <w:spacing w:after="160" w:line="259" w:lineRule="auto"/>
            </w:pPr>
            <w:r w:rsidRPr="00C27458">
              <w:rPr>
                <w:color w:val="000000"/>
              </w:rPr>
              <w:t>Ismeri a vénás vérvétel, a testváladékok mintavételének módját, szabályait, eszközeit, a minták tárolásának, szállításának szabályait.</w:t>
            </w:r>
          </w:p>
        </w:tc>
        <w:tc>
          <w:tcPr>
            <w:tcW w:w="2157" w:type="dxa"/>
          </w:tcPr>
          <w:p w14:paraId="5579A0EB" w14:textId="77777777" w:rsidR="003535C9" w:rsidRPr="00C27458" w:rsidRDefault="003535C9" w:rsidP="003535C9">
            <w:pPr>
              <w:spacing w:after="160" w:line="259" w:lineRule="auto"/>
            </w:pPr>
            <w:r w:rsidRPr="00C27458">
              <w:rPr>
                <w:color w:val="000000"/>
              </w:rPr>
              <w:t>Munkáját körültekintően, a betegbiztonsági, munka- és egészségvédelmi szabályok betartásával végzi. Laboratóriumi minták kezelése során törekszik a minimális környezeti terhelés elérésére</w:t>
            </w:r>
          </w:p>
        </w:tc>
      </w:tr>
      <w:tr w:rsidR="003535C9" w:rsidRPr="008046DF" w14:paraId="32B594BD" w14:textId="77777777" w:rsidTr="003535C9">
        <w:trPr>
          <w:trHeight w:val="503"/>
        </w:trPr>
        <w:tc>
          <w:tcPr>
            <w:tcW w:w="2156" w:type="dxa"/>
          </w:tcPr>
          <w:p w14:paraId="650EBD88" w14:textId="77777777" w:rsidR="003535C9" w:rsidRPr="008046DF" w:rsidRDefault="003535C9" w:rsidP="003535C9">
            <w:pPr>
              <w:spacing w:after="160" w:line="259" w:lineRule="auto"/>
            </w:pPr>
            <w:r>
              <w:t>3.</w:t>
            </w:r>
          </w:p>
        </w:tc>
        <w:tc>
          <w:tcPr>
            <w:tcW w:w="2294" w:type="dxa"/>
          </w:tcPr>
          <w:p w14:paraId="0189E466" w14:textId="77777777" w:rsidR="003535C9" w:rsidRPr="00C27458" w:rsidRDefault="003535C9" w:rsidP="003535C9">
            <w:pPr>
              <w:spacing w:after="160" w:line="259" w:lineRule="auto"/>
            </w:pPr>
            <w:r w:rsidRPr="00C27458">
              <w:rPr>
                <w:color w:val="000000"/>
              </w:rPr>
              <w:t>Egyszerű eszközös és eszköz nélküli vizsgálatokat végez</w:t>
            </w:r>
            <w:r w:rsidRPr="00C27458">
              <w:rPr>
                <w:b/>
                <w:color w:val="000000"/>
              </w:rPr>
              <w:t>.</w:t>
            </w:r>
          </w:p>
        </w:tc>
        <w:tc>
          <w:tcPr>
            <w:tcW w:w="2157" w:type="dxa"/>
          </w:tcPr>
          <w:p w14:paraId="220BD64D" w14:textId="77777777" w:rsidR="003535C9" w:rsidRPr="00C27458" w:rsidRDefault="003535C9" w:rsidP="003535C9">
            <w:pPr>
              <w:spacing w:after="160" w:line="259" w:lineRule="auto"/>
            </w:pPr>
            <w:r w:rsidRPr="00C27458">
              <w:rPr>
                <w:color w:val="000000"/>
              </w:rPr>
              <w:t>Ismeri a fizikális vizsgálat ápolói vonatkozásait. Tudja a testmagasság, testtömeg, testarányok, testkörfogat, BMI és a vitális paraméterek mérésének módját, eszközeit. Ismeri az EKG-vizsgálat kivitelezését, eszközeit</w:t>
            </w:r>
          </w:p>
        </w:tc>
        <w:tc>
          <w:tcPr>
            <w:tcW w:w="2157" w:type="dxa"/>
            <w:vMerge w:val="restart"/>
          </w:tcPr>
          <w:p w14:paraId="3B29191F" w14:textId="77777777" w:rsidR="003535C9" w:rsidRPr="00C27458" w:rsidRDefault="003535C9" w:rsidP="003535C9">
            <w:pPr>
              <w:spacing w:after="160" w:line="259" w:lineRule="auto"/>
            </w:pPr>
            <w:r w:rsidRPr="00C27458">
              <w:rPr>
                <w:color w:val="000000"/>
              </w:rPr>
              <w:t>Munkáját körültekintően, a betegbiztonsági, munka- és egészségvédelmi szabályok betartásával végzi.</w:t>
            </w:r>
          </w:p>
        </w:tc>
      </w:tr>
      <w:tr w:rsidR="003535C9" w:rsidRPr="008046DF" w14:paraId="3E405FFC" w14:textId="77777777" w:rsidTr="003535C9">
        <w:trPr>
          <w:trHeight w:val="503"/>
        </w:trPr>
        <w:tc>
          <w:tcPr>
            <w:tcW w:w="2156" w:type="dxa"/>
          </w:tcPr>
          <w:p w14:paraId="7B17E9FA" w14:textId="77777777" w:rsidR="003535C9" w:rsidRPr="008046DF" w:rsidRDefault="003535C9" w:rsidP="003535C9">
            <w:pPr>
              <w:spacing w:after="160" w:line="259" w:lineRule="auto"/>
            </w:pPr>
            <w:r>
              <w:t>4.</w:t>
            </w:r>
          </w:p>
        </w:tc>
        <w:tc>
          <w:tcPr>
            <w:tcW w:w="2294" w:type="dxa"/>
          </w:tcPr>
          <w:p w14:paraId="5F781B6C" w14:textId="77777777" w:rsidR="003535C9" w:rsidRPr="00C27458" w:rsidRDefault="003535C9" w:rsidP="003535C9">
            <w:pPr>
              <w:spacing w:after="160" w:line="259" w:lineRule="auto"/>
            </w:pPr>
            <w:r w:rsidRPr="00C27458">
              <w:rPr>
                <w:color w:val="000000"/>
              </w:rPr>
              <w:t>Betegmegfigyelő monitorokat alkalmaz.</w:t>
            </w:r>
          </w:p>
        </w:tc>
        <w:tc>
          <w:tcPr>
            <w:tcW w:w="2157" w:type="dxa"/>
          </w:tcPr>
          <w:p w14:paraId="1DC0E4F7" w14:textId="77777777" w:rsidR="003535C9" w:rsidRPr="00C27458" w:rsidRDefault="003535C9" w:rsidP="003535C9">
            <w:pPr>
              <w:spacing w:after="160" w:line="259" w:lineRule="auto"/>
            </w:pPr>
            <w:r w:rsidRPr="00C27458">
              <w:rPr>
                <w:color w:val="000000"/>
              </w:rPr>
              <w:t>Ismeri a monitorozás eszközeit, formáit, jellemzőit. Ismeri az EKG-monitorozás ápolói/aszszisztensi feladatait</w:t>
            </w:r>
          </w:p>
        </w:tc>
        <w:tc>
          <w:tcPr>
            <w:tcW w:w="2157" w:type="dxa"/>
            <w:vMerge/>
          </w:tcPr>
          <w:p w14:paraId="0C1C8C55" w14:textId="77777777" w:rsidR="003535C9" w:rsidRPr="00C27458" w:rsidRDefault="003535C9" w:rsidP="003535C9">
            <w:pPr>
              <w:spacing w:after="160" w:line="259" w:lineRule="auto"/>
            </w:pPr>
          </w:p>
        </w:tc>
      </w:tr>
      <w:tr w:rsidR="003535C9" w:rsidRPr="008046DF" w14:paraId="5077F2BD" w14:textId="77777777" w:rsidTr="003535C9">
        <w:trPr>
          <w:trHeight w:val="503"/>
        </w:trPr>
        <w:tc>
          <w:tcPr>
            <w:tcW w:w="2156" w:type="dxa"/>
          </w:tcPr>
          <w:p w14:paraId="46AF2ED9" w14:textId="77777777" w:rsidR="003535C9" w:rsidRPr="008046DF" w:rsidRDefault="003535C9" w:rsidP="003535C9">
            <w:pPr>
              <w:spacing w:after="160" w:line="259" w:lineRule="auto"/>
            </w:pPr>
            <w:r>
              <w:t>5.</w:t>
            </w:r>
          </w:p>
        </w:tc>
        <w:tc>
          <w:tcPr>
            <w:tcW w:w="2294" w:type="dxa"/>
          </w:tcPr>
          <w:p w14:paraId="49A50EAD" w14:textId="77777777" w:rsidR="003535C9" w:rsidRPr="00C27458" w:rsidRDefault="003535C9" w:rsidP="003535C9">
            <w:pPr>
              <w:spacing w:after="160" w:line="259" w:lineRule="auto"/>
            </w:pPr>
            <w:r w:rsidRPr="00C27458">
              <w:rPr>
                <w:color w:val="000000"/>
              </w:rPr>
              <w:t xml:space="preserve">Előkészíti a beteget diagnosztikai/terápiás beavatkozásokra, eljárásokra, elvégzi a </w:t>
            </w:r>
            <w:r w:rsidRPr="00C27458">
              <w:rPr>
                <w:color w:val="000000"/>
              </w:rPr>
              <w:lastRenderedPageBreak/>
              <w:t>vizsgálatok alatti és utáni ápolói/asszisztensi feladatokat.</w:t>
            </w:r>
          </w:p>
        </w:tc>
        <w:tc>
          <w:tcPr>
            <w:tcW w:w="2157" w:type="dxa"/>
          </w:tcPr>
          <w:p w14:paraId="5C30E680" w14:textId="77777777" w:rsidR="003535C9" w:rsidRPr="00C27458" w:rsidRDefault="003535C9" w:rsidP="003535C9">
            <w:pPr>
              <w:spacing w:after="160" w:line="259" w:lineRule="auto"/>
            </w:pPr>
            <w:r w:rsidRPr="00C27458">
              <w:rPr>
                <w:color w:val="000000"/>
              </w:rPr>
              <w:lastRenderedPageBreak/>
              <w:t xml:space="preserve">Ismeri a fizika és a biofizika alapvető törvényszerűségeit és a leggyakoribb </w:t>
            </w:r>
            <w:r w:rsidRPr="00C27458">
              <w:rPr>
                <w:color w:val="000000"/>
              </w:rPr>
              <w:lastRenderedPageBreak/>
              <w:t>képalkotó eljárásokat. Ismeri a csapolások, biopsziák, képi diagnosztikai módszerek, spirometria lényegét, menetét, a vizsgálatokkal, beavatkozásokkal kapcsolatos ápolói/asszisztensi feladatokat.</w:t>
            </w:r>
          </w:p>
        </w:tc>
        <w:tc>
          <w:tcPr>
            <w:tcW w:w="2157" w:type="dxa"/>
          </w:tcPr>
          <w:p w14:paraId="5B07ACAB" w14:textId="77777777" w:rsidR="003535C9" w:rsidRPr="00C27458" w:rsidRDefault="003535C9" w:rsidP="003535C9">
            <w:pPr>
              <w:spacing w:after="160" w:line="259" w:lineRule="auto"/>
            </w:pPr>
            <w:r w:rsidRPr="00C27458">
              <w:rPr>
                <w:color w:val="000000"/>
              </w:rPr>
              <w:lastRenderedPageBreak/>
              <w:t xml:space="preserve">Munkáját körültekintően, a betegbiztonsági, munka- és </w:t>
            </w:r>
            <w:r w:rsidRPr="00C27458">
              <w:rPr>
                <w:color w:val="000000"/>
              </w:rPr>
              <w:lastRenderedPageBreak/>
              <w:t>egészségvédelmi szabályok betartásával végzi. A beteget pszichésen támogatja.</w:t>
            </w:r>
          </w:p>
        </w:tc>
      </w:tr>
      <w:tr w:rsidR="003535C9" w:rsidRPr="008046DF" w14:paraId="6F1214C4" w14:textId="77777777" w:rsidTr="003535C9">
        <w:trPr>
          <w:trHeight w:val="470"/>
        </w:trPr>
        <w:tc>
          <w:tcPr>
            <w:tcW w:w="2156" w:type="dxa"/>
          </w:tcPr>
          <w:p w14:paraId="24A8159A" w14:textId="77777777" w:rsidR="003535C9" w:rsidRPr="008046DF" w:rsidRDefault="003535C9" w:rsidP="003535C9">
            <w:pPr>
              <w:spacing w:after="160" w:line="259" w:lineRule="auto"/>
            </w:pPr>
            <w:r>
              <w:lastRenderedPageBreak/>
              <w:t>6.</w:t>
            </w:r>
          </w:p>
        </w:tc>
        <w:tc>
          <w:tcPr>
            <w:tcW w:w="2294" w:type="dxa"/>
          </w:tcPr>
          <w:p w14:paraId="5F517FB9" w14:textId="77777777" w:rsidR="003535C9" w:rsidRPr="00C27458" w:rsidRDefault="003535C9" w:rsidP="003535C9">
            <w:pPr>
              <w:spacing w:after="160" w:line="259" w:lineRule="auto"/>
            </w:pPr>
            <w:r w:rsidRPr="00C27458">
              <w:rPr>
                <w:color w:val="000000"/>
              </w:rPr>
              <w:t>A beteg és hozzátartozói számára pszichés támogatást nyújt.</w:t>
            </w:r>
          </w:p>
        </w:tc>
        <w:tc>
          <w:tcPr>
            <w:tcW w:w="2157" w:type="dxa"/>
          </w:tcPr>
          <w:p w14:paraId="549DC0AF" w14:textId="77777777" w:rsidR="003535C9" w:rsidRPr="00C27458" w:rsidRDefault="003535C9" w:rsidP="003535C9">
            <w:pPr>
              <w:spacing w:after="160" w:line="259" w:lineRule="auto"/>
            </w:pPr>
            <w:r w:rsidRPr="00C27458">
              <w:rPr>
                <w:color w:val="000000"/>
              </w:rPr>
              <w:t>Ismeri munkájának ápoláslélektani vonatkozásait, a segítő kapcsolat jellemzőit, a meghallgatás, segítő beszélgetés szabályait. Tisztában van a munkáját érintő jogi és etikai követelményekkel.</w:t>
            </w:r>
          </w:p>
        </w:tc>
        <w:tc>
          <w:tcPr>
            <w:tcW w:w="2157" w:type="dxa"/>
          </w:tcPr>
          <w:p w14:paraId="42F5E9AB" w14:textId="77777777" w:rsidR="003535C9" w:rsidRPr="00C27458" w:rsidRDefault="003535C9" w:rsidP="003535C9">
            <w:pPr>
              <w:spacing w:after="160" w:line="259" w:lineRule="auto"/>
            </w:pPr>
            <w:r w:rsidRPr="00C27458">
              <w:rPr>
                <w:color w:val="000000"/>
              </w:rPr>
              <w:t>Empátiával és türelemmel fordul a beteghez, figyelmes, fontosnak érzi a beteg meghallgatását. Hiteles kommunikációt folytat. Önmagára nézve kötelezőnek érzi a betegjogok tiszteletben tartását. Etikus viselkedés jellemzi.</w:t>
            </w:r>
          </w:p>
        </w:tc>
      </w:tr>
      <w:tr w:rsidR="003535C9" w:rsidRPr="008046DF" w14:paraId="11585BF4" w14:textId="77777777" w:rsidTr="003535C9">
        <w:trPr>
          <w:trHeight w:val="470"/>
        </w:trPr>
        <w:tc>
          <w:tcPr>
            <w:tcW w:w="2156" w:type="dxa"/>
          </w:tcPr>
          <w:p w14:paraId="23B3A6A1" w14:textId="77777777" w:rsidR="003535C9" w:rsidRDefault="003535C9" w:rsidP="003535C9">
            <w:r>
              <w:t>7.</w:t>
            </w:r>
          </w:p>
        </w:tc>
        <w:tc>
          <w:tcPr>
            <w:tcW w:w="2294" w:type="dxa"/>
          </w:tcPr>
          <w:p w14:paraId="3E0C390B" w14:textId="77777777" w:rsidR="003535C9" w:rsidRPr="00C27458" w:rsidRDefault="003535C9" w:rsidP="003535C9">
            <w:pPr>
              <w:rPr>
                <w:color w:val="000000"/>
              </w:rPr>
            </w:pPr>
            <w:r w:rsidRPr="00C27458">
              <w:rPr>
                <w:color w:val="000000"/>
              </w:rPr>
              <w:t>Egyénre szabott betegoktatást és egészségfejlesztő tevékenységet végez.</w:t>
            </w:r>
          </w:p>
        </w:tc>
        <w:tc>
          <w:tcPr>
            <w:tcW w:w="2157" w:type="dxa"/>
          </w:tcPr>
          <w:p w14:paraId="75F52A91" w14:textId="77777777" w:rsidR="003535C9" w:rsidRPr="00C27458" w:rsidRDefault="003535C9" w:rsidP="003535C9">
            <w:r w:rsidRPr="00C27458">
              <w:rPr>
                <w:color w:val="000000"/>
              </w:rPr>
              <w:t>Ismeri a betegoktatáshoz szükséges pszichológiai és pedagógiai alapokat, az oktatás, az egészségnevelés, egészségfejlesztés színtereit, módszereit, eszközeit, ezek megválasztásának és alkalmazásának szempontjait. Ismeri az egészséges életmód elemeit, az egészségkárosító tényezőket, a magyar lakosság egészségi állapotának jellemzőit.</w:t>
            </w:r>
          </w:p>
        </w:tc>
        <w:tc>
          <w:tcPr>
            <w:tcW w:w="2157" w:type="dxa"/>
          </w:tcPr>
          <w:p w14:paraId="596EF921" w14:textId="77777777" w:rsidR="003535C9" w:rsidRPr="00C27458" w:rsidRDefault="003535C9" w:rsidP="003535C9">
            <w:r w:rsidRPr="00C27458">
              <w:rPr>
                <w:color w:val="000000"/>
              </w:rPr>
              <w:t>A beteghez elfogadóan viszonyul, együttműködő, türelmes. Figyelembe veszi a beteg személyiségét, előzetes ismereteit, igényeit.</w:t>
            </w:r>
          </w:p>
        </w:tc>
      </w:tr>
      <w:tr w:rsidR="003535C9" w:rsidRPr="008046DF" w14:paraId="005E4568" w14:textId="77777777" w:rsidTr="003535C9">
        <w:trPr>
          <w:trHeight w:val="470"/>
        </w:trPr>
        <w:tc>
          <w:tcPr>
            <w:tcW w:w="2156" w:type="dxa"/>
          </w:tcPr>
          <w:p w14:paraId="05CC67E0" w14:textId="77777777" w:rsidR="003535C9" w:rsidRDefault="003535C9" w:rsidP="003535C9">
            <w:r>
              <w:lastRenderedPageBreak/>
              <w:t>8.</w:t>
            </w:r>
          </w:p>
        </w:tc>
        <w:tc>
          <w:tcPr>
            <w:tcW w:w="2294" w:type="dxa"/>
          </w:tcPr>
          <w:p w14:paraId="0DB9B3C0" w14:textId="77777777" w:rsidR="003535C9" w:rsidRPr="00C27458" w:rsidRDefault="003535C9" w:rsidP="003535C9">
            <w:pPr>
              <w:rPr>
                <w:color w:val="000000"/>
              </w:rPr>
            </w:pPr>
            <w:r w:rsidRPr="00C27458">
              <w:rPr>
                <w:color w:val="000000"/>
              </w:rPr>
              <w:t>Részt vesz a korlátozó intézkedések végrehajtásában.</w:t>
            </w:r>
          </w:p>
        </w:tc>
        <w:tc>
          <w:tcPr>
            <w:tcW w:w="2157" w:type="dxa"/>
          </w:tcPr>
          <w:p w14:paraId="28318925" w14:textId="77777777" w:rsidR="003535C9" w:rsidRPr="00C27458" w:rsidRDefault="003535C9" w:rsidP="003535C9">
            <w:r w:rsidRPr="00C27458">
              <w:rPr>
                <w:color w:val="000000"/>
              </w:rPr>
              <w:t>Ismeri a jogszerű kémiai és fizikai korlátozás kivitelezésének szabályait, a kapcsolódó ápolói feladatokat</w:t>
            </w:r>
          </w:p>
        </w:tc>
        <w:tc>
          <w:tcPr>
            <w:tcW w:w="2157" w:type="dxa"/>
          </w:tcPr>
          <w:p w14:paraId="0F67135B" w14:textId="77777777" w:rsidR="003535C9" w:rsidRPr="00C27458" w:rsidRDefault="003535C9" w:rsidP="003535C9">
            <w:r w:rsidRPr="00C27458">
              <w:rPr>
                <w:color w:val="000000"/>
              </w:rPr>
              <w:t>Betartja a jogi és etikai normákat.</w:t>
            </w:r>
          </w:p>
        </w:tc>
      </w:tr>
      <w:tr w:rsidR="003535C9" w:rsidRPr="008046DF" w14:paraId="6CAA6505" w14:textId="77777777" w:rsidTr="003535C9">
        <w:trPr>
          <w:trHeight w:val="1559"/>
        </w:trPr>
        <w:tc>
          <w:tcPr>
            <w:tcW w:w="2156" w:type="dxa"/>
          </w:tcPr>
          <w:p w14:paraId="3B9954DD" w14:textId="77777777" w:rsidR="003535C9" w:rsidRDefault="003535C9" w:rsidP="003535C9">
            <w:r>
              <w:t>9.</w:t>
            </w:r>
          </w:p>
        </w:tc>
        <w:tc>
          <w:tcPr>
            <w:tcW w:w="2294" w:type="dxa"/>
          </w:tcPr>
          <w:p w14:paraId="045970F7" w14:textId="77777777" w:rsidR="003535C9" w:rsidRPr="00C27458" w:rsidRDefault="003535C9" w:rsidP="003535C9">
            <w:pPr>
              <w:rPr>
                <w:color w:val="000000"/>
              </w:rPr>
            </w:pPr>
            <w:r w:rsidRPr="00C27458">
              <w:rPr>
                <w:color w:val="000000"/>
              </w:rPr>
              <w:t>Terminális állapotú beteg ápolását végzi. Ellátja a halott körüli teendőket.</w:t>
            </w:r>
          </w:p>
        </w:tc>
        <w:tc>
          <w:tcPr>
            <w:tcW w:w="2157" w:type="dxa"/>
          </w:tcPr>
          <w:p w14:paraId="764F6AF3" w14:textId="77777777" w:rsidR="003535C9" w:rsidRPr="00C27458" w:rsidRDefault="003535C9" w:rsidP="003535C9">
            <w:r w:rsidRPr="00C27458">
              <w:rPr>
                <w:color w:val="000000"/>
              </w:rPr>
              <w:t>Ismeri a haldoklás szakaszait, a haldokló beteg ápolásának, a halott ellátásának és a család támogatásának szempontjait.</w:t>
            </w:r>
          </w:p>
        </w:tc>
        <w:tc>
          <w:tcPr>
            <w:tcW w:w="2157" w:type="dxa"/>
          </w:tcPr>
          <w:p w14:paraId="5FC6E775" w14:textId="77777777" w:rsidR="003535C9" w:rsidRPr="00C27458" w:rsidRDefault="003535C9" w:rsidP="003535C9">
            <w:r w:rsidRPr="00C27458">
              <w:rPr>
                <w:color w:val="000000"/>
              </w:rPr>
              <w:t>Etikus magatartást tanúsít. Tiszteletben tartja az emberi méltóságot, részvéttel fordul az elhunyt ember hozzátartozói felé.</w:t>
            </w:r>
          </w:p>
        </w:tc>
      </w:tr>
      <w:tr w:rsidR="003535C9" w:rsidRPr="008046DF" w14:paraId="567B2621" w14:textId="77777777" w:rsidTr="003535C9">
        <w:trPr>
          <w:trHeight w:val="470"/>
        </w:trPr>
        <w:tc>
          <w:tcPr>
            <w:tcW w:w="2156" w:type="dxa"/>
          </w:tcPr>
          <w:p w14:paraId="5FF251C6" w14:textId="77777777" w:rsidR="003535C9" w:rsidRDefault="003535C9" w:rsidP="003535C9">
            <w:r>
              <w:t>10.</w:t>
            </w:r>
          </w:p>
        </w:tc>
        <w:tc>
          <w:tcPr>
            <w:tcW w:w="2294" w:type="dxa"/>
          </w:tcPr>
          <w:p w14:paraId="6E37F491" w14:textId="77777777" w:rsidR="003535C9" w:rsidRPr="00C27458" w:rsidRDefault="003535C9" w:rsidP="003535C9">
            <w:pPr>
              <w:rPr>
                <w:color w:val="000000"/>
              </w:rPr>
            </w:pPr>
            <w:r w:rsidRPr="00C27458">
              <w:rPr>
                <w:color w:val="000000"/>
              </w:rPr>
              <w:t>Gyógyszer nélküli fájdalomcsillapító eljárásokat alkalmaz.</w:t>
            </w:r>
          </w:p>
        </w:tc>
        <w:tc>
          <w:tcPr>
            <w:tcW w:w="2157" w:type="dxa"/>
          </w:tcPr>
          <w:p w14:paraId="73AE3E22" w14:textId="77777777" w:rsidR="003535C9" w:rsidRPr="00C27458" w:rsidRDefault="003535C9" w:rsidP="003535C9">
            <w:r w:rsidRPr="00C27458">
              <w:rPr>
                <w:color w:val="000000"/>
              </w:rPr>
              <w:t>Ismeri a fájdalom kórélettani alapjait, jellemzőit, a fájdalom felmérését és a felméréshez kapcsolódó dokumentációs rendszert. Tisztában van a fájdalomcsillapítás lehetőségeivel. Átfogóan ismeri a nem gyógyszeres fájdalomcsillapítás módjait</w:t>
            </w:r>
          </w:p>
        </w:tc>
        <w:tc>
          <w:tcPr>
            <w:tcW w:w="2157" w:type="dxa"/>
          </w:tcPr>
          <w:p w14:paraId="7E928812" w14:textId="77777777" w:rsidR="003535C9" w:rsidRPr="00C27458" w:rsidRDefault="003535C9" w:rsidP="003535C9">
            <w:r w:rsidRPr="00C27458">
              <w:rPr>
                <w:color w:val="000000"/>
              </w:rPr>
              <w:t>Fontosnak tartja a beteg szenvedésének enyhítését.</w:t>
            </w:r>
          </w:p>
        </w:tc>
      </w:tr>
      <w:tr w:rsidR="003535C9" w:rsidRPr="008046DF" w14:paraId="4373D00D" w14:textId="77777777" w:rsidTr="003535C9">
        <w:trPr>
          <w:trHeight w:val="470"/>
        </w:trPr>
        <w:tc>
          <w:tcPr>
            <w:tcW w:w="2156" w:type="dxa"/>
          </w:tcPr>
          <w:p w14:paraId="4D72A91D" w14:textId="77777777" w:rsidR="003535C9" w:rsidRDefault="003535C9" w:rsidP="003535C9">
            <w:r>
              <w:t>11.</w:t>
            </w:r>
          </w:p>
        </w:tc>
        <w:tc>
          <w:tcPr>
            <w:tcW w:w="2294" w:type="dxa"/>
          </w:tcPr>
          <w:p w14:paraId="42CE914E" w14:textId="77777777" w:rsidR="003535C9" w:rsidRPr="00C27458" w:rsidRDefault="003535C9" w:rsidP="003535C9">
            <w:pPr>
              <w:rPr>
                <w:color w:val="000000"/>
              </w:rPr>
            </w:pPr>
            <w:r w:rsidRPr="00C27458">
              <w:rPr>
                <w:color w:val="000000"/>
              </w:rPr>
              <w:t>Enteralis és parenteralis gyógyszerelési feladatokat végez, inhalációs és oxigénterápiát alkalmaz. Közreműködik a gyógyszerelésben, segédkezik az infúziós terápia alkalmazásában, (infúziós palackot cserél; az infúzió cseppszámát orvosi utasításra megváltoztatja; kötéscserét végez a perifériás vénakanül helyén; CVK-ból vért vesz; midline katétert és iv. kanült orvosi utasításra eltávolít.</w:t>
            </w:r>
          </w:p>
        </w:tc>
        <w:tc>
          <w:tcPr>
            <w:tcW w:w="2157" w:type="dxa"/>
          </w:tcPr>
          <w:p w14:paraId="09A93A07" w14:textId="77777777" w:rsidR="003535C9" w:rsidRPr="00C27458" w:rsidRDefault="003535C9" w:rsidP="003535C9">
            <w:pPr>
              <w:rPr>
                <w:color w:val="000000"/>
              </w:rPr>
            </w:pPr>
            <w:r w:rsidRPr="00C27458">
              <w:rPr>
                <w:color w:val="000000"/>
              </w:rPr>
              <w:t>Alapvető gyógyszertani ismeretekkel rendelkezik. Ismeri a gyógyszerformákat, gyógyszer bejuttatási módokat, eszközöket. Ismeri a gyógyszerelés, gyógyszertárolás szabályait. Tisztában van a gyógyszerelés dokumentálási szabályaival</w:t>
            </w:r>
          </w:p>
        </w:tc>
        <w:tc>
          <w:tcPr>
            <w:tcW w:w="2157" w:type="dxa"/>
          </w:tcPr>
          <w:p w14:paraId="3C23C61B" w14:textId="77777777" w:rsidR="003535C9" w:rsidRPr="00C27458" w:rsidRDefault="003535C9" w:rsidP="003535C9">
            <w:pPr>
              <w:rPr>
                <w:color w:val="000000"/>
              </w:rPr>
            </w:pPr>
            <w:r w:rsidRPr="00C27458">
              <w:rPr>
                <w:color w:val="000000"/>
              </w:rPr>
              <w:t>A munkavégzés során határozott, körültekintő, pontosságra törekszik. Magára nézve kötelezőnek érzi a higiénés, betegbiztonsági szempontok, a munka-, tűz- és egészségvédelmi szabályok betartását. Ügyel arra, hogy a gyógyszereléssel kapcsolatos tevékenysége ne legyen káros hatással az élő környezetre</w:t>
            </w:r>
          </w:p>
        </w:tc>
      </w:tr>
      <w:tr w:rsidR="003535C9" w:rsidRPr="008046DF" w14:paraId="4CAC422D" w14:textId="77777777" w:rsidTr="003535C9">
        <w:trPr>
          <w:trHeight w:val="470"/>
        </w:trPr>
        <w:tc>
          <w:tcPr>
            <w:tcW w:w="2156" w:type="dxa"/>
          </w:tcPr>
          <w:p w14:paraId="4D015F2F" w14:textId="77777777" w:rsidR="003535C9" w:rsidRDefault="003535C9" w:rsidP="003535C9">
            <w:r>
              <w:t>12.</w:t>
            </w:r>
          </w:p>
        </w:tc>
        <w:tc>
          <w:tcPr>
            <w:tcW w:w="2294" w:type="dxa"/>
          </w:tcPr>
          <w:p w14:paraId="48AD6D75" w14:textId="77777777" w:rsidR="003535C9" w:rsidRPr="00C27458" w:rsidRDefault="003535C9" w:rsidP="003535C9">
            <w:pPr>
              <w:rPr>
                <w:color w:val="000000"/>
              </w:rPr>
            </w:pPr>
            <w:r w:rsidRPr="00C27458">
              <w:rPr>
                <w:color w:val="000000"/>
              </w:rPr>
              <w:t xml:space="preserve">Részt vesz az infekciókontroll </w:t>
            </w:r>
            <w:r w:rsidRPr="00C27458">
              <w:rPr>
                <w:color w:val="000000"/>
              </w:rPr>
              <w:lastRenderedPageBreak/>
              <w:t>feladataiban. Izolált fertőző beteget ápol.</w:t>
            </w:r>
          </w:p>
        </w:tc>
        <w:tc>
          <w:tcPr>
            <w:tcW w:w="2157" w:type="dxa"/>
          </w:tcPr>
          <w:p w14:paraId="404D041C" w14:textId="77777777" w:rsidR="003535C9" w:rsidRPr="00C27458" w:rsidRDefault="003535C9" w:rsidP="003535C9">
            <w:pPr>
              <w:rPr>
                <w:color w:val="000000"/>
              </w:rPr>
            </w:pPr>
            <w:r w:rsidRPr="00C27458">
              <w:rPr>
                <w:color w:val="000000"/>
              </w:rPr>
              <w:lastRenderedPageBreak/>
              <w:t xml:space="preserve">Ismeri a kórokozó mikroorganizmusokat, </w:t>
            </w:r>
            <w:r w:rsidRPr="00C27458">
              <w:rPr>
                <w:color w:val="000000"/>
              </w:rPr>
              <w:lastRenderedPageBreak/>
              <w:t>a fertőzés létrejöttét. Ismeri a nosocomialis infekció fogalmát, kialakulását elősegítő tényezőket, a leggyakrabban előforduló nosocomialis infekciókat. Ismeri az infekciókontroll feladatát, tevékenységeit, leggyakoribb izolációs formákat, a fertőző, beteg elkülönítésére és ápolására vonatkozó előírásokat.</w:t>
            </w:r>
          </w:p>
        </w:tc>
        <w:tc>
          <w:tcPr>
            <w:tcW w:w="2157" w:type="dxa"/>
          </w:tcPr>
          <w:p w14:paraId="65A38182" w14:textId="77777777" w:rsidR="003535C9" w:rsidRPr="00C27458" w:rsidRDefault="003535C9" w:rsidP="003535C9">
            <w:pPr>
              <w:rPr>
                <w:color w:val="000000"/>
              </w:rPr>
            </w:pPr>
            <w:r w:rsidRPr="00C27458">
              <w:rPr>
                <w:color w:val="000000"/>
              </w:rPr>
              <w:lastRenderedPageBreak/>
              <w:t xml:space="preserve">Felelősséget érez a fertőzések </w:t>
            </w:r>
            <w:r w:rsidRPr="00C27458">
              <w:rPr>
                <w:color w:val="000000"/>
              </w:rPr>
              <w:lastRenderedPageBreak/>
              <w:t>kialakulásának és terjedésének megelőzésében. Környezettudatosságra törekszik a nosocomialis fertőzések elleni küzdelemben.</w:t>
            </w:r>
          </w:p>
        </w:tc>
      </w:tr>
      <w:tr w:rsidR="003535C9" w:rsidRPr="008046DF" w14:paraId="73FDDB7F" w14:textId="77777777" w:rsidTr="003535C9">
        <w:trPr>
          <w:trHeight w:val="470"/>
        </w:trPr>
        <w:tc>
          <w:tcPr>
            <w:tcW w:w="2156" w:type="dxa"/>
          </w:tcPr>
          <w:p w14:paraId="07738C0C" w14:textId="77777777" w:rsidR="003535C9" w:rsidRDefault="003535C9" w:rsidP="003535C9">
            <w:r>
              <w:lastRenderedPageBreak/>
              <w:t>13.</w:t>
            </w:r>
          </w:p>
        </w:tc>
        <w:tc>
          <w:tcPr>
            <w:tcW w:w="2294" w:type="dxa"/>
          </w:tcPr>
          <w:p w14:paraId="76D057B6" w14:textId="77777777" w:rsidR="003535C9" w:rsidRPr="00C27458" w:rsidRDefault="003535C9" w:rsidP="003535C9">
            <w:pPr>
              <w:rPr>
                <w:color w:val="000000"/>
              </w:rPr>
            </w:pPr>
            <w:r w:rsidRPr="00C27458">
              <w:rPr>
                <w:color w:val="000000"/>
              </w:rPr>
              <w:t>Az egészségügyi ellátás során keletkező hulladékot az előírásoknak megfelelően kezeli.</w:t>
            </w:r>
          </w:p>
        </w:tc>
        <w:tc>
          <w:tcPr>
            <w:tcW w:w="2157" w:type="dxa"/>
          </w:tcPr>
          <w:p w14:paraId="31C1D987" w14:textId="77777777" w:rsidR="003535C9" w:rsidRPr="00C27458" w:rsidRDefault="003535C9" w:rsidP="003535C9">
            <w:pPr>
              <w:rPr>
                <w:color w:val="000000"/>
              </w:rPr>
            </w:pPr>
            <w:r w:rsidRPr="00C27458">
              <w:rPr>
                <w:color w:val="000000"/>
              </w:rPr>
              <w:t>Ismeri az egészségügyben keletkezett hulladékok fajtáit</w:t>
            </w:r>
            <w:r>
              <w:rPr>
                <w:color w:val="000000"/>
              </w:rPr>
              <w:t>.</w:t>
            </w:r>
          </w:p>
        </w:tc>
        <w:tc>
          <w:tcPr>
            <w:tcW w:w="2157" w:type="dxa"/>
          </w:tcPr>
          <w:p w14:paraId="74C2E5FC" w14:textId="77777777" w:rsidR="003535C9" w:rsidRPr="00C27458" w:rsidRDefault="003535C9" w:rsidP="003535C9">
            <w:pPr>
              <w:rPr>
                <w:color w:val="000000"/>
              </w:rPr>
            </w:pPr>
            <w:r w:rsidRPr="00C27458">
              <w:rPr>
                <w:color w:val="000000"/>
              </w:rPr>
              <w:t>Elkötelezett a munka- és egészségvédelmi szabályok betartásában. Környezettudatos magatartást tanúsít.</w:t>
            </w:r>
          </w:p>
        </w:tc>
      </w:tr>
      <w:tr w:rsidR="003535C9" w:rsidRPr="008046DF" w14:paraId="09EAE01F" w14:textId="77777777" w:rsidTr="003535C9">
        <w:trPr>
          <w:trHeight w:val="470"/>
        </w:trPr>
        <w:tc>
          <w:tcPr>
            <w:tcW w:w="2156" w:type="dxa"/>
          </w:tcPr>
          <w:p w14:paraId="6CDA8727" w14:textId="77777777" w:rsidR="003535C9" w:rsidRDefault="003535C9" w:rsidP="003535C9">
            <w:r>
              <w:t>14.</w:t>
            </w:r>
          </w:p>
        </w:tc>
        <w:tc>
          <w:tcPr>
            <w:tcW w:w="2294" w:type="dxa"/>
          </w:tcPr>
          <w:p w14:paraId="167FD24A" w14:textId="77777777" w:rsidR="003535C9" w:rsidRPr="00C27458" w:rsidRDefault="003535C9" w:rsidP="003535C9">
            <w:pPr>
              <w:rPr>
                <w:color w:val="000000"/>
              </w:rPr>
            </w:pPr>
            <w:r w:rsidRPr="00C27458">
              <w:rPr>
                <w:color w:val="000000"/>
              </w:rPr>
              <w:t>Átalános ápolási feladatokat végez. Segédkezik a betegek vizsgálatánál, diagnosztikai eljárásokkal kapcsolatos ápolási feladatokat lát el. Részt vesz a betegek gyógykezelésében.</w:t>
            </w:r>
          </w:p>
        </w:tc>
        <w:tc>
          <w:tcPr>
            <w:tcW w:w="2157" w:type="dxa"/>
          </w:tcPr>
          <w:p w14:paraId="40B322BF" w14:textId="77777777" w:rsidR="003535C9" w:rsidRPr="00C27458" w:rsidRDefault="003535C9" w:rsidP="003535C9">
            <w:pPr>
              <w:rPr>
                <w:color w:val="000000"/>
              </w:rPr>
            </w:pPr>
            <w:r w:rsidRPr="00C27458">
              <w:rPr>
                <w:color w:val="000000"/>
              </w:rPr>
              <w:t>Ismeri a kórképekhez kapcsolódó főbb ápolási feladatokat.</w:t>
            </w:r>
          </w:p>
        </w:tc>
        <w:tc>
          <w:tcPr>
            <w:tcW w:w="2157" w:type="dxa"/>
          </w:tcPr>
          <w:p w14:paraId="3348C644" w14:textId="77777777" w:rsidR="003535C9" w:rsidRPr="00C27458" w:rsidRDefault="003535C9" w:rsidP="003535C9">
            <w:pPr>
              <w:rPr>
                <w:color w:val="000000"/>
              </w:rPr>
            </w:pPr>
            <w:r w:rsidRPr="00C27458">
              <w:rPr>
                <w:color w:val="000000"/>
              </w:rPr>
              <w:t>Megfelelő empátiával fordul a beteghez. Együttműködés, etikus viselkedés jellemzi. A munkavégzés során határozott, körültekintő, pontosságra törekszik. Fontosnak tartja a munkavédelmi, környezetvédelmi, betegbiztonsági szabályok betartását.</w:t>
            </w:r>
          </w:p>
        </w:tc>
      </w:tr>
      <w:tr w:rsidR="003535C9" w:rsidRPr="008046DF" w14:paraId="21AAEE31" w14:textId="77777777" w:rsidTr="003535C9">
        <w:trPr>
          <w:trHeight w:val="470"/>
        </w:trPr>
        <w:tc>
          <w:tcPr>
            <w:tcW w:w="2156" w:type="dxa"/>
          </w:tcPr>
          <w:p w14:paraId="12A4A855" w14:textId="77777777" w:rsidR="003535C9" w:rsidRDefault="003535C9" w:rsidP="003535C9">
            <w:r>
              <w:t>15.</w:t>
            </w:r>
          </w:p>
        </w:tc>
        <w:tc>
          <w:tcPr>
            <w:tcW w:w="2294" w:type="dxa"/>
          </w:tcPr>
          <w:p w14:paraId="51DA78A7" w14:textId="77777777" w:rsidR="003535C9" w:rsidRPr="00C27458" w:rsidRDefault="003535C9" w:rsidP="003535C9">
            <w:pPr>
              <w:rPr>
                <w:color w:val="000000"/>
              </w:rPr>
            </w:pPr>
            <w:r w:rsidRPr="00C27458">
              <w:rPr>
                <w:color w:val="000000"/>
              </w:rPr>
              <w:t>Asszisztál invazív beavatkozásoknál.</w:t>
            </w:r>
          </w:p>
        </w:tc>
        <w:tc>
          <w:tcPr>
            <w:tcW w:w="2157" w:type="dxa"/>
          </w:tcPr>
          <w:p w14:paraId="45538C37" w14:textId="77777777" w:rsidR="003535C9" w:rsidRPr="00C27458" w:rsidRDefault="003535C9" w:rsidP="003535C9">
            <w:pPr>
              <w:rPr>
                <w:color w:val="000000"/>
              </w:rPr>
            </w:pPr>
            <w:r w:rsidRPr="00C27458">
              <w:rPr>
                <w:color w:val="000000"/>
              </w:rPr>
              <w:t xml:space="preserve">Ismeri az invazív beavatkozások fogalmát, formáit, (perifériás és centrális vénakanülök, gyógyszerek bejuttatásának lehetőségei, vénás injekció, vizelet-katéterek és behelyezésük, hólyagkondicionálás, betegmegfigyelő monitor mérési </w:t>
            </w:r>
            <w:r w:rsidRPr="00C27458">
              <w:rPr>
                <w:color w:val="000000"/>
              </w:rPr>
              <w:lastRenderedPageBreak/>
              <w:t>lehetőségei, légúti váladékleszívás). Tisztában van az invazív beavatkozások jogi és etikai szabályaival. Ismeri az egyes beavatkozások eszközeit, ápolói feladatait, a lehetséges szövődményeket</w:t>
            </w:r>
          </w:p>
        </w:tc>
        <w:tc>
          <w:tcPr>
            <w:tcW w:w="2157" w:type="dxa"/>
          </w:tcPr>
          <w:p w14:paraId="3136E2E3" w14:textId="77777777" w:rsidR="003535C9" w:rsidRPr="00C27458" w:rsidRDefault="003535C9" w:rsidP="003535C9">
            <w:pPr>
              <w:rPr>
                <w:color w:val="000000"/>
              </w:rPr>
            </w:pPr>
            <w:r w:rsidRPr="00C27458">
              <w:rPr>
                <w:color w:val="000000"/>
              </w:rPr>
              <w:lastRenderedPageBreak/>
              <w:t xml:space="preserve">Empátiával fordul a beteghez, segítőkész. Fontosak számára a beteg igényei, tudásának folyamatos fejlesztése a legújabb technikai eszközök és eljárások vonatkozásában. A munkavégzés során határozott, körültekintő, pontosságra törekszik. Betartja és betartatja a </w:t>
            </w:r>
            <w:r w:rsidRPr="00C27458">
              <w:rPr>
                <w:color w:val="000000"/>
              </w:rPr>
              <w:lastRenderedPageBreak/>
              <w:t>munka-, környezetvédelmi, és betegbiztonsági szabályokat.</w:t>
            </w:r>
          </w:p>
        </w:tc>
      </w:tr>
      <w:tr w:rsidR="003535C9" w:rsidRPr="008046DF" w14:paraId="7C13D4D8" w14:textId="77777777" w:rsidTr="003535C9">
        <w:trPr>
          <w:trHeight w:val="470"/>
        </w:trPr>
        <w:tc>
          <w:tcPr>
            <w:tcW w:w="2156" w:type="dxa"/>
          </w:tcPr>
          <w:p w14:paraId="35808B78" w14:textId="77777777" w:rsidR="003535C9" w:rsidRDefault="003535C9" w:rsidP="003535C9">
            <w:r>
              <w:lastRenderedPageBreak/>
              <w:t>16.</w:t>
            </w:r>
          </w:p>
        </w:tc>
        <w:tc>
          <w:tcPr>
            <w:tcW w:w="2294" w:type="dxa"/>
          </w:tcPr>
          <w:p w14:paraId="1F7340E1" w14:textId="77777777" w:rsidR="003535C9" w:rsidRPr="00C27458" w:rsidRDefault="003535C9" w:rsidP="003535C9">
            <w:pPr>
              <w:rPr>
                <w:color w:val="000000"/>
              </w:rPr>
            </w:pPr>
            <w:r w:rsidRPr="00C27458">
              <w:rPr>
                <w:color w:val="000000"/>
              </w:rPr>
              <w:t>Láz- és fájdalomcsillapítást végez per os, rectalis.</w:t>
            </w:r>
          </w:p>
        </w:tc>
        <w:tc>
          <w:tcPr>
            <w:tcW w:w="2157" w:type="dxa"/>
          </w:tcPr>
          <w:p w14:paraId="238CB9C1" w14:textId="77777777" w:rsidR="003535C9" w:rsidRPr="00C27458" w:rsidRDefault="003535C9" w:rsidP="003535C9">
            <w:pPr>
              <w:rPr>
                <w:color w:val="000000"/>
              </w:rPr>
            </w:pPr>
            <w:r w:rsidRPr="00C27458">
              <w:rPr>
                <w:color w:val="000000"/>
              </w:rPr>
              <w:t>Ismeri a non-szteroidok, minor analgetikumok jellemzőit, indikációit, kontraindikációit, adagolásukat, lehetséges mellékhatásaikat.</w:t>
            </w:r>
          </w:p>
        </w:tc>
        <w:tc>
          <w:tcPr>
            <w:tcW w:w="2157" w:type="dxa"/>
          </w:tcPr>
          <w:p w14:paraId="68BED590" w14:textId="77777777" w:rsidR="003535C9" w:rsidRPr="00C27458" w:rsidRDefault="003535C9" w:rsidP="003535C9">
            <w:pPr>
              <w:rPr>
                <w:color w:val="000000"/>
              </w:rPr>
            </w:pPr>
            <w:r w:rsidRPr="00C27458">
              <w:rPr>
                <w:color w:val="000000"/>
              </w:rPr>
              <w:t>A beteggel empatikus, segítőkész. A munkavégzés során határozott, körültekintő, pontosságra törekszik.</w:t>
            </w:r>
          </w:p>
        </w:tc>
      </w:tr>
      <w:tr w:rsidR="003535C9" w:rsidRPr="008046DF" w14:paraId="004F9D27" w14:textId="77777777" w:rsidTr="003535C9">
        <w:trPr>
          <w:trHeight w:val="470"/>
        </w:trPr>
        <w:tc>
          <w:tcPr>
            <w:tcW w:w="2156" w:type="dxa"/>
          </w:tcPr>
          <w:p w14:paraId="1FD95303" w14:textId="77777777" w:rsidR="003535C9" w:rsidRDefault="003535C9" w:rsidP="003535C9">
            <w:r>
              <w:t>17.</w:t>
            </w:r>
          </w:p>
        </w:tc>
        <w:tc>
          <w:tcPr>
            <w:tcW w:w="2294" w:type="dxa"/>
          </w:tcPr>
          <w:p w14:paraId="6F526D55" w14:textId="77777777" w:rsidR="003535C9" w:rsidRPr="00C27458" w:rsidRDefault="003535C9" w:rsidP="003535C9">
            <w:pPr>
              <w:rPr>
                <w:color w:val="000000"/>
              </w:rPr>
            </w:pPr>
            <w:r w:rsidRPr="00C27458">
              <w:rPr>
                <w:color w:val="000000"/>
              </w:rPr>
              <w:t>Allergiaellenes gyógyszereket utasítás szerint alkalmaz a betegnél (per os, sc., im.). Részt vesz a gyógyszeralkalmazásban reanimáció során.</w:t>
            </w:r>
          </w:p>
        </w:tc>
        <w:tc>
          <w:tcPr>
            <w:tcW w:w="2157" w:type="dxa"/>
          </w:tcPr>
          <w:p w14:paraId="48394E83" w14:textId="77777777" w:rsidR="003535C9" w:rsidRPr="00C27458" w:rsidRDefault="003535C9" w:rsidP="003535C9">
            <w:pPr>
              <w:rPr>
                <w:color w:val="000000"/>
              </w:rPr>
            </w:pPr>
            <w:r w:rsidRPr="00C27458">
              <w:rPr>
                <w:color w:val="000000"/>
              </w:rPr>
              <w:t>Ismeri az allergiák típusait, kezelési lehetőségeit. Tisztában van a reanimáció során alkalmazott gyógyszerekkel. Ismeri az alkalmazott gyógyszerek jellemzőit, indikációit, hatásukat, mellékhatásaikat. Ismeri a gyógyszerek dokumentálásának szabályait.</w:t>
            </w:r>
          </w:p>
        </w:tc>
        <w:tc>
          <w:tcPr>
            <w:tcW w:w="2157" w:type="dxa"/>
          </w:tcPr>
          <w:p w14:paraId="5985E283" w14:textId="77777777" w:rsidR="003535C9" w:rsidRPr="00C27458" w:rsidRDefault="003535C9" w:rsidP="003535C9">
            <w:pPr>
              <w:rPr>
                <w:color w:val="000000"/>
              </w:rPr>
            </w:pPr>
            <w:r w:rsidRPr="00C27458">
              <w:rPr>
                <w:color w:val="000000"/>
              </w:rPr>
              <w:t>A munkavégzés során együttműködő, határozott, körültekintő, pontos.</w:t>
            </w:r>
          </w:p>
        </w:tc>
      </w:tr>
      <w:tr w:rsidR="003535C9" w:rsidRPr="008046DF" w14:paraId="5FB48906" w14:textId="77777777" w:rsidTr="003535C9">
        <w:trPr>
          <w:trHeight w:val="470"/>
        </w:trPr>
        <w:tc>
          <w:tcPr>
            <w:tcW w:w="2156" w:type="dxa"/>
          </w:tcPr>
          <w:p w14:paraId="094C8151" w14:textId="77777777" w:rsidR="003535C9" w:rsidRDefault="003535C9" w:rsidP="003535C9">
            <w:r>
              <w:t>18.</w:t>
            </w:r>
          </w:p>
        </w:tc>
        <w:tc>
          <w:tcPr>
            <w:tcW w:w="2294" w:type="dxa"/>
          </w:tcPr>
          <w:p w14:paraId="5709B0FB" w14:textId="77777777" w:rsidR="003535C9" w:rsidRPr="00C27458" w:rsidRDefault="003535C9" w:rsidP="003535C9">
            <w:pPr>
              <w:rPr>
                <w:color w:val="000000"/>
              </w:rPr>
            </w:pPr>
            <w:r w:rsidRPr="00C27458">
              <w:rPr>
                <w:color w:val="000000"/>
              </w:rPr>
              <w:t>Beadja az elrendelt gyógyszereket (fájdalomcsillapítót, hányáscsillapítót, antikoagulánst, diuretikumot, kortikoszteroidot, fiziológiás oldatot, heparinos fiziológiás oldatot és 14 éves kor felett glükózt)</w:t>
            </w:r>
          </w:p>
        </w:tc>
        <w:tc>
          <w:tcPr>
            <w:tcW w:w="2157" w:type="dxa"/>
          </w:tcPr>
          <w:p w14:paraId="29D76A03" w14:textId="77777777" w:rsidR="003535C9" w:rsidRPr="00C27458" w:rsidRDefault="003535C9" w:rsidP="003535C9">
            <w:pPr>
              <w:rPr>
                <w:color w:val="000000"/>
              </w:rPr>
            </w:pPr>
            <w:r w:rsidRPr="00C27458">
              <w:rPr>
                <w:color w:val="000000"/>
              </w:rPr>
              <w:t>Ismeri a gyógyszertani alapokat, a gyógyszerelést, a főbb gyógyszercsoportokat, és lehetséges mellékhatásukat.</w:t>
            </w:r>
          </w:p>
        </w:tc>
        <w:tc>
          <w:tcPr>
            <w:tcW w:w="2157" w:type="dxa"/>
          </w:tcPr>
          <w:p w14:paraId="480AC1AB" w14:textId="77777777" w:rsidR="003535C9" w:rsidRPr="00C27458" w:rsidRDefault="003535C9" w:rsidP="003535C9">
            <w:pPr>
              <w:rPr>
                <w:color w:val="000000"/>
              </w:rPr>
            </w:pPr>
            <w:r w:rsidRPr="00C27458">
              <w:rPr>
                <w:color w:val="000000"/>
              </w:rPr>
              <w:t>Munkáját precízen és körültekintően végzi.</w:t>
            </w:r>
          </w:p>
        </w:tc>
      </w:tr>
      <w:tr w:rsidR="003535C9" w:rsidRPr="008046DF" w14:paraId="0D4FC227" w14:textId="77777777" w:rsidTr="003535C9">
        <w:trPr>
          <w:trHeight w:val="470"/>
        </w:trPr>
        <w:tc>
          <w:tcPr>
            <w:tcW w:w="2156" w:type="dxa"/>
          </w:tcPr>
          <w:p w14:paraId="2BF98518" w14:textId="77777777" w:rsidR="003535C9" w:rsidRDefault="003535C9" w:rsidP="003535C9">
            <w:r>
              <w:t>19.</w:t>
            </w:r>
          </w:p>
        </w:tc>
        <w:tc>
          <w:tcPr>
            <w:tcW w:w="2294" w:type="dxa"/>
          </w:tcPr>
          <w:p w14:paraId="1E73C25C" w14:textId="77777777" w:rsidR="003535C9" w:rsidRPr="00C27458" w:rsidRDefault="003535C9" w:rsidP="003535C9">
            <w:pPr>
              <w:rPr>
                <w:color w:val="000000"/>
              </w:rPr>
            </w:pPr>
            <w:r w:rsidRPr="00C27458">
              <w:rPr>
                <w:color w:val="000000"/>
              </w:rPr>
              <w:t>Részt vesz a beteg műtéti elő-készítésében, a betegdokumentáció vezetésében, és a műtét utáni kötések cseréjében.</w:t>
            </w:r>
          </w:p>
        </w:tc>
        <w:tc>
          <w:tcPr>
            <w:tcW w:w="2157" w:type="dxa"/>
          </w:tcPr>
          <w:p w14:paraId="59F418B0" w14:textId="77777777" w:rsidR="003535C9" w:rsidRPr="00C27458" w:rsidRDefault="003535C9" w:rsidP="003535C9">
            <w:pPr>
              <w:rPr>
                <w:color w:val="000000"/>
              </w:rPr>
            </w:pPr>
            <w:r w:rsidRPr="00C27458">
              <w:rPr>
                <w:color w:val="000000"/>
              </w:rPr>
              <w:t xml:space="preserve">Ismeri a beteg műtéti előkészítését, a betegdokumentáció vezetésének szabályait, és a műtét utáni kötések </w:t>
            </w:r>
            <w:r w:rsidRPr="00C27458">
              <w:rPr>
                <w:color w:val="000000"/>
              </w:rPr>
              <w:lastRenderedPageBreak/>
              <w:t>cseréjének módját. Ismeri a dréngondozás menetét.</w:t>
            </w:r>
          </w:p>
        </w:tc>
        <w:tc>
          <w:tcPr>
            <w:tcW w:w="2157" w:type="dxa"/>
          </w:tcPr>
          <w:p w14:paraId="04640CE8" w14:textId="77777777" w:rsidR="003535C9" w:rsidRPr="00C27458" w:rsidRDefault="003535C9" w:rsidP="003535C9">
            <w:pPr>
              <w:rPr>
                <w:color w:val="000000"/>
              </w:rPr>
            </w:pPr>
            <w:r w:rsidRPr="00C27458">
              <w:rPr>
                <w:color w:val="000000"/>
              </w:rPr>
              <w:lastRenderedPageBreak/>
              <w:t>Munkáját precízen és körültekintően végzi, a szakmai protokollok betartásával.</w:t>
            </w:r>
          </w:p>
        </w:tc>
      </w:tr>
      <w:tr w:rsidR="003535C9" w:rsidRPr="008046DF" w14:paraId="09C20C99" w14:textId="77777777" w:rsidTr="003535C9">
        <w:trPr>
          <w:trHeight w:val="470"/>
        </w:trPr>
        <w:tc>
          <w:tcPr>
            <w:tcW w:w="2156" w:type="dxa"/>
          </w:tcPr>
          <w:p w14:paraId="47D8098A" w14:textId="77777777" w:rsidR="003535C9" w:rsidRDefault="003535C9" w:rsidP="003535C9">
            <w:r>
              <w:t>20.</w:t>
            </w:r>
          </w:p>
        </w:tc>
        <w:tc>
          <w:tcPr>
            <w:tcW w:w="2294" w:type="dxa"/>
          </w:tcPr>
          <w:p w14:paraId="45F2D5E3" w14:textId="77777777" w:rsidR="003535C9" w:rsidRPr="00C27458" w:rsidRDefault="003535C9" w:rsidP="003535C9">
            <w:pPr>
              <w:rPr>
                <w:color w:val="000000"/>
              </w:rPr>
            </w:pPr>
            <w:r w:rsidRPr="00C27458">
              <w:rPr>
                <w:color w:val="000000"/>
              </w:rPr>
              <w:t>Mindennapi kommunikációjában használja a szakmai kifejezéseket.</w:t>
            </w:r>
          </w:p>
        </w:tc>
        <w:tc>
          <w:tcPr>
            <w:tcW w:w="2157" w:type="dxa"/>
          </w:tcPr>
          <w:p w14:paraId="10044EBE" w14:textId="77777777" w:rsidR="003535C9" w:rsidRPr="00C27458" w:rsidRDefault="003535C9" w:rsidP="003535C9">
            <w:pPr>
              <w:rPr>
                <w:color w:val="000000"/>
              </w:rPr>
            </w:pPr>
            <w:r w:rsidRPr="00C27458">
              <w:rPr>
                <w:color w:val="000000"/>
              </w:rPr>
              <w:t>Tudja az orvosi latin nyelvet, az anatómiai megnevezéseket, a kommunikáció formáit. Pszichológiai, etikai ismeretekkel rendelkezik.</w:t>
            </w:r>
          </w:p>
        </w:tc>
        <w:tc>
          <w:tcPr>
            <w:tcW w:w="2157" w:type="dxa"/>
          </w:tcPr>
          <w:p w14:paraId="104D8A5F" w14:textId="77777777" w:rsidR="003535C9" w:rsidRPr="00C27458" w:rsidRDefault="003535C9" w:rsidP="003535C9">
            <w:pPr>
              <w:rPr>
                <w:color w:val="000000"/>
              </w:rPr>
            </w:pPr>
            <w:r w:rsidRPr="00C27458">
              <w:rPr>
                <w:color w:val="000000"/>
              </w:rPr>
              <w:t>Értékként tekint a helyes szaknyelvi kommunikációra.</w:t>
            </w:r>
          </w:p>
        </w:tc>
      </w:tr>
      <w:tr w:rsidR="003535C9" w14:paraId="73B600DA" w14:textId="77777777" w:rsidTr="003535C9">
        <w:trPr>
          <w:trHeight w:val="470"/>
        </w:trPr>
        <w:tc>
          <w:tcPr>
            <w:tcW w:w="1648" w:type="dxa"/>
          </w:tcPr>
          <w:p w14:paraId="7469F1E4" w14:textId="77777777" w:rsidR="003535C9" w:rsidRDefault="003535C9" w:rsidP="003535C9">
            <w:r>
              <w:t>21.</w:t>
            </w:r>
          </w:p>
        </w:tc>
        <w:tc>
          <w:tcPr>
            <w:tcW w:w="2615" w:type="dxa"/>
          </w:tcPr>
          <w:p w14:paraId="1F71AD65" w14:textId="77777777" w:rsidR="003535C9" w:rsidRDefault="003535C9" w:rsidP="003535C9">
            <w:r w:rsidRPr="2F473D6B">
              <w:rPr>
                <w:color w:val="000000" w:themeColor="text1"/>
              </w:rPr>
              <w:t>Elvégzi az ápolási szükségletek felmérését, felállítja az ápolási diagnózist és elkészíti az ápolási tervet.</w:t>
            </w:r>
          </w:p>
        </w:tc>
        <w:tc>
          <w:tcPr>
            <w:tcW w:w="2383" w:type="dxa"/>
          </w:tcPr>
          <w:p w14:paraId="6715AF04" w14:textId="77777777" w:rsidR="003535C9" w:rsidRDefault="003535C9" w:rsidP="003535C9">
            <w:r w:rsidRPr="2F473D6B">
              <w:rPr>
                <w:color w:val="000000" w:themeColor="text1"/>
              </w:rPr>
              <w:t>Ismeri az ápolási dokumentáció elemeit.</w:t>
            </w:r>
          </w:p>
        </w:tc>
        <w:tc>
          <w:tcPr>
            <w:tcW w:w="2416" w:type="dxa"/>
          </w:tcPr>
          <w:p w14:paraId="45E8168D" w14:textId="77777777" w:rsidR="003535C9" w:rsidRDefault="003535C9" w:rsidP="003535C9">
            <w:r w:rsidRPr="2F473D6B">
              <w:rPr>
                <w:color w:val="000000" w:themeColor="text1"/>
              </w:rPr>
              <w:t>Munkája során precízen végzi a dokmentáció vezetését.</w:t>
            </w:r>
          </w:p>
        </w:tc>
      </w:tr>
    </w:tbl>
    <w:p w14:paraId="284B9F09" w14:textId="77777777" w:rsidR="003535C9" w:rsidRDefault="003535C9" w:rsidP="003535C9"/>
    <w:p w14:paraId="7820EF36" w14:textId="77777777" w:rsidR="003535C9" w:rsidRPr="00AA502D" w:rsidRDefault="003535C9" w:rsidP="00AA502D">
      <w:pPr>
        <w:rPr>
          <w:rFonts w:ascii="Calibri Light" w:hAnsi="Calibri Light"/>
          <w:color w:val="2F5496"/>
          <w:sz w:val="32"/>
          <w:szCs w:val="32"/>
          <w:lang w:eastAsia="en-US"/>
        </w:rPr>
      </w:pPr>
      <w:bookmarkStart w:id="333" w:name="_Toc215051547"/>
      <w:r w:rsidRPr="00AA502D">
        <w:rPr>
          <w:rFonts w:ascii="Calibri Light" w:hAnsi="Calibri Light"/>
          <w:color w:val="2F5496"/>
          <w:sz w:val="32"/>
          <w:szCs w:val="32"/>
          <w:lang w:eastAsia="en-US"/>
        </w:rPr>
        <w:t>A tantárgy szakmai tartalma</w:t>
      </w:r>
      <w:bookmarkEnd w:id="333"/>
    </w:p>
    <w:tbl>
      <w:tblPr>
        <w:tblW w:w="9923" w:type="dxa"/>
        <w:tblInd w:w="-34" w:type="dxa"/>
        <w:tblLook w:val="0000" w:firstRow="0" w:lastRow="0" w:firstColumn="0" w:lastColumn="0" w:noHBand="0" w:noVBand="0"/>
      </w:tblPr>
      <w:tblGrid>
        <w:gridCol w:w="2849"/>
        <w:gridCol w:w="7074"/>
      </w:tblGrid>
      <w:tr w:rsidR="003535C9" w:rsidRPr="008046DF" w14:paraId="06FE6712" w14:textId="77777777" w:rsidTr="003535C9">
        <w:tc>
          <w:tcPr>
            <w:tcW w:w="9923"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BFBFBF" w:themeFill="background1" w:themeFillShade="BF"/>
            <w:vAlign w:val="center"/>
          </w:tcPr>
          <w:p w14:paraId="2285EDBE" w14:textId="77777777" w:rsidR="003535C9" w:rsidRPr="005616FD" w:rsidRDefault="003535C9" w:rsidP="003535C9">
            <w:pPr>
              <w:rPr>
                <w:b/>
              </w:rPr>
            </w:pPr>
            <w:r w:rsidRPr="005616FD">
              <w:rPr>
                <w:b/>
              </w:rPr>
              <w:t xml:space="preserve">                                                                      Témakör tartalma</w:t>
            </w:r>
          </w:p>
        </w:tc>
      </w:tr>
      <w:tr w:rsidR="003535C9" w:rsidRPr="008046DF" w14:paraId="72257166"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8C4D73B" w14:textId="77777777" w:rsidR="003535C9" w:rsidRPr="00806A27" w:rsidRDefault="003535C9" w:rsidP="003535C9">
            <w:pPr>
              <w:rPr>
                <w:b/>
                <w:color w:val="000000"/>
              </w:rPr>
            </w:pPr>
            <w:r w:rsidRPr="00806A27">
              <w:rPr>
                <w:b/>
                <w:color w:val="000000"/>
              </w:rPr>
              <w:t>Témakör megnevezése</w:t>
            </w:r>
          </w:p>
          <w:p w14:paraId="6281ED64" w14:textId="77777777" w:rsidR="003535C9" w:rsidRPr="006B7864" w:rsidRDefault="003535C9" w:rsidP="003535C9">
            <w:pPr>
              <w:rPr>
                <w:b/>
              </w:rPr>
            </w:pPr>
            <w:r w:rsidRPr="00806A27">
              <w:rPr>
                <w:color w:val="000000"/>
              </w:rPr>
              <w:t>Évközi gyakorlat (sejtvizsgáló módszerek) szövettani laboratóriumban</w:t>
            </w: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2D7CF1F1" w14:textId="77777777" w:rsidR="003535C9" w:rsidRPr="00806A27" w:rsidRDefault="003535C9" w:rsidP="003535C9">
            <w:pPr>
              <w:rPr>
                <w:color w:val="000000"/>
              </w:rPr>
            </w:pPr>
            <w:r w:rsidRPr="00806A27">
              <w:rPr>
                <w:color w:val="000000"/>
              </w:rPr>
              <w:t xml:space="preserve">Szövettani laboratóriumban megismerkednek a tanulók: </w:t>
            </w:r>
          </w:p>
          <w:p w14:paraId="2D5A7182" w14:textId="77777777" w:rsidR="003535C9" w:rsidRPr="00806A27" w:rsidRDefault="003535C9" w:rsidP="003535C9">
            <w:pPr>
              <w:rPr>
                <w:color w:val="000000"/>
              </w:rPr>
            </w:pPr>
            <w:r w:rsidRPr="00806A27">
              <w:rPr>
                <w:color w:val="000000"/>
              </w:rPr>
              <w:t xml:space="preserve">A centrifugákkal, a centrifugálással </w:t>
            </w:r>
          </w:p>
          <w:p w14:paraId="01C16298" w14:textId="77777777" w:rsidR="003535C9" w:rsidRPr="00806A27" w:rsidRDefault="003535C9" w:rsidP="003535C9">
            <w:pPr>
              <w:rPr>
                <w:color w:val="000000"/>
              </w:rPr>
            </w:pPr>
            <w:r w:rsidRPr="00806A27">
              <w:rPr>
                <w:color w:val="000000"/>
              </w:rPr>
              <w:t xml:space="preserve">A különböző mikroszkópokkal </w:t>
            </w:r>
          </w:p>
          <w:p w14:paraId="72F016F1" w14:textId="77777777" w:rsidR="003535C9" w:rsidRPr="00806A27" w:rsidRDefault="003535C9" w:rsidP="003535C9">
            <w:pPr>
              <w:rPr>
                <w:color w:val="000000"/>
              </w:rPr>
            </w:pPr>
            <w:r w:rsidRPr="00806A27">
              <w:rPr>
                <w:color w:val="000000"/>
              </w:rPr>
              <w:t xml:space="preserve">Betekintést nyernek a citokémiai módszerekbe </w:t>
            </w:r>
          </w:p>
          <w:p w14:paraId="7FACFE74" w14:textId="77777777" w:rsidR="003535C9" w:rsidRPr="00806A27" w:rsidRDefault="003535C9" w:rsidP="003535C9">
            <w:pPr>
              <w:rPr>
                <w:color w:val="000000"/>
              </w:rPr>
            </w:pPr>
          </w:p>
          <w:p w14:paraId="2AAAB66E" w14:textId="77777777" w:rsidR="003535C9" w:rsidRPr="008046DF" w:rsidRDefault="003535C9" w:rsidP="003535C9">
            <w:pPr>
              <w:spacing w:after="16" w:line="268" w:lineRule="auto"/>
              <w:ind w:left="278" w:hanging="10"/>
              <w:jc w:val="both"/>
            </w:pPr>
          </w:p>
        </w:tc>
      </w:tr>
      <w:tr w:rsidR="003535C9" w:rsidRPr="008046DF" w14:paraId="5376D9A9"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17C5549" w14:textId="77777777" w:rsidR="003535C9" w:rsidRDefault="003535C9" w:rsidP="003535C9">
            <w:pPr>
              <w:tabs>
                <w:tab w:val="center" w:pos="845"/>
                <w:tab w:val="center" w:pos="4732"/>
              </w:tabs>
              <w:spacing w:after="16" w:line="268" w:lineRule="auto"/>
              <w:rPr>
                <w:b/>
                <w:color w:val="000000"/>
              </w:rPr>
            </w:pPr>
            <w:r>
              <w:rPr>
                <w:b/>
                <w:color w:val="000000"/>
              </w:rPr>
              <w:t>Témakör megnevezése</w:t>
            </w:r>
          </w:p>
          <w:p w14:paraId="39E0957B" w14:textId="77777777" w:rsidR="003535C9" w:rsidRDefault="003535C9" w:rsidP="003535C9">
            <w:pPr>
              <w:tabs>
                <w:tab w:val="center" w:pos="845"/>
                <w:tab w:val="center" w:pos="4732"/>
              </w:tabs>
              <w:spacing w:after="16" w:line="268" w:lineRule="auto"/>
              <w:rPr>
                <w:b/>
                <w:color w:val="000000"/>
              </w:rPr>
            </w:pPr>
            <w:r w:rsidRPr="00FD1589">
              <w:rPr>
                <w:color w:val="000000"/>
              </w:rPr>
              <w:t>A komplex (átfogó) rehabilitáció rendszere</w:t>
            </w:r>
            <w:r>
              <w:rPr>
                <w:color w:val="000000"/>
              </w:rPr>
              <w:t xml:space="preserve"> és</w:t>
            </w:r>
          </w:p>
          <w:p w14:paraId="77D35FDB" w14:textId="77777777" w:rsidR="003535C9" w:rsidRPr="006B7864" w:rsidRDefault="003535C9" w:rsidP="003535C9">
            <w:pPr>
              <w:tabs>
                <w:tab w:val="center" w:pos="845"/>
                <w:tab w:val="center" w:pos="4852"/>
              </w:tabs>
              <w:spacing w:after="16" w:line="268" w:lineRule="auto"/>
              <w:rPr>
                <w:b/>
                <w:color w:val="000000"/>
              </w:rPr>
            </w:pPr>
            <w:r>
              <w:rPr>
                <w:color w:val="000000"/>
              </w:rPr>
              <w:t>a</w:t>
            </w:r>
            <w:r w:rsidRPr="00FD1589">
              <w:rPr>
                <w:color w:val="000000"/>
              </w:rPr>
              <w:t xml:space="preserve"> rehabilitációt támogató eszközök</w:t>
            </w: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03113C0A" w14:textId="77777777" w:rsidR="003535C9" w:rsidRPr="00806A27" w:rsidRDefault="003535C9" w:rsidP="003535C9">
            <w:pPr>
              <w:spacing w:after="16" w:line="268" w:lineRule="auto"/>
              <w:ind w:left="278" w:hanging="10"/>
              <w:jc w:val="both"/>
              <w:rPr>
                <w:color w:val="000000"/>
              </w:rPr>
            </w:pPr>
          </w:p>
          <w:p w14:paraId="4738F944" w14:textId="77777777" w:rsidR="003535C9" w:rsidRPr="00FD1589" w:rsidRDefault="003535C9" w:rsidP="003535C9">
            <w:pPr>
              <w:spacing w:after="16" w:line="268" w:lineRule="auto"/>
              <w:ind w:left="278" w:hanging="10"/>
              <w:jc w:val="both"/>
              <w:rPr>
                <w:color w:val="000000"/>
              </w:rPr>
            </w:pPr>
            <w:r w:rsidRPr="00FD1589">
              <w:rPr>
                <w:color w:val="000000"/>
              </w:rPr>
              <w:t xml:space="preserve">Aktivizáló/rehabilitációs szemléletű gondozási feladatok </w:t>
            </w:r>
          </w:p>
          <w:p w14:paraId="6FBF70EE" w14:textId="77777777" w:rsidR="003535C9" w:rsidRPr="00FD1589" w:rsidRDefault="003535C9" w:rsidP="003535C9">
            <w:pPr>
              <w:spacing w:after="16" w:line="268" w:lineRule="auto"/>
              <w:ind w:left="278" w:hanging="10"/>
              <w:jc w:val="both"/>
              <w:rPr>
                <w:color w:val="000000"/>
              </w:rPr>
            </w:pPr>
            <w:r w:rsidRPr="00FD1589">
              <w:rPr>
                <w:color w:val="000000"/>
              </w:rPr>
              <w:t xml:space="preserve">Test távoli és test közeli segédeszközök </w:t>
            </w:r>
          </w:p>
          <w:p w14:paraId="1E5C5964" w14:textId="77777777" w:rsidR="003535C9" w:rsidRPr="00FD1589" w:rsidRDefault="003535C9" w:rsidP="003535C9">
            <w:pPr>
              <w:spacing w:after="16" w:line="268" w:lineRule="auto"/>
              <w:ind w:left="278" w:hanging="10"/>
              <w:jc w:val="both"/>
              <w:rPr>
                <w:color w:val="000000"/>
              </w:rPr>
            </w:pPr>
            <w:r w:rsidRPr="00FD1589">
              <w:rPr>
                <w:color w:val="000000"/>
              </w:rPr>
              <w:t xml:space="preserve">A mobilitás segédeszközei </w:t>
            </w:r>
          </w:p>
          <w:p w14:paraId="57DE1FC7" w14:textId="77777777" w:rsidR="003535C9" w:rsidRPr="00FD1589" w:rsidRDefault="003535C9" w:rsidP="003535C9">
            <w:pPr>
              <w:spacing w:after="16" w:line="268" w:lineRule="auto"/>
              <w:ind w:left="278" w:hanging="10"/>
              <w:jc w:val="both"/>
              <w:rPr>
                <w:color w:val="000000"/>
              </w:rPr>
            </w:pPr>
            <w:r w:rsidRPr="00FD1589">
              <w:rPr>
                <w:color w:val="000000"/>
              </w:rPr>
              <w:t xml:space="preserve">Az önellátás segédeszközei </w:t>
            </w:r>
          </w:p>
          <w:p w14:paraId="7F75F5F2" w14:textId="77777777" w:rsidR="003535C9" w:rsidRPr="00FD1589" w:rsidRDefault="003535C9" w:rsidP="003535C9">
            <w:pPr>
              <w:spacing w:after="16" w:line="268" w:lineRule="auto"/>
              <w:ind w:left="278" w:hanging="10"/>
              <w:jc w:val="both"/>
              <w:rPr>
                <w:color w:val="000000"/>
              </w:rPr>
            </w:pPr>
            <w:r w:rsidRPr="00FD1589">
              <w:rPr>
                <w:color w:val="000000"/>
              </w:rPr>
              <w:t xml:space="preserve">A kommunikáció és az információ eszközei </w:t>
            </w:r>
          </w:p>
          <w:p w14:paraId="6B695141" w14:textId="77777777" w:rsidR="003535C9" w:rsidRPr="00FD1589" w:rsidRDefault="003535C9" w:rsidP="003535C9">
            <w:pPr>
              <w:spacing w:after="16" w:line="268" w:lineRule="auto"/>
              <w:ind w:left="278" w:hanging="10"/>
              <w:jc w:val="both"/>
              <w:rPr>
                <w:color w:val="000000"/>
              </w:rPr>
            </w:pPr>
            <w:r w:rsidRPr="00FD1589">
              <w:rPr>
                <w:color w:val="000000"/>
              </w:rPr>
              <w:t xml:space="preserve">Kényelmi eszközök </w:t>
            </w:r>
          </w:p>
          <w:p w14:paraId="425F0CB2" w14:textId="77777777" w:rsidR="003535C9" w:rsidRPr="006B7864" w:rsidRDefault="003535C9" w:rsidP="003535C9">
            <w:pPr>
              <w:spacing w:after="16" w:line="268" w:lineRule="auto"/>
              <w:ind w:left="278" w:hanging="10"/>
              <w:jc w:val="both"/>
              <w:rPr>
                <w:color w:val="000000"/>
              </w:rPr>
            </w:pPr>
          </w:p>
        </w:tc>
      </w:tr>
      <w:tr w:rsidR="003535C9" w:rsidRPr="008046DF" w14:paraId="27EC649E"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890FCC" w14:textId="77777777" w:rsidR="003535C9" w:rsidRDefault="003535C9" w:rsidP="003535C9">
            <w:pPr>
              <w:tabs>
                <w:tab w:val="center" w:pos="845"/>
                <w:tab w:val="center" w:pos="4732"/>
              </w:tabs>
              <w:spacing w:after="16" w:line="268" w:lineRule="auto"/>
              <w:rPr>
                <w:b/>
                <w:color w:val="000000"/>
              </w:rPr>
            </w:pPr>
            <w:r>
              <w:rPr>
                <w:b/>
                <w:color w:val="000000"/>
              </w:rPr>
              <w:t>Témakör megnevezése</w:t>
            </w:r>
          </w:p>
          <w:p w14:paraId="522FD20F" w14:textId="77777777" w:rsidR="003535C9" w:rsidRDefault="003535C9" w:rsidP="003535C9">
            <w:pPr>
              <w:tabs>
                <w:tab w:val="center" w:pos="845"/>
                <w:tab w:val="center" w:pos="4732"/>
              </w:tabs>
              <w:spacing w:after="16" w:line="268" w:lineRule="auto"/>
              <w:rPr>
                <w:b/>
                <w:color w:val="000000"/>
              </w:rPr>
            </w:pPr>
            <w:r w:rsidRPr="00FD1589">
              <w:rPr>
                <w:color w:val="000000"/>
              </w:rPr>
              <w:t>Fizioterápiáról általában</w:t>
            </w: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0F9A7832" w14:textId="77777777" w:rsidR="003535C9" w:rsidRDefault="003535C9" w:rsidP="003535C9">
            <w:pPr>
              <w:spacing w:after="16" w:line="268" w:lineRule="auto"/>
              <w:ind w:left="278" w:hanging="10"/>
              <w:jc w:val="both"/>
              <w:rPr>
                <w:color w:val="000000"/>
              </w:rPr>
            </w:pPr>
            <w:r w:rsidRPr="00FD1589">
              <w:rPr>
                <w:color w:val="000000"/>
              </w:rPr>
              <w:t xml:space="preserve">A fizioterápia fogalma és felosztása a bevitt energia szerint, feladata. </w:t>
            </w:r>
          </w:p>
          <w:p w14:paraId="3401DB79" w14:textId="77777777" w:rsidR="003535C9" w:rsidRPr="00FD1589" w:rsidRDefault="003535C9" w:rsidP="003535C9">
            <w:pPr>
              <w:spacing w:after="16" w:line="268" w:lineRule="auto"/>
              <w:ind w:left="278" w:hanging="10"/>
              <w:jc w:val="both"/>
              <w:rPr>
                <w:color w:val="000000"/>
              </w:rPr>
            </w:pPr>
            <w:r w:rsidRPr="00FD1589">
              <w:rPr>
                <w:color w:val="000000"/>
              </w:rPr>
              <w:t xml:space="preserve">A fájdalomcsillapítás nem gyógyszeres formáinak, jellemzői, indikációi-kontraindikációi, alkalmazásának algoritmusai (pozíciós terápia, felszíni kezelés, hideg-meleg terápiás alkalmazások, masszázs, fizioterápia, hydroterápia, TENS, alternatív medicina módszerei). </w:t>
            </w:r>
          </w:p>
          <w:p w14:paraId="464D8B78" w14:textId="77777777" w:rsidR="003535C9" w:rsidRPr="006B7864" w:rsidRDefault="003535C9" w:rsidP="003535C9">
            <w:pPr>
              <w:spacing w:after="16" w:line="268" w:lineRule="auto"/>
              <w:ind w:left="278" w:hanging="10"/>
              <w:jc w:val="both"/>
              <w:rPr>
                <w:color w:val="000000"/>
              </w:rPr>
            </w:pPr>
          </w:p>
        </w:tc>
      </w:tr>
      <w:tr w:rsidR="003535C9" w:rsidRPr="008046DF" w14:paraId="4AE26A90"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2DCDC10" w14:textId="77777777" w:rsidR="003535C9" w:rsidRDefault="003535C9" w:rsidP="003535C9">
            <w:pPr>
              <w:tabs>
                <w:tab w:val="center" w:pos="845"/>
                <w:tab w:val="center" w:pos="4732"/>
              </w:tabs>
              <w:spacing w:after="16" w:line="268" w:lineRule="auto"/>
              <w:rPr>
                <w:b/>
                <w:color w:val="000000"/>
              </w:rPr>
            </w:pPr>
            <w:r w:rsidRPr="009A788E">
              <w:rPr>
                <w:b/>
                <w:color w:val="000000"/>
              </w:rPr>
              <w:t>Témakör megnevezése</w:t>
            </w:r>
          </w:p>
          <w:p w14:paraId="5DF32368" w14:textId="77777777" w:rsidR="003535C9" w:rsidRPr="00FD1589" w:rsidRDefault="003535C9" w:rsidP="003535C9">
            <w:pPr>
              <w:tabs>
                <w:tab w:val="center" w:pos="845"/>
                <w:tab w:val="center" w:pos="3604"/>
              </w:tabs>
              <w:spacing w:after="16" w:line="268" w:lineRule="auto"/>
              <w:rPr>
                <w:color w:val="000000"/>
              </w:rPr>
            </w:pPr>
            <w:r w:rsidRPr="00FD1589">
              <w:rPr>
                <w:color w:val="000000"/>
              </w:rPr>
              <w:t xml:space="preserve">Fül-orr-gégészeti betegek ápolása </w:t>
            </w:r>
          </w:p>
          <w:p w14:paraId="53A24591" w14:textId="77777777" w:rsidR="003535C9" w:rsidRDefault="003535C9" w:rsidP="003535C9">
            <w:pPr>
              <w:tabs>
                <w:tab w:val="center" w:pos="845"/>
                <w:tab w:val="center" w:pos="4732"/>
              </w:tabs>
              <w:spacing w:after="16" w:line="268" w:lineRule="auto"/>
              <w:rPr>
                <w:b/>
                <w:color w:val="000000"/>
              </w:rPr>
            </w:pP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13539E06" w14:textId="77777777" w:rsidR="003535C9" w:rsidRPr="00FD1589" w:rsidRDefault="003535C9" w:rsidP="003535C9">
            <w:pPr>
              <w:spacing w:after="16" w:line="268" w:lineRule="auto"/>
              <w:ind w:left="278" w:hanging="10"/>
              <w:jc w:val="both"/>
              <w:rPr>
                <w:color w:val="000000"/>
              </w:rPr>
            </w:pPr>
            <w:r w:rsidRPr="00FD1589">
              <w:rPr>
                <w:color w:val="000000"/>
              </w:rPr>
              <w:t xml:space="preserve">A műtétet igénylő kórképek klinikumi és ápolási vonatkozási </w:t>
            </w:r>
          </w:p>
          <w:p w14:paraId="09E21790" w14:textId="77777777" w:rsidR="003535C9" w:rsidRPr="00FD1589" w:rsidRDefault="003535C9" w:rsidP="003535C9">
            <w:pPr>
              <w:spacing w:after="16" w:line="268" w:lineRule="auto"/>
              <w:ind w:left="278" w:hanging="10"/>
              <w:jc w:val="both"/>
              <w:rPr>
                <w:color w:val="000000"/>
              </w:rPr>
            </w:pPr>
            <w:r w:rsidRPr="00FD1589">
              <w:rPr>
                <w:color w:val="000000"/>
              </w:rPr>
              <w:t xml:space="preserve">Fülmosás, gége kanül tisztítása, orrszívás, kötözés típusok </w:t>
            </w:r>
          </w:p>
          <w:p w14:paraId="41AE9873" w14:textId="77777777" w:rsidR="003535C9" w:rsidRDefault="003535C9" w:rsidP="003535C9">
            <w:pPr>
              <w:spacing w:after="16" w:line="268" w:lineRule="auto"/>
              <w:ind w:left="278" w:hanging="10"/>
              <w:jc w:val="both"/>
              <w:rPr>
                <w:color w:val="000000"/>
              </w:rPr>
            </w:pPr>
            <w:r w:rsidRPr="00FD1589">
              <w:rPr>
                <w:color w:val="000000"/>
              </w:rPr>
              <w:t>Köpet, torok-orr-fül váladék mintavétel eszközei, előkészítés és kivitelezés</w:t>
            </w:r>
          </w:p>
          <w:p w14:paraId="621B42E6" w14:textId="77777777" w:rsidR="003535C9" w:rsidRPr="006B7864" w:rsidRDefault="003535C9" w:rsidP="003535C9">
            <w:pPr>
              <w:spacing w:after="16" w:line="268" w:lineRule="auto"/>
              <w:ind w:left="278" w:hanging="10"/>
              <w:jc w:val="both"/>
              <w:rPr>
                <w:color w:val="000000"/>
              </w:rPr>
            </w:pPr>
            <w:r w:rsidRPr="0078582F">
              <w:rPr>
                <w:color w:val="000000"/>
              </w:rPr>
              <w:t>A orrcsepp, orrspray, orrkenőcs, fülcsepp alkalmazása</w:t>
            </w:r>
          </w:p>
        </w:tc>
      </w:tr>
      <w:tr w:rsidR="003535C9" w:rsidRPr="008046DF" w14:paraId="467215BF"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B1EFD90" w14:textId="77777777" w:rsidR="003535C9" w:rsidRDefault="003535C9" w:rsidP="003535C9">
            <w:pPr>
              <w:tabs>
                <w:tab w:val="center" w:pos="845"/>
                <w:tab w:val="center" w:pos="4732"/>
              </w:tabs>
              <w:spacing w:after="16" w:line="268" w:lineRule="auto"/>
              <w:rPr>
                <w:b/>
                <w:color w:val="000000"/>
              </w:rPr>
            </w:pPr>
            <w:r w:rsidRPr="009A788E">
              <w:rPr>
                <w:b/>
                <w:color w:val="000000"/>
              </w:rPr>
              <w:lastRenderedPageBreak/>
              <w:t>Témakör megnevezése</w:t>
            </w:r>
          </w:p>
          <w:p w14:paraId="1EF262B1" w14:textId="77777777" w:rsidR="003535C9" w:rsidRDefault="003535C9" w:rsidP="003535C9">
            <w:pPr>
              <w:tabs>
                <w:tab w:val="center" w:pos="845"/>
                <w:tab w:val="center" w:pos="4732"/>
              </w:tabs>
              <w:spacing w:after="16" w:line="268" w:lineRule="auto"/>
              <w:rPr>
                <w:b/>
                <w:color w:val="000000"/>
              </w:rPr>
            </w:pPr>
            <w:r w:rsidRPr="00FD1589">
              <w:rPr>
                <w:color w:val="000000"/>
              </w:rPr>
              <w:t>Szemészeti betegek ápolása</w:t>
            </w: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53C0F0FF" w14:textId="77777777" w:rsidR="003535C9" w:rsidRPr="00FD1589" w:rsidRDefault="003535C9" w:rsidP="003535C9">
            <w:pPr>
              <w:spacing w:after="16" w:line="268" w:lineRule="auto"/>
              <w:ind w:left="278" w:hanging="10"/>
              <w:jc w:val="both"/>
              <w:rPr>
                <w:color w:val="000000"/>
              </w:rPr>
            </w:pPr>
            <w:r w:rsidRPr="00FD1589">
              <w:rPr>
                <w:color w:val="000000"/>
              </w:rPr>
              <w:t xml:space="preserve">Műtétet igénylő szemészeti kórképek klinikumi és ápolói vonatkozási </w:t>
            </w:r>
          </w:p>
          <w:p w14:paraId="2BEA5887" w14:textId="77777777" w:rsidR="003535C9" w:rsidRPr="00FD1589" w:rsidRDefault="003535C9" w:rsidP="003535C9">
            <w:pPr>
              <w:spacing w:after="16" w:line="268" w:lineRule="auto"/>
              <w:ind w:left="278" w:hanging="10"/>
              <w:jc w:val="both"/>
              <w:rPr>
                <w:color w:val="000000"/>
              </w:rPr>
            </w:pPr>
            <w:r w:rsidRPr="00FD1589">
              <w:rPr>
                <w:color w:val="000000"/>
              </w:rPr>
              <w:t xml:space="preserve">Szemöblítés, szemcsepp, szemkenőcs, kötözések alkalmazása </w:t>
            </w:r>
          </w:p>
          <w:p w14:paraId="5853107A" w14:textId="77777777" w:rsidR="003535C9" w:rsidRPr="00FD1589" w:rsidRDefault="003535C9" w:rsidP="003535C9">
            <w:pPr>
              <w:spacing w:after="16" w:line="268" w:lineRule="auto"/>
              <w:ind w:left="278" w:hanging="10"/>
              <w:jc w:val="both"/>
              <w:rPr>
                <w:color w:val="000000"/>
              </w:rPr>
            </w:pPr>
            <w:r w:rsidRPr="00FD1589">
              <w:rPr>
                <w:color w:val="000000"/>
              </w:rPr>
              <w:t xml:space="preserve">Szemészeti műtétek perioperatív ápolása </w:t>
            </w:r>
          </w:p>
          <w:p w14:paraId="05AC0592" w14:textId="77777777" w:rsidR="003535C9" w:rsidRPr="00FD1589" w:rsidRDefault="003535C9" w:rsidP="003535C9">
            <w:pPr>
              <w:spacing w:after="15"/>
              <w:rPr>
                <w:color w:val="000000"/>
              </w:rPr>
            </w:pPr>
            <w:r w:rsidRPr="00FD1589">
              <w:rPr>
                <w:color w:val="000000"/>
              </w:rPr>
              <w:t xml:space="preserve"> </w:t>
            </w:r>
            <w:r>
              <w:rPr>
                <w:color w:val="000000"/>
              </w:rPr>
              <w:t xml:space="preserve">    S</w:t>
            </w:r>
            <w:r w:rsidRPr="00FD1589">
              <w:rPr>
                <w:color w:val="000000"/>
              </w:rPr>
              <w:t>zem váladék mintavétel eszközei, előkészítés és kivitelezés</w:t>
            </w:r>
          </w:p>
          <w:p w14:paraId="335E5F12" w14:textId="77777777" w:rsidR="003535C9" w:rsidRPr="006B7864" w:rsidRDefault="003535C9" w:rsidP="003535C9">
            <w:pPr>
              <w:spacing w:after="16" w:line="268" w:lineRule="auto"/>
              <w:ind w:left="278" w:hanging="10"/>
              <w:jc w:val="both"/>
              <w:rPr>
                <w:color w:val="000000"/>
              </w:rPr>
            </w:pPr>
            <w:r w:rsidRPr="0078582F">
              <w:rPr>
                <w:color w:val="000000"/>
              </w:rPr>
              <w:t>A szemcsepp, szemkenőcs, alkalmazása</w:t>
            </w:r>
          </w:p>
        </w:tc>
      </w:tr>
      <w:tr w:rsidR="003535C9" w:rsidRPr="008046DF" w14:paraId="415D87BF"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1B922EB" w14:textId="77777777" w:rsidR="003535C9" w:rsidRDefault="003535C9" w:rsidP="003535C9">
            <w:pPr>
              <w:tabs>
                <w:tab w:val="center" w:pos="845"/>
                <w:tab w:val="center" w:pos="4732"/>
              </w:tabs>
              <w:spacing w:after="16" w:line="268" w:lineRule="auto"/>
              <w:rPr>
                <w:b/>
                <w:color w:val="000000"/>
              </w:rPr>
            </w:pPr>
            <w:r w:rsidRPr="009A788E">
              <w:rPr>
                <w:b/>
                <w:color w:val="000000"/>
              </w:rPr>
              <w:t>Témakör megnevezése</w:t>
            </w:r>
          </w:p>
          <w:p w14:paraId="567D65BD" w14:textId="77777777" w:rsidR="003535C9" w:rsidRPr="0078582F" w:rsidRDefault="003535C9" w:rsidP="003535C9">
            <w:pPr>
              <w:tabs>
                <w:tab w:val="center" w:pos="845"/>
                <w:tab w:val="center" w:pos="3530"/>
              </w:tabs>
              <w:spacing w:after="16" w:line="268" w:lineRule="auto"/>
              <w:rPr>
                <w:color w:val="000000"/>
              </w:rPr>
            </w:pPr>
            <w:r w:rsidRPr="0078582F">
              <w:rPr>
                <w:color w:val="000000"/>
              </w:rPr>
              <w:t xml:space="preserve">Bőrgyógyászati betegek ápolása </w:t>
            </w:r>
          </w:p>
          <w:p w14:paraId="23B4F1BB" w14:textId="77777777" w:rsidR="003535C9" w:rsidRDefault="003535C9" w:rsidP="003535C9">
            <w:pPr>
              <w:tabs>
                <w:tab w:val="center" w:pos="845"/>
                <w:tab w:val="center" w:pos="4732"/>
              </w:tabs>
              <w:spacing w:after="16" w:line="268" w:lineRule="auto"/>
              <w:rPr>
                <w:b/>
                <w:color w:val="000000"/>
              </w:rPr>
            </w:pP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6FAA6640" w14:textId="77777777" w:rsidR="003535C9" w:rsidRPr="0078582F" w:rsidRDefault="003535C9" w:rsidP="003535C9">
            <w:pPr>
              <w:spacing w:after="16" w:line="268" w:lineRule="auto"/>
              <w:ind w:left="278" w:hanging="10"/>
              <w:jc w:val="both"/>
              <w:rPr>
                <w:color w:val="000000"/>
              </w:rPr>
            </w:pPr>
            <w:r w:rsidRPr="0078582F">
              <w:rPr>
                <w:color w:val="000000"/>
              </w:rPr>
              <w:t xml:space="preserve">Műtétet igénylő bőrelváltozások klinikumi és ápolói vonatkozási </w:t>
            </w:r>
          </w:p>
          <w:p w14:paraId="7721A4DA" w14:textId="77777777" w:rsidR="003535C9" w:rsidRPr="0078582F" w:rsidRDefault="003535C9" w:rsidP="003535C9">
            <w:pPr>
              <w:spacing w:after="16" w:line="268" w:lineRule="auto"/>
              <w:ind w:left="278" w:hanging="10"/>
              <w:jc w:val="both"/>
              <w:rPr>
                <w:color w:val="000000"/>
              </w:rPr>
            </w:pPr>
            <w:r w:rsidRPr="0078582F">
              <w:rPr>
                <w:color w:val="000000"/>
              </w:rPr>
              <w:t xml:space="preserve">Bőrelváltozások ápolása </w:t>
            </w:r>
          </w:p>
          <w:p w14:paraId="60BE25EC" w14:textId="77777777" w:rsidR="003535C9" w:rsidRPr="0078582F" w:rsidRDefault="003535C9" w:rsidP="003535C9">
            <w:pPr>
              <w:spacing w:after="16" w:line="268" w:lineRule="auto"/>
              <w:ind w:left="278" w:hanging="10"/>
              <w:jc w:val="both"/>
              <w:rPr>
                <w:color w:val="000000"/>
              </w:rPr>
            </w:pPr>
            <w:r w:rsidRPr="0078582F">
              <w:rPr>
                <w:color w:val="000000"/>
              </w:rPr>
              <w:t xml:space="preserve">Plasztikai sebészet specifikumai </w:t>
            </w:r>
          </w:p>
          <w:p w14:paraId="79C1A9C5" w14:textId="77777777" w:rsidR="003535C9" w:rsidRDefault="003535C9" w:rsidP="003535C9">
            <w:pPr>
              <w:spacing w:after="16" w:line="268" w:lineRule="auto"/>
              <w:ind w:left="278" w:hanging="10"/>
              <w:jc w:val="both"/>
              <w:rPr>
                <w:color w:val="000000"/>
              </w:rPr>
            </w:pPr>
            <w:r w:rsidRPr="0078582F">
              <w:rPr>
                <w:color w:val="000000"/>
              </w:rPr>
              <w:t xml:space="preserve">Bőrtranszplantáció </w:t>
            </w:r>
          </w:p>
          <w:p w14:paraId="159ADF02" w14:textId="77777777" w:rsidR="003535C9" w:rsidRPr="0078582F" w:rsidRDefault="003535C9" w:rsidP="003535C9">
            <w:pPr>
              <w:spacing w:after="16" w:line="268" w:lineRule="auto"/>
              <w:ind w:left="278" w:hanging="10"/>
              <w:jc w:val="both"/>
              <w:rPr>
                <w:color w:val="000000"/>
              </w:rPr>
            </w:pPr>
            <w:r w:rsidRPr="0078582F">
              <w:rPr>
                <w:color w:val="000000"/>
              </w:rPr>
              <w:t xml:space="preserve">Bőrteszt kivitelezésének indikációi, menete, eszközei,  </w:t>
            </w:r>
          </w:p>
          <w:p w14:paraId="716A0DB1" w14:textId="77777777" w:rsidR="003535C9" w:rsidRPr="0078582F" w:rsidRDefault="003535C9" w:rsidP="003535C9">
            <w:pPr>
              <w:spacing w:after="16" w:line="268" w:lineRule="auto"/>
              <w:ind w:left="278" w:hanging="10"/>
              <w:jc w:val="both"/>
              <w:rPr>
                <w:color w:val="000000"/>
              </w:rPr>
            </w:pPr>
          </w:p>
          <w:p w14:paraId="0C9C2176" w14:textId="77777777" w:rsidR="003535C9" w:rsidRDefault="003535C9" w:rsidP="003535C9">
            <w:pPr>
              <w:spacing w:after="16" w:line="268" w:lineRule="auto"/>
              <w:ind w:left="278" w:hanging="10"/>
              <w:jc w:val="both"/>
              <w:rPr>
                <w:color w:val="000000"/>
              </w:rPr>
            </w:pPr>
          </w:p>
          <w:p w14:paraId="5CBC5D8B" w14:textId="77777777" w:rsidR="003535C9" w:rsidRPr="006B7864" w:rsidRDefault="003535C9" w:rsidP="003535C9">
            <w:pPr>
              <w:spacing w:after="16" w:line="268" w:lineRule="auto"/>
              <w:ind w:left="278" w:hanging="10"/>
              <w:jc w:val="both"/>
              <w:rPr>
                <w:color w:val="000000"/>
              </w:rPr>
            </w:pPr>
          </w:p>
        </w:tc>
      </w:tr>
      <w:tr w:rsidR="003535C9" w:rsidRPr="008046DF" w14:paraId="0BD695C9"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C2D7398" w14:textId="77777777" w:rsidR="003535C9" w:rsidRDefault="003535C9" w:rsidP="003535C9">
            <w:pPr>
              <w:tabs>
                <w:tab w:val="center" w:pos="845"/>
                <w:tab w:val="center" w:pos="4732"/>
              </w:tabs>
              <w:spacing w:after="16" w:line="268" w:lineRule="auto"/>
              <w:rPr>
                <w:b/>
                <w:color w:val="000000"/>
              </w:rPr>
            </w:pPr>
            <w:r w:rsidRPr="009A788E">
              <w:rPr>
                <w:b/>
                <w:color w:val="000000"/>
              </w:rPr>
              <w:t>Témakör megnevezése</w:t>
            </w:r>
          </w:p>
          <w:p w14:paraId="36B85374" w14:textId="77777777" w:rsidR="003535C9" w:rsidRDefault="003535C9" w:rsidP="003535C9">
            <w:pPr>
              <w:tabs>
                <w:tab w:val="center" w:pos="845"/>
                <w:tab w:val="center" w:pos="4732"/>
              </w:tabs>
              <w:spacing w:after="16" w:line="268" w:lineRule="auto"/>
              <w:rPr>
                <w:b/>
                <w:color w:val="000000"/>
              </w:rPr>
            </w:pPr>
            <w:r w:rsidRPr="0078582F">
              <w:rPr>
                <w:color w:val="000000"/>
              </w:rPr>
              <w:t>Urológiai betegek ápolása</w:t>
            </w: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58665CAF" w14:textId="77777777" w:rsidR="003535C9" w:rsidRPr="0078582F" w:rsidRDefault="003535C9" w:rsidP="003535C9">
            <w:pPr>
              <w:spacing w:after="16" w:line="268" w:lineRule="auto"/>
              <w:ind w:left="278" w:hanging="10"/>
              <w:jc w:val="both"/>
              <w:rPr>
                <w:color w:val="000000"/>
              </w:rPr>
            </w:pPr>
            <w:r w:rsidRPr="0078582F">
              <w:rPr>
                <w:color w:val="000000"/>
              </w:rPr>
              <w:t xml:space="preserve">Műtétet igénylő urológiai betegségek klinikumi és ápolási vonatkozásai </w:t>
            </w:r>
          </w:p>
          <w:p w14:paraId="69FE93B7" w14:textId="77777777" w:rsidR="003535C9" w:rsidRPr="0078582F" w:rsidRDefault="003535C9" w:rsidP="003535C9">
            <w:pPr>
              <w:spacing w:after="16" w:line="268" w:lineRule="auto"/>
              <w:ind w:left="278" w:hanging="10"/>
              <w:jc w:val="both"/>
              <w:rPr>
                <w:color w:val="000000"/>
              </w:rPr>
            </w:pPr>
            <w:r w:rsidRPr="0078582F">
              <w:rPr>
                <w:color w:val="000000"/>
              </w:rPr>
              <w:t xml:space="preserve">Urostoma </w:t>
            </w:r>
          </w:p>
          <w:p w14:paraId="6675D421" w14:textId="77777777" w:rsidR="003535C9" w:rsidRPr="0078582F" w:rsidRDefault="003535C9" w:rsidP="003535C9">
            <w:pPr>
              <w:spacing w:after="16" w:line="268" w:lineRule="auto"/>
              <w:ind w:left="278" w:right="4114" w:hanging="10"/>
              <w:jc w:val="both"/>
              <w:rPr>
                <w:color w:val="000000"/>
              </w:rPr>
            </w:pPr>
            <w:r w:rsidRPr="0078582F">
              <w:rPr>
                <w:color w:val="000000"/>
              </w:rPr>
              <w:t xml:space="preserve">Non-invazív eszközök Vizeletmintavétel/gyűjtés </w:t>
            </w:r>
          </w:p>
          <w:p w14:paraId="5157F178" w14:textId="77777777" w:rsidR="003535C9" w:rsidRPr="0078582F" w:rsidRDefault="003535C9" w:rsidP="003535C9">
            <w:pPr>
              <w:spacing w:after="16" w:line="268" w:lineRule="auto"/>
              <w:ind w:left="278" w:hanging="10"/>
              <w:jc w:val="both"/>
              <w:rPr>
                <w:color w:val="000000"/>
              </w:rPr>
            </w:pPr>
            <w:r w:rsidRPr="0078582F">
              <w:rPr>
                <w:color w:val="000000"/>
              </w:rPr>
              <w:t xml:space="preserve">Vizeletvizsgálatok kivitelezése </w:t>
            </w:r>
          </w:p>
          <w:p w14:paraId="35D76F9F" w14:textId="77777777" w:rsidR="003535C9" w:rsidRPr="0078582F" w:rsidRDefault="003535C9" w:rsidP="003535C9">
            <w:pPr>
              <w:spacing w:after="16" w:line="268" w:lineRule="auto"/>
              <w:ind w:left="278" w:hanging="10"/>
              <w:jc w:val="both"/>
              <w:rPr>
                <w:color w:val="000000"/>
              </w:rPr>
            </w:pPr>
            <w:r w:rsidRPr="0078582F">
              <w:rPr>
                <w:color w:val="000000"/>
              </w:rPr>
              <w:t xml:space="preserve">Vesebiopsia asszisztálási feladatai </w:t>
            </w:r>
          </w:p>
          <w:p w14:paraId="24E1F73D" w14:textId="77777777" w:rsidR="003535C9" w:rsidRPr="006B7864" w:rsidRDefault="003535C9" w:rsidP="003535C9">
            <w:pPr>
              <w:spacing w:after="16" w:line="268" w:lineRule="auto"/>
              <w:ind w:left="278" w:hanging="10"/>
              <w:jc w:val="both"/>
              <w:rPr>
                <w:color w:val="000000"/>
              </w:rPr>
            </w:pPr>
          </w:p>
        </w:tc>
      </w:tr>
      <w:tr w:rsidR="003535C9" w:rsidRPr="008046DF" w14:paraId="030E1907"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23D0375" w14:textId="77777777" w:rsidR="003535C9" w:rsidRDefault="003535C9" w:rsidP="003535C9">
            <w:pPr>
              <w:tabs>
                <w:tab w:val="center" w:pos="845"/>
                <w:tab w:val="center" w:pos="4732"/>
              </w:tabs>
              <w:spacing w:after="16" w:line="268" w:lineRule="auto"/>
              <w:rPr>
                <w:b/>
                <w:color w:val="000000"/>
              </w:rPr>
            </w:pPr>
            <w:r>
              <w:rPr>
                <w:b/>
                <w:color w:val="000000"/>
              </w:rPr>
              <w:t>Témakör megnevezése</w:t>
            </w:r>
          </w:p>
          <w:p w14:paraId="39BA6543" w14:textId="77777777" w:rsidR="003535C9" w:rsidRPr="0078582F" w:rsidRDefault="003535C9" w:rsidP="003535C9">
            <w:pPr>
              <w:tabs>
                <w:tab w:val="center" w:pos="845"/>
                <w:tab w:val="center" w:pos="3596"/>
              </w:tabs>
              <w:spacing w:after="16" w:line="268" w:lineRule="auto"/>
              <w:rPr>
                <w:color w:val="000000"/>
              </w:rPr>
            </w:pPr>
            <w:r w:rsidRPr="0078582F">
              <w:rPr>
                <w:color w:val="000000"/>
              </w:rPr>
              <w:t xml:space="preserve">Nőgyógyászati vizsgáló eljárások </w:t>
            </w:r>
          </w:p>
          <w:p w14:paraId="3ECB994D" w14:textId="77777777" w:rsidR="003535C9" w:rsidRPr="009A788E" w:rsidRDefault="003535C9" w:rsidP="003535C9">
            <w:pPr>
              <w:tabs>
                <w:tab w:val="center" w:pos="845"/>
                <w:tab w:val="center" w:pos="4732"/>
              </w:tabs>
              <w:spacing w:after="16" w:line="268" w:lineRule="auto"/>
              <w:rPr>
                <w:b/>
                <w:color w:val="000000"/>
              </w:rPr>
            </w:pP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23C4F046" w14:textId="77777777" w:rsidR="003535C9" w:rsidRPr="0078582F" w:rsidRDefault="003535C9" w:rsidP="003535C9">
            <w:pPr>
              <w:spacing w:after="16" w:line="268" w:lineRule="auto"/>
              <w:ind w:left="278" w:hanging="10"/>
              <w:jc w:val="both"/>
              <w:rPr>
                <w:color w:val="000000"/>
              </w:rPr>
            </w:pPr>
            <w:r w:rsidRPr="0078582F">
              <w:rPr>
                <w:color w:val="000000"/>
              </w:rPr>
              <w:t xml:space="preserve">Nőgyógyászati anamnézis felvétel lépései, elemei </w:t>
            </w:r>
          </w:p>
          <w:p w14:paraId="554263FA" w14:textId="77777777" w:rsidR="003535C9" w:rsidRPr="0078582F" w:rsidRDefault="003535C9" w:rsidP="003535C9">
            <w:pPr>
              <w:spacing w:after="16" w:line="268" w:lineRule="auto"/>
              <w:ind w:left="278" w:hanging="10"/>
              <w:jc w:val="both"/>
              <w:rPr>
                <w:color w:val="000000"/>
              </w:rPr>
            </w:pPr>
            <w:r w:rsidRPr="0078582F">
              <w:rPr>
                <w:color w:val="000000"/>
              </w:rPr>
              <w:t xml:space="preserve">Külső, belső női nemi szervek megtekintésének lépései, fiziológiás kinézete, vizsgáló eszközök felsorolása </w:t>
            </w:r>
          </w:p>
          <w:p w14:paraId="6F0250A6" w14:textId="77777777" w:rsidR="003535C9" w:rsidRPr="0078582F" w:rsidRDefault="003535C9" w:rsidP="003535C9">
            <w:pPr>
              <w:spacing w:after="16" w:line="268" w:lineRule="auto"/>
              <w:ind w:left="278" w:hanging="10"/>
              <w:jc w:val="both"/>
              <w:rPr>
                <w:color w:val="000000"/>
              </w:rPr>
            </w:pPr>
            <w:r w:rsidRPr="0078582F">
              <w:rPr>
                <w:color w:val="000000"/>
              </w:rPr>
              <w:t xml:space="preserve">Hüvely kenet mintavétel menete </w:t>
            </w:r>
          </w:p>
          <w:p w14:paraId="46DCE08C" w14:textId="77777777" w:rsidR="003535C9" w:rsidRPr="0078582F" w:rsidRDefault="003535C9" w:rsidP="003535C9">
            <w:pPr>
              <w:spacing w:after="16" w:line="268" w:lineRule="auto"/>
              <w:ind w:left="278" w:hanging="10"/>
              <w:jc w:val="both"/>
              <w:rPr>
                <w:color w:val="000000"/>
              </w:rPr>
            </w:pPr>
            <w:r w:rsidRPr="0078582F">
              <w:rPr>
                <w:color w:val="000000"/>
              </w:rPr>
              <w:t xml:space="preserve">Tapintásos vizsgálat menete, diagnosztikai jelentősége </w:t>
            </w:r>
          </w:p>
          <w:p w14:paraId="229F3899" w14:textId="77777777" w:rsidR="003535C9" w:rsidRDefault="003535C9" w:rsidP="003535C9">
            <w:pPr>
              <w:spacing w:after="16" w:line="268" w:lineRule="auto"/>
              <w:ind w:left="278" w:hanging="10"/>
              <w:jc w:val="both"/>
              <w:rPr>
                <w:color w:val="000000"/>
              </w:rPr>
            </w:pPr>
            <w:r w:rsidRPr="0078582F">
              <w:rPr>
                <w:color w:val="000000"/>
              </w:rPr>
              <w:t xml:space="preserve">Nőgyógyászati vizsgáló eszközök </w:t>
            </w:r>
          </w:p>
          <w:p w14:paraId="514B01F9" w14:textId="77777777" w:rsidR="003535C9" w:rsidRPr="0078582F" w:rsidRDefault="003535C9" w:rsidP="003535C9">
            <w:pPr>
              <w:spacing w:after="16" w:line="268" w:lineRule="auto"/>
              <w:ind w:left="278" w:hanging="10"/>
              <w:jc w:val="both"/>
              <w:rPr>
                <w:color w:val="000000"/>
              </w:rPr>
            </w:pPr>
            <w:r>
              <w:rPr>
                <w:color w:val="000000"/>
              </w:rPr>
              <w:t>Nőgyógyászati betegségek</w:t>
            </w:r>
          </w:p>
          <w:p w14:paraId="459796BB" w14:textId="77777777" w:rsidR="003535C9" w:rsidRPr="0078582F" w:rsidRDefault="003535C9" w:rsidP="003535C9">
            <w:pPr>
              <w:spacing w:after="10"/>
              <w:rPr>
                <w:color w:val="000000"/>
              </w:rPr>
            </w:pPr>
            <w:r w:rsidRPr="0078582F">
              <w:rPr>
                <w:color w:val="000000"/>
              </w:rPr>
              <w:t xml:space="preserve"> </w:t>
            </w:r>
          </w:p>
          <w:p w14:paraId="637E65A3" w14:textId="77777777" w:rsidR="003535C9" w:rsidRPr="0078582F" w:rsidRDefault="003535C9" w:rsidP="003535C9">
            <w:pPr>
              <w:spacing w:after="16" w:line="268" w:lineRule="auto"/>
              <w:ind w:left="278" w:hanging="10"/>
              <w:jc w:val="both"/>
              <w:rPr>
                <w:color w:val="000000"/>
              </w:rPr>
            </w:pPr>
          </w:p>
        </w:tc>
      </w:tr>
      <w:tr w:rsidR="003535C9" w:rsidRPr="008046DF" w14:paraId="277873B4"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E2C9DB" w14:textId="77777777" w:rsidR="003535C9" w:rsidRDefault="003535C9" w:rsidP="003535C9">
            <w:pPr>
              <w:tabs>
                <w:tab w:val="center" w:pos="845"/>
                <w:tab w:val="center" w:pos="4732"/>
              </w:tabs>
              <w:spacing w:after="16" w:line="268" w:lineRule="auto"/>
              <w:rPr>
                <w:b/>
                <w:color w:val="000000"/>
              </w:rPr>
            </w:pPr>
            <w:r w:rsidRPr="00DE477A">
              <w:rPr>
                <w:b/>
                <w:color w:val="000000"/>
              </w:rPr>
              <w:t>Témakör megnevezése</w:t>
            </w:r>
          </w:p>
          <w:p w14:paraId="6D66A5C2" w14:textId="77777777" w:rsidR="003535C9" w:rsidRPr="0078582F" w:rsidRDefault="003535C9" w:rsidP="003535C9">
            <w:pPr>
              <w:tabs>
                <w:tab w:val="center" w:pos="845"/>
                <w:tab w:val="center" w:pos="4732"/>
              </w:tabs>
              <w:spacing w:after="16" w:line="268" w:lineRule="auto"/>
              <w:rPr>
                <w:color w:val="000000"/>
              </w:rPr>
            </w:pPr>
            <w:r>
              <w:rPr>
                <w:color w:val="000000"/>
              </w:rPr>
              <w:t>T</w:t>
            </w:r>
            <w:r w:rsidRPr="0078582F">
              <w:rPr>
                <w:color w:val="000000"/>
              </w:rPr>
              <w:t>erhesség és szülés</w:t>
            </w: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15F1F419" w14:textId="77777777" w:rsidR="003535C9" w:rsidRDefault="003535C9" w:rsidP="003535C9">
            <w:pPr>
              <w:spacing w:after="16" w:line="268" w:lineRule="auto"/>
              <w:ind w:left="278" w:hanging="10"/>
              <w:jc w:val="both"/>
              <w:rPr>
                <w:color w:val="000000"/>
              </w:rPr>
            </w:pPr>
            <w:r w:rsidRPr="0078582F">
              <w:rPr>
                <w:color w:val="000000"/>
              </w:rPr>
              <w:t>Várandós gondozás</w:t>
            </w:r>
          </w:p>
          <w:p w14:paraId="7E2E16DB" w14:textId="77777777" w:rsidR="003535C9" w:rsidRDefault="003535C9" w:rsidP="003535C9">
            <w:pPr>
              <w:spacing w:after="16" w:line="268" w:lineRule="auto"/>
              <w:ind w:left="278" w:hanging="10"/>
              <w:jc w:val="both"/>
              <w:rPr>
                <w:color w:val="000000"/>
              </w:rPr>
            </w:pPr>
            <w:r w:rsidRPr="004056F8">
              <w:rPr>
                <w:color w:val="000000"/>
              </w:rPr>
              <w:t xml:space="preserve">Háborítatlan szülés fogalma, menete, szülés szakaszai, kísérése. Vertikális szülési módok, szülőszoba felszereltsége. </w:t>
            </w:r>
          </w:p>
          <w:p w14:paraId="492FBD1B" w14:textId="77777777" w:rsidR="003535C9" w:rsidRDefault="003535C9" w:rsidP="003535C9">
            <w:pPr>
              <w:spacing w:after="16" w:line="268" w:lineRule="auto"/>
              <w:ind w:left="278" w:hanging="10"/>
              <w:jc w:val="both"/>
              <w:rPr>
                <w:color w:val="000000"/>
              </w:rPr>
            </w:pPr>
            <w:r w:rsidRPr="004056F8">
              <w:rPr>
                <w:color w:val="000000"/>
              </w:rPr>
              <w:t xml:space="preserve">Szülés alatti vizsgáló eljárások, lehetséges szövődmények, beavatkozások és ápolói vonatkozásaik. </w:t>
            </w:r>
          </w:p>
          <w:p w14:paraId="47767DDD" w14:textId="77777777" w:rsidR="003535C9" w:rsidRPr="004056F8" w:rsidRDefault="003535C9" w:rsidP="003535C9">
            <w:pPr>
              <w:spacing w:after="16" w:line="268" w:lineRule="auto"/>
              <w:ind w:left="278" w:hanging="10"/>
              <w:jc w:val="both"/>
              <w:rPr>
                <w:color w:val="000000"/>
              </w:rPr>
            </w:pPr>
            <w:r w:rsidRPr="004056F8">
              <w:rPr>
                <w:color w:val="000000"/>
              </w:rPr>
              <w:t xml:space="preserve">Anyai-magzati sérülések a szülés alatt. </w:t>
            </w:r>
          </w:p>
          <w:p w14:paraId="27C764F3" w14:textId="77777777" w:rsidR="003535C9" w:rsidRPr="0078582F" w:rsidRDefault="003535C9" w:rsidP="003535C9">
            <w:pPr>
              <w:spacing w:after="16" w:line="268" w:lineRule="auto"/>
              <w:ind w:left="278" w:hanging="10"/>
              <w:jc w:val="both"/>
              <w:rPr>
                <w:color w:val="000000"/>
              </w:rPr>
            </w:pPr>
          </w:p>
        </w:tc>
      </w:tr>
      <w:tr w:rsidR="003535C9" w:rsidRPr="008046DF" w14:paraId="454D7D8C"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FB876C" w14:textId="77777777" w:rsidR="003535C9" w:rsidRDefault="003535C9" w:rsidP="003535C9">
            <w:pPr>
              <w:tabs>
                <w:tab w:val="center" w:pos="845"/>
                <w:tab w:val="center" w:pos="4732"/>
              </w:tabs>
              <w:spacing w:after="16" w:line="268" w:lineRule="auto"/>
              <w:rPr>
                <w:b/>
                <w:color w:val="000000"/>
              </w:rPr>
            </w:pPr>
            <w:r w:rsidRPr="00DE477A">
              <w:rPr>
                <w:b/>
                <w:color w:val="000000"/>
              </w:rPr>
              <w:t>Témakör megnevezése</w:t>
            </w:r>
          </w:p>
          <w:p w14:paraId="16871B92" w14:textId="77777777" w:rsidR="003535C9" w:rsidRDefault="003535C9" w:rsidP="003535C9">
            <w:pPr>
              <w:tabs>
                <w:tab w:val="center" w:pos="845"/>
                <w:tab w:val="center" w:pos="4732"/>
              </w:tabs>
              <w:spacing w:after="16" w:line="268" w:lineRule="auto"/>
              <w:rPr>
                <w:b/>
                <w:color w:val="000000"/>
              </w:rPr>
            </w:pPr>
            <w:r w:rsidRPr="004056F8">
              <w:rPr>
                <w:color w:val="000000"/>
              </w:rPr>
              <w:t>Szövődményes/patológiás terhesség</w:t>
            </w: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583961A4" w14:textId="77777777" w:rsidR="003535C9" w:rsidRPr="004056F8" w:rsidRDefault="003535C9" w:rsidP="003535C9">
            <w:pPr>
              <w:spacing w:after="16" w:line="268" w:lineRule="auto"/>
              <w:ind w:left="278" w:hanging="10"/>
              <w:jc w:val="both"/>
              <w:rPr>
                <w:color w:val="000000"/>
              </w:rPr>
            </w:pPr>
            <w:r w:rsidRPr="004056F8">
              <w:rPr>
                <w:color w:val="000000"/>
              </w:rPr>
              <w:t xml:space="preserve">Patológiás terhesség fogalma, diagnosztikája </w:t>
            </w:r>
          </w:p>
          <w:p w14:paraId="2C63B3DC" w14:textId="77777777" w:rsidR="003535C9" w:rsidRPr="004056F8" w:rsidRDefault="003535C9" w:rsidP="003535C9">
            <w:pPr>
              <w:spacing w:after="16" w:line="268" w:lineRule="auto"/>
              <w:ind w:left="278" w:hanging="10"/>
              <w:jc w:val="both"/>
              <w:rPr>
                <w:color w:val="000000"/>
              </w:rPr>
            </w:pPr>
            <w:r w:rsidRPr="004056F8">
              <w:rPr>
                <w:color w:val="000000"/>
              </w:rPr>
              <w:t xml:space="preserve">Veszélyeztetett terhesség meghatározása </w:t>
            </w:r>
          </w:p>
          <w:p w14:paraId="07F7CC40" w14:textId="77777777" w:rsidR="003535C9" w:rsidRDefault="003535C9" w:rsidP="003535C9">
            <w:pPr>
              <w:spacing w:after="16" w:line="268" w:lineRule="auto"/>
              <w:ind w:left="278" w:right="397" w:hanging="10"/>
              <w:jc w:val="both"/>
              <w:rPr>
                <w:color w:val="000000"/>
              </w:rPr>
            </w:pPr>
            <w:r w:rsidRPr="004056F8">
              <w:rPr>
                <w:color w:val="000000"/>
              </w:rPr>
              <w:t xml:space="preserve">Várandósság alatt fellépő leggyakoribb szövődmények és ápolói vonatkozásaik </w:t>
            </w:r>
          </w:p>
          <w:p w14:paraId="4863781C" w14:textId="77777777" w:rsidR="003535C9" w:rsidRPr="004056F8" w:rsidRDefault="003535C9" w:rsidP="003535C9">
            <w:pPr>
              <w:spacing w:after="16" w:line="268" w:lineRule="auto"/>
              <w:ind w:left="278" w:right="397" w:hanging="10"/>
              <w:jc w:val="both"/>
              <w:rPr>
                <w:color w:val="000000"/>
              </w:rPr>
            </w:pPr>
            <w:r w:rsidRPr="004056F8">
              <w:rPr>
                <w:color w:val="000000"/>
              </w:rPr>
              <w:t xml:space="preserve">Vetélés típusai </w:t>
            </w:r>
          </w:p>
          <w:p w14:paraId="2B03A13D" w14:textId="77777777" w:rsidR="003535C9" w:rsidRPr="0078582F" w:rsidRDefault="003535C9" w:rsidP="003535C9">
            <w:pPr>
              <w:spacing w:after="16" w:line="268" w:lineRule="auto"/>
              <w:ind w:left="278" w:hanging="10"/>
              <w:jc w:val="both"/>
              <w:rPr>
                <w:color w:val="000000"/>
              </w:rPr>
            </w:pPr>
          </w:p>
        </w:tc>
      </w:tr>
      <w:tr w:rsidR="003535C9" w:rsidRPr="008046DF" w14:paraId="62E3A48C"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8D63C46" w14:textId="77777777" w:rsidR="003535C9" w:rsidRDefault="003535C9" w:rsidP="003535C9">
            <w:pPr>
              <w:tabs>
                <w:tab w:val="center" w:pos="845"/>
                <w:tab w:val="center" w:pos="4732"/>
              </w:tabs>
              <w:spacing w:after="16" w:line="268" w:lineRule="auto"/>
              <w:rPr>
                <w:b/>
                <w:color w:val="000000"/>
              </w:rPr>
            </w:pPr>
            <w:r w:rsidRPr="00DE477A">
              <w:rPr>
                <w:b/>
                <w:color w:val="000000"/>
              </w:rPr>
              <w:lastRenderedPageBreak/>
              <w:t>Témakör megnevezése</w:t>
            </w:r>
          </w:p>
          <w:p w14:paraId="5DD33028" w14:textId="77777777" w:rsidR="003535C9" w:rsidRPr="004056F8" w:rsidRDefault="003535C9" w:rsidP="003535C9">
            <w:pPr>
              <w:tabs>
                <w:tab w:val="center" w:pos="845"/>
                <w:tab w:val="center" w:pos="4988"/>
              </w:tabs>
              <w:spacing w:after="16" w:line="268" w:lineRule="auto"/>
              <w:rPr>
                <w:color w:val="000000"/>
              </w:rPr>
            </w:pPr>
            <w:r>
              <w:rPr>
                <w:color w:val="000000"/>
              </w:rPr>
              <w:t>G</w:t>
            </w:r>
            <w:r w:rsidRPr="004056F8">
              <w:rPr>
                <w:color w:val="000000"/>
              </w:rPr>
              <w:t xml:space="preserve">yermekágy </w:t>
            </w:r>
          </w:p>
          <w:p w14:paraId="09EB497F" w14:textId="77777777" w:rsidR="003535C9" w:rsidRDefault="003535C9" w:rsidP="003535C9">
            <w:pPr>
              <w:tabs>
                <w:tab w:val="center" w:pos="845"/>
                <w:tab w:val="center" w:pos="4732"/>
              </w:tabs>
              <w:spacing w:after="16" w:line="268" w:lineRule="auto"/>
              <w:rPr>
                <w:b/>
                <w:color w:val="000000"/>
              </w:rPr>
            </w:pP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226F543F" w14:textId="77777777" w:rsidR="003535C9" w:rsidRPr="004056F8" w:rsidRDefault="003535C9" w:rsidP="003535C9">
            <w:pPr>
              <w:spacing w:after="16" w:line="268" w:lineRule="auto"/>
              <w:ind w:left="278" w:hanging="10"/>
              <w:jc w:val="both"/>
              <w:rPr>
                <w:color w:val="000000"/>
              </w:rPr>
            </w:pPr>
            <w:r w:rsidRPr="004056F8">
              <w:rPr>
                <w:color w:val="000000"/>
              </w:rPr>
              <w:t xml:space="preserve">Érett újszülött jellemzői, Apgar, aranyóra és hormonális-pszichés jelentősége, újszülött ellátása, szűrővizsgálatai, fiziológiás sárgaság, súlyvesztés </w:t>
            </w:r>
          </w:p>
          <w:p w14:paraId="23FFB6D3" w14:textId="77777777" w:rsidR="003535C9" w:rsidRPr="004056F8" w:rsidRDefault="003535C9" w:rsidP="003535C9">
            <w:pPr>
              <w:spacing w:after="16" w:line="268" w:lineRule="auto"/>
              <w:ind w:left="278" w:hanging="10"/>
              <w:jc w:val="both"/>
              <w:rPr>
                <w:color w:val="000000"/>
              </w:rPr>
            </w:pPr>
            <w:r w:rsidRPr="004056F8">
              <w:rPr>
                <w:color w:val="000000"/>
              </w:rPr>
              <w:t xml:space="preserve">Szoptatás elősegítése (bőrkontaktus, rooming-in, pszichés támogatás). </w:t>
            </w:r>
          </w:p>
          <w:p w14:paraId="24159080" w14:textId="77777777" w:rsidR="003535C9" w:rsidRPr="004056F8" w:rsidRDefault="003535C9" w:rsidP="003535C9">
            <w:pPr>
              <w:spacing w:after="16" w:line="268" w:lineRule="auto"/>
              <w:ind w:left="278" w:hanging="10"/>
              <w:jc w:val="both"/>
              <w:rPr>
                <w:color w:val="000000"/>
              </w:rPr>
            </w:pPr>
            <w:r w:rsidRPr="004056F8">
              <w:rPr>
                <w:color w:val="000000"/>
              </w:rPr>
              <w:t xml:space="preserve">Gyermekágyas anya fiziológiás változásai </w:t>
            </w:r>
          </w:p>
          <w:p w14:paraId="6A553BCA" w14:textId="77777777" w:rsidR="003535C9" w:rsidRPr="0078582F" w:rsidRDefault="003535C9" w:rsidP="003535C9">
            <w:pPr>
              <w:spacing w:after="16" w:line="268" w:lineRule="auto"/>
              <w:ind w:left="278" w:hanging="10"/>
              <w:jc w:val="both"/>
              <w:rPr>
                <w:color w:val="000000"/>
              </w:rPr>
            </w:pPr>
          </w:p>
        </w:tc>
      </w:tr>
      <w:tr w:rsidR="003535C9" w:rsidRPr="008046DF" w14:paraId="5D2695F3"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2C8BD7" w14:textId="77777777" w:rsidR="003535C9" w:rsidRDefault="003535C9" w:rsidP="003535C9">
            <w:pPr>
              <w:tabs>
                <w:tab w:val="center" w:pos="845"/>
                <w:tab w:val="center" w:pos="4732"/>
              </w:tabs>
              <w:spacing w:after="16" w:line="268" w:lineRule="auto"/>
              <w:rPr>
                <w:b/>
                <w:color w:val="000000"/>
              </w:rPr>
            </w:pPr>
            <w:r w:rsidRPr="00DE477A">
              <w:rPr>
                <w:b/>
                <w:color w:val="000000"/>
              </w:rPr>
              <w:t>Témakör megnevezése</w:t>
            </w:r>
          </w:p>
          <w:p w14:paraId="11FD900C" w14:textId="77777777" w:rsidR="003535C9" w:rsidRDefault="003535C9" w:rsidP="003535C9">
            <w:pPr>
              <w:tabs>
                <w:tab w:val="center" w:pos="845"/>
                <w:tab w:val="center" w:pos="4732"/>
              </w:tabs>
              <w:spacing w:after="16" w:line="268" w:lineRule="auto"/>
              <w:rPr>
                <w:b/>
                <w:color w:val="000000"/>
              </w:rPr>
            </w:pPr>
            <w:r w:rsidRPr="004056F8">
              <w:rPr>
                <w:color w:val="000000"/>
              </w:rPr>
              <w:t xml:space="preserve">Általános és speciális </w:t>
            </w:r>
            <w:r>
              <w:rPr>
                <w:color w:val="000000"/>
              </w:rPr>
              <w:t xml:space="preserve">neurológiai </w:t>
            </w:r>
            <w:r w:rsidRPr="004056F8">
              <w:rPr>
                <w:color w:val="000000"/>
              </w:rPr>
              <w:t>vizsgálatok</w:t>
            </w:r>
            <w:r>
              <w:rPr>
                <w:color w:val="000000"/>
              </w:rPr>
              <w:t>, beavatkozások és a neurológiai jellegű megbetegedések ápolási vonatkozásai</w:t>
            </w: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478BE723" w14:textId="77777777" w:rsidR="003535C9" w:rsidRPr="004056F8" w:rsidRDefault="003535C9" w:rsidP="003535C9">
            <w:pPr>
              <w:spacing w:after="16" w:line="268" w:lineRule="auto"/>
              <w:ind w:left="278" w:hanging="10"/>
              <w:jc w:val="both"/>
              <w:rPr>
                <w:color w:val="000000"/>
              </w:rPr>
            </w:pPr>
            <w:r w:rsidRPr="004056F8">
              <w:rPr>
                <w:color w:val="000000"/>
              </w:rPr>
              <w:t xml:space="preserve">Az egészségi állapot felmérés, a fizikális vizsgálatok neurológiai sajátosságai </w:t>
            </w:r>
          </w:p>
          <w:p w14:paraId="5D2F0E31" w14:textId="77777777" w:rsidR="003535C9" w:rsidRPr="004056F8" w:rsidRDefault="003535C9" w:rsidP="003535C9">
            <w:pPr>
              <w:spacing w:after="16" w:line="268" w:lineRule="auto"/>
              <w:ind w:left="278" w:hanging="10"/>
              <w:jc w:val="both"/>
              <w:rPr>
                <w:color w:val="000000"/>
              </w:rPr>
            </w:pPr>
            <w:r w:rsidRPr="004056F8">
              <w:rPr>
                <w:color w:val="000000"/>
              </w:rPr>
              <w:t xml:space="preserve">Neurológiai diagnosztikai vizsgáló módszerek, berendezések  </w:t>
            </w:r>
          </w:p>
          <w:p w14:paraId="71405DE4" w14:textId="77777777" w:rsidR="003535C9" w:rsidRPr="004056F8" w:rsidRDefault="003535C9" w:rsidP="003535C9">
            <w:pPr>
              <w:spacing w:after="16" w:line="268" w:lineRule="auto"/>
              <w:ind w:left="278" w:hanging="10"/>
              <w:jc w:val="both"/>
              <w:rPr>
                <w:color w:val="000000"/>
              </w:rPr>
            </w:pPr>
            <w:r w:rsidRPr="004056F8">
              <w:rPr>
                <w:color w:val="000000"/>
              </w:rPr>
              <w:t xml:space="preserve">Betegek előkészítésének specialitásai diagnosztikus vizsgálatokra </w:t>
            </w:r>
          </w:p>
          <w:p w14:paraId="4D5EE9D7" w14:textId="77777777" w:rsidR="003535C9" w:rsidRPr="004056F8" w:rsidRDefault="003535C9" w:rsidP="003535C9">
            <w:pPr>
              <w:spacing w:after="16" w:line="268" w:lineRule="auto"/>
              <w:ind w:left="278" w:hanging="10"/>
              <w:jc w:val="both"/>
              <w:rPr>
                <w:color w:val="000000"/>
              </w:rPr>
            </w:pPr>
            <w:r w:rsidRPr="004056F8">
              <w:rPr>
                <w:color w:val="000000"/>
              </w:rPr>
              <w:t xml:space="preserve">A beteg tudat éberségének megfigyelése </w:t>
            </w:r>
          </w:p>
          <w:p w14:paraId="4D3DBA3E" w14:textId="77777777" w:rsidR="003535C9" w:rsidRPr="004056F8" w:rsidRDefault="003535C9" w:rsidP="003535C9">
            <w:pPr>
              <w:spacing w:after="16" w:line="268" w:lineRule="auto"/>
              <w:ind w:left="278" w:hanging="10"/>
              <w:jc w:val="both"/>
              <w:rPr>
                <w:color w:val="000000"/>
              </w:rPr>
            </w:pPr>
            <w:r w:rsidRPr="004056F8">
              <w:rPr>
                <w:color w:val="000000"/>
              </w:rPr>
              <w:t xml:space="preserve">Neurológia állapot felmérő skálák használatának megismerése, a kapott eredmények értékelése </w:t>
            </w:r>
          </w:p>
          <w:p w14:paraId="541EADE5" w14:textId="77777777" w:rsidR="003535C9" w:rsidRDefault="003535C9" w:rsidP="003535C9">
            <w:pPr>
              <w:spacing w:after="16" w:line="268" w:lineRule="auto"/>
              <w:ind w:left="278" w:hanging="10"/>
              <w:jc w:val="both"/>
              <w:rPr>
                <w:color w:val="000000"/>
              </w:rPr>
            </w:pPr>
            <w:r w:rsidRPr="004056F8">
              <w:rPr>
                <w:color w:val="000000"/>
              </w:rPr>
              <w:t xml:space="preserve">A beszédzavarok típusainak felismerése </w:t>
            </w:r>
          </w:p>
          <w:p w14:paraId="38020E12" w14:textId="77777777" w:rsidR="003535C9" w:rsidRPr="004056F8" w:rsidRDefault="003535C9" w:rsidP="003535C9">
            <w:pPr>
              <w:tabs>
                <w:tab w:val="center" w:pos="845"/>
                <w:tab w:val="center" w:pos="4693"/>
              </w:tabs>
              <w:spacing w:after="16" w:line="268" w:lineRule="auto"/>
              <w:rPr>
                <w:color w:val="000000"/>
              </w:rPr>
            </w:pPr>
            <w:r>
              <w:rPr>
                <w:color w:val="000000"/>
              </w:rPr>
              <w:t xml:space="preserve">    </w:t>
            </w:r>
            <w:r w:rsidRPr="004056F8">
              <w:rPr>
                <w:color w:val="000000"/>
              </w:rPr>
              <w:t xml:space="preserve">A koponyaűri nyomásváltozással járó állapot változások </w:t>
            </w:r>
          </w:p>
          <w:p w14:paraId="41E2A740" w14:textId="77777777" w:rsidR="003535C9" w:rsidRPr="004056F8" w:rsidRDefault="003535C9" w:rsidP="003535C9">
            <w:pPr>
              <w:spacing w:after="16" w:line="268" w:lineRule="auto"/>
              <w:ind w:left="278" w:hanging="10"/>
              <w:jc w:val="both"/>
              <w:rPr>
                <w:color w:val="000000"/>
              </w:rPr>
            </w:pPr>
            <w:r w:rsidRPr="004056F8">
              <w:rPr>
                <w:color w:val="000000"/>
              </w:rPr>
              <w:t xml:space="preserve">Koponyaűri nyomásváltozással járó kórképek </w:t>
            </w:r>
          </w:p>
          <w:p w14:paraId="2F370C81" w14:textId="77777777" w:rsidR="003535C9" w:rsidRPr="004056F8" w:rsidRDefault="003535C9" w:rsidP="003535C9">
            <w:pPr>
              <w:spacing w:after="16" w:line="268" w:lineRule="auto"/>
              <w:ind w:left="278" w:hanging="10"/>
              <w:jc w:val="both"/>
              <w:rPr>
                <w:color w:val="000000"/>
              </w:rPr>
            </w:pPr>
            <w:r w:rsidRPr="004056F8">
              <w:rPr>
                <w:color w:val="000000"/>
              </w:rPr>
              <w:t xml:space="preserve">Diagnosztikus lehetőségek </w:t>
            </w:r>
          </w:p>
          <w:p w14:paraId="6DE78AED" w14:textId="77777777" w:rsidR="003535C9" w:rsidRDefault="003535C9" w:rsidP="003535C9">
            <w:pPr>
              <w:spacing w:after="16" w:line="268" w:lineRule="auto"/>
              <w:ind w:left="278" w:hanging="10"/>
              <w:jc w:val="both"/>
              <w:rPr>
                <w:color w:val="000000"/>
              </w:rPr>
            </w:pPr>
            <w:r w:rsidRPr="004056F8">
              <w:rPr>
                <w:color w:val="000000"/>
              </w:rPr>
              <w:t>Koponyaűri nyomásemelkedésben szenvedő beteg megfigyelése Idegsebészeti beavatkozások</w:t>
            </w:r>
          </w:p>
          <w:p w14:paraId="66C98CAC" w14:textId="77777777" w:rsidR="003535C9" w:rsidRPr="0078582F" w:rsidRDefault="003535C9" w:rsidP="003535C9">
            <w:pPr>
              <w:spacing w:after="16" w:line="268" w:lineRule="auto"/>
              <w:ind w:left="278" w:hanging="10"/>
              <w:jc w:val="both"/>
              <w:rPr>
                <w:color w:val="000000"/>
              </w:rPr>
            </w:pPr>
            <w:r w:rsidRPr="003F7CE9">
              <w:rPr>
                <w:color w:val="000000"/>
              </w:rPr>
              <w:t>Fejfájás, epilepszia</w:t>
            </w:r>
            <w:r>
              <w:rPr>
                <w:color w:val="000000"/>
              </w:rPr>
              <w:t>, a</w:t>
            </w:r>
            <w:r w:rsidRPr="003F7CE9">
              <w:rPr>
                <w:color w:val="000000"/>
              </w:rPr>
              <w:t>gyi érbetegségek</w:t>
            </w:r>
            <w:r>
              <w:rPr>
                <w:color w:val="000000"/>
              </w:rPr>
              <w:t>, n</w:t>
            </w:r>
            <w:r w:rsidRPr="003F7CE9">
              <w:rPr>
                <w:color w:val="000000"/>
              </w:rPr>
              <w:t xml:space="preserve">eurotraumán átesett betegek </w:t>
            </w:r>
            <w:r>
              <w:rPr>
                <w:color w:val="000000"/>
              </w:rPr>
              <w:t>n</w:t>
            </w:r>
            <w:r w:rsidRPr="003F7CE9">
              <w:rPr>
                <w:color w:val="000000"/>
              </w:rPr>
              <w:t>euroinfektológiai beteg</w:t>
            </w:r>
            <w:r>
              <w:rPr>
                <w:color w:val="000000"/>
              </w:rPr>
              <w:t>ségek,</w:t>
            </w:r>
            <w:r w:rsidRPr="003F7CE9">
              <w:rPr>
                <w:color w:val="000000"/>
              </w:rPr>
              <w:t xml:space="preserve"> </w:t>
            </w:r>
            <w:r>
              <w:rPr>
                <w:color w:val="000000"/>
              </w:rPr>
              <w:t>a</w:t>
            </w:r>
            <w:r w:rsidRPr="003F7CE9">
              <w:rPr>
                <w:color w:val="000000"/>
              </w:rPr>
              <w:t>utoimmun betegségek</w:t>
            </w:r>
            <w:r>
              <w:rPr>
                <w:color w:val="000000"/>
              </w:rPr>
              <w:t xml:space="preserve"> ,</w:t>
            </w:r>
            <w:r w:rsidRPr="003F7CE9">
              <w:rPr>
                <w:color w:val="000000"/>
              </w:rPr>
              <w:t xml:space="preserve"> </w:t>
            </w:r>
            <w:r>
              <w:rPr>
                <w:color w:val="000000"/>
              </w:rPr>
              <w:t>o</w:t>
            </w:r>
            <w:r w:rsidRPr="003F7CE9">
              <w:rPr>
                <w:color w:val="000000"/>
              </w:rPr>
              <w:t>nkológiai és degeneratív neurológiai betegségek</w:t>
            </w:r>
            <w:r>
              <w:rPr>
                <w:color w:val="000000"/>
              </w:rPr>
              <w:t xml:space="preserve"> ápolási specialitásai.</w:t>
            </w:r>
          </w:p>
        </w:tc>
      </w:tr>
      <w:tr w:rsidR="003535C9" w:rsidRPr="008046DF" w14:paraId="6D571441"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C536199" w14:textId="77777777" w:rsidR="003535C9" w:rsidRDefault="003535C9" w:rsidP="003535C9">
            <w:pPr>
              <w:tabs>
                <w:tab w:val="center" w:pos="845"/>
                <w:tab w:val="center" w:pos="4732"/>
              </w:tabs>
              <w:spacing w:after="16" w:line="268" w:lineRule="auto"/>
              <w:rPr>
                <w:b/>
                <w:color w:val="000000"/>
              </w:rPr>
            </w:pPr>
            <w:r w:rsidRPr="00E136BD">
              <w:rPr>
                <w:b/>
                <w:color w:val="000000"/>
              </w:rPr>
              <w:t>Témakör megnevezése</w:t>
            </w:r>
          </w:p>
          <w:p w14:paraId="15D3E7A7" w14:textId="77777777" w:rsidR="003535C9" w:rsidRPr="003F7CE9" w:rsidRDefault="003535C9" w:rsidP="003535C9">
            <w:pPr>
              <w:tabs>
                <w:tab w:val="center" w:pos="845"/>
                <w:tab w:val="center" w:pos="4732"/>
              </w:tabs>
              <w:spacing w:after="16" w:line="268" w:lineRule="auto"/>
              <w:rPr>
                <w:color w:val="000000"/>
              </w:rPr>
            </w:pPr>
            <w:r w:rsidRPr="003F7CE9">
              <w:rPr>
                <w:color w:val="000000"/>
              </w:rPr>
              <w:t>Pszichiátriai megbetegedések ápolási vonatkozási</w:t>
            </w:r>
          </w:p>
          <w:p w14:paraId="7D6AA690" w14:textId="77777777" w:rsidR="003535C9" w:rsidRPr="00DE477A" w:rsidRDefault="003535C9" w:rsidP="003535C9">
            <w:pPr>
              <w:tabs>
                <w:tab w:val="center" w:pos="845"/>
                <w:tab w:val="center" w:pos="4732"/>
              </w:tabs>
              <w:spacing w:after="16" w:line="268" w:lineRule="auto"/>
              <w:rPr>
                <w:b/>
                <w:color w:val="000000"/>
              </w:rPr>
            </w:pP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7F84EBA7" w14:textId="77777777" w:rsidR="003535C9" w:rsidRDefault="003535C9" w:rsidP="003535C9">
            <w:pPr>
              <w:spacing w:line="268" w:lineRule="auto"/>
              <w:rPr>
                <w:color w:val="000000"/>
              </w:rPr>
            </w:pPr>
            <w:r w:rsidRPr="003F7CE9">
              <w:rPr>
                <w:color w:val="000000"/>
              </w:rPr>
              <w:t xml:space="preserve">A pszichiátria és a jog, cselekvőképesség, a pszichiátriai betegek jogai, korlátozó intézkedések </w:t>
            </w:r>
          </w:p>
          <w:p w14:paraId="295163ED" w14:textId="77777777" w:rsidR="003535C9" w:rsidRDefault="003535C9" w:rsidP="003535C9">
            <w:pPr>
              <w:spacing w:line="268" w:lineRule="auto"/>
              <w:rPr>
                <w:color w:val="000000"/>
              </w:rPr>
            </w:pPr>
            <w:r w:rsidRPr="003F7CE9">
              <w:rPr>
                <w:color w:val="000000"/>
              </w:rPr>
              <w:t>Szorongásos zavarok</w:t>
            </w:r>
            <w:r>
              <w:rPr>
                <w:color w:val="000000"/>
              </w:rPr>
              <w:t xml:space="preserve">, </w:t>
            </w:r>
            <w:r w:rsidRPr="003F7CE9">
              <w:rPr>
                <w:color w:val="000000"/>
              </w:rPr>
              <w:t>Hangulatzavarok</w:t>
            </w:r>
            <w:r>
              <w:rPr>
                <w:color w:val="000000"/>
              </w:rPr>
              <w:t xml:space="preserve">, </w:t>
            </w:r>
            <w:r w:rsidRPr="003F7CE9">
              <w:rPr>
                <w:color w:val="000000"/>
              </w:rPr>
              <w:t>Pszichoaktívszerek</w:t>
            </w:r>
            <w:r>
              <w:rPr>
                <w:color w:val="000000"/>
              </w:rPr>
              <w:t xml:space="preserve"> </w:t>
            </w:r>
          </w:p>
          <w:p w14:paraId="3273311F" w14:textId="77777777" w:rsidR="003535C9" w:rsidRPr="00A80953" w:rsidRDefault="003535C9" w:rsidP="003535C9">
            <w:pPr>
              <w:tabs>
                <w:tab w:val="center" w:pos="845"/>
                <w:tab w:val="center" w:pos="3000"/>
              </w:tabs>
              <w:rPr>
                <w:color w:val="000000"/>
              </w:rPr>
            </w:pPr>
            <w:r w:rsidRPr="003F7CE9">
              <w:rPr>
                <w:color w:val="000000"/>
              </w:rPr>
              <w:t>használatával kapcsolatos és egyéb addiktív zavarok</w:t>
            </w:r>
            <w:r>
              <w:rPr>
                <w:color w:val="000000"/>
              </w:rPr>
              <w:t xml:space="preserve">, </w:t>
            </w:r>
            <w:r w:rsidRPr="003F7CE9">
              <w:rPr>
                <w:color w:val="000000"/>
              </w:rPr>
              <w:t>Szkizofrénia spektrum és egyéb pszichotikus zavarok, agresszió és konfliktuskezelés</w:t>
            </w:r>
            <w:r>
              <w:rPr>
                <w:color w:val="000000"/>
              </w:rPr>
              <w:t xml:space="preserve">, </w:t>
            </w:r>
            <w:r w:rsidRPr="00A80953">
              <w:rPr>
                <w:color w:val="000000"/>
              </w:rPr>
              <w:t>Személyiség zavarok</w:t>
            </w:r>
            <w:r>
              <w:rPr>
                <w:color w:val="000000"/>
              </w:rPr>
              <w:t xml:space="preserve">, </w:t>
            </w:r>
            <w:r w:rsidRPr="00A80953">
              <w:rPr>
                <w:color w:val="000000"/>
              </w:rPr>
              <w:t xml:space="preserve"> Táplálkozási magatartás zavarai</w:t>
            </w:r>
            <w:r>
              <w:rPr>
                <w:color w:val="000000"/>
              </w:rPr>
              <w:t xml:space="preserve">, </w:t>
            </w:r>
            <w:r w:rsidRPr="00A80953">
              <w:rPr>
                <w:color w:val="000000"/>
              </w:rPr>
              <w:t>Organikus pszichoszindrómák</w:t>
            </w:r>
            <w:r>
              <w:rPr>
                <w:color w:val="000000"/>
              </w:rPr>
              <w:t xml:space="preserve"> ápolási specialitásai.</w:t>
            </w:r>
          </w:p>
          <w:p w14:paraId="08304AAE" w14:textId="77777777" w:rsidR="003535C9" w:rsidRPr="003F7CE9" w:rsidRDefault="003535C9" w:rsidP="003535C9">
            <w:pPr>
              <w:ind w:left="994" w:hanging="569"/>
              <w:rPr>
                <w:color w:val="000000"/>
              </w:rPr>
            </w:pPr>
          </w:p>
          <w:p w14:paraId="3FADB593" w14:textId="77777777" w:rsidR="003535C9" w:rsidRPr="003F7CE9" w:rsidRDefault="003535C9" w:rsidP="003535C9">
            <w:pPr>
              <w:tabs>
                <w:tab w:val="center" w:pos="845"/>
                <w:tab w:val="center" w:pos="2803"/>
              </w:tabs>
              <w:rPr>
                <w:color w:val="000000"/>
              </w:rPr>
            </w:pPr>
          </w:p>
          <w:p w14:paraId="061BA35F" w14:textId="77777777" w:rsidR="003535C9" w:rsidRPr="004056F8" w:rsidRDefault="003535C9" w:rsidP="003535C9">
            <w:pPr>
              <w:spacing w:line="268" w:lineRule="auto"/>
              <w:ind w:left="278" w:hanging="10"/>
              <w:jc w:val="both"/>
              <w:rPr>
                <w:color w:val="000000"/>
              </w:rPr>
            </w:pPr>
          </w:p>
        </w:tc>
      </w:tr>
      <w:tr w:rsidR="003535C9" w:rsidRPr="008046DF" w14:paraId="365BE5B1"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0B0E9EA" w14:textId="77777777" w:rsidR="003535C9" w:rsidRDefault="003535C9" w:rsidP="003535C9">
            <w:pPr>
              <w:tabs>
                <w:tab w:val="center" w:pos="845"/>
                <w:tab w:val="center" w:pos="4732"/>
              </w:tabs>
              <w:spacing w:after="16" w:line="268" w:lineRule="auto"/>
              <w:rPr>
                <w:b/>
                <w:color w:val="000000"/>
              </w:rPr>
            </w:pPr>
            <w:r w:rsidRPr="00E136BD">
              <w:rPr>
                <w:b/>
                <w:color w:val="000000"/>
              </w:rPr>
              <w:t>Témakör megnevezése</w:t>
            </w:r>
          </w:p>
          <w:p w14:paraId="5E0A89DA" w14:textId="77777777" w:rsidR="003535C9" w:rsidRPr="00A80953" w:rsidRDefault="003535C9" w:rsidP="003535C9">
            <w:pPr>
              <w:tabs>
                <w:tab w:val="center" w:pos="845"/>
                <w:tab w:val="center" w:pos="3427"/>
              </w:tabs>
              <w:spacing w:after="16" w:line="268" w:lineRule="auto"/>
              <w:rPr>
                <w:color w:val="000000"/>
              </w:rPr>
            </w:pPr>
            <w:r w:rsidRPr="00A80953">
              <w:rPr>
                <w:color w:val="000000"/>
              </w:rPr>
              <w:t xml:space="preserve">Idős betegek speciális ápolása </w:t>
            </w:r>
          </w:p>
          <w:p w14:paraId="555753D9" w14:textId="77777777" w:rsidR="003535C9" w:rsidRPr="00DE477A" w:rsidRDefault="003535C9" w:rsidP="003535C9">
            <w:pPr>
              <w:spacing w:after="16" w:line="268" w:lineRule="auto"/>
              <w:ind w:left="278" w:hanging="10"/>
              <w:jc w:val="both"/>
              <w:rPr>
                <w:b/>
                <w:color w:val="000000"/>
              </w:rPr>
            </w:pP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12389C01" w14:textId="77777777" w:rsidR="003535C9" w:rsidRPr="00A80953" w:rsidRDefault="003535C9" w:rsidP="003535C9">
            <w:pPr>
              <w:spacing w:after="16" w:line="268" w:lineRule="auto"/>
              <w:ind w:left="278" w:hanging="10"/>
              <w:jc w:val="both"/>
              <w:rPr>
                <w:color w:val="000000"/>
              </w:rPr>
            </w:pPr>
            <w:r w:rsidRPr="00A80953">
              <w:rPr>
                <w:color w:val="000000"/>
              </w:rPr>
              <w:t xml:space="preserve">Segítségnyújtás az idős emberek szükségleteinek kielégítésében </w:t>
            </w:r>
          </w:p>
          <w:p w14:paraId="20C5829F" w14:textId="77777777" w:rsidR="003535C9" w:rsidRPr="00A80953" w:rsidRDefault="003535C9" w:rsidP="003535C9">
            <w:pPr>
              <w:spacing w:after="16" w:line="268" w:lineRule="auto"/>
              <w:ind w:left="278" w:hanging="10"/>
              <w:jc w:val="both"/>
              <w:rPr>
                <w:color w:val="000000"/>
              </w:rPr>
            </w:pPr>
            <w:r w:rsidRPr="00A80953">
              <w:rPr>
                <w:color w:val="000000"/>
              </w:rPr>
              <w:t xml:space="preserve">Demenciában, Alzheimer kórban szenvedő betegek speciális ápolása </w:t>
            </w:r>
          </w:p>
          <w:p w14:paraId="5430C056" w14:textId="77777777" w:rsidR="003535C9" w:rsidRPr="00A80953" w:rsidRDefault="003535C9" w:rsidP="003535C9">
            <w:pPr>
              <w:spacing w:after="16" w:line="268" w:lineRule="auto"/>
              <w:ind w:left="278" w:hanging="10"/>
              <w:jc w:val="both"/>
              <w:rPr>
                <w:color w:val="000000"/>
              </w:rPr>
            </w:pPr>
            <w:r w:rsidRPr="00A80953">
              <w:rPr>
                <w:color w:val="000000"/>
              </w:rPr>
              <w:t xml:space="preserve">Neurológiai kórképek fennállása esetén nyújtott egyénre szabott ápolás </w:t>
            </w:r>
          </w:p>
          <w:p w14:paraId="6D4F9462" w14:textId="77777777" w:rsidR="003535C9" w:rsidRPr="00A80953" w:rsidRDefault="003535C9" w:rsidP="003535C9">
            <w:pPr>
              <w:spacing w:after="16" w:line="268" w:lineRule="auto"/>
              <w:ind w:left="278" w:hanging="10"/>
              <w:jc w:val="both"/>
              <w:rPr>
                <w:color w:val="000000"/>
              </w:rPr>
            </w:pPr>
            <w:r w:rsidRPr="00A80953">
              <w:rPr>
                <w:color w:val="000000"/>
              </w:rPr>
              <w:t xml:space="preserve">Emésztőrendszeri kórképek speciális ápolása </w:t>
            </w:r>
          </w:p>
          <w:p w14:paraId="20FC5815" w14:textId="77777777" w:rsidR="003535C9" w:rsidRPr="00A80953" w:rsidRDefault="003535C9" w:rsidP="003535C9">
            <w:pPr>
              <w:spacing w:after="16" w:line="268" w:lineRule="auto"/>
              <w:ind w:left="278" w:hanging="10"/>
              <w:jc w:val="both"/>
              <w:rPr>
                <w:color w:val="000000"/>
              </w:rPr>
            </w:pPr>
            <w:r w:rsidRPr="00A80953">
              <w:rPr>
                <w:color w:val="000000"/>
              </w:rPr>
              <w:t xml:space="preserve">Akut és krónikus sebek ellátása ápolása </w:t>
            </w:r>
          </w:p>
          <w:p w14:paraId="0BCBE770" w14:textId="77777777" w:rsidR="003535C9" w:rsidRPr="00A80953" w:rsidRDefault="003535C9" w:rsidP="003535C9">
            <w:pPr>
              <w:spacing w:after="16" w:line="268" w:lineRule="auto"/>
              <w:ind w:left="278" w:hanging="10"/>
              <w:jc w:val="both"/>
              <w:rPr>
                <w:color w:val="000000"/>
              </w:rPr>
            </w:pPr>
            <w:r w:rsidRPr="00A80953">
              <w:rPr>
                <w:color w:val="000000"/>
              </w:rPr>
              <w:t xml:space="preserve">Esések megelőzése, kezelése </w:t>
            </w:r>
          </w:p>
          <w:p w14:paraId="287A63F1" w14:textId="77777777" w:rsidR="003535C9" w:rsidRPr="00A80953" w:rsidRDefault="003535C9" w:rsidP="003535C9">
            <w:pPr>
              <w:spacing w:after="16" w:line="268" w:lineRule="auto"/>
              <w:ind w:left="278" w:hanging="10"/>
              <w:jc w:val="both"/>
              <w:rPr>
                <w:color w:val="000000"/>
              </w:rPr>
            </w:pPr>
            <w:r w:rsidRPr="00A80953">
              <w:rPr>
                <w:color w:val="000000"/>
              </w:rPr>
              <w:t xml:space="preserve">Megváltozott ürítési szükséglet és megváltozott ürítés ellátása </w:t>
            </w:r>
          </w:p>
          <w:p w14:paraId="7A58ED7D" w14:textId="77777777" w:rsidR="003535C9" w:rsidRPr="00A80953" w:rsidRDefault="003535C9" w:rsidP="003535C9">
            <w:pPr>
              <w:spacing w:after="16" w:line="268" w:lineRule="auto"/>
              <w:ind w:left="278" w:hanging="10"/>
              <w:jc w:val="both"/>
              <w:rPr>
                <w:color w:val="000000"/>
              </w:rPr>
            </w:pPr>
            <w:r w:rsidRPr="00A80953">
              <w:rPr>
                <w:color w:val="000000"/>
              </w:rPr>
              <w:t xml:space="preserve">Decubitus prevenciója, ellátása </w:t>
            </w:r>
          </w:p>
          <w:p w14:paraId="409BC58D" w14:textId="77777777" w:rsidR="003535C9" w:rsidRPr="00A80953" w:rsidRDefault="003535C9" w:rsidP="003535C9">
            <w:pPr>
              <w:spacing w:after="16" w:line="268" w:lineRule="auto"/>
              <w:ind w:left="278" w:hanging="10"/>
              <w:jc w:val="both"/>
              <w:rPr>
                <w:color w:val="000000"/>
              </w:rPr>
            </w:pPr>
            <w:r w:rsidRPr="00A80953">
              <w:rPr>
                <w:color w:val="000000"/>
              </w:rPr>
              <w:t xml:space="preserve">Segédeszközök, ápolási eszközök alkalmazása az idősellátásban </w:t>
            </w:r>
          </w:p>
          <w:p w14:paraId="32F696DA" w14:textId="77777777" w:rsidR="003535C9" w:rsidRPr="004056F8" w:rsidRDefault="003535C9" w:rsidP="003535C9">
            <w:pPr>
              <w:spacing w:after="14"/>
              <w:rPr>
                <w:color w:val="000000"/>
              </w:rPr>
            </w:pPr>
          </w:p>
          <w:p w14:paraId="390600DD" w14:textId="77777777" w:rsidR="003535C9" w:rsidRPr="004056F8" w:rsidRDefault="003535C9" w:rsidP="003535C9">
            <w:pPr>
              <w:spacing w:after="16" w:line="268" w:lineRule="auto"/>
              <w:ind w:left="278" w:hanging="10"/>
              <w:jc w:val="both"/>
              <w:rPr>
                <w:color w:val="000000"/>
              </w:rPr>
            </w:pPr>
          </w:p>
        </w:tc>
      </w:tr>
      <w:tr w:rsidR="003535C9" w:rsidRPr="008046DF" w14:paraId="479A9560" w14:textId="77777777" w:rsidTr="003535C9">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E87951C" w14:textId="77777777" w:rsidR="003535C9" w:rsidRDefault="003535C9" w:rsidP="003535C9">
            <w:pPr>
              <w:tabs>
                <w:tab w:val="center" w:pos="845"/>
                <w:tab w:val="center" w:pos="4732"/>
              </w:tabs>
              <w:spacing w:after="16" w:line="268" w:lineRule="auto"/>
              <w:rPr>
                <w:b/>
                <w:color w:val="000000"/>
              </w:rPr>
            </w:pPr>
            <w:r w:rsidRPr="00E136BD">
              <w:rPr>
                <w:b/>
                <w:color w:val="000000"/>
              </w:rPr>
              <w:lastRenderedPageBreak/>
              <w:t>Témakör megnevezése</w:t>
            </w:r>
          </w:p>
          <w:p w14:paraId="32703CE6" w14:textId="77777777" w:rsidR="003535C9" w:rsidRPr="00DE477A" w:rsidRDefault="003535C9" w:rsidP="003535C9">
            <w:pPr>
              <w:tabs>
                <w:tab w:val="center" w:pos="845"/>
                <w:tab w:val="center" w:pos="4732"/>
              </w:tabs>
              <w:spacing w:after="16" w:line="268" w:lineRule="auto"/>
              <w:rPr>
                <w:b/>
                <w:color w:val="000000"/>
              </w:rPr>
            </w:pPr>
            <w:r w:rsidRPr="00A80953">
              <w:rPr>
                <w:color w:val="000000"/>
              </w:rPr>
              <w:t>Informatika az egészségügyben</w:t>
            </w: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16DD026C" w14:textId="77777777" w:rsidR="003535C9" w:rsidRPr="00A80953" w:rsidRDefault="003535C9" w:rsidP="003535C9">
            <w:pPr>
              <w:spacing w:after="16" w:line="268" w:lineRule="auto"/>
              <w:ind w:left="278" w:hanging="10"/>
              <w:jc w:val="both"/>
              <w:rPr>
                <w:color w:val="000000"/>
              </w:rPr>
            </w:pPr>
            <w:r w:rsidRPr="00A80953">
              <w:rPr>
                <w:color w:val="000000"/>
              </w:rPr>
              <w:t xml:space="preserve">Egészségügyi kódrendszerek </w:t>
            </w:r>
          </w:p>
          <w:p w14:paraId="37B2ABEC" w14:textId="77777777" w:rsidR="003535C9" w:rsidRPr="00A80953" w:rsidRDefault="003535C9" w:rsidP="003535C9">
            <w:pPr>
              <w:spacing w:after="16" w:line="268" w:lineRule="auto"/>
              <w:ind w:left="278" w:hanging="10"/>
              <w:jc w:val="both"/>
              <w:rPr>
                <w:color w:val="000000"/>
              </w:rPr>
            </w:pPr>
            <w:r w:rsidRPr="00A80953">
              <w:rPr>
                <w:color w:val="000000"/>
              </w:rPr>
              <w:t xml:space="preserve">Szoftverek az egészségügyben (orvosi, gazdasági, pénzügyi, személyügyi rendszerek) </w:t>
            </w:r>
          </w:p>
          <w:p w14:paraId="5C7A4989" w14:textId="77777777" w:rsidR="003535C9" w:rsidRPr="00A80953" w:rsidRDefault="003535C9" w:rsidP="003535C9">
            <w:pPr>
              <w:spacing w:after="16" w:line="268" w:lineRule="auto"/>
              <w:ind w:left="278" w:right="878" w:hanging="10"/>
              <w:jc w:val="both"/>
              <w:rPr>
                <w:color w:val="000000"/>
              </w:rPr>
            </w:pPr>
            <w:r w:rsidRPr="00A80953">
              <w:rPr>
                <w:color w:val="000000"/>
              </w:rPr>
              <w:t xml:space="preserve">Egészségügyi Elektronikus Szolgáltatási Tér (EESZT) fogalma, moduljai E-recept </w:t>
            </w:r>
          </w:p>
          <w:p w14:paraId="5A63ED93" w14:textId="77777777" w:rsidR="003535C9" w:rsidRPr="00A80953" w:rsidRDefault="003535C9" w:rsidP="003535C9">
            <w:pPr>
              <w:spacing w:after="16" w:line="268" w:lineRule="auto"/>
              <w:ind w:left="278" w:hanging="10"/>
              <w:jc w:val="both"/>
              <w:rPr>
                <w:color w:val="000000"/>
              </w:rPr>
            </w:pPr>
            <w:r w:rsidRPr="00A80953">
              <w:rPr>
                <w:color w:val="000000"/>
              </w:rPr>
              <w:t xml:space="preserve">Medikai rendszerek típusai </w:t>
            </w:r>
          </w:p>
          <w:p w14:paraId="469E1451" w14:textId="77777777" w:rsidR="003535C9" w:rsidRPr="00A80953" w:rsidRDefault="003535C9" w:rsidP="003535C9">
            <w:pPr>
              <w:spacing w:after="16" w:line="268" w:lineRule="auto"/>
              <w:ind w:left="278" w:hanging="10"/>
              <w:jc w:val="both"/>
              <w:rPr>
                <w:color w:val="000000"/>
              </w:rPr>
            </w:pPr>
            <w:r w:rsidRPr="00A80953">
              <w:rPr>
                <w:color w:val="000000"/>
              </w:rPr>
              <w:t xml:space="preserve">Tetszőlegesen kiválasztott medikai rendszer alkalmazása </w:t>
            </w:r>
          </w:p>
          <w:p w14:paraId="397E4131" w14:textId="77777777" w:rsidR="003535C9" w:rsidRPr="00A80953" w:rsidRDefault="003535C9" w:rsidP="003535C9">
            <w:pPr>
              <w:spacing w:after="16" w:line="268" w:lineRule="auto"/>
              <w:ind w:left="278" w:hanging="10"/>
              <w:jc w:val="both"/>
              <w:rPr>
                <w:color w:val="000000"/>
              </w:rPr>
            </w:pPr>
            <w:r w:rsidRPr="00A80953">
              <w:rPr>
                <w:color w:val="000000"/>
              </w:rPr>
              <w:t xml:space="preserve">Elektronikus egészségügyi dokumentáció részei </w:t>
            </w:r>
          </w:p>
          <w:p w14:paraId="3B97BF81" w14:textId="77777777" w:rsidR="003535C9" w:rsidRPr="004056F8" w:rsidRDefault="003535C9" w:rsidP="003535C9">
            <w:pPr>
              <w:spacing w:after="16" w:line="268" w:lineRule="auto"/>
              <w:ind w:left="278" w:hanging="10"/>
              <w:jc w:val="both"/>
              <w:rPr>
                <w:color w:val="000000"/>
              </w:rPr>
            </w:pPr>
          </w:p>
        </w:tc>
      </w:tr>
      <w:tr w:rsidR="003535C9" w14:paraId="425FE290" w14:textId="77777777" w:rsidTr="003535C9">
        <w:trPr>
          <w:trHeight w:val="300"/>
        </w:trPr>
        <w:tc>
          <w:tcPr>
            <w:tcW w:w="284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06151BB" w14:textId="77777777" w:rsidR="003535C9" w:rsidRDefault="003535C9" w:rsidP="003535C9">
            <w:pPr>
              <w:tabs>
                <w:tab w:val="center" w:pos="845"/>
                <w:tab w:val="center" w:pos="4732"/>
              </w:tabs>
              <w:spacing w:after="16" w:line="268" w:lineRule="auto"/>
              <w:rPr>
                <w:b/>
                <w:bCs/>
                <w:color w:val="000000" w:themeColor="text1"/>
              </w:rPr>
            </w:pPr>
            <w:r w:rsidRPr="2F473D6B">
              <w:rPr>
                <w:b/>
                <w:bCs/>
                <w:color w:val="000000" w:themeColor="text1"/>
              </w:rPr>
              <w:t>Témakör megnevezése</w:t>
            </w:r>
          </w:p>
          <w:p w14:paraId="00891BD9" w14:textId="77777777" w:rsidR="003535C9" w:rsidRDefault="003535C9" w:rsidP="003535C9">
            <w:pPr>
              <w:spacing w:line="268" w:lineRule="auto"/>
            </w:pPr>
            <w:r w:rsidRPr="2F473D6B">
              <w:t>Ápolástudományi ismeretek</w:t>
            </w:r>
          </w:p>
        </w:tc>
        <w:tc>
          <w:tcPr>
            <w:tcW w:w="707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tcPr>
          <w:p w14:paraId="26FE0E0E" w14:textId="77777777" w:rsidR="003535C9" w:rsidRDefault="003535C9" w:rsidP="003535C9">
            <w:pPr>
              <w:spacing w:after="16" w:line="266" w:lineRule="auto"/>
              <w:ind w:left="278" w:hanging="10"/>
              <w:jc w:val="both"/>
            </w:pPr>
            <w:r w:rsidRPr="2F473D6B">
              <w:rPr>
                <w:color w:val="000000" w:themeColor="text1"/>
              </w:rPr>
              <w:t>Ápolási folyamat - ápolási anamnézis, ápolási diagnózis, ápolási terv</w:t>
            </w:r>
          </w:p>
          <w:p w14:paraId="7B6DE7BB" w14:textId="77777777" w:rsidR="003535C9" w:rsidRDefault="003535C9" w:rsidP="003535C9">
            <w:pPr>
              <w:spacing w:line="268" w:lineRule="auto"/>
              <w:jc w:val="both"/>
            </w:pPr>
            <w:r w:rsidRPr="2F473D6B">
              <w:rPr>
                <w:color w:val="000000" w:themeColor="text1"/>
              </w:rPr>
              <w:t xml:space="preserve">    Ápolási dokumentáció elemeinek megismerése és vezetése</w:t>
            </w:r>
          </w:p>
        </w:tc>
      </w:tr>
    </w:tbl>
    <w:p w14:paraId="738386A6" w14:textId="77777777" w:rsidR="00F72535" w:rsidRDefault="00F72535">
      <w:pPr>
        <w:rPr>
          <w:rFonts w:ascii="Calibri" w:eastAsia="Calibri" w:hAnsi="Calibri"/>
          <w:sz w:val="28"/>
          <w:szCs w:val="22"/>
          <w:lang w:eastAsia="en-US"/>
        </w:rPr>
      </w:pPr>
      <w:r>
        <w:rPr>
          <w:rFonts w:ascii="Calibri" w:eastAsia="Calibri" w:hAnsi="Calibri"/>
          <w:sz w:val="28"/>
          <w:szCs w:val="22"/>
          <w:lang w:eastAsia="en-US"/>
        </w:rPr>
        <w:br w:type="page"/>
      </w:r>
    </w:p>
    <w:p w14:paraId="17D1946E" w14:textId="77777777" w:rsidR="00634212" w:rsidRPr="00634212" w:rsidRDefault="00634212" w:rsidP="00EF26F4">
      <w:pPr>
        <w:rPr>
          <w:rFonts w:ascii="Calibri" w:eastAsia="Calibri" w:hAnsi="Calibri"/>
          <w:sz w:val="28"/>
          <w:szCs w:val="22"/>
          <w:lang w:eastAsia="en-US"/>
        </w:rPr>
      </w:pPr>
      <w:r w:rsidRPr="00634212">
        <w:rPr>
          <w:rFonts w:ascii="Calibri" w:eastAsia="Calibri" w:hAnsi="Calibri"/>
          <w:sz w:val="28"/>
          <w:szCs w:val="22"/>
          <w:lang w:eastAsia="en-US"/>
        </w:rPr>
        <w:lastRenderedPageBreak/>
        <w:t>5 0913 03 01 - Általános ápoló szakma</w:t>
      </w:r>
    </w:p>
    <w:p w14:paraId="5E37F8D4" w14:textId="77777777" w:rsidR="00634212" w:rsidRPr="00634212" w:rsidRDefault="00634212" w:rsidP="00EF26F4">
      <w:pPr>
        <w:rPr>
          <w:rFonts w:ascii="Calibri" w:eastAsia="Calibri" w:hAnsi="Calibri"/>
          <w:sz w:val="28"/>
          <w:szCs w:val="22"/>
          <w:lang w:eastAsia="en-US"/>
        </w:rPr>
      </w:pPr>
      <w:r w:rsidRPr="00634212">
        <w:rPr>
          <w:rFonts w:ascii="Calibri" w:eastAsia="Calibri" w:hAnsi="Calibri"/>
          <w:sz w:val="28"/>
          <w:szCs w:val="22"/>
          <w:lang w:eastAsia="en-US"/>
        </w:rPr>
        <w:t xml:space="preserve">6 éves technikumi képzés </w:t>
      </w:r>
      <w:r w:rsidR="001132D1">
        <w:rPr>
          <w:rFonts w:ascii="Calibri" w:eastAsia="Calibri" w:hAnsi="Calibri"/>
          <w:sz w:val="28"/>
          <w:szCs w:val="22"/>
          <w:lang w:eastAsia="en-US"/>
        </w:rPr>
        <w:t xml:space="preserve">PTE-ETK beszámítással - </w:t>
      </w:r>
      <w:r w:rsidRPr="00634212">
        <w:rPr>
          <w:rFonts w:ascii="Calibri" w:eastAsia="Calibri" w:hAnsi="Calibri"/>
          <w:sz w:val="28"/>
          <w:szCs w:val="22"/>
          <w:lang w:eastAsia="en-US"/>
        </w:rPr>
        <w:t xml:space="preserve">szakmai órakerete </w:t>
      </w:r>
    </w:p>
    <w:p w14:paraId="2451D80D" w14:textId="77777777" w:rsidR="00634212" w:rsidRPr="00634212" w:rsidRDefault="00634212" w:rsidP="00EF26F4">
      <w:pPr>
        <w:rPr>
          <w:rFonts w:ascii="Calibri" w:eastAsia="Calibri" w:hAnsi="Calibri"/>
          <w:sz w:val="28"/>
          <w:szCs w:val="22"/>
          <w:lang w:eastAsia="en-US"/>
        </w:rPr>
      </w:pPr>
      <w:r w:rsidRPr="00634212">
        <w:rPr>
          <w:rFonts w:ascii="Calibri" w:eastAsia="Calibri" w:hAnsi="Calibri"/>
          <w:sz w:val="28"/>
          <w:szCs w:val="22"/>
          <w:lang w:eastAsia="en-US"/>
        </w:rPr>
        <w:t xml:space="preserve">9-14.évfolyam  </w:t>
      </w:r>
    </w:p>
    <w:tbl>
      <w:tblPr>
        <w:tblW w:w="8522" w:type="dxa"/>
        <w:tblCellMar>
          <w:left w:w="70" w:type="dxa"/>
          <w:right w:w="70" w:type="dxa"/>
        </w:tblCellMar>
        <w:tblLook w:val="04A0" w:firstRow="1" w:lastRow="0" w:firstColumn="1" w:lastColumn="0" w:noHBand="0" w:noVBand="1"/>
      </w:tblPr>
      <w:tblGrid>
        <w:gridCol w:w="1234"/>
        <w:gridCol w:w="453"/>
        <w:gridCol w:w="5409"/>
        <w:gridCol w:w="1426"/>
      </w:tblGrid>
      <w:tr w:rsidR="00634212" w:rsidRPr="00634212" w14:paraId="2C1AD94E" w14:textId="77777777" w:rsidTr="001D20B2">
        <w:trPr>
          <w:trHeight w:val="642"/>
        </w:trPr>
        <w:tc>
          <w:tcPr>
            <w:tcW w:w="1234"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72DA27F0" w14:textId="77777777" w:rsidR="00634212" w:rsidRPr="00634212" w:rsidRDefault="00634212" w:rsidP="00EF26F4">
            <w:pPr>
              <w:rPr>
                <w:b/>
                <w:bCs/>
                <w:sz w:val="20"/>
                <w:szCs w:val="20"/>
              </w:rPr>
            </w:pPr>
            <w:r w:rsidRPr="00634212">
              <w:rPr>
                <w:b/>
                <w:bCs/>
                <w:sz w:val="20"/>
                <w:szCs w:val="20"/>
              </w:rPr>
              <w:t>9. évfolyam</w:t>
            </w:r>
          </w:p>
        </w:tc>
        <w:tc>
          <w:tcPr>
            <w:tcW w:w="453" w:type="dxa"/>
            <w:tcBorders>
              <w:top w:val="single" w:sz="4" w:space="0" w:color="auto"/>
              <w:left w:val="nil"/>
              <w:bottom w:val="single" w:sz="4" w:space="0" w:color="auto"/>
              <w:right w:val="nil"/>
            </w:tcBorders>
            <w:shd w:val="clear" w:color="000000" w:fill="92D050"/>
            <w:noWrap/>
            <w:vAlign w:val="center"/>
            <w:hideMark/>
          </w:tcPr>
          <w:p w14:paraId="363B0B63" w14:textId="77777777" w:rsidR="00634212" w:rsidRPr="00634212" w:rsidRDefault="00634212" w:rsidP="00EF26F4">
            <w:pPr>
              <w:rPr>
                <w:b/>
                <w:bCs/>
                <w:i/>
                <w:iCs/>
                <w:sz w:val="20"/>
                <w:szCs w:val="20"/>
              </w:rPr>
            </w:pPr>
            <w:r w:rsidRPr="00634212">
              <w:rPr>
                <w:b/>
                <w:bCs/>
                <w:i/>
                <w:iCs/>
                <w:sz w:val="20"/>
                <w:szCs w:val="20"/>
              </w:rPr>
              <w:t> </w:t>
            </w:r>
          </w:p>
        </w:tc>
        <w:tc>
          <w:tcPr>
            <w:tcW w:w="5409" w:type="dxa"/>
            <w:tcBorders>
              <w:top w:val="single" w:sz="4" w:space="0" w:color="auto"/>
              <w:left w:val="nil"/>
              <w:bottom w:val="single" w:sz="4" w:space="0" w:color="auto"/>
              <w:right w:val="single" w:sz="4" w:space="0" w:color="auto"/>
            </w:tcBorders>
            <w:shd w:val="clear" w:color="000000" w:fill="92D050"/>
            <w:noWrap/>
            <w:vAlign w:val="center"/>
            <w:hideMark/>
          </w:tcPr>
          <w:p w14:paraId="1230AFB5" w14:textId="77777777" w:rsidR="00634212" w:rsidRPr="00634212" w:rsidRDefault="00634212" w:rsidP="00EF26F4">
            <w:pPr>
              <w:rPr>
                <w:b/>
                <w:bCs/>
                <w:i/>
                <w:iCs/>
                <w:sz w:val="20"/>
                <w:szCs w:val="20"/>
              </w:rPr>
            </w:pPr>
            <w:r w:rsidRPr="00634212">
              <w:rPr>
                <w:b/>
                <w:bCs/>
                <w:i/>
                <w:iCs/>
                <w:sz w:val="20"/>
                <w:szCs w:val="20"/>
              </w:rPr>
              <w:t> </w:t>
            </w:r>
          </w:p>
        </w:tc>
        <w:tc>
          <w:tcPr>
            <w:tcW w:w="1426" w:type="dxa"/>
            <w:tcBorders>
              <w:top w:val="single" w:sz="4" w:space="0" w:color="auto"/>
              <w:left w:val="nil"/>
              <w:bottom w:val="single" w:sz="4" w:space="0" w:color="auto"/>
              <w:right w:val="nil"/>
            </w:tcBorders>
            <w:shd w:val="clear" w:color="000000" w:fill="92D050"/>
            <w:noWrap/>
            <w:vAlign w:val="center"/>
            <w:hideMark/>
          </w:tcPr>
          <w:p w14:paraId="70D164F4" w14:textId="77777777" w:rsidR="00634212" w:rsidRPr="00634212" w:rsidRDefault="00634212" w:rsidP="00EF26F4">
            <w:pPr>
              <w:rPr>
                <w:b/>
                <w:bCs/>
                <w:sz w:val="14"/>
                <w:szCs w:val="14"/>
              </w:rPr>
            </w:pPr>
            <w:r w:rsidRPr="00634212">
              <w:rPr>
                <w:b/>
                <w:bCs/>
                <w:sz w:val="14"/>
                <w:szCs w:val="14"/>
              </w:rPr>
              <w:t> </w:t>
            </w:r>
          </w:p>
        </w:tc>
      </w:tr>
      <w:tr w:rsidR="00634212" w:rsidRPr="00634212" w14:paraId="4E3FE89F" w14:textId="77777777" w:rsidTr="001D20B2">
        <w:trPr>
          <w:trHeight w:val="651"/>
        </w:trPr>
        <w:tc>
          <w:tcPr>
            <w:tcW w:w="1234" w:type="dxa"/>
            <w:tcBorders>
              <w:top w:val="nil"/>
              <w:left w:val="single" w:sz="4" w:space="0" w:color="auto"/>
              <w:bottom w:val="single" w:sz="4" w:space="0" w:color="auto"/>
              <w:right w:val="single" w:sz="4" w:space="0" w:color="auto"/>
            </w:tcBorders>
            <w:shd w:val="clear" w:color="000000" w:fill="BFBFBF"/>
            <w:noWrap/>
            <w:vAlign w:val="center"/>
            <w:hideMark/>
          </w:tcPr>
          <w:p w14:paraId="1D0F5822" w14:textId="77777777" w:rsidR="00634212" w:rsidRPr="00634212" w:rsidRDefault="00634212" w:rsidP="00EF26F4">
            <w:pPr>
              <w:rPr>
                <w:sz w:val="20"/>
                <w:szCs w:val="20"/>
              </w:rPr>
            </w:pPr>
            <w:r w:rsidRPr="00634212">
              <w:rPr>
                <w:sz w:val="20"/>
                <w:szCs w:val="20"/>
              </w:rPr>
              <w:t>9.</w:t>
            </w:r>
          </w:p>
        </w:tc>
        <w:tc>
          <w:tcPr>
            <w:tcW w:w="453" w:type="dxa"/>
            <w:tcBorders>
              <w:top w:val="nil"/>
              <w:left w:val="nil"/>
              <w:bottom w:val="single" w:sz="4" w:space="0" w:color="auto"/>
              <w:right w:val="single" w:sz="4" w:space="0" w:color="auto"/>
            </w:tcBorders>
            <w:shd w:val="clear" w:color="000000" w:fill="BFBFBF"/>
            <w:noWrap/>
            <w:vAlign w:val="center"/>
            <w:hideMark/>
          </w:tcPr>
          <w:p w14:paraId="70B4DF2C"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BFBFBF"/>
            <w:vAlign w:val="center"/>
            <w:hideMark/>
          </w:tcPr>
          <w:p w14:paraId="65E29E7B" w14:textId="77777777" w:rsidR="00634212" w:rsidRPr="00634212" w:rsidRDefault="00634212" w:rsidP="00EF26F4">
            <w:pPr>
              <w:rPr>
                <w:rFonts w:ascii="Arial Black" w:hAnsi="Arial Black" w:cs="Calibri"/>
                <w:b/>
                <w:bCs/>
                <w:sz w:val="20"/>
                <w:szCs w:val="20"/>
              </w:rPr>
            </w:pPr>
            <w:r w:rsidRPr="00634212">
              <w:rPr>
                <w:rFonts w:ascii="Arial Black" w:hAnsi="Arial Black" w:cs="Calibri"/>
                <w:b/>
                <w:bCs/>
                <w:sz w:val="20"/>
                <w:szCs w:val="20"/>
              </w:rPr>
              <w:t>Egészségügyi ágazati alapoktatás</w:t>
            </w:r>
          </w:p>
        </w:tc>
        <w:tc>
          <w:tcPr>
            <w:tcW w:w="1426" w:type="dxa"/>
            <w:tcBorders>
              <w:top w:val="nil"/>
              <w:left w:val="nil"/>
              <w:bottom w:val="single" w:sz="4" w:space="0" w:color="auto"/>
              <w:right w:val="single" w:sz="4" w:space="0" w:color="auto"/>
            </w:tcBorders>
            <w:shd w:val="clear" w:color="000000" w:fill="BFBFBF"/>
            <w:vAlign w:val="center"/>
            <w:hideMark/>
          </w:tcPr>
          <w:p w14:paraId="41E6CC7E" w14:textId="77777777" w:rsidR="00634212" w:rsidRPr="00634212" w:rsidRDefault="00634212" w:rsidP="00EF26F4">
            <w:pPr>
              <w:rPr>
                <w:rFonts w:ascii="Arial Black" w:hAnsi="Arial Black" w:cs="Calibri"/>
                <w:b/>
                <w:bCs/>
                <w:sz w:val="20"/>
                <w:szCs w:val="20"/>
              </w:rPr>
            </w:pPr>
            <w:r w:rsidRPr="00634212">
              <w:rPr>
                <w:rFonts w:ascii="Arial Black" w:hAnsi="Arial Black" w:cs="Calibri"/>
                <w:b/>
                <w:bCs/>
                <w:sz w:val="20"/>
                <w:szCs w:val="20"/>
              </w:rPr>
              <w:t>153</w:t>
            </w:r>
          </w:p>
        </w:tc>
      </w:tr>
      <w:tr w:rsidR="00634212" w:rsidRPr="00634212" w14:paraId="4D31311D" w14:textId="77777777" w:rsidTr="001D20B2">
        <w:trPr>
          <w:trHeight w:val="651"/>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04CBF65B" w14:textId="77777777" w:rsidR="00634212" w:rsidRPr="00634212" w:rsidRDefault="00634212" w:rsidP="00EF26F4">
            <w:pPr>
              <w:rPr>
                <w:sz w:val="20"/>
                <w:szCs w:val="20"/>
              </w:rPr>
            </w:pPr>
            <w:r w:rsidRPr="00634212">
              <w:rPr>
                <w:sz w:val="20"/>
                <w:szCs w:val="20"/>
              </w:rPr>
              <w:t>9.</w:t>
            </w:r>
          </w:p>
        </w:tc>
        <w:tc>
          <w:tcPr>
            <w:tcW w:w="453" w:type="dxa"/>
            <w:tcBorders>
              <w:top w:val="nil"/>
              <w:left w:val="nil"/>
              <w:bottom w:val="single" w:sz="4" w:space="0" w:color="auto"/>
              <w:right w:val="single" w:sz="4" w:space="0" w:color="auto"/>
            </w:tcBorders>
            <w:shd w:val="clear" w:color="000000" w:fill="D9D9D9"/>
            <w:noWrap/>
            <w:vAlign w:val="center"/>
            <w:hideMark/>
          </w:tcPr>
          <w:p w14:paraId="1FB6A554"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nil"/>
            </w:tcBorders>
            <w:shd w:val="clear" w:color="000000" w:fill="D9D9D9"/>
            <w:vAlign w:val="center"/>
            <w:hideMark/>
          </w:tcPr>
          <w:p w14:paraId="3CF137B2" w14:textId="77777777" w:rsidR="00634212" w:rsidRPr="00634212" w:rsidRDefault="00634212" w:rsidP="00EF26F4">
            <w:pPr>
              <w:rPr>
                <w:rFonts w:ascii="Arial Black" w:hAnsi="Arial Black" w:cs="Calibri"/>
                <w:i/>
                <w:iCs/>
                <w:sz w:val="20"/>
                <w:szCs w:val="20"/>
              </w:rPr>
            </w:pPr>
            <w:r w:rsidRPr="00634212">
              <w:rPr>
                <w:rFonts w:ascii="Arial Black" w:hAnsi="Arial Black" w:cs="Calibri"/>
                <w:i/>
                <w:iCs/>
                <w:sz w:val="20"/>
                <w:szCs w:val="20"/>
              </w:rPr>
              <w:t>Egészségügyi etikai és betegjogi alapismeretek</w:t>
            </w:r>
          </w:p>
        </w:tc>
        <w:tc>
          <w:tcPr>
            <w:tcW w:w="1426" w:type="dxa"/>
            <w:tcBorders>
              <w:top w:val="nil"/>
              <w:left w:val="single" w:sz="4" w:space="0" w:color="auto"/>
              <w:bottom w:val="single" w:sz="4" w:space="0" w:color="auto"/>
              <w:right w:val="single" w:sz="4" w:space="0" w:color="auto"/>
            </w:tcBorders>
            <w:shd w:val="clear" w:color="000000" w:fill="D9D9D9"/>
            <w:vAlign w:val="center"/>
            <w:hideMark/>
          </w:tcPr>
          <w:p w14:paraId="0CF279A4" w14:textId="77777777" w:rsidR="00634212" w:rsidRPr="00634212" w:rsidRDefault="00634212" w:rsidP="00EF26F4">
            <w:pPr>
              <w:rPr>
                <w:rFonts w:ascii="Arial Black" w:hAnsi="Arial Black" w:cs="Calibri"/>
                <w:b/>
                <w:bCs/>
                <w:i/>
                <w:iCs/>
                <w:sz w:val="20"/>
                <w:szCs w:val="20"/>
              </w:rPr>
            </w:pPr>
            <w:r w:rsidRPr="00634212">
              <w:rPr>
                <w:rFonts w:ascii="Arial Black" w:hAnsi="Arial Black" w:cs="Calibri"/>
                <w:b/>
                <w:bCs/>
                <w:i/>
                <w:iCs/>
                <w:sz w:val="20"/>
                <w:szCs w:val="20"/>
              </w:rPr>
              <w:t>18</w:t>
            </w:r>
          </w:p>
        </w:tc>
      </w:tr>
      <w:tr w:rsidR="00634212" w:rsidRPr="00634212" w14:paraId="7F85F762"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733609A3" w14:textId="77777777" w:rsidR="00634212" w:rsidRPr="00634212" w:rsidRDefault="00634212" w:rsidP="00EF26F4">
            <w:pPr>
              <w:rPr>
                <w:sz w:val="20"/>
                <w:szCs w:val="20"/>
              </w:rPr>
            </w:pPr>
            <w:r w:rsidRPr="00634212">
              <w:rPr>
                <w:sz w:val="20"/>
                <w:szCs w:val="20"/>
              </w:rPr>
              <w:t>9.</w:t>
            </w:r>
          </w:p>
        </w:tc>
        <w:tc>
          <w:tcPr>
            <w:tcW w:w="453" w:type="dxa"/>
            <w:tcBorders>
              <w:top w:val="nil"/>
              <w:left w:val="nil"/>
              <w:bottom w:val="single" w:sz="4" w:space="0" w:color="auto"/>
              <w:right w:val="single" w:sz="4" w:space="0" w:color="auto"/>
            </w:tcBorders>
            <w:shd w:val="clear" w:color="000000" w:fill="D9D9D9"/>
            <w:noWrap/>
            <w:vAlign w:val="center"/>
            <w:hideMark/>
          </w:tcPr>
          <w:p w14:paraId="7B1CA5D3"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vAlign w:val="center"/>
            <w:hideMark/>
          </w:tcPr>
          <w:p w14:paraId="15129A59" w14:textId="77777777" w:rsidR="00634212" w:rsidRPr="00634212" w:rsidRDefault="00634212" w:rsidP="00EF26F4">
            <w:pPr>
              <w:rPr>
                <w:rFonts w:ascii="Arial Black" w:hAnsi="Arial Black" w:cs="Calibri"/>
                <w:b/>
                <w:bCs/>
                <w:i/>
                <w:iCs/>
                <w:sz w:val="20"/>
                <w:szCs w:val="20"/>
              </w:rPr>
            </w:pPr>
            <w:r w:rsidRPr="00634212">
              <w:rPr>
                <w:rFonts w:ascii="Arial Black" w:hAnsi="Arial Black" w:cs="Calibri"/>
                <w:b/>
                <w:bCs/>
                <w:i/>
                <w:iCs/>
                <w:sz w:val="20"/>
                <w:szCs w:val="20"/>
              </w:rPr>
              <w:t>Kommunikáció alapjai</w:t>
            </w:r>
          </w:p>
        </w:tc>
        <w:tc>
          <w:tcPr>
            <w:tcW w:w="1426" w:type="dxa"/>
            <w:tcBorders>
              <w:top w:val="nil"/>
              <w:left w:val="nil"/>
              <w:bottom w:val="single" w:sz="4" w:space="0" w:color="auto"/>
              <w:right w:val="single" w:sz="4" w:space="0" w:color="auto"/>
            </w:tcBorders>
            <w:shd w:val="clear" w:color="000000" w:fill="D9D9D9"/>
            <w:vAlign w:val="center"/>
            <w:hideMark/>
          </w:tcPr>
          <w:p w14:paraId="05B80434" w14:textId="77777777" w:rsidR="00634212" w:rsidRPr="00634212" w:rsidRDefault="00634212" w:rsidP="00EF26F4">
            <w:pPr>
              <w:rPr>
                <w:rFonts w:ascii="Arial Black" w:hAnsi="Arial Black" w:cs="Calibri"/>
                <w:b/>
                <w:bCs/>
                <w:i/>
                <w:iCs/>
                <w:sz w:val="20"/>
                <w:szCs w:val="20"/>
              </w:rPr>
            </w:pPr>
            <w:r w:rsidRPr="00634212">
              <w:rPr>
                <w:rFonts w:ascii="Arial Black" w:hAnsi="Arial Black" w:cs="Calibri"/>
                <w:b/>
                <w:bCs/>
                <w:i/>
                <w:iCs/>
                <w:sz w:val="20"/>
                <w:szCs w:val="20"/>
              </w:rPr>
              <w:t>9</w:t>
            </w:r>
          </w:p>
        </w:tc>
      </w:tr>
      <w:tr w:rsidR="00634212" w:rsidRPr="00634212" w14:paraId="5A4E30F6"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51706928" w14:textId="77777777" w:rsidR="00634212" w:rsidRPr="00634212" w:rsidRDefault="00634212" w:rsidP="00EF26F4">
            <w:pPr>
              <w:rPr>
                <w:sz w:val="20"/>
                <w:szCs w:val="20"/>
              </w:rPr>
            </w:pPr>
            <w:r w:rsidRPr="00634212">
              <w:rPr>
                <w:sz w:val="20"/>
                <w:szCs w:val="20"/>
              </w:rPr>
              <w:t>9.</w:t>
            </w:r>
          </w:p>
        </w:tc>
        <w:tc>
          <w:tcPr>
            <w:tcW w:w="453" w:type="dxa"/>
            <w:tcBorders>
              <w:top w:val="nil"/>
              <w:left w:val="nil"/>
              <w:bottom w:val="single" w:sz="4" w:space="0" w:color="auto"/>
              <w:right w:val="single" w:sz="4" w:space="0" w:color="auto"/>
            </w:tcBorders>
            <w:shd w:val="clear" w:color="000000" w:fill="D9D9D9"/>
            <w:noWrap/>
            <w:vAlign w:val="center"/>
            <w:hideMark/>
          </w:tcPr>
          <w:p w14:paraId="607EF56D"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019A44E5" w14:textId="77777777" w:rsidR="00634212" w:rsidRPr="00634212" w:rsidRDefault="00634212" w:rsidP="00EF26F4">
            <w:pPr>
              <w:rPr>
                <w:rFonts w:ascii="Arial Black" w:hAnsi="Arial Black" w:cs="Calibri"/>
                <w:b/>
                <w:bCs/>
                <w:i/>
                <w:iCs/>
                <w:color w:val="000000"/>
                <w:sz w:val="20"/>
                <w:szCs w:val="20"/>
              </w:rPr>
            </w:pPr>
            <w:r w:rsidRPr="00634212">
              <w:rPr>
                <w:rFonts w:ascii="Arial Black" w:hAnsi="Arial Black" w:cs="Calibri"/>
                <w:b/>
                <w:bCs/>
                <w:i/>
                <w:iCs/>
                <w:color w:val="000000"/>
                <w:sz w:val="20"/>
                <w:szCs w:val="20"/>
              </w:rPr>
              <w:t>Az emberi test felépítése</w:t>
            </w:r>
          </w:p>
        </w:tc>
        <w:tc>
          <w:tcPr>
            <w:tcW w:w="1426" w:type="dxa"/>
            <w:tcBorders>
              <w:top w:val="nil"/>
              <w:left w:val="nil"/>
              <w:bottom w:val="single" w:sz="4" w:space="0" w:color="auto"/>
              <w:right w:val="single" w:sz="4" w:space="0" w:color="auto"/>
            </w:tcBorders>
            <w:shd w:val="clear" w:color="000000" w:fill="D9D9D9"/>
            <w:noWrap/>
            <w:vAlign w:val="bottom"/>
            <w:hideMark/>
          </w:tcPr>
          <w:p w14:paraId="1651C70E" w14:textId="77777777" w:rsidR="00634212" w:rsidRPr="00634212" w:rsidRDefault="00634212" w:rsidP="00EF26F4">
            <w:pPr>
              <w:rPr>
                <w:rFonts w:ascii="Arial Black" w:hAnsi="Arial Black" w:cs="Calibri"/>
                <w:b/>
                <w:bCs/>
                <w:i/>
                <w:iCs/>
                <w:color w:val="000000"/>
                <w:sz w:val="18"/>
                <w:szCs w:val="18"/>
              </w:rPr>
            </w:pPr>
            <w:r w:rsidRPr="00634212">
              <w:rPr>
                <w:rFonts w:ascii="Arial Black" w:hAnsi="Arial Black" w:cs="Calibri"/>
                <w:b/>
                <w:bCs/>
                <w:i/>
                <w:iCs/>
                <w:color w:val="000000"/>
                <w:sz w:val="18"/>
                <w:szCs w:val="18"/>
              </w:rPr>
              <w:t>18</w:t>
            </w:r>
          </w:p>
        </w:tc>
      </w:tr>
      <w:tr w:rsidR="00634212" w:rsidRPr="00634212" w14:paraId="7F5769D7"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04B940A6" w14:textId="77777777" w:rsidR="00634212" w:rsidRPr="00634212" w:rsidRDefault="00634212" w:rsidP="00EF26F4">
            <w:pPr>
              <w:rPr>
                <w:sz w:val="20"/>
                <w:szCs w:val="20"/>
              </w:rPr>
            </w:pPr>
            <w:r w:rsidRPr="00634212">
              <w:rPr>
                <w:sz w:val="20"/>
                <w:szCs w:val="20"/>
              </w:rPr>
              <w:t>9.</w:t>
            </w:r>
          </w:p>
        </w:tc>
        <w:tc>
          <w:tcPr>
            <w:tcW w:w="453" w:type="dxa"/>
            <w:tcBorders>
              <w:top w:val="nil"/>
              <w:left w:val="nil"/>
              <w:bottom w:val="single" w:sz="4" w:space="0" w:color="auto"/>
              <w:right w:val="single" w:sz="4" w:space="0" w:color="auto"/>
            </w:tcBorders>
            <w:shd w:val="clear" w:color="000000" w:fill="D9D9D9"/>
            <w:noWrap/>
            <w:vAlign w:val="center"/>
            <w:hideMark/>
          </w:tcPr>
          <w:p w14:paraId="51F1D20E"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4514544D"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Elsősegélynyújtási alapismeretek</w:t>
            </w:r>
          </w:p>
        </w:tc>
        <w:tc>
          <w:tcPr>
            <w:tcW w:w="1426" w:type="dxa"/>
            <w:tcBorders>
              <w:top w:val="nil"/>
              <w:left w:val="nil"/>
              <w:bottom w:val="single" w:sz="4" w:space="0" w:color="auto"/>
              <w:right w:val="single" w:sz="4" w:space="0" w:color="auto"/>
            </w:tcBorders>
            <w:shd w:val="clear" w:color="000000" w:fill="D9D9D9"/>
            <w:noWrap/>
            <w:vAlign w:val="bottom"/>
            <w:hideMark/>
          </w:tcPr>
          <w:p w14:paraId="37F2F96C" w14:textId="77777777" w:rsidR="00634212" w:rsidRPr="00634212" w:rsidRDefault="00634212" w:rsidP="00EF26F4">
            <w:pPr>
              <w:rPr>
                <w:rFonts w:ascii="Arial Black" w:hAnsi="Arial Black" w:cs="Calibri"/>
                <w:b/>
                <w:bCs/>
                <w:i/>
                <w:iCs/>
                <w:color w:val="000000"/>
                <w:sz w:val="20"/>
                <w:szCs w:val="20"/>
              </w:rPr>
            </w:pPr>
            <w:r w:rsidRPr="00634212">
              <w:rPr>
                <w:rFonts w:ascii="Arial Black" w:hAnsi="Arial Black" w:cs="Calibri"/>
                <w:b/>
                <w:bCs/>
                <w:i/>
                <w:iCs/>
                <w:color w:val="000000"/>
                <w:sz w:val="20"/>
                <w:szCs w:val="20"/>
              </w:rPr>
              <w:t>36</w:t>
            </w:r>
          </w:p>
        </w:tc>
      </w:tr>
      <w:tr w:rsidR="00634212" w:rsidRPr="00634212" w14:paraId="2A010FDC"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5784537E" w14:textId="77777777" w:rsidR="00634212" w:rsidRPr="00634212" w:rsidRDefault="00634212" w:rsidP="00EF26F4">
            <w:pPr>
              <w:rPr>
                <w:sz w:val="20"/>
                <w:szCs w:val="20"/>
              </w:rPr>
            </w:pPr>
            <w:r w:rsidRPr="00634212">
              <w:rPr>
                <w:sz w:val="20"/>
                <w:szCs w:val="20"/>
              </w:rPr>
              <w:t>9.</w:t>
            </w:r>
          </w:p>
        </w:tc>
        <w:tc>
          <w:tcPr>
            <w:tcW w:w="453" w:type="dxa"/>
            <w:tcBorders>
              <w:top w:val="nil"/>
              <w:left w:val="nil"/>
              <w:bottom w:val="single" w:sz="4" w:space="0" w:color="auto"/>
              <w:right w:val="single" w:sz="4" w:space="0" w:color="auto"/>
            </w:tcBorders>
            <w:shd w:val="clear" w:color="000000" w:fill="D9D9D9"/>
            <w:noWrap/>
            <w:vAlign w:val="center"/>
            <w:hideMark/>
          </w:tcPr>
          <w:p w14:paraId="0A83E251"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008DF33A" w14:textId="77777777" w:rsidR="00634212" w:rsidRPr="00634212" w:rsidRDefault="00634212" w:rsidP="00EF26F4">
            <w:pPr>
              <w:rPr>
                <w:rFonts w:ascii="Arial Black" w:hAnsi="Arial Black" w:cs="Calibri"/>
                <w:b/>
                <w:bCs/>
                <w:i/>
                <w:iCs/>
                <w:color w:val="000000"/>
                <w:sz w:val="20"/>
                <w:szCs w:val="20"/>
              </w:rPr>
            </w:pPr>
            <w:r w:rsidRPr="00634212">
              <w:rPr>
                <w:rFonts w:ascii="Arial Black" w:hAnsi="Arial Black" w:cs="Calibri"/>
                <w:b/>
                <w:bCs/>
                <w:i/>
                <w:iCs/>
                <w:color w:val="000000"/>
                <w:sz w:val="20"/>
                <w:szCs w:val="20"/>
              </w:rPr>
              <w:t>Munka-balesetvédelem, betegbiztonság</w:t>
            </w:r>
          </w:p>
        </w:tc>
        <w:tc>
          <w:tcPr>
            <w:tcW w:w="1426" w:type="dxa"/>
            <w:tcBorders>
              <w:top w:val="nil"/>
              <w:left w:val="nil"/>
              <w:bottom w:val="single" w:sz="4" w:space="0" w:color="auto"/>
              <w:right w:val="single" w:sz="4" w:space="0" w:color="auto"/>
            </w:tcBorders>
            <w:shd w:val="clear" w:color="000000" w:fill="D9D9D9"/>
            <w:noWrap/>
            <w:vAlign w:val="bottom"/>
            <w:hideMark/>
          </w:tcPr>
          <w:p w14:paraId="60B8BB94" w14:textId="77777777" w:rsidR="00634212" w:rsidRPr="00634212" w:rsidRDefault="00634212" w:rsidP="00EF26F4">
            <w:pPr>
              <w:rPr>
                <w:rFonts w:ascii="Arial Black" w:hAnsi="Arial Black" w:cs="Calibri"/>
                <w:b/>
                <w:bCs/>
                <w:i/>
                <w:iCs/>
                <w:color w:val="000000"/>
                <w:sz w:val="20"/>
                <w:szCs w:val="20"/>
              </w:rPr>
            </w:pPr>
            <w:r w:rsidRPr="00634212">
              <w:rPr>
                <w:rFonts w:ascii="Arial Black" w:hAnsi="Arial Black" w:cs="Calibri"/>
                <w:b/>
                <w:bCs/>
                <w:i/>
                <w:iCs/>
                <w:color w:val="000000"/>
                <w:sz w:val="20"/>
                <w:szCs w:val="20"/>
              </w:rPr>
              <w:t>36</w:t>
            </w:r>
          </w:p>
        </w:tc>
      </w:tr>
      <w:tr w:rsidR="00634212" w:rsidRPr="00634212" w14:paraId="3272E16E"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05CA29DE" w14:textId="77777777" w:rsidR="00634212" w:rsidRPr="00634212" w:rsidRDefault="00634212" w:rsidP="00EF26F4">
            <w:pPr>
              <w:rPr>
                <w:sz w:val="20"/>
                <w:szCs w:val="20"/>
              </w:rPr>
            </w:pPr>
            <w:r w:rsidRPr="00634212">
              <w:rPr>
                <w:sz w:val="20"/>
                <w:szCs w:val="20"/>
              </w:rPr>
              <w:t>9.</w:t>
            </w:r>
          </w:p>
        </w:tc>
        <w:tc>
          <w:tcPr>
            <w:tcW w:w="453" w:type="dxa"/>
            <w:tcBorders>
              <w:top w:val="nil"/>
              <w:left w:val="nil"/>
              <w:bottom w:val="single" w:sz="4" w:space="0" w:color="auto"/>
              <w:right w:val="single" w:sz="4" w:space="0" w:color="auto"/>
            </w:tcBorders>
            <w:shd w:val="clear" w:color="000000" w:fill="D9D9D9"/>
            <w:noWrap/>
            <w:vAlign w:val="center"/>
            <w:hideMark/>
          </w:tcPr>
          <w:p w14:paraId="37B4CCF1"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2E27023C"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Alapápolás-gondozás</w:t>
            </w:r>
          </w:p>
        </w:tc>
        <w:tc>
          <w:tcPr>
            <w:tcW w:w="1426" w:type="dxa"/>
            <w:tcBorders>
              <w:top w:val="nil"/>
              <w:left w:val="nil"/>
              <w:bottom w:val="single" w:sz="4" w:space="0" w:color="auto"/>
              <w:right w:val="single" w:sz="4" w:space="0" w:color="auto"/>
            </w:tcBorders>
            <w:shd w:val="clear" w:color="000000" w:fill="D9D9D9"/>
            <w:noWrap/>
            <w:vAlign w:val="bottom"/>
            <w:hideMark/>
          </w:tcPr>
          <w:p w14:paraId="298D729E" w14:textId="77777777" w:rsidR="00634212" w:rsidRPr="00634212" w:rsidRDefault="00634212" w:rsidP="00EF26F4">
            <w:pPr>
              <w:rPr>
                <w:rFonts w:ascii="Arial Black" w:hAnsi="Arial Black" w:cs="Calibri"/>
                <w:b/>
                <w:bCs/>
                <w:i/>
                <w:iCs/>
                <w:color w:val="000000"/>
                <w:sz w:val="20"/>
                <w:szCs w:val="20"/>
              </w:rPr>
            </w:pPr>
            <w:r w:rsidRPr="00634212">
              <w:rPr>
                <w:rFonts w:ascii="Arial Black" w:hAnsi="Arial Black" w:cs="Calibri"/>
                <w:b/>
                <w:bCs/>
                <w:i/>
                <w:iCs/>
                <w:color w:val="000000"/>
                <w:sz w:val="20"/>
                <w:szCs w:val="20"/>
              </w:rPr>
              <w:t>36</w:t>
            </w:r>
          </w:p>
        </w:tc>
      </w:tr>
      <w:tr w:rsidR="00634212" w:rsidRPr="00634212" w14:paraId="1FA7C500"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BFBFBF"/>
            <w:noWrap/>
            <w:vAlign w:val="center"/>
            <w:hideMark/>
          </w:tcPr>
          <w:p w14:paraId="7C3EFE1E" w14:textId="77777777" w:rsidR="00634212" w:rsidRPr="00634212" w:rsidRDefault="00634212" w:rsidP="00EF26F4">
            <w:pPr>
              <w:rPr>
                <w:sz w:val="20"/>
                <w:szCs w:val="20"/>
              </w:rPr>
            </w:pPr>
            <w:r w:rsidRPr="00634212">
              <w:rPr>
                <w:sz w:val="20"/>
                <w:szCs w:val="20"/>
              </w:rPr>
              <w:t>9.</w:t>
            </w:r>
          </w:p>
        </w:tc>
        <w:tc>
          <w:tcPr>
            <w:tcW w:w="453" w:type="dxa"/>
            <w:tcBorders>
              <w:top w:val="nil"/>
              <w:left w:val="nil"/>
              <w:bottom w:val="single" w:sz="4" w:space="0" w:color="auto"/>
              <w:right w:val="single" w:sz="4" w:space="0" w:color="auto"/>
            </w:tcBorders>
            <w:shd w:val="clear" w:color="000000" w:fill="BFBFBF"/>
            <w:noWrap/>
            <w:vAlign w:val="center"/>
            <w:hideMark/>
          </w:tcPr>
          <w:p w14:paraId="17A7B7D7"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nil"/>
              <w:right w:val="nil"/>
            </w:tcBorders>
            <w:shd w:val="clear" w:color="000000" w:fill="BFBFBF"/>
            <w:noWrap/>
            <w:vAlign w:val="bottom"/>
            <w:hideMark/>
          </w:tcPr>
          <w:p w14:paraId="18447F29" w14:textId="77777777" w:rsidR="00634212" w:rsidRPr="00634212" w:rsidRDefault="00634212" w:rsidP="00EF26F4">
            <w:pPr>
              <w:rPr>
                <w:rFonts w:ascii="Arial Black" w:hAnsi="Arial Black" w:cs="Calibri"/>
                <w:b/>
                <w:bCs/>
                <w:color w:val="000000"/>
                <w:sz w:val="20"/>
                <w:szCs w:val="20"/>
              </w:rPr>
            </w:pPr>
            <w:r w:rsidRPr="00634212">
              <w:rPr>
                <w:rFonts w:ascii="Arial Black" w:hAnsi="Arial Black" w:cs="Calibri"/>
                <w:b/>
                <w:bCs/>
                <w:color w:val="000000"/>
                <w:sz w:val="20"/>
                <w:szCs w:val="20"/>
              </w:rPr>
              <w:t>Alaptudományok</w:t>
            </w:r>
          </w:p>
        </w:tc>
        <w:tc>
          <w:tcPr>
            <w:tcW w:w="1426" w:type="dxa"/>
            <w:tcBorders>
              <w:top w:val="nil"/>
              <w:left w:val="single" w:sz="4" w:space="0" w:color="auto"/>
              <w:bottom w:val="single" w:sz="4" w:space="0" w:color="auto"/>
              <w:right w:val="single" w:sz="4" w:space="0" w:color="auto"/>
            </w:tcBorders>
            <w:shd w:val="clear" w:color="000000" w:fill="BFBFBF"/>
            <w:vAlign w:val="center"/>
            <w:hideMark/>
          </w:tcPr>
          <w:p w14:paraId="16CF0962" w14:textId="77777777" w:rsidR="00634212" w:rsidRPr="00634212" w:rsidRDefault="00634212" w:rsidP="00EF26F4">
            <w:pPr>
              <w:rPr>
                <w:rFonts w:ascii="Arial Black" w:hAnsi="Arial Black" w:cs="Calibri"/>
                <w:b/>
                <w:bCs/>
                <w:sz w:val="20"/>
                <w:szCs w:val="20"/>
              </w:rPr>
            </w:pPr>
            <w:r w:rsidRPr="00634212">
              <w:rPr>
                <w:rFonts w:ascii="Arial Black" w:hAnsi="Arial Black" w:cs="Calibri"/>
                <w:b/>
                <w:bCs/>
                <w:sz w:val="20"/>
                <w:szCs w:val="20"/>
              </w:rPr>
              <w:t>63</w:t>
            </w:r>
          </w:p>
        </w:tc>
      </w:tr>
      <w:tr w:rsidR="00634212" w:rsidRPr="00634212" w14:paraId="4A3C3DB1"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023D6706" w14:textId="77777777" w:rsidR="00634212" w:rsidRPr="00634212" w:rsidRDefault="00634212" w:rsidP="00EF26F4">
            <w:pPr>
              <w:rPr>
                <w:sz w:val="20"/>
                <w:szCs w:val="20"/>
              </w:rPr>
            </w:pPr>
            <w:r w:rsidRPr="00634212">
              <w:rPr>
                <w:sz w:val="20"/>
                <w:szCs w:val="20"/>
              </w:rPr>
              <w:t>9.</w:t>
            </w:r>
          </w:p>
        </w:tc>
        <w:tc>
          <w:tcPr>
            <w:tcW w:w="453" w:type="dxa"/>
            <w:tcBorders>
              <w:top w:val="nil"/>
              <w:left w:val="nil"/>
              <w:bottom w:val="single" w:sz="4" w:space="0" w:color="auto"/>
              <w:right w:val="single" w:sz="4" w:space="0" w:color="auto"/>
            </w:tcBorders>
            <w:shd w:val="clear" w:color="000000" w:fill="D9D9D9"/>
            <w:noWrap/>
            <w:vAlign w:val="center"/>
            <w:hideMark/>
          </w:tcPr>
          <w:p w14:paraId="08A5F260" w14:textId="77777777" w:rsidR="00634212" w:rsidRPr="00634212" w:rsidRDefault="00634212" w:rsidP="00EF26F4">
            <w:pPr>
              <w:rPr>
                <w:sz w:val="20"/>
                <w:szCs w:val="20"/>
              </w:rPr>
            </w:pPr>
            <w:r w:rsidRPr="00634212">
              <w:rPr>
                <w:sz w:val="20"/>
                <w:szCs w:val="20"/>
              </w:rPr>
              <w:t>eü</w:t>
            </w:r>
          </w:p>
        </w:tc>
        <w:tc>
          <w:tcPr>
            <w:tcW w:w="5409" w:type="dxa"/>
            <w:tcBorders>
              <w:top w:val="single" w:sz="4" w:space="0" w:color="auto"/>
              <w:left w:val="nil"/>
              <w:bottom w:val="single" w:sz="4" w:space="0" w:color="auto"/>
              <w:right w:val="single" w:sz="4" w:space="0" w:color="auto"/>
            </w:tcBorders>
            <w:shd w:val="clear" w:color="000000" w:fill="D9D9D9"/>
            <w:noWrap/>
            <w:vAlign w:val="bottom"/>
            <w:hideMark/>
          </w:tcPr>
          <w:p w14:paraId="61501242" w14:textId="77777777" w:rsidR="00634212" w:rsidRPr="00634212" w:rsidRDefault="00634212" w:rsidP="00EF26F4">
            <w:pPr>
              <w:rPr>
                <w:rFonts w:ascii="Arial Black" w:hAnsi="Arial Black" w:cs="Calibri"/>
                <w:b/>
                <w:bCs/>
                <w:i/>
                <w:iCs/>
                <w:color w:val="000000"/>
                <w:sz w:val="20"/>
                <w:szCs w:val="20"/>
              </w:rPr>
            </w:pPr>
            <w:r w:rsidRPr="00634212">
              <w:rPr>
                <w:rFonts w:ascii="Arial Black" w:hAnsi="Arial Black" w:cs="Calibri"/>
                <w:b/>
                <w:bCs/>
                <w:i/>
                <w:iCs/>
                <w:color w:val="000000"/>
                <w:sz w:val="20"/>
                <w:szCs w:val="20"/>
              </w:rPr>
              <w:t>Szakmai fizikai és biofizikai alapok</w:t>
            </w:r>
          </w:p>
        </w:tc>
        <w:tc>
          <w:tcPr>
            <w:tcW w:w="1426" w:type="dxa"/>
            <w:tcBorders>
              <w:top w:val="nil"/>
              <w:left w:val="nil"/>
              <w:bottom w:val="single" w:sz="4" w:space="0" w:color="auto"/>
              <w:right w:val="single" w:sz="4" w:space="0" w:color="auto"/>
            </w:tcBorders>
            <w:shd w:val="clear" w:color="000000" w:fill="D9D9D9"/>
            <w:noWrap/>
            <w:vAlign w:val="bottom"/>
            <w:hideMark/>
          </w:tcPr>
          <w:p w14:paraId="57D96673" w14:textId="77777777" w:rsidR="00634212" w:rsidRPr="00634212" w:rsidRDefault="00634212" w:rsidP="00EF26F4">
            <w:pPr>
              <w:rPr>
                <w:rFonts w:ascii="Arial Black" w:hAnsi="Arial Black" w:cs="Calibri"/>
                <w:b/>
                <w:bCs/>
                <w:i/>
                <w:iCs/>
                <w:color w:val="000000"/>
                <w:sz w:val="20"/>
                <w:szCs w:val="20"/>
              </w:rPr>
            </w:pPr>
            <w:r w:rsidRPr="00634212">
              <w:rPr>
                <w:rFonts w:ascii="Arial Black" w:hAnsi="Arial Black" w:cs="Calibri"/>
                <w:b/>
                <w:bCs/>
                <w:i/>
                <w:iCs/>
                <w:color w:val="000000"/>
                <w:sz w:val="20"/>
                <w:szCs w:val="20"/>
              </w:rPr>
              <w:t>36</w:t>
            </w:r>
          </w:p>
        </w:tc>
      </w:tr>
      <w:tr w:rsidR="00634212" w:rsidRPr="00634212" w14:paraId="7F97E9B7"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04178912" w14:textId="77777777" w:rsidR="00634212" w:rsidRPr="00634212" w:rsidRDefault="00634212" w:rsidP="00EF26F4">
            <w:pPr>
              <w:rPr>
                <w:sz w:val="20"/>
                <w:szCs w:val="20"/>
              </w:rPr>
            </w:pPr>
            <w:r w:rsidRPr="00634212">
              <w:rPr>
                <w:sz w:val="20"/>
                <w:szCs w:val="20"/>
              </w:rPr>
              <w:t>9.</w:t>
            </w:r>
          </w:p>
        </w:tc>
        <w:tc>
          <w:tcPr>
            <w:tcW w:w="453" w:type="dxa"/>
            <w:tcBorders>
              <w:top w:val="nil"/>
              <w:left w:val="nil"/>
              <w:bottom w:val="single" w:sz="4" w:space="0" w:color="auto"/>
              <w:right w:val="single" w:sz="4" w:space="0" w:color="auto"/>
            </w:tcBorders>
            <w:shd w:val="clear" w:color="000000" w:fill="D9D9D9"/>
            <w:noWrap/>
            <w:vAlign w:val="center"/>
            <w:hideMark/>
          </w:tcPr>
          <w:p w14:paraId="15F21BE2"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04246441" w14:textId="77777777" w:rsidR="00634212" w:rsidRPr="00634212" w:rsidRDefault="00634212" w:rsidP="00EF26F4">
            <w:pPr>
              <w:rPr>
                <w:rFonts w:ascii="Arial Black" w:hAnsi="Arial Black" w:cs="Calibri"/>
                <w:b/>
                <w:bCs/>
                <w:i/>
                <w:iCs/>
                <w:color w:val="000000"/>
                <w:sz w:val="20"/>
                <w:szCs w:val="20"/>
              </w:rPr>
            </w:pPr>
            <w:r w:rsidRPr="00634212">
              <w:rPr>
                <w:rFonts w:ascii="Arial Black" w:hAnsi="Arial Black" w:cs="Calibri"/>
                <w:b/>
                <w:bCs/>
                <w:i/>
                <w:iCs/>
                <w:color w:val="000000"/>
                <w:sz w:val="20"/>
                <w:szCs w:val="20"/>
              </w:rPr>
              <w:t>Egészségügyi informatika</w:t>
            </w:r>
          </w:p>
        </w:tc>
        <w:tc>
          <w:tcPr>
            <w:tcW w:w="1426" w:type="dxa"/>
            <w:tcBorders>
              <w:top w:val="nil"/>
              <w:left w:val="nil"/>
              <w:bottom w:val="single" w:sz="4" w:space="0" w:color="auto"/>
              <w:right w:val="single" w:sz="4" w:space="0" w:color="auto"/>
            </w:tcBorders>
            <w:shd w:val="clear" w:color="000000" w:fill="D9D9D9"/>
            <w:noWrap/>
            <w:vAlign w:val="bottom"/>
            <w:hideMark/>
          </w:tcPr>
          <w:p w14:paraId="0326B91B" w14:textId="77777777" w:rsidR="00634212" w:rsidRPr="00634212" w:rsidRDefault="00634212" w:rsidP="00EF26F4">
            <w:pPr>
              <w:rPr>
                <w:rFonts w:ascii="Arial Black" w:hAnsi="Arial Black" w:cs="Calibri"/>
                <w:b/>
                <w:bCs/>
                <w:i/>
                <w:iCs/>
                <w:color w:val="000000"/>
                <w:sz w:val="20"/>
                <w:szCs w:val="20"/>
              </w:rPr>
            </w:pPr>
            <w:r w:rsidRPr="00634212">
              <w:rPr>
                <w:rFonts w:ascii="Arial Black" w:hAnsi="Arial Black" w:cs="Calibri"/>
                <w:b/>
                <w:bCs/>
                <w:i/>
                <w:iCs/>
                <w:color w:val="000000"/>
                <w:sz w:val="20"/>
                <w:szCs w:val="20"/>
              </w:rPr>
              <w:t>9</w:t>
            </w:r>
          </w:p>
        </w:tc>
      </w:tr>
      <w:tr w:rsidR="00634212" w:rsidRPr="00634212" w14:paraId="3EB08554"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01EE186F" w14:textId="77777777" w:rsidR="00634212" w:rsidRPr="00634212" w:rsidRDefault="00634212" w:rsidP="00EF26F4">
            <w:pPr>
              <w:rPr>
                <w:sz w:val="20"/>
                <w:szCs w:val="20"/>
              </w:rPr>
            </w:pPr>
            <w:r w:rsidRPr="00634212">
              <w:rPr>
                <w:sz w:val="20"/>
                <w:szCs w:val="20"/>
              </w:rPr>
              <w:t>9.</w:t>
            </w:r>
          </w:p>
        </w:tc>
        <w:tc>
          <w:tcPr>
            <w:tcW w:w="453" w:type="dxa"/>
            <w:tcBorders>
              <w:top w:val="nil"/>
              <w:left w:val="nil"/>
              <w:bottom w:val="single" w:sz="4" w:space="0" w:color="auto"/>
              <w:right w:val="single" w:sz="4" w:space="0" w:color="auto"/>
            </w:tcBorders>
            <w:shd w:val="clear" w:color="000000" w:fill="D9D9D9"/>
            <w:noWrap/>
            <w:vAlign w:val="center"/>
            <w:hideMark/>
          </w:tcPr>
          <w:p w14:paraId="262C039D"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019354BD" w14:textId="77777777" w:rsidR="00634212" w:rsidRPr="00634212" w:rsidRDefault="00634212" w:rsidP="00EF26F4">
            <w:pPr>
              <w:rPr>
                <w:rFonts w:ascii="Arial Black" w:hAnsi="Arial Black" w:cs="Calibri"/>
                <w:b/>
                <w:bCs/>
                <w:i/>
                <w:iCs/>
                <w:color w:val="000000"/>
                <w:sz w:val="20"/>
                <w:szCs w:val="20"/>
              </w:rPr>
            </w:pPr>
            <w:r w:rsidRPr="00634212">
              <w:rPr>
                <w:rFonts w:ascii="Arial Black" w:hAnsi="Arial Black" w:cs="Calibri"/>
                <w:b/>
                <w:bCs/>
                <w:i/>
                <w:iCs/>
                <w:color w:val="000000"/>
                <w:sz w:val="20"/>
                <w:szCs w:val="20"/>
              </w:rPr>
              <w:t>Egészségügyi terminológia</w:t>
            </w:r>
          </w:p>
        </w:tc>
        <w:tc>
          <w:tcPr>
            <w:tcW w:w="1426" w:type="dxa"/>
            <w:tcBorders>
              <w:top w:val="nil"/>
              <w:left w:val="nil"/>
              <w:bottom w:val="single" w:sz="4" w:space="0" w:color="auto"/>
              <w:right w:val="single" w:sz="4" w:space="0" w:color="auto"/>
            </w:tcBorders>
            <w:shd w:val="clear" w:color="000000" w:fill="D9D9D9"/>
            <w:noWrap/>
            <w:vAlign w:val="bottom"/>
            <w:hideMark/>
          </w:tcPr>
          <w:p w14:paraId="0C2691B5" w14:textId="77777777" w:rsidR="00634212" w:rsidRPr="00634212" w:rsidRDefault="00634212" w:rsidP="00EF26F4">
            <w:pPr>
              <w:rPr>
                <w:rFonts w:ascii="Arial Black" w:hAnsi="Arial Black" w:cs="Calibri"/>
                <w:b/>
                <w:bCs/>
                <w:i/>
                <w:iCs/>
                <w:color w:val="000000"/>
                <w:sz w:val="20"/>
                <w:szCs w:val="20"/>
              </w:rPr>
            </w:pPr>
            <w:r w:rsidRPr="00634212">
              <w:rPr>
                <w:rFonts w:ascii="Arial Black" w:hAnsi="Arial Black" w:cs="Calibri"/>
                <w:b/>
                <w:bCs/>
                <w:i/>
                <w:iCs/>
                <w:color w:val="000000"/>
                <w:sz w:val="20"/>
                <w:szCs w:val="20"/>
              </w:rPr>
              <w:t>18</w:t>
            </w:r>
          </w:p>
        </w:tc>
      </w:tr>
      <w:tr w:rsidR="00634212" w:rsidRPr="00634212" w14:paraId="1AFFA02D"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BFBFBF"/>
            <w:noWrap/>
            <w:vAlign w:val="center"/>
            <w:hideMark/>
          </w:tcPr>
          <w:p w14:paraId="14F7ABD1" w14:textId="77777777" w:rsidR="00634212" w:rsidRPr="00634212" w:rsidRDefault="00634212" w:rsidP="00EF26F4">
            <w:pPr>
              <w:rPr>
                <w:sz w:val="20"/>
                <w:szCs w:val="20"/>
              </w:rPr>
            </w:pPr>
            <w:r w:rsidRPr="00634212">
              <w:rPr>
                <w:sz w:val="20"/>
                <w:szCs w:val="20"/>
              </w:rPr>
              <w:t>9.</w:t>
            </w:r>
          </w:p>
        </w:tc>
        <w:tc>
          <w:tcPr>
            <w:tcW w:w="453" w:type="dxa"/>
            <w:tcBorders>
              <w:top w:val="nil"/>
              <w:left w:val="nil"/>
              <w:bottom w:val="single" w:sz="4" w:space="0" w:color="auto"/>
              <w:right w:val="single" w:sz="4" w:space="0" w:color="auto"/>
            </w:tcBorders>
            <w:shd w:val="clear" w:color="000000" w:fill="BFBFBF"/>
            <w:noWrap/>
            <w:vAlign w:val="center"/>
            <w:hideMark/>
          </w:tcPr>
          <w:p w14:paraId="7C8726DF"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nil"/>
              <w:right w:val="nil"/>
            </w:tcBorders>
            <w:shd w:val="clear" w:color="000000" w:fill="BFBFBF"/>
            <w:noWrap/>
            <w:vAlign w:val="bottom"/>
            <w:hideMark/>
          </w:tcPr>
          <w:p w14:paraId="67EB30D2" w14:textId="77777777" w:rsidR="00634212" w:rsidRPr="00634212" w:rsidRDefault="00634212" w:rsidP="00EF26F4">
            <w:pPr>
              <w:rPr>
                <w:rFonts w:ascii="Arial Black" w:hAnsi="Arial Black" w:cs="Calibri"/>
                <w:b/>
                <w:bCs/>
                <w:color w:val="000000"/>
                <w:sz w:val="18"/>
                <w:szCs w:val="18"/>
              </w:rPr>
            </w:pPr>
            <w:r w:rsidRPr="00634212">
              <w:rPr>
                <w:rFonts w:ascii="Arial Black" w:hAnsi="Arial Black" w:cs="Calibri"/>
                <w:b/>
                <w:bCs/>
                <w:color w:val="000000"/>
                <w:sz w:val="18"/>
                <w:szCs w:val="18"/>
              </w:rPr>
              <w:t>Egészségügyi alapozó ismeretek</w:t>
            </w:r>
          </w:p>
        </w:tc>
        <w:tc>
          <w:tcPr>
            <w:tcW w:w="1426" w:type="dxa"/>
            <w:tcBorders>
              <w:top w:val="nil"/>
              <w:left w:val="single" w:sz="4" w:space="0" w:color="auto"/>
              <w:bottom w:val="single" w:sz="4" w:space="0" w:color="auto"/>
              <w:right w:val="single" w:sz="4" w:space="0" w:color="auto"/>
            </w:tcBorders>
            <w:shd w:val="clear" w:color="000000" w:fill="BFBFBF"/>
            <w:vAlign w:val="center"/>
            <w:hideMark/>
          </w:tcPr>
          <w:p w14:paraId="44BCD336" w14:textId="77777777" w:rsidR="00634212" w:rsidRPr="00634212" w:rsidRDefault="00634212" w:rsidP="00EF26F4">
            <w:pPr>
              <w:rPr>
                <w:rFonts w:ascii="Arial Black" w:hAnsi="Arial Black" w:cs="Calibri"/>
                <w:b/>
                <w:bCs/>
                <w:sz w:val="20"/>
                <w:szCs w:val="20"/>
              </w:rPr>
            </w:pPr>
            <w:r w:rsidRPr="00634212">
              <w:rPr>
                <w:rFonts w:ascii="Arial Black" w:hAnsi="Arial Black" w:cs="Calibri"/>
                <w:b/>
                <w:bCs/>
                <w:sz w:val="20"/>
                <w:szCs w:val="20"/>
              </w:rPr>
              <w:t>36</w:t>
            </w:r>
          </w:p>
        </w:tc>
      </w:tr>
      <w:tr w:rsidR="00634212" w:rsidRPr="00634212" w14:paraId="059CF0B0"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5BB0A4DB" w14:textId="77777777" w:rsidR="00634212" w:rsidRPr="00634212" w:rsidRDefault="00634212" w:rsidP="00EF26F4">
            <w:pPr>
              <w:rPr>
                <w:sz w:val="20"/>
                <w:szCs w:val="20"/>
              </w:rPr>
            </w:pPr>
            <w:r w:rsidRPr="00634212">
              <w:rPr>
                <w:sz w:val="20"/>
                <w:szCs w:val="20"/>
              </w:rPr>
              <w:t>9.</w:t>
            </w:r>
          </w:p>
        </w:tc>
        <w:tc>
          <w:tcPr>
            <w:tcW w:w="453" w:type="dxa"/>
            <w:tcBorders>
              <w:top w:val="nil"/>
              <w:left w:val="nil"/>
              <w:bottom w:val="single" w:sz="4" w:space="0" w:color="auto"/>
              <w:right w:val="single" w:sz="4" w:space="0" w:color="auto"/>
            </w:tcBorders>
            <w:shd w:val="clear" w:color="000000" w:fill="D9D9D9"/>
            <w:noWrap/>
            <w:vAlign w:val="center"/>
            <w:hideMark/>
          </w:tcPr>
          <w:p w14:paraId="22B13C7A" w14:textId="77777777" w:rsidR="00634212" w:rsidRPr="00634212" w:rsidRDefault="00634212" w:rsidP="00EF26F4">
            <w:pPr>
              <w:rPr>
                <w:sz w:val="20"/>
                <w:szCs w:val="20"/>
              </w:rPr>
            </w:pPr>
            <w:r w:rsidRPr="00634212">
              <w:rPr>
                <w:sz w:val="20"/>
                <w:szCs w:val="20"/>
              </w:rPr>
              <w:t>eü</w:t>
            </w:r>
          </w:p>
        </w:tc>
        <w:tc>
          <w:tcPr>
            <w:tcW w:w="5409" w:type="dxa"/>
            <w:tcBorders>
              <w:top w:val="single" w:sz="4" w:space="0" w:color="auto"/>
              <w:left w:val="nil"/>
              <w:bottom w:val="single" w:sz="4" w:space="0" w:color="auto"/>
              <w:right w:val="single" w:sz="4" w:space="0" w:color="auto"/>
            </w:tcBorders>
            <w:shd w:val="clear" w:color="000000" w:fill="D9D9D9"/>
            <w:noWrap/>
            <w:vAlign w:val="bottom"/>
            <w:hideMark/>
          </w:tcPr>
          <w:p w14:paraId="0469E2C6"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Alapvető higiénés rendszabályok</w:t>
            </w:r>
          </w:p>
        </w:tc>
        <w:tc>
          <w:tcPr>
            <w:tcW w:w="1426" w:type="dxa"/>
            <w:tcBorders>
              <w:top w:val="nil"/>
              <w:left w:val="nil"/>
              <w:bottom w:val="single" w:sz="4" w:space="0" w:color="auto"/>
              <w:right w:val="single" w:sz="4" w:space="0" w:color="auto"/>
            </w:tcBorders>
            <w:shd w:val="clear" w:color="000000" w:fill="D9D9D9"/>
            <w:noWrap/>
            <w:vAlign w:val="bottom"/>
            <w:hideMark/>
          </w:tcPr>
          <w:p w14:paraId="6D2D8039"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634212" w:rsidRPr="00634212" w14:paraId="01F188FB"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70CA4BA7" w14:textId="77777777" w:rsidR="00634212" w:rsidRPr="00634212" w:rsidRDefault="00634212" w:rsidP="00EF26F4">
            <w:pPr>
              <w:rPr>
                <w:sz w:val="20"/>
                <w:szCs w:val="20"/>
              </w:rPr>
            </w:pPr>
            <w:r w:rsidRPr="00634212">
              <w:rPr>
                <w:sz w:val="20"/>
                <w:szCs w:val="20"/>
              </w:rPr>
              <w:t>9.</w:t>
            </w:r>
          </w:p>
        </w:tc>
        <w:tc>
          <w:tcPr>
            <w:tcW w:w="453" w:type="dxa"/>
            <w:tcBorders>
              <w:top w:val="nil"/>
              <w:left w:val="nil"/>
              <w:bottom w:val="single" w:sz="4" w:space="0" w:color="auto"/>
              <w:right w:val="single" w:sz="4" w:space="0" w:color="auto"/>
            </w:tcBorders>
            <w:shd w:val="clear" w:color="000000" w:fill="D9D9D9"/>
            <w:noWrap/>
            <w:vAlign w:val="center"/>
            <w:hideMark/>
          </w:tcPr>
          <w:p w14:paraId="1BC53CF5"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78C03D12"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Kommunikáció</w:t>
            </w:r>
          </w:p>
        </w:tc>
        <w:tc>
          <w:tcPr>
            <w:tcW w:w="1426" w:type="dxa"/>
            <w:tcBorders>
              <w:top w:val="nil"/>
              <w:left w:val="nil"/>
              <w:bottom w:val="single" w:sz="4" w:space="0" w:color="auto"/>
              <w:right w:val="single" w:sz="4" w:space="0" w:color="auto"/>
            </w:tcBorders>
            <w:shd w:val="clear" w:color="000000" w:fill="D9D9D9"/>
            <w:noWrap/>
            <w:vAlign w:val="bottom"/>
            <w:hideMark/>
          </w:tcPr>
          <w:p w14:paraId="01F3D2FB"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634212" w:rsidRPr="00634212" w14:paraId="7F1CA356" w14:textId="77777777" w:rsidTr="00634212">
        <w:trPr>
          <w:trHeight w:val="325"/>
        </w:trPr>
        <w:tc>
          <w:tcPr>
            <w:tcW w:w="7096"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2A20B597" w14:textId="77777777" w:rsidR="00634212" w:rsidRPr="00634212" w:rsidRDefault="00634212" w:rsidP="00EF26F4">
            <w:pPr>
              <w:rPr>
                <w:b/>
                <w:bCs/>
                <w:sz w:val="20"/>
                <w:szCs w:val="20"/>
              </w:rPr>
            </w:pPr>
            <w:r w:rsidRPr="00634212">
              <w:rPr>
                <w:b/>
                <w:bCs/>
                <w:sz w:val="20"/>
                <w:szCs w:val="20"/>
              </w:rPr>
              <w:t>Összes óraszám (szakmai)</w:t>
            </w:r>
          </w:p>
        </w:tc>
        <w:tc>
          <w:tcPr>
            <w:tcW w:w="1426" w:type="dxa"/>
            <w:tcBorders>
              <w:top w:val="nil"/>
              <w:left w:val="nil"/>
              <w:bottom w:val="single" w:sz="4" w:space="0" w:color="auto"/>
              <w:right w:val="nil"/>
            </w:tcBorders>
            <w:shd w:val="clear" w:color="000000" w:fill="D9D9D9"/>
            <w:noWrap/>
            <w:vAlign w:val="bottom"/>
            <w:hideMark/>
          </w:tcPr>
          <w:p w14:paraId="43E3395E"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252</w:t>
            </w:r>
          </w:p>
        </w:tc>
      </w:tr>
      <w:tr w:rsidR="00634212" w:rsidRPr="00634212" w14:paraId="3C36BF49"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92D050"/>
            <w:noWrap/>
            <w:vAlign w:val="center"/>
            <w:hideMark/>
          </w:tcPr>
          <w:p w14:paraId="08B3126E" w14:textId="77777777" w:rsidR="00634212" w:rsidRPr="00634212" w:rsidRDefault="00634212" w:rsidP="00EF26F4">
            <w:pPr>
              <w:rPr>
                <w:b/>
                <w:bCs/>
                <w:sz w:val="20"/>
                <w:szCs w:val="20"/>
              </w:rPr>
            </w:pPr>
            <w:r w:rsidRPr="00634212">
              <w:rPr>
                <w:b/>
                <w:bCs/>
                <w:sz w:val="20"/>
                <w:szCs w:val="20"/>
              </w:rPr>
              <w:t>10. évfolyam</w:t>
            </w:r>
          </w:p>
        </w:tc>
        <w:tc>
          <w:tcPr>
            <w:tcW w:w="453" w:type="dxa"/>
            <w:tcBorders>
              <w:top w:val="nil"/>
              <w:left w:val="nil"/>
              <w:bottom w:val="single" w:sz="4" w:space="0" w:color="auto"/>
              <w:right w:val="nil"/>
            </w:tcBorders>
            <w:shd w:val="clear" w:color="000000" w:fill="92D050"/>
            <w:noWrap/>
            <w:vAlign w:val="center"/>
            <w:hideMark/>
          </w:tcPr>
          <w:p w14:paraId="58D6C6EC" w14:textId="77777777" w:rsidR="00634212" w:rsidRPr="00634212" w:rsidRDefault="00634212" w:rsidP="00EF26F4">
            <w:pPr>
              <w:rPr>
                <w:b/>
                <w:bCs/>
                <w:i/>
                <w:iCs/>
                <w:sz w:val="20"/>
                <w:szCs w:val="20"/>
              </w:rPr>
            </w:pPr>
            <w:r w:rsidRPr="00634212">
              <w:rPr>
                <w:b/>
                <w:bCs/>
                <w:i/>
                <w:iCs/>
                <w:sz w:val="20"/>
                <w:szCs w:val="20"/>
              </w:rPr>
              <w:t> </w:t>
            </w:r>
          </w:p>
        </w:tc>
        <w:tc>
          <w:tcPr>
            <w:tcW w:w="5409" w:type="dxa"/>
            <w:tcBorders>
              <w:top w:val="nil"/>
              <w:left w:val="nil"/>
              <w:bottom w:val="single" w:sz="4" w:space="0" w:color="auto"/>
              <w:right w:val="single" w:sz="4" w:space="0" w:color="auto"/>
            </w:tcBorders>
            <w:shd w:val="clear" w:color="000000" w:fill="92D050"/>
            <w:noWrap/>
            <w:vAlign w:val="center"/>
            <w:hideMark/>
          </w:tcPr>
          <w:p w14:paraId="429A3815" w14:textId="77777777" w:rsidR="00634212" w:rsidRPr="00634212" w:rsidRDefault="00634212" w:rsidP="00EF26F4">
            <w:pPr>
              <w:rPr>
                <w:b/>
                <w:bCs/>
                <w:i/>
                <w:iCs/>
                <w:sz w:val="20"/>
                <w:szCs w:val="20"/>
              </w:rPr>
            </w:pPr>
            <w:r w:rsidRPr="00634212">
              <w:rPr>
                <w:b/>
                <w:bCs/>
                <w:i/>
                <w:iCs/>
                <w:sz w:val="20"/>
                <w:szCs w:val="20"/>
              </w:rPr>
              <w:t> </w:t>
            </w:r>
          </w:p>
        </w:tc>
        <w:tc>
          <w:tcPr>
            <w:tcW w:w="1426" w:type="dxa"/>
            <w:tcBorders>
              <w:top w:val="nil"/>
              <w:left w:val="nil"/>
              <w:bottom w:val="single" w:sz="4" w:space="0" w:color="auto"/>
              <w:right w:val="nil"/>
            </w:tcBorders>
            <w:shd w:val="clear" w:color="000000" w:fill="92D050"/>
            <w:noWrap/>
            <w:vAlign w:val="center"/>
            <w:hideMark/>
          </w:tcPr>
          <w:p w14:paraId="31664A22" w14:textId="77777777" w:rsidR="00634212" w:rsidRPr="00634212" w:rsidRDefault="00634212" w:rsidP="00EF26F4">
            <w:pPr>
              <w:rPr>
                <w:b/>
                <w:bCs/>
                <w:sz w:val="14"/>
                <w:szCs w:val="14"/>
              </w:rPr>
            </w:pPr>
            <w:r w:rsidRPr="00634212">
              <w:rPr>
                <w:b/>
                <w:bCs/>
                <w:sz w:val="14"/>
                <w:szCs w:val="14"/>
              </w:rPr>
              <w:t> </w:t>
            </w:r>
          </w:p>
        </w:tc>
      </w:tr>
      <w:tr w:rsidR="00634212" w:rsidRPr="00634212" w14:paraId="22CD7779"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BFBFBF"/>
            <w:noWrap/>
            <w:vAlign w:val="center"/>
            <w:hideMark/>
          </w:tcPr>
          <w:p w14:paraId="1B55318F" w14:textId="77777777" w:rsidR="00634212" w:rsidRPr="00634212" w:rsidRDefault="00634212" w:rsidP="00EF26F4">
            <w:pPr>
              <w:rPr>
                <w:sz w:val="20"/>
                <w:szCs w:val="20"/>
              </w:rPr>
            </w:pPr>
            <w:r w:rsidRPr="00634212">
              <w:rPr>
                <w:sz w:val="20"/>
                <w:szCs w:val="20"/>
              </w:rPr>
              <w:t>10.</w:t>
            </w:r>
          </w:p>
        </w:tc>
        <w:tc>
          <w:tcPr>
            <w:tcW w:w="453" w:type="dxa"/>
            <w:tcBorders>
              <w:top w:val="nil"/>
              <w:left w:val="nil"/>
              <w:bottom w:val="single" w:sz="4" w:space="0" w:color="auto"/>
              <w:right w:val="single" w:sz="4" w:space="0" w:color="auto"/>
            </w:tcBorders>
            <w:shd w:val="clear" w:color="000000" w:fill="BFBFBF"/>
            <w:noWrap/>
            <w:vAlign w:val="center"/>
            <w:hideMark/>
          </w:tcPr>
          <w:p w14:paraId="2E5AECDA"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BFBFBF"/>
            <w:vAlign w:val="center"/>
            <w:hideMark/>
          </w:tcPr>
          <w:p w14:paraId="713D3FFC" w14:textId="77777777" w:rsidR="00634212" w:rsidRPr="00634212" w:rsidRDefault="00634212" w:rsidP="00EF26F4">
            <w:pPr>
              <w:rPr>
                <w:rFonts w:ascii="Arial Black" w:hAnsi="Arial Black" w:cs="Calibri"/>
                <w:b/>
                <w:bCs/>
                <w:sz w:val="20"/>
                <w:szCs w:val="20"/>
              </w:rPr>
            </w:pPr>
            <w:r w:rsidRPr="00634212">
              <w:rPr>
                <w:rFonts w:ascii="Arial Black" w:hAnsi="Arial Black" w:cs="Calibri"/>
                <w:b/>
                <w:bCs/>
                <w:sz w:val="20"/>
                <w:szCs w:val="20"/>
              </w:rPr>
              <w:t>Munkavállalói ismeretek</w:t>
            </w:r>
          </w:p>
        </w:tc>
        <w:tc>
          <w:tcPr>
            <w:tcW w:w="1426" w:type="dxa"/>
            <w:tcBorders>
              <w:top w:val="nil"/>
              <w:left w:val="nil"/>
              <w:bottom w:val="single" w:sz="4" w:space="0" w:color="auto"/>
              <w:right w:val="single" w:sz="4" w:space="0" w:color="auto"/>
            </w:tcBorders>
            <w:shd w:val="clear" w:color="000000" w:fill="BFBFBF"/>
            <w:vAlign w:val="center"/>
            <w:hideMark/>
          </w:tcPr>
          <w:p w14:paraId="55CC89C0" w14:textId="77777777" w:rsidR="00634212" w:rsidRPr="00634212" w:rsidRDefault="00634212" w:rsidP="00EF26F4">
            <w:pPr>
              <w:rPr>
                <w:rFonts w:ascii="Arial Black" w:hAnsi="Arial Black" w:cs="Calibri"/>
                <w:b/>
                <w:bCs/>
                <w:sz w:val="20"/>
                <w:szCs w:val="20"/>
              </w:rPr>
            </w:pPr>
            <w:r w:rsidRPr="00634212">
              <w:rPr>
                <w:rFonts w:ascii="Arial Black" w:hAnsi="Arial Black" w:cs="Calibri"/>
                <w:b/>
                <w:bCs/>
                <w:sz w:val="20"/>
                <w:szCs w:val="20"/>
              </w:rPr>
              <w:t>18</w:t>
            </w:r>
          </w:p>
        </w:tc>
      </w:tr>
      <w:tr w:rsidR="00634212" w:rsidRPr="00634212" w14:paraId="65ACD538"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3F6D25F0" w14:textId="77777777" w:rsidR="00634212" w:rsidRPr="00634212" w:rsidRDefault="00634212" w:rsidP="00EF26F4">
            <w:pPr>
              <w:rPr>
                <w:sz w:val="20"/>
                <w:szCs w:val="20"/>
              </w:rPr>
            </w:pPr>
            <w:r w:rsidRPr="00634212">
              <w:rPr>
                <w:sz w:val="20"/>
                <w:szCs w:val="20"/>
              </w:rPr>
              <w:t>10.</w:t>
            </w:r>
          </w:p>
        </w:tc>
        <w:tc>
          <w:tcPr>
            <w:tcW w:w="453" w:type="dxa"/>
            <w:tcBorders>
              <w:top w:val="nil"/>
              <w:left w:val="nil"/>
              <w:bottom w:val="single" w:sz="4" w:space="0" w:color="auto"/>
              <w:right w:val="single" w:sz="4" w:space="0" w:color="auto"/>
            </w:tcBorders>
            <w:shd w:val="clear" w:color="000000" w:fill="D9D9D9"/>
            <w:noWrap/>
            <w:vAlign w:val="center"/>
            <w:hideMark/>
          </w:tcPr>
          <w:p w14:paraId="59553EE1"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nil"/>
            </w:tcBorders>
            <w:shd w:val="clear" w:color="000000" w:fill="D9D9D9"/>
            <w:vAlign w:val="center"/>
            <w:hideMark/>
          </w:tcPr>
          <w:p w14:paraId="365A1DA6" w14:textId="77777777" w:rsidR="00634212" w:rsidRPr="00634212" w:rsidRDefault="00634212" w:rsidP="00EF26F4">
            <w:pPr>
              <w:rPr>
                <w:rFonts w:ascii="Arial Black" w:hAnsi="Arial Black" w:cs="Calibri"/>
                <w:i/>
                <w:iCs/>
                <w:sz w:val="20"/>
                <w:szCs w:val="20"/>
              </w:rPr>
            </w:pPr>
            <w:r w:rsidRPr="00634212">
              <w:rPr>
                <w:rFonts w:ascii="Arial Black" w:hAnsi="Arial Black" w:cs="Calibri"/>
                <w:i/>
                <w:iCs/>
                <w:sz w:val="20"/>
                <w:szCs w:val="20"/>
              </w:rPr>
              <w:t>Munkavállalói ismeretek</w:t>
            </w:r>
          </w:p>
        </w:tc>
        <w:tc>
          <w:tcPr>
            <w:tcW w:w="1426" w:type="dxa"/>
            <w:tcBorders>
              <w:top w:val="nil"/>
              <w:left w:val="single" w:sz="4" w:space="0" w:color="auto"/>
              <w:bottom w:val="single" w:sz="4" w:space="0" w:color="auto"/>
              <w:right w:val="single" w:sz="4" w:space="0" w:color="auto"/>
            </w:tcBorders>
            <w:shd w:val="clear" w:color="000000" w:fill="D9D9D9"/>
            <w:vAlign w:val="center"/>
            <w:hideMark/>
          </w:tcPr>
          <w:p w14:paraId="3A302FF6" w14:textId="77777777" w:rsidR="00634212" w:rsidRPr="00634212" w:rsidRDefault="00634212" w:rsidP="00EF26F4">
            <w:pPr>
              <w:rPr>
                <w:rFonts w:ascii="Arial Black" w:hAnsi="Arial Black" w:cs="Calibri"/>
                <w:b/>
                <w:bCs/>
                <w:i/>
                <w:iCs/>
                <w:sz w:val="20"/>
                <w:szCs w:val="20"/>
              </w:rPr>
            </w:pPr>
            <w:r w:rsidRPr="00634212">
              <w:rPr>
                <w:rFonts w:ascii="Arial Black" w:hAnsi="Arial Black" w:cs="Calibri"/>
                <w:b/>
                <w:bCs/>
                <w:i/>
                <w:iCs/>
                <w:sz w:val="20"/>
                <w:szCs w:val="20"/>
              </w:rPr>
              <w:t>18</w:t>
            </w:r>
          </w:p>
        </w:tc>
      </w:tr>
      <w:tr w:rsidR="00634212" w:rsidRPr="00634212" w14:paraId="5A935F30" w14:textId="77777777" w:rsidTr="001D20B2">
        <w:trPr>
          <w:trHeight w:val="651"/>
        </w:trPr>
        <w:tc>
          <w:tcPr>
            <w:tcW w:w="1234" w:type="dxa"/>
            <w:tcBorders>
              <w:top w:val="nil"/>
              <w:left w:val="single" w:sz="4" w:space="0" w:color="auto"/>
              <w:bottom w:val="single" w:sz="4" w:space="0" w:color="auto"/>
              <w:right w:val="single" w:sz="4" w:space="0" w:color="auto"/>
            </w:tcBorders>
            <w:shd w:val="clear" w:color="000000" w:fill="BFBFBF"/>
            <w:noWrap/>
            <w:vAlign w:val="center"/>
            <w:hideMark/>
          </w:tcPr>
          <w:p w14:paraId="327CB1EA" w14:textId="77777777" w:rsidR="00634212" w:rsidRPr="00634212" w:rsidRDefault="00634212" w:rsidP="00EF26F4">
            <w:pPr>
              <w:rPr>
                <w:sz w:val="20"/>
                <w:szCs w:val="20"/>
              </w:rPr>
            </w:pPr>
            <w:r w:rsidRPr="00634212">
              <w:rPr>
                <w:sz w:val="20"/>
                <w:szCs w:val="20"/>
              </w:rPr>
              <w:t>10.</w:t>
            </w:r>
          </w:p>
        </w:tc>
        <w:tc>
          <w:tcPr>
            <w:tcW w:w="453" w:type="dxa"/>
            <w:tcBorders>
              <w:top w:val="nil"/>
              <w:left w:val="nil"/>
              <w:bottom w:val="single" w:sz="4" w:space="0" w:color="auto"/>
              <w:right w:val="single" w:sz="4" w:space="0" w:color="auto"/>
            </w:tcBorders>
            <w:shd w:val="clear" w:color="000000" w:fill="BFBFBF"/>
            <w:noWrap/>
            <w:vAlign w:val="center"/>
            <w:hideMark/>
          </w:tcPr>
          <w:p w14:paraId="74C23F69"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BFBFBF"/>
            <w:vAlign w:val="center"/>
            <w:hideMark/>
          </w:tcPr>
          <w:p w14:paraId="5B07A471" w14:textId="77777777" w:rsidR="00634212" w:rsidRPr="00634212" w:rsidRDefault="00634212" w:rsidP="00EF26F4">
            <w:pPr>
              <w:rPr>
                <w:rFonts w:ascii="Arial Black" w:hAnsi="Arial Black" w:cs="Calibri"/>
                <w:b/>
                <w:bCs/>
                <w:sz w:val="20"/>
                <w:szCs w:val="20"/>
              </w:rPr>
            </w:pPr>
            <w:r w:rsidRPr="00634212">
              <w:rPr>
                <w:rFonts w:ascii="Arial Black" w:hAnsi="Arial Black" w:cs="Calibri"/>
                <w:b/>
                <w:bCs/>
                <w:sz w:val="20"/>
                <w:szCs w:val="20"/>
              </w:rPr>
              <w:t>Egészségügyi ágazati alapoktatás</w:t>
            </w:r>
          </w:p>
        </w:tc>
        <w:tc>
          <w:tcPr>
            <w:tcW w:w="1426" w:type="dxa"/>
            <w:tcBorders>
              <w:top w:val="nil"/>
              <w:left w:val="nil"/>
              <w:bottom w:val="single" w:sz="4" w:space="0" w:color="auto"/>
              <w:right w:val="single" w:sz="4" w:space="0" w:color="auto"/>
            </w:tcBorders>
            <w:shd w:val="clear" w:color="000000" w:fill="BFBFBF"/>
            <w:vAlign w:val="center"/>
            <w:hideMark/>
          </w:tcPr>
          <w:p w14:paraId="4F3C6249" w14:textId="77777777" w:rsidR="00634212" w:rsidRPr="00634212" w:rsidRDefault="00634212" w:rsidP="00EF26F4">
            <w:pPr>
              <w:rPr>
                <w:rFonts w:ascii="Arial Black" w:hAnsi="Arial Black" w:cs="Calibri"/>
                <w:b/>
                <w:bCs/>
                <w:sz w:val="20"/>
                <w:szCs w:val="20"/>
              </w:rPr>
            </w:pPr>
            <w:r w:rsidRPr="00634212">
              <w:rPr>
                <w:rFonts w:ascii="Arial Black" w:hAnsi="Arial Black" w:cs="Calibri"/>
                <w:b/>
                <w:bCs/>
                <w:sz w:val="20"/>
                <w:szCs w:val="20"/>
              </w:rPr>
              <w:t>206</w:t>
            </w:r>
          </w:p>
        </w:tc>
      </w:tr>
      <w:tr w:rsidR="00634212" w:rsidRPr="00634212" w14:paraId="047B65A3"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62B79804" w14:textId="77777777" w:rsidR="00634212" w:rsidRPr="00634212" w:rsidRDefault="00634212" w:rsidP="00EF26F4">
            <w:pPr>
              <w:rPr>
                <w:sz w:val="20"/>
                <w:szCs w:val="20"/>
              </w:rPr>
            </w:pPr>
            <w:r w:rsidRPr="00634212">
              <w:rPr>
                <w:sz w:val="20"/>
                <w:szCs w:val="20"/>
              </w:rPr>
              <w:t>10.</w:t>
            </w:r>
          </w:p>
        </w:tc>
        <w:tc>
          <w:tcPr>
            <w:tcW w:w="453" w:type="dxa"/>
            <w:tcBorders>
              <w:top w:val="nil"/>
              <w:left w:val="nil"/>
              <w:bottom w:val="single" w:sz="4" w:space="0" w:color="auto"/>
              <w:right w:val="single" w:sz="4" w:space="0" w:color="auto"/>
            </w:tcBorders>
            <w:shd w:val="clear" w:color="000000" w:fill="D9D9D9"/>
            <w:noWrap/>
            <w:vAlign w:val="center"/>
            <w:hideMark/>
          </w:tcPr>
          <w:p w14:paraId="384FBAA7"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nil"/>
            </w:tcBorders>
            <w:shd w:val="clear" w:color="000000" w:fill="D9D9D9"/>
            <w:vAlign w:val="center"/>
            <w:hideMark/>
          </w:tcPr>
          <w:p w14:paraId="65B87367" w14:textId="77777777" w:rsidR="00634212" w:rsidRPr="00634212" w:rsidRDefault="00634212" w:rsidP="00EF26F4">
            <w:pPr>
              <w:rPr>
                <w:rFonts w:ascii="Arial Black" w:hAnsi="Arial Black" w:cs="Calibri"/>
                <w:i/>
                <w:iCs/>
                <w:sz w:val="20"/>
                <w:szCs w:val="20"/>
              </w:rPr>
            </w:pPr>
            <w:r w:rsidRPr="00634212">
              <w:rPr>
                <w:rFonts w:ascii="Arial Black" w:hAnsi="Arial Black" w:cs="Calibri"/>
                <w:i/>
                <w:iCs/>
                <w:sz w:val="20"/>
                <w:szCs w:val="20"/>
              </w:rPr>
              <w:t>Alapápolás-gondozás</w:t>
            </w:r>
          </w:p>
        </w:tc>
        <w:tc>
          <w:tcPr>
            <w:tcW w:w="1426" w:type="dxa"/>
            <w:tcBorders>
              <w:top w:val="nil"/>
              <w:left w:val="single" w:sz="4" w:space="0" w:color="auto"/>
              <w:bottom w:val="single" w:sz="4" w:space="0" w:color="auto"/>
              <w:right w:val="single" w:sz="4" w:space="0" w:color="auto"/>
            </w:tcBorders>
            <w:shd w:val="clear" w:color="000000" w:fill="D9D9D9"/>
            <w:vAlign w:val="center"/>
            <w:hideMark/>
          </w:tcPr>
          <w:p w14:paraId="70303558" w14:textId="77777777" w:rsidR="00634212" w:rsidRPr="00634212" w:rsidRDefault="00634212" w:rsidP="00EF26F4">
            <w:pPr>
              <w:rPr>
                <w:rFonts w:ascii="Arial Black" w:hAnsi="Arial Black" w:cs="Calibri"/>
                <w:b/>
                <w:bCs/>
                <w:i/>
                <w:iCs/>
                <w:sz w:val="20"/>
                <w:szCs w:val="20"/>
              </w:rPr>
            </w:pPr>
            <w:r w:rsidRPr="00634212">
              <w:rPr>
                <w:rFonts w:ascii="Arial Black" w:hAnsi="Arial Black" w:cs="Calibri"/>
                <w:b/>
                <w:bCs/>
                <w:i/>
                <w:iCs/>
                <w:sz w:val="20"/>
                <w:szCs w:val="20"/>
              </w:rPr>
              <w:t>72</w:t>
            </w:r>
          </w:p>
        </w:tc>
      </w:tr>
      <w:tr w:rsidR="00634212" w:rsidRPr="00634212" w14:paraId="3BC78263"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0CF6CAA7" w14:textId="77777777" w:rsidR="00634212" w:rsidRPr="00634212" w:rsidRDefault="00634212" w:rsidP="00EF26F4">
            <w:pPr>
              <w:rPr>
                <w:sz w:val="20"/>
                <w:szCs w:val="20"/>
              </w:rPr>
            </w:pPr>
            <w:r w:rsidRPr="00634212">
              <w:rPr>
                <w:sz w:val="20"/>
                <w:szCs w:val="20"/>
              </w:rPr>
              <w:t>10.</w:t>
            </w:r>
          </w:p>
        </w:tc>
        <w:tc>
          <w:tcPr>
            <w:tcW w:w="453" w:type="dxa"/>
            <w:tcBorders>
              <w:top w:val="nil"/>
              <w:left w:val="nil"/>
              <w:bottom w:val="single" w:sz="4" w:space="0" w:color="auto"/>
              <w:right w:val="single" w:sz="4" w:space="0" w:color="auto"/>
            </w:tcBorders>
            <w:shd w:val="clear" w:color="000000" w:fill="D9D9D9"/>
            <w:noWrap/>
            <w:vAlign w:val="center"/>
            <w:hideMark/>
          </w:tcPr>
          <w:p w14:paraId="72C91120"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nil"/>
            </w:tcBorders>
            <w:shd w:val="clear" w:color="000000" w:fill="D9D9D9"/>
            <w:vAlign w:val="center"/>
            <w:hideMark/>
          </w:tcPr>
          <w:p w14:paraId="26A2FC20" w14:textId="77777777" w:rsidR="00634212" w:rsidRPr="00634212" w:rsidRDefault="00634212" w:rsidP="00EF26F4">
            <w:pPr>
              <w:rPr>
                <w:rFonts w:ascii="Arial Black" w:hAnsi="Arial Black" w:cs="Calibri"/>
                <w:i/>
                <w:iCs/>
                <w:sz w:val="20"/>
                <w:szCs w:val="20"/>
              </w:rPr>
            </w:pPr>
            <w:r w:rsidRPr="00634212">
              <w:rPr>
                <w:rFonts w:ascii="Arial Black" w:hAnsi="Arial Black" w:cs="Calibri"/>
                <w:i/>
                <w:iCs/>
                <w:sz w:val="20"/>
                <w:szCs w:val="20"/>
              </w:rPr>
              <w:t>Irányított gyógyszerelés</w:t>
            </w:r>
          </w:p>
        </w:tc>
        <w:tc>
          <w:tcPr>
            <w:tcW w:w="1426" w:type="dxa"/>
            <w:tcBorders>
              <w:top w:val="nil"/>
              <w:left w:val="single" w:sz="4" w:space="0" w:color="auto"/>
              <w:bottom w:val="single" w:sz="4" w:space="0" w:color="auto"/>
              <w:right w:val="single" w:sz="4" w:space="0" w:color="auto"/>
            </w:tcBorders>
            <w:shd w:val="clear" w:color="000000" w:fill="D9D9D9"/>
            <w:vAlign w:val="center"/>
            <w:hideMark/>
          </w:tcPr>
          <w:p w14:paraId="55AF2912" w14:textId="77777777" w:rsidR="00634212" w:rsidRPr="00634212" w:rsidRDefault="00634212" w:rsidP="00EF26F4">
            <w:pPr>
              <w:rPr>
                <w:rFonts w:ascii="Arial Black" w:hAnsi="Arial Black" w:cs="Calibri"/>
                <w:b/>
                <w:bCs/>
                <w:i/>
                <w:iCs/>
                <w:sz w:val="20"/>
                <w:szCs w:val="20"/>
              </w:rPr>
            </w:pPr>
            <w:r w:rsidRPr="00634212">
              <w:rPr>
                <w:rFonts w:ascii="Arial Black" w:hAnsi="Arial Black" w:cs="Calibri"/>
                <w:b/>
                <w:bCs/>
                <w:i/>
                <w:iCs/>
                <w:sz w:val="20"/>
                <w:szCs w:val="20"/>
              </w:rPr>
              <w:t>36</w:t>
            </w:r>
          </w:p>
        </w:tc>
      </w:tr>
      <w:tr w:rsidR="00634212" w:rsidRPr="00634212" w14:paraId="0FDE7B92" w14:textId="77777777" w:rsidTr="001D20B2">
        <w:trPr>
          <w:trHeight w:val="976"/>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6FE1EA8D" w14:textId="77777777" w:rsidR="00634212" w:rsidRPr="00634212" w:rsidRDefault="00634212" w:rsidP="00EF26F4">
            <w:pPr>
              <w:rPr>
                <w:sz w:val="20"/>
                <w:szCs w:val="20"/>
              </w:rPr>
            </w:pPr>
            <w:r w:rsidRPr="00634212">
              <w:rPr>
                <w:sz w:val="20"/>
                <w:szCs w:val="20"/>
              </w:rPr>
              <w:t>10.</w:t>
            </w:r>
          </w:p>
        </w:tc>
        <w:tc>
          <w:tcPr>
            <w:tcW w:w="453" w:type="dxa"/>
            <w:tcBorders>
              <w:top w:val="nil"/>
              <w:left w:val="nil"/>
              <w:bottom w:val="single" w:sz="4" w:space="0" w:color="auto"/>
              <w:right w:val="single" w:sz="4" w:space="0" w:color="auto"/>
            </w:tcBorders>
            <w:shd w:val="clear" w:color="000000" w:fill="D9D9D9"/>
            <w:noWrap/>
            <w:vAlign w:val="center"/>
            <w:hideMark/>
          </w:tcPr>
          <w:p w14:paraId="48F01437"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nil"/>
            </w:tcBorders>
            <w:shd w:val="clear" w:color="000000" w:fill="D9D9D9"/>
            <w:vAlign w:val="center"/>
            <w:hideMark/>
          </w:tcPr>
          <w:p w14:paraId="3D445886" w14:textId="77777777" w:rsidR="00634212" w:rsidRPr="00634212" w:rsidRDefault="00634212" w:rsidP="00EF26F4">
            <w:pPr>
              <w:rPr>
                <w:rFonts w:ascii="Arial Black" w:hAnsi="Arial Black" w:cs="Calibri"/>
                <w:i/>
                <w:iCs/>
                <w:sz w:val="20"/>
                <w:szCs w:val="20"/>
              </w:rPr>
            </w:pPr>
            <w:r w:rsidRPr="00634212">
              <w:rPr>
                <w:rFonts w:ascii="Arial Black" w:hAnsi="Arial Black" w:cs="Calibri"/>
                <w:i/>
                <w:iCs/>
                <w:sz w:val="20"/>
                <w:szCs w:val="20"/>
              </w:rPr>
              <w:t>Komplex klinikai szimulációs gyakorlat  (demonstrációs terem)</w:t>
            </w:r>
          </w:p>
        </w:tc>
        <w:tc>
          <w:tcPr>
            <w:tcW w:w="1426" w:type="dxa"/>
            <w:tcBorders>
              <w:top w:val="nil"/>
              <w:left w:val="single" w:sz="4" w:space="0" w:color="auto"/>
              <w:bottom w:val="single" w:sz="4" w:space="0" w:color="auto"/>
              <w:right w:val="single" w:sz="4" w:space="0" w:color="auto"/>
            </w:tcBorders>
            <w:shd w:val="clear" w:color="000000" w:fill="D9D9D9"/>
            <w:vAlign w:val="center"/>
            <w:hideMark/>
          </w:tcPr>
          <w:p w14:paraId="0204DEA8" w14:textId="77777777" w:rsidR="00634212" w:rsidRPr="00634212" w:rsidRDefault="00634212" w:rsidP="00EF26F4">
            <w:pPr>
              <w:rPr>
                <w:rFonts w:ascii="Arial Black" w:hAnsi="Arial Black" w:cs="Calibri"/>
                <w:b/>
                <w:bCs/>
                <w:i/>
                <w:iCs/>
                <w:sz w:val="20"/>
                <w:szCs w:val="20"/>
              </w:rPr>
            </w:pPr>
            <w:r w:rsidRPr="00634212">
              <w:rPr>
                <w:rFonts w:ascii="Arial Black" w:hAnsi="Arial Black" w:cs="Calibri"/>
                <w:b/>
                <w:bCs/>
                <w:i/>
                <w:iCs/>
                <w:sz w:val="20"/>
                <w:szCs w:val="20"/>
              </w:rPr>
              <w:t>63</w:t>
            </w:r>
          </w:p>
        </w:tc>
      </w:tr>
      <w:tr w:rsidR="00634212" w:rsidRPr="00634212" w14:paraId="11B3F945" w14:textId="77777777" w:rsidTr="001D20B2">
        <w:trPr>
          <w:trHeight w:val="1302"/>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65374DC8" w14:textId="77777777" w:rsidR="00634212" w:rsidRPr="00634212" w:rsidRDefault="00634212" w:rsidP="00EF26F4">
            <w:pPr>
              <w:rPr>
                <w:sz w:val="20"/>
                <w:szCs w:val="20"/>
              </w:rPr>
            </w:pPr>
            <w:r w:rsidRPr="00634212">
              <w:rPr>
                <w:sz w:val="20"/>
                <w:szCs w:val="20"/>
              </w:rPr>
              <w:t>10.</w:t>
            </w:r>
          </w:p>
        </w:tc>
        <w:tc>
          <w:tcPr>
            <w:tcW w:w="453" w:type="dxa"/>
            <w:tcBorders>
              <w:top w:val="nil"/>
              <w:left w:val="nil"/>
              <w:bottom w:val="single" w:sz="4" w:space="0" w:color="auto"/>
              <w:right w:val="single" w:sz="4" w:space="0" w:color="auto"/>
            </w:tcBorders>
            <w:shd w:val="clear" w:color="000000" w:fill="D9D9D9"/>
            <w:noWrap/>
            <w:vAlign w:val="center"/>
            <w:hideMark/>
          </w:tcPr>
          <w:p w14:paraId="15AFD5EA"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nil"/>
            </w:tcBorders>
            <w:shd w:val="clear" w:color="000000" w:fill="D9D9D9"/>
            <w:vAlign w:val="center"/>
            <w:hideMark/>
          </w:tcPr>
          <w:p w14:paraId="15AE26D6" w14:textId="77777777" w:rsidR="00634212" w:rsidRPr="00634212" w:rsidRDefault="00634212" w:rsidP="00EF26F4">
            <w:pPr>
              <w:rPr>
                <w:rFonts w:ascii="Arial Black" w:hAnsi="Arial Black" w:cs="Calibri"/>
                <w:i/>
                <w:iCs/>
                <w:sz w:val="20"/>
                <w:szCs w:val="20"/>
              </w:rPr>
            </w:pPr>
            <w:r w:rsidRPr="00634212">
              <w:rPr>
                <w:rFonts w:ascii="Arial Black" w:hAnsi="Arial Black" w:cs="Calibri"/>
                <w:i/>
                <w:iCs/>
                <w:sz w:val="20"/>
                <w:szCs w:val="20"/>
              </w:rPr>
              <w:t>Vitális paraméterek és injekciózás rendelőintézeti gyakorlat  (demonstrációs terem)</w:t>
            </w:r>
          </w:p>
        </w:tc>
        <w:tc>
          <w:tcPr>
            <w:tcW w:w="1426" w:type="dxa"/>
            <w:tcBorders>
              <w:top w:val="nil"/>
              <w:left w:val="single" w:sz="4" w:space="0" w:color="auto"/>
              <w:bottom w:val="single" w:sz="4" w:space="0" w:color="auto"/>
              <w:right w:val="single" w:sz="4" w:space="0" w:color="auto"/>
            </w:tcBorders>
            <w:shd w:val="clear" w:color="000000" w:fill="D9D9D9"/>
            <w:vAlign w:val="center"/>
            <w:hideMark/>
          </w:tcPr>
          <w:p w14:paraId="55149564" w14:textId="77777777" w:rsidR="00634212" w:rsidRPr="00634212" w:rsidRDefault="00634212" w:rsidP="00EF26F4">
            <w:pPr>
              <w:rPr>
                <w:rFonts w:ascii="Arial Black" w:hAnsi="Arial Black" w:cs="Calibri"/>
                <w:b/>
                <w:bCs/>
                <w:i/>
                <w:iCs/>
                <w:sz w:val="20"/>
                <w:szCs w:val="20"/>
              </w:rPr>
            </w:pPr>
            <w:r w:rsidRPr="00634212">
              <w:rPr>
                <w:rFonts w:ascii="Arial Black" w:hAnsi="Arial Black" w:cs="Calibri"/>
                <w:b/>
                <w:bCs/>
                <w:i/>
                <w:iCs/>
                <w:sz w:val="20"/>
                <w:szCs w:val="20"/>
              </w:rPr>
              <w:t>35</w:t>
            </w:r>
          </w:p>
        </w:tc>
      </w:tr>
      <w:tr w:rsidR="00634212" w:rsidRPr="00634212" w14:paraId="3FE4AD32" w14:textId="77777777" w:rsidTr="001D20B2">
        <w:trPr>
          <w:trHeight w:val="325"/>
        </w:trPr>
        <w:tc>
          <w:tcPr>
            <w:tcW w:w="1234"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06E7AAC" w14:textId="77777777" w:rsidR="00634212" w:rsidRPr="00634212" w:rsidRDefault="00634212" w:rsidP="00EF26F4">
            <w:pPr>
              <w:rPr>
                <w:sz w:val="20"/>
                <w:szCs w:val="20"/>
              </w:rPr>
            </w:pPr>
            <w:r w:rsidRPr="00634212">
              <w:rPr>
                <w:sz w:val="20"/>
                <w:szCs w:val="20"/>
              </w:rPr>
              <w:t>10.</w:t>
            </w:r>
          </w:p>
        </w:tc>
        <w:tc>
          <w:tcPr>
            <w:tcW w:w="453" w:type="dxa"/>
            <w:tcBorders>
              <w:top w:val="nil"/>
              <w:left w:val="nil"/>
              <w:bottom w:val="single" w:sz="4" w:space="0" w:color="auto"/>
              <w:right w:val="single" w:sz="4" w:space="0" w:color="auto"/>
            </w:tcBorders>
            <w:shd w:val="clear" w:color="auto" w:fill="BFBFBF" w:themeFill="background1" w:themeFillShade="BF"/>
            <w:noWrap/>
            <w:vAlign w:val="center"/>
            <w:hideMark/>
          </w:tcPr>
          <w:p w14:paraId="6964F192"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auto" w:fill="BFBFBF" w:themeFill="background1" w:themeFillShade="BF"/>
            <w:vAlign w:val="center"/>
            <w:hideMark/>
          </w:tcPr>
          <w:p w14:paraId="60946D1E" w14:textId="77777777" w:rsidR="00634212" w:rsidRPr="00634212" w:rsidRDefault="00634212" w:rsidP="00EF26F4">
            <w:pPr>
              <w:rPr>
                <w:rFonts w:ascii="Arial Black" w:hAnsi="Arial Black" w:cs="Calibri"/>
                <w:b/>
                <w:bCs/>
                <w:sz w:val="20"/>
                <w:szCs w:val="20"/>
              </w:rPr>
            </w:pPr>
            <w:r w:rsidRPr="00634212">
              <w:rPr>
                <w:rFonts w:ascii="Arial Black" w:hAnsi="Arial Black" w:cs="Calibri"/>
                <w:b/>
                <w:bCs/>
                <w:sz w:val="20"/>
                <w:szCs w:val="20"/>
              </w:rPr>
              <w:t>Alaptudományok</w:t>
            </w:r>
          </w:p>
        </w:tc>
        <w:tc>
          <w:tcPr>
            <w:tcW w:w="1426" w:type="dxa"/>
            <w:tcBorders>
              <w:top w:val="nil"/>
              <w:left w:val="nil"/>
              <w:bottom w:val="single" w:sz="4" w:space="0" w:color="auto"/>
              <w:right w:val="single" w:sz="4" w:space="0" w:color="auto"/>
            </w:tcBorders>
            <w:shd w:val="clear" w:color="auto" w:fill="BFBFBF" w:themeFill="background1" w:themeFillShade="BF"/>
            <w:vAlign w:val="center"/>
            <w:hideMark/>
          </w:tcPr>
          <w:p w14:paraId="392AF423" w14:textId="77777777" w:rsidR="00634212" w:rsidRPr="00634212" w:rsidRDefault="00634212" w:rsidP="00EF26F4">
            <w:pPr>
              <w:rPr>
                <w:rFonts w:ascii="Arial Black" w:hAnsi="Arial Black" w:cs="Calibri"/>
                <w:b/>
                <w:bCs/>
                <w:sz w:val="20"/>
                <w:szCs w:val="20"/>
              </w:rPr>
            </w:pPr>
            <w:r w:rsidRPr="00634212">
              <w:rPr>
                <w:rFonts w:ascii="Arial Black" w:hAnsi="Arial Black" w:cs="Calibri"/>
                <w:b/>
                <w:bCs/>
                <w:sz w:val="20"/>
                <w:szCs w:val="20"/>
              </w:rPr>
              <w:t>36</w:t>
            </w:r>
          </w:p>
        </w:tc>
      </w:tr>
      <w:tr w:rsidR="00634212" w:rsidRPr="00634212" w14:paraId="3B3738A5" w14:textId="77777777" w:rsidTr="001D20B2">
        <w:trPr>
          <w:trHeight w:val="651"/>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42D51FC5" w14:textId="77777777" w:rsidR="00634212" w:rsidRPr="00634212" w:rsidRDefault="00634212" w:rsidP="00EF26F4">
            <w:pPr>
              <w:rPr>
                <w:sz w:val="20"/>
                <w:szCs w:val="20"/>
              </w:rPr>
            </w:pPr>
            <w:r w:rsidRPr="00634212">
              <w:rPr>
                <w:sz w:val="20"/>
                <w:szCs w:val="20"/>
              </w:rPr>
              <w:t>10.</w:t>
            </w:r>
          </w:p>
        </w:tc>
        <w:tc>
          <w:tcPr>
            <w:tcW w:w="453" w:type="dxa"/>
            <w:tcBorders>
              <w:top w:val="nil"/>
              <w:left w:val="nil"/>
              <w:bottom w:val="single" w:sz="4" w:space="0" w:color="auto"/>
              <w:right w:val="single" w:sz="4" w:space="0" w:color="auto"/>
            </w:tcBorders>
            <w:shd w:val="clear" w:color="000000" w:fill="D9D9D9"/>
            <w:noWrap/>
            <w:vAlign w:val="center"/>
            <w:hideMark/>
          </w:tcPr>
          <w:p w14:paraId="0530A2C9"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nil"/>
            </w:tcBorders>
            <w:shd w:val="clear" w:color="000000" w:fill="D9D9D9"/>
            <w:vAlign w:val="center"/>
            <w:hideMark/>
          </w:tcPr>
          <w:p w14:paraId="35E1A0CF" w14:textId="77777777" w:rsidR="00634212" w:rsidRPr="00634212" w:rsidRDefault="00634212" w:rsidP="00EF26F4">
            <w:pPr>
              <w:rPr>
                <w:rFonts w:ascii="Arial Black" w:hAnsi="Arial Black" w:cs="Calibri"/>
                <w:i/>
                <w:iCs/>
                <w:sz w:val="20"/>
                <w:szCs w:val="20"/>
              </w:rPr>
            </w:pPr>
            <w:r w:rsidRPr="00634212">
              <w:rPr>
                <w:rFonts w:ascii="Arial Black" w:hAnsi="Arial Black" w:cs="Calibri"/>
                <w:i/>
                <w:iCs/>
                <w:sz w:val="20"/>
                <w:szCs w:val="20"/>
              </w:rPr>
              <w:t>Szakmai kémiai és biokémiai alapok</w:t>
            </w:r>
          </w:p>
        </w:tc>
        <w:tc>
          <w:tcPr>
            <w:tcW w:w="1426" w:type="dxa"/>
            <w:tcBorders>
              <w:top w:val="nil"/>
              <w:left w:val="single" w:sz="4" w:space="0" w:color="auto"/>
              <w:bottom w:val="single" w:sz="4" w:space="0" w:color="auto"/>
              <w:right w:val="single" w:sz="4" w:space="0" w:color="auto"/>
            </w:tcBorders>
            <w:shd w:val="clear" w:color="000000" w:fill="D9D9D9"/>
            <w:vAlign w:val="center"/>
            <w:hideMark/>
          </w:tcPr>
          <w:p w14:paraId="2BE2E9FC" w14:textId="77777777" w:rsidR="00634212" w:rsidRPr="00634212" w:rsidRDefault="00634212" w:rsidP="00EF26F4">
            <w:pPr>
              <w:rPr>
                <w:rFonts w:ascii="Arial Black" w:hAnsi="Arial Black" w:cs="Calibri"/>
                <w:b/>
                <w:bCs/>
                <w:i/>
                <w:iCs/>
                <w:sz w:val="20"/>
                <w:szCs w:val="20"/>
              </w:rPr>
            </w:pPr>
            <w:r w:rsidRPr="00634212">
              <w:rPr>
                <w:rFonts w:ascii="Arial Black" w:hAnsi="Arial Black" w:cs="Calibri"/>
                <w:b/>
                <w:bCs/>
                <w:i/>
                <w:iCs/>
                <w:sz w:val="20"/>
                <w:szCs w:val="20"/>
              </w:rPr>
              <w:t>36</w:t>
            </w:r>
          </w:p>
        </w:tc>
      </w:tr>
      <w:tr w:rsidR="00634212" w:rsidRPr="00634212" w14:paraId="42A124D2"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BFBFBF"/>
            <w:noWrap/>
            <w:vAlign w:val="center"/>
            <w:hideMark/>
          </w:tcPr>
          <w:p w14:paraId="5084F273" w14:textId="77777777" w:rsidR="00634212" w:rsidRPr="00634212" w:rsidRDefault="00634212" w:rsidP="00EF26F4">
            <w:pPr>
              <w:rPr>
                <w:sz w:val="20"/>
                <w:szCs w:val="20"/>
              </w:rPr>
            </w:pPr>
            <w:r w:rsidRPr="00634212">
              <w:rPr>
                <w:sz w:val="20"/>
                <w:szCs w:val="20"/>
              </w:rPr>
              <w:t>10.</w:t>
            </w:r>
          </w:p>
        </w:tc>
        <w:tc>
          <w:tcPr>
            <w:tcW w:w="453" w:type="dxa"/>
            <w:tcBorders>
              <w:top w:val="nil"/>
              <w:left w:val="nil"/>
              <w:bottom w:val="single" w:sz="4" w:space="0" w:color="auto"/>
              <w:right w:val="single" w:sz="4" w:space="0" w:color="auto"/>
            </w:tcBorders>
            <w:shd w:val="clear" w:color="000000" w:fill="BFBFBF"/>
            <w:noWrap/>
            <w:vAlign w:val="center"/>
            <w:hideMark/>
          </w:tcPr>
          <w:p w14:paraId="1755FDD2"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BFBFBF"/>
            <w:vAlign w:val="center"/>
            <w:hideMark/>
          </w:tcPr>
          <w:p w14:paraId="58F7252C" w14:textId="77777777" w:rsidR="00634212" w:rsidRPr="00634212" w:rsidRDefault="00634212" w:rsidP="00EF26F4">
            <w:pPr>
              <w:rPr>
                <w:rFonts w:ascii="Arial Black" w:hAnsi="Arial Black" w:cs="Calibri"/>
                <w:b/>
                <w:bCs/>
                <w:sz w:val="20"/>
                <w:szCs w:val="20"/>
              </w:rPr>
            </w:pPr>
            <w:r w:rsidRPr="00634212">
              <w:rPr>
                <w:rFonts w:ascii="Arial Black" w:hAnsi="Arial Black" w:cs="Calibri"/>
                <w:b/>
                <w:bCs/>
                <w:sz w:val="20"/>
                <w:szCs w:val="20"/>
              </w:rPr>
              <w:t>Egészségügyi alapozó ismeretek</w:t>
            </w:r>
          </w:p>
        </w:tc>
        <w:tc>
          <w:tcPr>
            <w:tcW w:w="1426" w:type="dxa"/>
            <w:tcBorders>
              <w:top w:val="nil"/>
              <w:left w:val="nil"/>
              <w:bottom w:val="single" w:sz="4" w:space="0" w:color="auto"/>
              <w:right w:val="single" w:sz="4" w:space="0" w:color="auto"/>
            </w:tcBorders>
            <w:shd w:val="clear" w:color="000000" w:fill="BFBFBF"/>
            <w:vAlign w:val="center"/>
            <w:hideMark/>
          </w:tcPr>
          <w:p w14:paraId="1C59F88E" w14:textId="77777777" w:rsidR="00634212" w:rsidRPr="00634212" w:rsidRDefault="00634212" w:rsidP="00EF26F4">
            <w:pPr>
              <w:rPr>
                <w:rFonts w:ascii="Arial Black" w:hAnsi="Arial Black" w:cs="Calibri"/>
                <w:b/>
                <w:bCs/>
                <w:sz w:val="20"/>
                <w:szCs w:val="20"/>
              </w:rPr>
            </w:pPr>
            <w:r w:rsidRPr="00634212">
              <w:rPr>
                <w:rFonts w:ascii="Arial Black" w:hAnsi="Arial Black" w:cs="Calibri"/>
                <w:b/>
                <w:bCs/>
                <w:sz w:val="20"/>
                <w:szCs w:val="20"/>
              </w:rPr>
              <w:t>64</w:t>
            </w:r>
          </w:p>
        </w:tc>
      </w:tr>
      <w:tr w:rsidR="00634212" w:rsidRPr="00634212" w14:paraId="62064BA4"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3B0E5FD6" w14:textId="77777777" w:rsidR="00634212" w:rsidRPr="00634212" w:rsidRDefault="00634212" w:rsidP="00EF26F4">
            <w:pPr>
              <w:rPr>
                <w:sz w:val="20"/>
                <w:szCs w:val="20"/>
              </w:rPr>
            </w:pPr>
            <w:r w:rsidRPr="00634212">
              <w:rPr>
                <w:sz w:val="20"/>
                <w:szCs w:val="20"/>
              </w:rPr>
              <w:t>10.</w:t>
            </w:r>
          </w:p>
        </w:tc>
        <w:tc>
          <w:tcPr>
            <w:tcW w:w="453" w:type="dxa"/>
            <w:tcBorders>
              <w:top w:val="nil"/>
              <w:left w:val="nil"/>
              <w:bottom w:val="single" w:sz="4" w:space="0" w:color="auto"/>
              <w:right w:val="single" w:sz="4" w:space="0" w:color="auto"/>
            </w:tcBorders>
            <w:shd w:val="clear" w:color="000000" w:fill="D9D9D9"/>
            <w:noWrap/>
            <w:vAlign w:val="center"/>
            <w:hideMark/>
          </w:tcPr>
          <w:p w14:paraId="317F5C86"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nil"/>
            </w:tcBorders>
            <w:shd w:val="clear" w:color="000000" w:fill="D9D9D9"/>
            <w:vAlign w:val="center"/>
            <w:hideMark/>
          </w:tcPr>
          <w:p w14:paraId="7E0D5AF7" w14:textId="77777777" w:rsidR="00634212" w:rsidRPr="00634212" w:rsidRDefault="00634212" w:rsidP="00EF26F4">
            <w:pPr>
              <w:rPr>
                <w:rFonts w:ascii="Arial Black" w:hAnsi="Arial Black" w:cs="Calibri"/>
                <w:i/>
                <w:iCs/>
                <w:sz w:val="20"/>
                <w:szCs w:val="20"/>
              </w:rPr>
            </w:pPr>
            <w:r w:rsidRPr="00634212">
              <w:rPr>
                <w:rFonts w:ascii="Arial Black" w:hAnsi="Arial Black" w:cs="Calibri"/>
                <w:i/>
                <w:iCs/>
                <w:sz w:val="20"/>
                <w:szCs w:val="20"/>
              </w:rPr>
              <w:t>Emberi test és működése</w:t>
            </w:r>
          </w:p>
        </w:tc>
        <w:tc>
          <w:tcPr>
            <w:tcW w:w="1426" w:type="dxa"/>
            <w:tcBorders>
              <w:top w:val="nil"/>
              <w:left w:val="single" w:sz="4" w:space="0" w:color="auto"/>
              <w:bottom w:val="single" w:sz="4" w:space="0" w:color="auto"/>
              <w:right w:val="single" w:sz="4" w:space="0" w:color="auto"/>
            </w:tcBorders>
            <w:shd w:val="clear" w:color="000000" w:fill="D9D9D9"/>
            <w:vAlign w:val="center"/>
            <w:hideMark/>
          </w:tcPr>
          <w:p w14:paraId="6167B136" w14:textId="77777777" w:rsidR="00634212" w:rsidRPr="00634212" w:rsidRDefault="00634212" w:rsidP="00EF26F4">
            <w:pPr>
              <w:rPr>
                <w:rFonts w:ascii="Arial Black" w:hAnsi="Arial Black" w:cs="Calibri"/>
                <w:b/>
                <w:bCs/>
                <w:i/>
                <w:iCs/>
                <w:sz w:val="20"/>
                <w:szCs w:val="20"/>
              </w:rPr>
            </w:pPr>
            <w:r w:rsidRPr="00634212">
              <w:rPr>
                <w:rFonts w:ascii="Arial Black" w:hAnsi="Arial Black" w:cs="Calibri"/>
                <w:b/>
                <w:bCs/>
                <w:i/>
                <w:iCs/>
                <w:sz w:val="20"/>
                <w:szCs w:val="20"/>
              </w:rPr>
              <w:t>64</w:t>
            </w:r>
          </w:p>
        </w:tc>
      </w:tr>
      <w:tr w:rsidR="00634212" w:rsidRPr="00634212" w14:paraId="5BFDFF92" w14:textId="77777777" w:rsidTr="00634212">
        <w:trPr>
          <w:trHeight w:val="325"/>
        </w:trPr>
        <w:tc>
          <w:tcPr>
            <w:tcW w:w="7096"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2690C96B" w14:textId="77777777" w:rsidR="00634212" w:rsidRPr="00634212" w:rsidRDefault="00634212" w:rsidP="00EF26F4">
            <w:pPr>
              <w:rPr>
                <w:b/>
                <w:bCs/>
                <w:sz w:val="20"/>
                <w:szCs w:val="20"/>
              </w:rPr>
            </w:pPr>
            <w:r w:rsidRPr="00634212">
              <w:rPr>
                <w:b/>
                <w:bCs/>
                <w:sz w:val="20"/>
                <w:szCs w:val="20"/>
              </w:rPr>
              <w:t>Összes óraszám (szakmai)</w:t>
            </w:r>
          </w:p>
        </w:tc>
        <w:tc>
          <w:tcPr>
            <w:tcW w:w="1426" w:type="dxa"/>
            <w:tcBorders>
              <w:top w:val="nil"/>
              <w:left w:val="nil"/>
              <w:bottom w:val="single" w:sz="4" w:space="0" w:color="auto"/>
              <w:right w:val="nil"/>
            </w:tcBorders>
            <w:shd w:val="clear" w:color="000000" w:fill="D9D9D9"/>
            <w:noWrap/>
            <w:vAlign w:val="bottom"/>
            <w:hideMark/>
          </w:tcPr>
          <w:p w14:paraId="1B8BC47F"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324</w:t>
            </w:r>
          </w:p>
        </w:tc>
      </w:tr>
      <w:tr w:rsidR="00634212" w:rsidRPr="00634212" w14:paraId="1E3B4CDC" w14:textId="77777777" w:rsidTr="00634212">
        <w:trPr>
          <w:trHeight w:val="325"/>
        </w:trPr>
        <w:tc>
          <w:tcPr>
            <w:tcW w:w="7096"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3A427029" w14:textId="77777777" w:rsidR="00634212" w:rsidRPr="00634212" w:rsidRDefault="00634212" w:rsidP="00EF26F4">
            <w:pPr>
              <w:rPr>
                <w:b/>
                <w:bCs/>
                <w:sz w:val="20"/>
                <w:szCs w:val="20"/>
              </w:rPr>
            </w:pPr>
            <w:r w:rsidRPr="00634212">
              <w:rPr>
                <w:b/>
                <w:bCs/>
                <w:sz w:val="20"/>
                <w:szCs w:val="20"/>
              </w:rPr>
              <w:lastRenderedPageBreak/>
              <w:t>Összefüggő szakmai (nyári) gyakorlat</w:t>
            </w:r>
          </w:p>
        </w:tc>
        <w:tc>
          <w:tcPr>
            <w:tcW w:w="1426" w:type="dxa"/>
            <w:tcBorders>
              <w:top w:val="nil"/>
              <w:left w:val="nil"/>
              <w:bottom w:val="single" w:sz="4" w:space="0" w:color="auto"/>
              <w:right w:val="nil"/>
            </w:tcBorders>
            <w:shd w:val="clear" w:color="000000" w:fill="D9D9D9"/>
            <w:noWrap/>
            <w:vAlign w:val="bottom"/>
            <w:hideMark/>
          </w:tcPr>
          <w:p w14:paraId="21D5B2DB"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140</w:t>
            </w:r>
          </w:p>
        </w:tc>
      </w:tr>
      <w:tr w:rsidR="00634212" w:rsidRPr="00634212" w14:paraId="20D0E0EB"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92D050"/>
            <w:noWrap/>
            <w:vAlign w:val="center"/>
            <w:hideMark/>
          </w:tcPr>
          <w:p w14:paraId="64004A78" w14:textId="77777777" w:rsidR="00634212" w:rsidRPr="00634212" w:rsidRDefault="00634212" w:rsidP="00EF26F4">
            <w:pPr>
              <w:rPr>
                <w:b/>
                <w:bCs/>
                <w:sz w:val="20"/>
                <w:szCs w:val="20"/>
              </w:rPr>
            </w:pPr>
            <w:r w:rsidRPr="00634212">
              <w:rPr>
                <w:b/>
                <w:bCs/>
                <w:sz w:val="20"/>
                <w:szCs w:val="20"/>
              </w:rPr>
              <w:t>11. évfolyam</w:t>
            </w:r>
          </w:p>
        </w:tc>
        <w:tc>
          <w:tcPr>
            <w:tcW w:w="453" w:type="dxa"/>
            <w:tcBorders>
              <w:top w:val="nil"/>
              <w:left w:val="nil"/>
              <w:bottom w:val="single" w:sz="4" w:space="0" w:color="auto"/>
              <w:right w:val="nil"/>
            </w:tcBorders>
            <w:shd w:val="clear" w:color="000000" w:fill="92D050"/>
            <w:noWrap/>
            <w:vAlign w:val="center"/>
            <w:hideMark/>
          </w:tcPr>
          <w:p w14:paraId="7A35C06C" w14:textId="77777777" w:rsidR="00634212" w:rsidRPr="00634212" w:rsidRDefault="00634212" w:rsidP="00EF26F4">
            <w:pPr>
              <w:rPr>
                <w:b/>
                <w:bCs/>
                <w:i/>
                <w:iCs/>
                <w:sz w:val="20"/>
                <w:szCs w:val="20"/>
              </w:rPr>
            </w:pPr>
            <w:r w:rsidRPr="00634212">
              <w:rPr>
                <w:b/>
                <w:bCs/>
                <w:i/>
                <w:iCs/>
                <w:sz w:val="20"/>
                <w:szCs w:val="20"/>
              </w:rPr>
              <w:t> </w:t>
            </w:r>
          </w:p>
        </w:tc>
        <w:tc>
          <w:tcPr>
            <w:tcW w:w="5409" w:type="dxa"/>
            <w:tcBorders>
              <w:top w:val="nil"/>
              <w:left w:val="nil"/>
              <w:bottom w:val="single" w:sz="4" w:space="0" w:color="auto"/>
              <w:right w:val="single" w:sz="4" w:space="0" w:color="auto"/>
            </w:tcBorders>
            <w:shd w:val="clear" w:color="000000" w:fill="92D050"/>
            <w:noWrap/>
            <w:vAlign w:val="center"/>
            <w:hideMark/>
          </w:tcPr>
          <w:p w14:paraId="7B23DF79" w14:textId="77777777" w:rsidR="00634212" w:rsidRPr="00634212" w:rsidRDefault="00634212" w:rsidP="00EF26F4">
            <w:pPr>
              <w:rPr>
                <w:b/>
                <w:bCs/>
                <w:i/>
                <w:iCs/>
                <w:sz w:val="20"/>
                <w:szCs w:val="20"/>
              </w:rPr>
            </w:pPr>
            <w:r w:rsidRPr="00634212">
              <w:rPr>
                <w:b/>
                <w:bCs/>
                <w:i/>
                <w:iCs/>
                <w:sz w:val="20"/>
                <w:szCs w:val="20"/>
              </w:rPr>
              <w:t> </w:t>
            </w:r>
          </w:p>
        </w:tc>
        <w:tc>
          <w:tcPr>
            <w:tcW w:w="1426" w:type="dxa"/>
            <w:tcBorders>
              <w:top w:val="nil"/>
              <w:left w:val="nil"/>
              <w:bottom w:val="single" w:sz="4" w:space="0" w:color="auto"/>
              <w:right w:val="nil"/>
            </w:tcBorders>
            <w:shd w:val="clear" w:color="000000" w:fill="92D050"/>
            <w:noWrap/>
            <w:vAlign w:val="center"/>
            <w:hideMark/>
          </w:tcPr>
          <w:p w14:paraId="2A41290F" w14:textId="77777777" w:rsidR="00634212" w:rsidRPr="00634212" w:rsidRDefault="00634212" w:rsidP="00EF26F4">
            <w:pPr>
              <w:rPr>
                <w:b/>
                <w:bCs/>
                <w:sz w:val="14"/>
                <w:szCs w:val="14"/>
              </w:rPr>
            </w:pPr>
            <w:r w:rsidRPr="00634212">
              <w:rPr>
                <w:b/>
                <w:bCs/>
                <w:sz w:val="14"/>
                <w:szCs w:val="14"/>
              </w:rPr>
              <w:t> </w:t>
            </w:r>
          </w:p>
        </w:tc>
      </w:tr>
      <w:tr w:rsidR="001D20B2" w:rsidRPr="00634212" w14:paraId="7D4B442F" w14:textId="77777777" w:rsidTr="001D20B2">
        <w:trPr>
          <w:trHeight w:val="325"/>
        </w:trPr>
        <w:tc>
          <w:tcPr>
            <w:tcW w:w="1234" w:type="dxa"/>
            <w:tcBorders>
              <w:top w:val="nil"/>
              <w:left w:val="single" w:sz="4" w:space="0" w:color="auto"/>
              <w:bottom w:val="single" w:sz="4" w:space="0" w:color="auto"/>
              <w:right w:val="single" w:sz="4" w:space="0" w:color="auto"/>
            </w:tcBorders>
            <w:shd w:val="clear" w:color="auto" w:fill="BFBFBF" w:themeFill="background1" w:themeFillShade="BF"/>
            <w:noWrap/>
          </w:tcPr>
          <w:p w14:paraId="08516141"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11.</w:t>
            </w:r>
          </w:p>
        </w:tc>
        <w:tc>
          <w:tcPr>
            <w:tcW w:w="453" w:type="dxa"/>
            <w:tcBorders>
              <w:top w:val="nil"/>
              <w:left w:val="nil"/>
              <w:bottom w:val="single" w:sz="4" w:space="0" w:color="auto"/>
              <w:right w:val="single" w:sz="4" w:space="0" w:color="auto"/>
            </w:tcBorders>
            <w:shd w:val="clear" w:color="auto" w:fill="BFBFBF" w:themeFill="background1" w:themeFillShade="BF"/>
            <w:noWrap/>
          </w:tcPr>
          <w:p w14:paraId="350CB1D6"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eü</w:t>
            </w:r>
          </w:p>
        </w:tc>
        <w:tc>
          <w:tcPr>
            <w:tcW w:w="5409" w:type="dxa"/>
            <w:tcBorders>
              <w:top w:val="nil"/>
              <w:left w:val="nil"/>
              <w:bottom w:val="single" w:sz="4" w:space="0" w:color="auto"/>
              <w:right w:val="single" w:sz="4" w:space="0" w:color="auto"/>
            </w:tcBorders>
            <w:shd w:val="clear" w:color="auto" w:fill="BFBFBF" w:themeFill="background1" w:themeFillShade="BF"/>
            <w:noWrap/>
          </w:tcPr>
          <w:p w14:paraId="430F3390"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Alaptudományok</w:t>
            </w:r>
          </w:p>
        </w:tc>
        <w:tc>
          <w:tcPr>
            <w:tcW w:w="1426" w:type="dxa"/>
            <w:tcBorders>
              <w:top w:val="nil"/>
              <w:left w:val="nil"/>
              <w:bottom w:val="single" w:sz="4" w:space="0" w:color="auto"/>
              <w:right w:val="single" w:sz="4" w:space="0" w:color="auto"/>
            </w:tcBorders>
            <w:shd w:val="clear" w:color="auto" w:fill="BFBFBF" w:themeFill="background1" w:themeFillShade="BF"/>
            <w:noWrap/>
          </w:tcPr>
          <w:p w14:paraId="3939E677"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18</w:t>
            </w:r>
          </w:p>
        </w:tc>
      </w:tr>
      <w:tr w:rsidR="00634212" w:rsidRPr="00634212" w14:paraId="1257DB10"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4B83C0ED" w14:textId="77777777" w:rsidR="00634212" w:rsidRPr="00634212" w:rsidRDefault="00634212" w:rsidP="00EF26F4">
            <w:pPr>
              <w:rPr>
                <w:sz w:val="20"/>
                <w:szCs w:val="20"/>
              </w:rPr>
            </w:pPr>
            <w:r w:rsidRPr="00634212">
              <w:rPr>
                <w:sz w:val="20"/>
                <w:szCs w:val="20"/>
              </w:rPr>
              <w:t>11.</w:t>
            </w:r>
          </w:p>
        </w:tc>
        <w:tc>
          <w:tcPr>
            <w:tcW w:w="453" w:type="dxa"/>
            <w:tcBorders>
              <w:top w:val="nil"/>
              <w:left w:val="nil"/>
              <w:bottom w:val="single" w:sz="4" w:space="0" w:color="auto"/>
              <w:right w:val="single" w:sz="4" w:space="0" w:color="auto"/>
            </w:tcBorders>
            <w:shd w:val="clear" w:color="000000" w:fill="D9D9D9"/>
            <w:noWrap/>
            <w:vAlign w:val="center"/>
            <w:hideMark/>
          </w:tcPr>
          <w:p w14:paraId="188D15B3"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77862015"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Egészségügyi jog és etika alapjai</w:t>
            </w:r>
          </w:p>
        </w:tc>
        <w:tc>
          <w:tcPr>
            <w:tcW w:w="1426" w:type="dxa"/>
            <w:tcBorders>
              <w:top w:val="nil"/>
              <w:left w:val="nil"/>
              <w:bottom w:val="single" w:sz="4" w:space="0" w:color="auto"/>
              <w:right w:val="single" w:sz="4" w:space="0" w:color="auto"/>
            </w:tcBorders>
            <w:shd w:val="clear" w:color="000000" w:fill="D9D9D9"/>
            <w:noWrap/>
            <w:vAlign w:val="bottom"/>
            <w:hideMark/>
          </w:tcPr>
          <w:p w14:paraId="6F89BE56"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1D20B2" w:rsidRPr="00634212" w14:paraId="3F9974E0" w14:textId="77777777" w:rsidTr="001D20B2">
        <w:trPr>
          <w:trHeight w:val="325"/>
        </w:trPr>
        <w:tc>
          <w:tcPr>
            <w:tcW w:w="1234" w:type="dxa"/>
            <w:tcBorders>
              <w:top w:val="nil"/>
              <w:left w:val="single" w:sz="4" w:space="0" w:color="auto"/>
              <w:bottom w:val="single" w:sz="4" w:space="0" w:color="auto"/>
              <w:right w:val="single" w:sz="4" w:space="0" w:color="auto"/>
            </w:tcBorders>
            <w:shd w:val="clear" w:color="auto" w:fill="BFBFBF" w:themeFill="background1" w:themeFillShade="BF"/>
            <w:noWrap/>
          </w:tcPr>
          <w:p w14:paraId="4F7BA4FE"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11.</w:t>
            </w:r>
          </w:p>
        </w:tc>
        <w:tc>
          <w:tcPr>
            <w:tcW w:w="453" w:type="dxa"/>
            <w:tcBorders>
              <w:top w:val="nil"/>
              <w:left w:val="nil"/>
              <w:bottom w:val="single" w:sz="4" w:space="0" w:color="auto"/>
              <w:right w:val="single" w:sz="4" w:space="0" w:color="auto"/>
            </w:tcBorders>
            <w:shd w:val="clear" w:color="auto" w:fill="BFBFBF" w:themeFill="background1" w:themeFillShade="BF"/>
            <w:noWrap/>
          </w:tcPr>
          <w:p w14:paraId="5575763E"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eü</w:t>
            </w:r>
          </w:p>
        </w:tc>
        <w:tc>
          <w:tcPr>
            <w:tcW w:w="5409" w:type="dxa"/>
            <w:tcBorders>
              <w:top w:val="nil"/>
              <w:left w:val="nil"/>
              <w:bottom w:val="single" w:sz="4" w:space="0" w:color="auto"/>
              <w:right w:val="single" w:sz="4" w:space="0" w:color="auto"/>
            </w:tcBorders>
            <w:shd w:val="clear" w:color="auto" w:fill="BFBFBF" w:themeFill="background1" w:themeFillShade="BF"/>
            <w:noWrap/>
          </w:tcPr>
          <w:p w14:paraId="16461DCA"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Egészségügyi alapozó ismeretek</w:t>
            </w:r>
          </w:p>
        </w:tc>
        <w:tc>
          <w:tcPr>
            <w:tcW w:w="1426" w:type="dxa"/>
            <w:tcBorders>
              <w:top w:val="nil"/>
              <w:left w:val="nil"/>
              <w:bottom w:val="single" w:sz="4" w:space="0" w:color="auto"/>
              <w:right w:val="single" w:sz="4" w:space="0" w:color="auto"/>
            </w:tcBorders>
            <w:shd w:val="clear" w:color="auto" w:fill="BFBFBF" w:themeFill="background1" w:themeFillShade="BF"/>
            <w:noWrap/>
          </w:tcPr>
          <w:p w14:paraId="1AF18C20"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72</w:t>
            </w:r>
          </w:p>
        </w:tc>
      </w:tr>
      <w:tr w:rsidR="00634212" w:rsidRPr="00634212" w14:paraId="1A98B5C9"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7D2599A0" w14:textId="77777777" w:rsidR="00634212" w:rsidRPr="00634212" w:rsidRDefault="00634212" w:rsidP="00EF26F4">
            <w:pPr>
              <w:rPr>
                <w:sz w:val="20"/>
                <w:szCs w:val="20"/>
              </w:rPr>
            </w:pPr>
            <w:r w:rsidRPr="00634212">
              <w:rPr>
                <w:sz w:val="20"/>
                <w:szCs w:val="20"/>
              </w:rPr>
              <w:t>11.</w:t>
            </w:r>
          </w:p>
        </w:tc>
        <w:tc>
          <w:tcPr>
            <w:tcW w:w="453" w:type="dxa"/>
            <w:tcBorders>
              <w:top w:val="nil"/>
              <w:left w:val="nil"/>
              <w:bottom w:val="single" w:sz="4" w:space="0" w:color="auto"/>
              <w:right w:val="single" w:sz="4" w:space="0" w:color="auto"/>
            </w:tcBorders>
            <w:shd w:val="clear" w:color="000000" w:fill="D9D9D9"/>
            <w:noWrap/>
            <w:vAlign w:val="center"/>
            <w:hideMark/>
          </w:tcPr>
          <w:p w14:paraId="268390AE"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205218F0"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Általános ápolástan és gondozástan</w:t>
            </w:r>
          </w:p>
        </w:tc>
        <w:tc>
          <w:tcPr>
            <w:tcW w:w="1426" w:type="dxa"/>
            <w:tcBorders>
              <w:top w:val="nil"/>
              <w:left w:val="nil"/>
              <w:bottom w:val="single" w:sz="4" w:space="0" w:color="auto"/>
              <w:right w:val="single" w:sz="4" w:space="0" w:color="auto"/>
            </w:tcBorders>
            <w:shd w:val="clear" w:color="000000" w:fill="D9D9D9"/>
            <w:noWrap/>
            <w:vAlign w:val="bottom"/>
            <w:hideMark/>
          </w:tcPr>
          <w:p w14:paraId="08936BBC"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54</w:t>
            </w:r>
          </w:p>
        </w:tc>
      </w:tr>
      <w:tr w:rsidR="00634212" w:rsidRPr="00634212" w14:paraId="17CBE74D"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6F82931E" w14:textId="77777777" w:rsidR="00634212" w:rsidRPr="00634212" w:rsidRDefault="00634212" w:rsidP="00EF26F4">
            <w:pPr>
              <w:rPr>
                <w:sz w:val="20"/>
                <w:szCs w:val="20"/>
              </w:rPr>
            </w:pPr>
            <w:r w:rsidRPr="00634212">
              <w:rPr>
                <w:sz w:val="20"/>
                <w:szCs w:val="20"/>
              </w:rPr>
              <w:t>11.</w:t>
            </w:r>
          </w:p>
        </w:tc>
        <w:tc>
          <w:tcPr>
            <w:tcW w:w="453" w:type="dxa"/>
            <w:tcBorders>
              <w:top w:val="nil"/>
              <w:left w:val="nil"/>
              <w:bottom w:val="single" w:sz="4" w:space="0" w:color="auto"/>
              <w:right w:val="single" w:sz="4" w:space="0" w:color="auto"/>
            </w:tcBorders>
            <w:shd w:val="clear" w:color="000000" w:fill="D9D9D9"/>
            <w:noWrap/>
            <w:vAlign w:val="center"/>
            <w:hideMark/>
          </w:tcPr>
          <w:p w14:paraId="7F52E174"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29A00D36"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Gyógyszertani alapismeretek</w:t>
            </w:r>
          </w:p>
        </w:tc>
        <w:tc>
          <w:tcPr>
            <w:tcW w:w="1426" w:type="dxa"/>
            <w:tcBorders>
              <w:top w:val="nil"/>
              <w:left w:val="nil"/>
              <w:bottom w:val="single" w:sz="4" w:space="0" w:color="auto"/>
              <w:right w:val="single" w:sz="4" w:space="0" w:color="auto"/>
            </w:tcBorders>
            <w:shd w:val="clear" w:color="000000" w:fill="D9D9D9"/>
            <w:noWrap/>
            <w:vAlign w:val="bottom"/>
            <w:hideMark/>
          </w:tcPr>
          <w:p w14:paraId="7C27A402"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1D20B2" w:rsidRPr="00634212" w14:paraId="78023063" w14:textId="77777777" w:rsidTr="001D20B2">
        <w:trPr>
          <w:trHeight w:val="325"/>
        </w:trPr>
        <w:tc>
          <w:tcPr>
            <w:tcW w:w="1234" w:type="dxa"/>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04753125" w14:textId="77777777" w:rsidR="001D20B2" w:rsidRDefault="001D20B2" w:rsidP="001D20B2">
            <w:pPr>
              <w:rPr>
                <w:b/>
                <w:bCs/>
                <w:sz w:val="20"/>
                <w:szCs w:val="20"/>
              </w:rPr>
            </w:pPr>
            <w:r>
              <w:rPr>
                <w:b/>
                <w:bCs/>
                <w:sz w:val="20"/>
                <w:szCs w:val="20"/>
              </w:rPr>
              <w:t>11.</w:t>
            </w:r>
          </w:p>
        </w:tc>
        <w:tc>
          <w:tcPr>
            <w:tcW w:w="453" w:type="dxa"/>
            <w:tcBorders>
              <w:top w:val="nil"/>
              <w:left w:val="nil"/>
              <w:bottom w:val="single" w:sz="4" w:space="0" w:color="auto"/>
              <w:right w:val="single" w:sz="4" w:space="0" w:color="auto"/>
            </w:tcBorders>
            <w:shd w:val="clear" w:color="auto" w:fill="BFBFBF" w:themeFill="background1" w:themeFillShade="BF"/>
            <w:noWrap/>
            <w:vAlign w:val="center"/>
          </w:tcPr>
          <w:p w14:paraId="1EEB0673" w14:textId="77777777" w:rsidR="001D20B2" w:rsidRDefault="001D20B2" w:rsidP="001D20B2">
            <w:pPr>
              <w:jc w:val="center"/>
              <w:rPr>
                <w:b/>
                <w:bCs/>
                <w:sz w:val="20"/>
                <w:szCs w:val="20"/>
              </w:rPr>
            </w:pPr>
            <w:r>
              <w:rPr>
                <w:b/>
                <w:bCs/>
                <w:sz w:val="20"/>
                <w:szCs w:val="20"/>
              </w:rPr>
              <w:t>eü</w:t>
            </w:r>
          </w:p>
        </w:tc>
        <w:tc>
          <w:tcPr>
            <w:tcW w:w="5409" w:type="dxa"/>
            <w:tcBorders>
              <w:top w:val="nil"/>
              <w:left w:val="nil"/>
              <w:bottom w:val="single" w:sz="4" w:space="0" w:color="auto"/>
              <w:right w:val="single" w:sz="4" w:space="0" w:color="auto"/>
            </w:tcBorders>
            <w:shd w:val="clear" w:color="auto" w:fill="BFBFBF" w:themeFill="background1" w:themeFillShade="BF"/>
            <w:noWrap/>
            <w:vAlign w:val="center"/>
          </w:tcPr>
          <w:p w14:paraId="3963317C" w14:textId="77777777" w:rsidR="001D20B2" w:rsidRDefault="001D20B2" w:rsidP="001D20B2">
            <w:pPr>
              <w:rPr>
                <w:rFonts w:ascii="Arial Black" w:hAnsi="Arial Black" w:cs="Calibri"/>
                <w:b/>
                <w:bCs/>
                <w:sz w:val="20"/>
                <w:szCs w:val="20"/>
              </w:rPr>
            </w:pPr>
            <w:r>
              <w:rPr>
                <w:rFonts w:ascii="Arial Black" w:hAnsi="Arial Black" w:cs="Calibri"/>
                <w:b/>
                <w:bCs/>
                <w:sz w:val="20"/>
                <w:szCs w:val="20"/>
              </w:rPr>
              <w:t>Társadalomtudományi ismeretek</w:t>
            </w:r>
          </w:p>
        </w:tc>
        <w:tc>
          <w:tcPr>
            <w:tcW w:w="1426" w:type="dxa"/>
            <w:tcBorders>
              <w:top w:val="nil"/>
              <w:left w:val="nil"/>
              <w:bottom w:val="single" w:sz="4" w:space="0" w:color="auto"/>
              <w:right w:val="single" w:sz="4" w:space="0" w:color="auto"/>
            </w:tcBorders>
            <w:shd w:val="clear" w:color="auto" w:fill="BFBFBF" w:themeFill="background1" w:themeFillShade="BF"/>
            <w:noWrap/>
            <w:vAlign w:val="center"/>
          </w:tcPr>
          <w:p w14:paraId="2D6E355E" w14:textId="77777777" w:rsidR="001D20B2" w:rsidRDefault="001D20B2" w:rsidP="001D20B2">
            <w:pPr>
              <w:rPr>
                <w:rFonts w:ascii="Arial Black" w:hAnsi="Arial Black" w:cs="Calibri"/>
                <w:b/>
                <w:bCs/>
                <w:sz w:val="20"/>
                <w:szCs w:val="20"/>
              </w:rPr>
            </w:pPr>
            <w:r>
              <w:rPr>
                <w:rFonts w:ascii="Arial Black" w:hAnsi="Arial Black" w:cs="Calibri"/>
                <w:b/>
                <w:bCs/>
                <w:sz w:val="20"/>
                <w:szCs w:val="20"/>
              </w:rPr>
              <w:t>90</w:t>
            </w:r>
          </w:p>
        </w:tc>
      </w:tr>
      <w:tr w:rsidR="00634212" w:rsidRPr="00634212" w14:paraId="5FB9A461"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07072C9F" w14:textId="77777777" w:rsidR="00634212" w:rsidRPr="00634212" w:rsidRDefault="00634212" w:rsidP="00EF26F4">
            <w:pPr>
              <w:rPr>
                <w:sz w:val="20"/>
                <w:szCs w:val="20"/>
              </w:rPr>
            </w:pPr>
            <w:r w:rsidRPr="00634212">
              <w:rPr>
                <w:sz w:val="20"/>
                <w:szCs w:val="20"/>
              </w:rPr>
              <w:t>11.</w:t>
            </w:r>
          </w:p>
        </w:tc>
        <w:tc>
          <w:tcPr>
            <w:tcW w:w="453" w:type="dxa"/>
            <w:tcBorders>
              <w:top w:val="nil"/>
              <w:left w:val="nil"/>
              <w:bottom w:val="single" w:sz="4" w:space="0" w:color="auto"/>
              <w:right w:val="single" w:sz="4" w:space="0" w:color="auto"/>
            </w:tcBorders>
            <w:shd w:val="clear" w:color="000000" w:fill="D9D9D9"/>
            <w:noWrap/>
            <w:vAlign w:val="center"/>
            <w:hideMark/>
          </w:tcPr>
          <w:p w14:paraId="39477D8B"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06A816AA"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Szociológia alapjai</w:t>
            </w:r>
          </w:p>
        </w:tc>
        <w:tc>
          <w:tcPr>
            <w:tcW w:w="1426" w:type="dxa"/>
            <w:tcBorders>
              <w:top w:val="nil"/>
              <w:left w:val="nil"/>
              <w:bottom w:val="single" w:sz="4" w:space="0" w:color="auto"/>
              <w:right w:val="single" w:sz="4" w:space="0" w:color="auto"/>
            </w:tcBorders>
            <w:shd w:val="clear" w:color="000000" w:fill="D9D9D9"/>
            <w:noWrap/>
            <w:vAlign w:val="bottom"/>
            <w:hideMark/>
          </w:tcPr>
          <w:p w14:paraId="797A3113"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634212" w:rsidRPr="00634212" w14:paraId="6EED60EE"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6FE40E74" w14:textId="77777777" w:rsidR="00634212" w:rsidRPr="00634212" w:rsidRDefault="00634212" w:rsidP="00EF26F4">
            <w:pPr>
              <w:rPr>
                <w:sz w:val="20"/>
                <w:szCs w:val="20"/>
              </w:rPr>
            </w:pPr>
            <w:r w:rsidRPr="00634212">
              <w:rPr>
                <w:sz w:val="20"/>
                <w:szCs w:val="20"/>
              </w:rPr>
              <w:t>11.</w:t>
            </w:r>
          </w:p>
        </w:tc>
        <w:tc>
          <w:tcPr>
            <w:tcW w:w="453" w:type="dxa"/>
            <w:tcBorders>
              <w:top w:val="nil"/>
              <w:left w:val="nil"/>
              <w:bottom w:val="single" w:sz="4" w:space="0" w:color="auto"/>
              <w:right w:val="single" w:sz="4" w:space="0" w:color="auto"/>
            </w:tcBorders>
            <w:shd w:val="clear" w:color="000000" w:fill="D9D9D9"/>
            <w:noWrap/>
            <w:vAlign w:val="center"/>
            <w:hideMark/>
          </w:tcPr>
          <w:p w14:paraId="1B0B6397"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1EF85D9E"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Pszichológia alapjai</w:t>
            </w:r>
          </w:p>
        </w:tc>
        <w:tc>
          <w:tcPr>
            <w:tcW w:w="1426" w:type="dxa"/>
            <w:tcBorders>
              <w:top w:val="nil"/>
              <w:left w:val="nil"/>
              <w:bottom w:val="single" w:sz="4" w:space="0" w:color="auto"/>
              <w:right w:val="single" w:sz="4" w:space="0" w:color="auto"/>
            </w:tcBorders>
            <w:shd w:val="clear" w:color="000000" w:fill="D9D9D9"/>
            <w:noWrap/>
            <w:vAlign w:val="bottom"/>
            <w:hideMark/>
          </w:tcPr>
          <w:p w14:paraId="392C2DFF"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36</w:t>
            </w:r>
          </w:p>
        </w:tc>
      </w:tr>
      <w:tr w:rsidR="00634212" w:rsidRPr="00634212" w14:paraId="55FE679D"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23AC8DBD" w14:textId="77777777" w:rsidR="00634212" w:rsidRPr="00634212" w:rsidRDefault="00634212" w:rsidP="00EF26F4">
            <w:pPr>
              <w:rPr>
                <w:sz w:val="20"/>
                <w:szCs w:val="20"/>
              </w:rPr>
            </w:pPr>
            <w:r w:rsidRPr="00634212">
              <w:rPr>
                <w:sz w:val="20"/>
                <w:szCs w:val="20"/>
              </w:rPr>
              <w:t>11.</w:t>
            </w:r>
          </w:p>
        </w:tc>
        <w:tc>
          <w:tcPr>
            <w:tcW w:w="453" w:type="dxa"/>
            <w:tcBorders>
              <w:top w:val="nil"/>
              <w:left w:val="nil"/>
              <w:bottom w:val="single" w:sz="4" w:space="0" w:color="auto"/>
              <w:right w:val="single" w:sz="4" w:space="0" w:color="auto"/>
            </w:tcBorders>
            <w:shd w:val="clear" w:color="000000" w:fill="D9D9D9"/>
            <w:noWrap/>
            <w:vAlign w:val="center"/>
            <w:hideMark/>
          </w:tcPr>
          <w:p w14:paraId="2DC64821"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2AC9E3DF"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Népegészségtan, egészségfejlesztés</w:t>
            </w:r>
          </w:p>
        </w:tc>
        <w:tc>
          <w:tcPr>
            <w:tcW w:w="1426" w:type="dxa"/>
            <w:tcBorders>
              <w:top w:val="nil"/>
              <w:left w:val="nil"/>
              <w:bottom w:val="single" w:sz="4" w:space="0" w:color="auto"/>
              <w:right w:val="single" w:sz="4" w:space="0" w:color="auto"/>
            </w:tcBorders>
            <w:shd w:val="clear" w:color="000000" w:fill="D9D9D9"/>
            <w:noWrap/>
            <w:vAlign w:val="bottom"/>
            <w:hideMark/>
          </w:tcPr>
          <w:p w14:paraId="1E37993C"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634212" w:rsidRPr="00634212" w14:paraId="18B4B92E"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1BD9E38E" w14:textId="77777777" w:rsidR="00634212" w:rsidRPr="00634212" w:rsidRDefault="00634212" w:rsidP="00EF26F4">
            <w:pPr>
              <w:rPr>
                <w:sz w:val="20"/>
                <w:szCs w:val="20"/>
              </w:rPr>
            </w:pPr>
            <w:r w:rsidRPr="00634212">
              <w:rPr>
                <w:sz w:val="20"/>
                <w:szCs w:val="20"/>
              </w:rPr>
              <w:t>11.</w:t>
            </w:r>
          </w:p>
        </w:tc>
        <w:tc>
          <w:tcPr>
            <w:tcW w:w="453" w:type="dxa"/>
            <w:tcBorders>
              <w:top w:val="nil"/>
              <w:left w:val="nil"/>
              <w:bottom w:val="single" w:sz="4" w:space="0" w:color="auto"/>
              <w:right w:val="single" w:sz="4" w:space="0" w:color="auto"/>
            </w:tcBorders>
            <w:shd w:val="clear" w:color="000000" w:fill="D9D9D9"/>
            <w:noWrap/>
            <w:vAlign w:val="center"/>
            <w:hideMark/>
          </w:tcPr>
          <w:p w14:paraId="10FB792F"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1A64B533"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Pedagógiai- betegoktatási alapismerek</w:t>
            </w:r>
          </w:p>
        </w:tc>
        <w:tc>
          <w:tcPr>
            <w:tcW w:w="1426" w:type="dxa"/>
            <w:tcBorders>
              <w:top w:val="nil"/>
              <w:left w:val="nil"/>
              <w:bottom w:val="single" w:sz="4" w:space="0" w:color="auto"/>
              <w:right w:val="single" w:sz="4" w:space="0" w:color="auto"/>
            </w:tcBorders>
            <w:shd w:val="clear" w:color="000000" w:fill="D9D9D9"/>
            <w:noWrap/>
            <w:vAlign w:val="bottom"/>
            <w:hideMark/>
          </w:tcPr>
          <w:p w14:paraId="2488370D"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1D20B2" w:rsidRPr="00634212" w14:paraId="66744747" w14:textId="77777777" w:rsidTr="001D20B2">
        <w:trPr>
          <w:trHeight w:val="325"/>
        </w:trPr>
        <w:tc>
          <w:tcPr>
            <w:tcW w:w="1234" w:type="dxa"/>
            <w:tcBorders>
              <w:top w:val="nil"/>
              <w:left w:val="single" w:sz="4" w:space="0" w:color="auto"/>
              <w:bottom w:val="single" w:sz="4" w:space="0" w:color="auto"/>
              <w:right w:val="single" w:sz="4" w:space="0" w:color="auto"/>
            </w:tcBorders>
            <w:shd w:val="clear" w:color="auto" w:fill="BFBFBF" w:themeFill="background1" w:themeFillShade="BF"/>
            <w:noWrap/>
          </w:tcPr>
          <w:p w14:paraId="6830C9D0"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11.</w:t>
            </w:r>
          </w:p>
        </w:tc>
        <w:tc>
          <w:tcPr>
            <w:tcW w:w="453" w:type="dxa"/>
            <w:tcBorders>
              <w:top w:val="nil"/>
              <w:left w:val="nil"/>
              <w:bottom w:val="single" w:sz="4" w:space="0" w:color="auto"/>
              <w:right w:val="single" w:sz="4" w:space="0" w:color="auto"/>
            </w:tcBorders>
            <w:shd w:val="clear" w:color="auto" w:fill="BFBFBF" w:themeFill="background1" w:themeFillShade="BF"/>
            <w:noWrap/>
          </w:tcPr>
          <w:p w14:paraId="32BB21EE"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eü</w:t>
            </w:r>
          </w:p>
        </w:tc>
        <w:tc>
          <w:tcPr>
            <w:tcW w:w="5409" w:type="dxa"/>
            <w:tcBorders>
              <w:top w:val="nil"/>
              <w:left w:val="nil"/>
              <w:bottom w:val="single" w:sz="4" w:space="0" w:color="auto"/>
              <w:right w:val="single" w:sz="4" w:space="0" w:color="auto"/>
            </w:tcBorders>
            <w:shd w:val="clear" w:color="auto" w:fill="BFBFBF" w:themeFill="background1" w:themeFillShade="BF"/>
            <w:noWrap/>
          </w:tcPr>
          <w:p w14:paraId="50117A7B"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Klinikumi alapismertek</w:t>
            </w:r>
          </w:p>
        </w:tc>
        <w:tc>
          <w:tcPr>
            <w:tcW w:w="1426" w:type="dxa"/>
            <w:tcBorders>
              <w:top w:val="nil"/>
              <w:left w:val="nil"/>
              <w:bottom w:val="single" w:sz="4" w:space="0" w:color="auto"/>
              <w:right w:val="single" w:sz="4" w:space="0" w:color="auto"/>
            </w:tcBorders>
            <w:shd w:val="clear" w:color="auto" w:fill="BFBFBF" w:themeFill="background1" w:themeFillShade="BF"/>
            <w:noWrap/>
          </w:tcPr>
          <w:p w14:paraId="4994A46A"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72</w:t>
            </w:r>
          </w:p>
        </w:tc>
      </w:tr>
      <w:tr w:rsidR="00634212" w:rsidRPr="00634212" w14:paraId="1F3413B9"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15DF67A8" w14:textId="77777777" w:rsidR="00634212" w:rsidRPr="00634212" w:rsidRDefault="00634212" w:rsidP="00EF26F4">
            <w:pPr>
              <w:rPr>
                <w:sz w:val="20"/>
                <w:szCs w:val="20"/>
              </w:rPr>
            </w:pPr>
            <w:r w:rsidRPr="00634212">
              <w:rPr>
                <w:sz w:val="20"/>
                <w:szCs w:val="20"/>
              </w:rPr>
              <w:t>11.</w:t>
            </w:r>
          </w:p>
        </w:tc>
        <w:tc>
          <w:tcPr>
            <w:tcW w:w="453" w:type="dxa"/>
            <w:tcBorders>
              <w:top w:val="nil"/>
              <w:left w:val="nil"/>
              <w:bottom w:val="single" w:sz="4" w:space="0" w:color="auto"/>
              <w:right w:val="single" w:sz="4" w:space="0" w:color="auto"/>
            </w:tcBorders>
            <w:shd w:val="clear" w:color="000000" w:fill="D9D9D9"/>
            <w:noWrap/>
            <w:vAlign w:val="center"/>
            <w:hideMark/>
          </w:tcPr>
          <w:p w14:paraId="36984AFC"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0B816CCF"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Belgyógyászat és ápolástana</w:t>
            </w:r>
          </w:p>
        </w:tc>
        <w:tc>
          <w:tcPr>
            <w:tcW w:w="1426" w:type="dxa"/>
            <w:tcBorders>
              <w:top w:val="nil"/>
              <w:left w:val="nil"/>
              <w:bottom w:val="single" w:sz="4" w:space="0" w:color="auto"/>
              <w:right w:val="single" w:sz="4" w:space="0" w:color="auto"/>
            </w:tcBorders>
            <w:shd w:val="clear" w:color="000000" w:fill="D9D9D9"/>
            <w:noWrap/>
            <w:vAlign w:val="bottom"/>
            <w:hideMark/>
          </w:tcPr>
          <w:p w14:paraId="7F37EAB5"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36</w:t>
            </w:r>
          </w:p>
        </w:tc>
      </w:tr>
      <w:tr w:rsidR="00634212" w:rsidRPr="00634212" w14:paraId="1DD07FF8"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2BE55E53" w14:textId="77777777" w:rsidR="00634212" w:rsidRPr="00634212" w:rsidRDefault="00634212" w:rsidP="00EF26F4">
            <w:pPr>
              <w:rPr>
                <w:sz w:val="20"/>
                <w:szCs w:val="20"/>
              </w:rPr>
            </w:pPr>
            <w:r w:rsidRPr="00634212">
              <w:rPr>
                <w:sz w:val="20"/>
                <w:szCs w:val="20"/>
              </w:rPr>
              <w:t>11.</w:t>
            </w:r>
          </w:p>
        </w:tc>
        <w:tc>
          <w:tcPr>
            <w:tcW w:w="453" w:type="dxa"/>
            <w:tcBorders>
              <w:top w:val="nil"/>
              <w:left w:val="nil"/>
              <w:bottom w:val="single" w:sz="4" w:space="0" w:color="auto"/>
              <w:right w:val="single" w:sz="4" w:space="0" w:color="auto"/>
            </w:tcBorders>
            <w:shd w:val="clear" w:color="000000" w:fill="D9D9D9"/>
            <w:noWrap/>
            <w:vAlign w:val="center"/>
            <w:hideMark/>
          </w:tcPr>
          <w:p w14:paraId="19605FE2"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214B30C1"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Sebészet és ápolástana</w:t>
            </w:r>
          </w:p>
        </w:tc>
        <w:tc>
          <w:tcPr>
            <w:tcW w:w="1426" w:type="dxa"/>
            <w:tcBorders>
              <w:top w:val="nil"/>
              <w:left w:val="nil"/>
              <w:bottom w:val="single" w:sz="4" w:space="0" w:color="auto"/>
              <w:right w:val="single" w:sz="4" w:space="0" w:color="auto"/>
            </w:tcBorders>
            <w:shd w:val="clear" w:color="000000" w:fill="D9D9D9"/>
            <w:noWrap/>
            <w:vAlign w:val="bottom"/>
            <w:hideMark/>
          </w:tcPr>
          <w:p w14:paraId="5C9A12CF"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36</w:t>
            </w:r>
          </w:p>
        </w:tc>
      </w:tr>
      <w:tr w:rsidR="00634212" w:rsidRPr="00634212" w14:paraId="7D7E445F" w14:textId="77777777" w:rsidTr="001D20B2">
        <w:trPr>
          <w:trHeight w:val="325"/>
        </w:trPr>
        <w:tc>
          <w:tcPr>
            <w:tcW w:w="1234"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62CA0EBB" w14:textId="77777777" w:rsidR="00634212" w:rsidRPr="00634212" w:rsidRDefault="00634212" w:rsidP="00EF26F4">
            <w:pPr>
              <w:rPr>
                <w:sz w:val="20"/>
                <w:szCs w:val="20"/>
              </w:rPr>
            </w:pPr>
            <w:r w:rsidRPr="00634212">
              <w:rPr>
                <w:sz w:val="20"/>
                <w:szCs w:val="20"/>
              </w:rPr>
              <w:t>11.</w:t>
            </w:r>
          </w:p>
        </w:tc>
        <w:tc>
          <w:tcPr>
            <w:tcW w:w="453" w:type="dxa"/>
            <w:tcBorders>
              <w:top w:val="nil"/>
              <w:left w:val="nil"/>
              <w:bottom w:val="single" w:sz="4" w:space="0" w:color="auto"/>
              <w:right w:val="single" w:sz="4" w:space="0" w:color="auto"/>
            </w:tcBorders>
            <w:shd w:val="clear" w:color="auto" w:fill="8EAADB" w:themeFill="accent1" w:themeFillTint="99"/>
            <w:noWrap/>
            <w:vAlign w:val="center"/>
            <w:hideMark/>
          </w:tcPr>
          <w:p w14:paraId="7CA3FA44"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auto" w:fill="8EAADB" w:themeFill="accent1" w:themeFillTint="99"/>
            <w:noWrap/>
            <w:vAlign w:val="bottom"/>
            <w:hideMark/>
          </w:tcPr>
          <w:p w14:paraId="39C4F6D8"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Évközi szakmai gyakorlat</w:t>
            </w:r>
          </w:p>
        </w:tc>
        <w:tc>
          <w:tcPr>
            <w:tcW w:w="1426" w:type="dxa"/>
            <w:tcBorders>
              <w:top w:val="nil"/>
              <w:left w:val="nil"/>
              <w:bottom w:val="single" w:sz="4" w:space="0" w:color="auto"/>
              <w:right w:val="single" w:sz="4" w:space="0" w:color="auto"/>
            </w:tcBorders>
            <w:shd w:val="clear" w:color="auto" w:fill="8EAADB" w:themeFill="accent1" w:themeFillTint="99"/>
            <w:noWrap/>
            <w:vAlign w:val="bottom"/>
            <w:hideMark/>
          </w:tcPr>
          <w:p w14:paraId="543E84EC"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240</w:t>
            </w:r>
          </w:p>
        </w:tc>
      </w:tr>
      <w:tr w:rsidR="00634212" w:rsidRPr="00634212" w14:paraId="6D868088" w14:textId="77777777" w:rsidTr="00634212">
        <w:trPr>
          <w:trHeight w:val="325"/>
        </w:trPr>
        <w:tc>
          <w:tcPr>
            <w:tcW w:w="7096"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7011ED44" w14:textId="77777777" w:rsidR="00634212" w:rsidRPr="00634212" w:rsidRDefault="00634212" w:rsidP="00EF26F4">
            <w:pPr>
              <w:rPr>
                <w:b/>
                <w:bCs/>
                <w:sz w:val="20"/>
                <w:szCs w:val="20"/>
              </w:rPr>
            </w:pPr>
            <w:r w:rsidRPr="00634212">
              <w:rPr>
                <w:b/>
                <w:bCs/>
                <w:sz w:val="20"/>
                <w:szCs w:val="20"/>
              </w:rPr>
              <w:t>Összes óraszám (szakmai)</w:t>
            </w:r>
          </w:p>
        </w:tc>
        <w:tc>
          <w:tcPr>
            <w:tcW w:w="1426" w:type="dxa"/>
            <w:tcBorders>
              <w:top w:val="nil"/>
              <w:left w:val="nil"/>
              <w:bottom w:val="single" w:sz="4" w:space="0" w:color="auto"/>
              <w:right w:val="nil"/>
            </w:tcBorders>
            <w:shd w:val="clear" w:color="000000" w:fill="D9D9D9"/>
            <w:noWrap/>
            <w:vAlign w:val="bottom"/>
            <w:hideMark/>
          </w:tcPr>
          <w:p w14:paraId="7AC8342C"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492</w:t>
            </w:r>
          </w:p>
        </w:tc>
      </w:tr>
      <w:tr w:rsidR="00634212" w:rsidRPr="00634212" w14:paraId="53F69E0F" w14:textId="77777777" w:rsidTr="001D20B2">
        <w:trPr>
          <w:trHeight w:val="325"/>
        </w:trPr>
        <w:tc>
          <w:tcPr>
            <w:tcW w:w="7096" w:type="dxa"/>
            <w:gridSpan w:val="3"/>
            <w:tcBorders>
              <w:top w:val="single" w:sz="4" w:space="0" w:color="auto"/>
              <w:left w:val="single" w:sz="4" w:space="0" w:color="auto"/>
              <w:bottom w:val="single" w:sz="4" w:space="0" w:color="auto"/>
              <w:right w:val="single" w:sz="4" w:space="0" w:color="000000"/>
            </w:tcBorders>
            <w:shd w:val="clear" w:color="auto" w:fill="8EAADB" w:themeFill="accent1" w:themeFillTint="99"/>
            <w:noWrap/>
            <w:vAlign w:val="center"/>
            <w:hideMark/>
          </w:tcPr>
          <w:p w14:paraId="5BFDC7AF" w14:textId="77777777" w:rsidR="00634212" w:rsidRPr="00634212" w:rsidRDefault="00634212" w:rsidP="00EF26F4">
            <w:pPr>
              <w:rPr>
                <w:b/>
                <w:bCs/>
                <w:sz w:val="20"/>
                <w:szCs w:val="20"/>
              </w:rPr>
            </w:pPr>
            <w:r w:rsidRPr="00634212">
              <w:rPr>
                <w:b/>
                <w:bCs/>
                <w:sz w:val="20"/>
                <w:szCs w:val="20"/>
              </w:rPr>
              <w:t>Összefüggő szakmai (nyári) gyakorlat</w:t>
            </w:r>
          </w:p>
        </w:tc>
        <w:tc>
          <w:tcPr>
            <w:tcW w:w="1426" w:type="dxa"/>
            <w:tcBorders>
              <w:top w:val="nil"/>
              <w:left w:val="nil"/>
              <w:bottom w:val="single" w:sz="4" w:space="0" w:color="auto"/>
              <w:right w:val="nil"/>
            </w:tcBorders>
            <w:shd w:val="clear" w:color="auto" w:fill="8EAADB" w:themeFill="accent1" w:themeFillTint="99"/>
            <w:noWrap/>
            <w:vAlign w:val="bottom"/>
            <w:hideMark/>
          </w:tcPr>
          <w:p w14:paraId="31E25C2B"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140</w:t>
            </w:r>
          </w:p>
        </w:tc>
      </w:tr>
      <w:tr w:rsidR="00634212" w:rsidRPr="00634212" w14:paraId="1047DBF7"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92D050"/>
            <w:noWrap/>
            <w:vAlign w:val="center"/>
            <w:hideMark/>
          </w:tcPr>
          <w:p w14:paraId="371A8762" w14:textId="77777777" w:rsidR="00634212" w:rsidRPr="00634212" w:rsidRDefault="00634212" w:rsidP="00EF26F4">
            <w:pPr>
              <w:rPr>
                <w:b/>
                <w:bCs/>
                <w:sz w:val="20"/>
                <w:szCs w:val="20"/>
              </w:rPr>
            </w:pPr>
            <w:r w:rsidRPr="00634212">
              <w:rPr>
                <w:b/>
                <w:bCs/>
                <w:sz w:val="20"/>
                <w:szCs w:val="20"/>
              </w:rPr>
              <w:t>12. évfolyam</w:t>
            </w:r>
          </w:p>
        </w:tc>
        <w:tc>
          <w:tcPr>
            <w:tcW w:w="453" w:type="dxa"/>
            <w:tcBorders>
              <w:top w:val="nil"/>
              <w:left w:val="nil"/>
              <w:bottom w:val="single" w:sz="4" w:space="0" w:color="auto"/>
              <w:right w:val="nil"/>
            </w:tcBorders>
            <w:shd w:val="clear" w:color="000000" w:fill="92D050"/>
            <w:noWrap/>
            <w:vAlign w:val="center"/>
            <w:hideMark/>
          </w:tcPr>
          <w:p w14:paraId="0FC87D97" w14:textId="77777777" w:rsidR="00634212" w:rsidRPr="00634212" w:rsidRDefault="00634212" w:rsidP="00EF26F4">
            <w:pPr>
              <w:rPr>
                <w:b/>
                <w:bCs/>
                <w:i/>
                <w:iCs/>
                <w:sz w:val="20"/>
                <w:szCs w:val="20"/>
              </w:rPr>
            </w:pPr>
            <w:r w:rsidRPr="00634212">
              <w:rPr>
                <w:b/>
                <w:bCs/>
                <w:i/>
                <w:iCs/>
                <w:sz w:val="20"/>
                <w:szCs w:val="20"/>
              </w:rPr>
              <w:t> </w:t>
            </w:r>
          </w:p>
        </w:tc>
        <w:tc>
          <w:tcPr>
            <w:tcW w:w="5409" w:type="dxa"/>
            <w:tcBorders>
              <w:top w:val="nil"/>
              <w:left w:val="nil"/>
              <w:bottom w:val="single" w:sz="4" w:space="0" w:color="auto"/>
              <w:right w:val="single" w:sz="4" w:space="0" w:color="auto"/>
            </w:tcBorders>
            <w:shd w:val="clear" w:color="000000" w:fill="92D050"/>
            <w:noWrap/>
            <w:vAlign w:val="center"/>
            <w:hideMark/>
          </w:tcPr>
          <w:p w14:paraId="1986CC2B" w14:textId="77777777" w:rsidR="00634212" w:rsidRPr="00634212" w:rsidRDefault="00634212" w:rsidP="00EF26F4">
            <w:pPr>
              <w:rPr>
                <w:b/>
                <w:bCs/>
                <w:i/>
                <w:iCs/>
                <w:sz w:val="20"/>
                <w:szCs w:val="20"/>
              </w:rPr>
            </w:pPr>
            <w:r w:rsidRPr="00634212">
              <w:rPr>
                <w:b/>
                <w:bCs/>
                <w:i/>
                <w:iCs/>
                <w:sz w:val="20"/>
                <w:szCs w:val="20"/>
              </w:rPr>
              <w:t> </w:t>
            </w:r>
          </w:p>
        </w:tc>
        <w:tc>
          <w:tcPr>
            <w:tcW w:w="1426" w:type="dxa"/>
            <w:tcBorders>
              <w:top w:val="nil"/>
              <w:left w:val="nil"/>
              <w:bottom w:val="single" w:sz="4" w:space="0" w:color="auto"/>
              <w:right w:val="nil"/>
            </w:tcBorders>
            <w:shd w:val="clear" w:color="000000" w:fill="92D050"/>
            <w:noWrap/>
            <w:vAlign w:val="center"/>
            <w:hideMark/>
          </w:tcPr>
          <w:p w14:paraId="63535DF1" w14:textId="77777777" w:rsidR="00634212" w:rsidRPr="00634212" w:rsidRDefault="00634212" w:rsidP="00EF26F4">
            <w:pPr>
              <w:rPr>
                <w:b/>
                <w:bCs/>
                <w:sz w:val="14"/>
                <w:szCs w:val="14"/>
              </w:rPr>
            </w:pPr>
            <w:r w:rsidRPr="00634212">
              <w:rPr>
                <w:b/>
                <w:bCs/>
                <w:sz w:val="14"/>
                <w:szCs w:val="14"/>
              </w:rPr>
              <w:t> </w:t>
            </w:r>
          </w:p>
        </w:tc>
      </w:tr>
      <w:tr w:rsidR="00634212" w:rsidRPr="00634212" w14:paraId="5C0AAF27"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2FCE5E69"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000000" w:fill="D9D9D9"/>
            <w:noWrap/>
            <w:vAlign w:val="center"/>
            <w:hideMark/>
          </w:tcPr>
          <w:p w14:paraId="1B08A728"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3601682C"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Munkavállalói idegen nyelv</w:t>
            </w:r>
          </w:p>
        </w:tc>
        <w:tc>
          <w:tcPr>
            <w:tcW w:w="1426" w:type="dxa"/>
            <w:tcBorders>
              <w:top w:val="nil"/>
              <w:left w:val="nil"/>
              <w:bottom w:val="single" w:sz="4" w:space="0" w:color="auto"/>
              <w:right w:val="single" w:sz="4" w:space="0" w:color="auto"/>
            </w:tcBorders>
            <w:shd w:val="clear" w:color="000000" w:fill="D9D9D9"/>
            <w:noWrap/>
            <w:vAlign w:val="bottom"/>
            <w:hideMark/>
          </w:tcPr>
          <w:p w14:paraId="6F063420"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72</w:t>
            </w:r>
          </w:p>
        </w:tc>
      </w:tr>
      <w:tr w:rsidR="001D20B2" w:rsidRPr="00634212" w14:paraId="4424A0B9" w14:textId="77777777" w:rsidTr="001D20B2">
        <w:trPr>
          <w:trHeight w:val="325"/>
        </w:trPr>
        <w:tc>
          <w:tcPr>
            <w:tcW w:w="1234" w:type="dxa"/>
            <w:tcBorders>
              <w:top w:val="nil"/>
              <w:left w:val="single" w:sz="4" w:space="0" w:color="auto"/>
              <w:bottom w:val="single" w:sz="4" w:space="0" w:color="auto"/>
              <w:right w:val="single" w:sz="4" w:space="0" w:color="auto"/>
            </w:tcBorders>
            <w:shd w:val="clear" w:color="auto" w:fill="BFBFBF" w:themeFill="background1" w:themeFillShade="BF"/>
            <w:noWrap/>
          </w:tcPr>
          <w:p w14:paraId="20EE4B01"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12.A</w:t>
            </w:r>
          </w:p>
        </w:tc>
        <w:tc>
          <w:tcPr>
            <w:tcW w:w="453" w:type="dxa"/>
            <w:tcBorders>
              <w:top w:val="nil"/>
              <w:left w:val="nil"/>
              <w:bottom w:val="single" w:sz="4" w:space="0" w:color="auto"/>
              <w:right w:val="single" w:sz="4" w:space="0" w:color="auto"/>
            </w:tcBorders>
            <w:shd w:val="clear" w:color="auto" w:fill="BFBFBF" w:themeFill="background1" w:themeFillShade="BF"/>
            <w:noWrap/>
          </w:tcPr>
          <w:p w14:paraId="70C0250D"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eü</w:t>
            </w:r>
          </w:p>
        </w:tc>
        <w:tc>
          <w:tcPr>
            <w:tcW w:w="5409" w:type="dxa"/>
            <w:tcBorders>
              <w:top w:val="nil"/>
              <w:left w:val="nil"/>
              <w:bottom w:val="single" w:sz="4" w:space="0" w:color="auto"/>
              <w:right w:val="single" w:sz="4" w:space="0" w:color="auto"/>
            </w:tcBorders>
            <w:shd w:val="clear" w:color="auto" w:fill="BFBFBF" w:themeFill="background1" w:themeFillShade="BF"/>
            <w:noWrap/>
          </w:tcPr>
          <w:p w14:paraId="165A4CB3"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Alaptudományok</w:t>
            </w:r>
          </w:p>
        </w:tc>
        <w:tc>
          <w:tcPr>
            <w:tcW w:w="1426" w:type="dxa"/>
            <w:tcBorders>
              <w:top w:val="nil"/>
              <w:left w:val="nil"/>
              <w:bottom w:val="single" w:sz="4" w:space="0" w:color="auto"/>
              <w:right w:val="single" w:sz="4" w:space="0" w:color="auto"/>
            </w:tcBorders>
            <w:shd w:val="clear" w:color="auto" w:fill="BFBFBF" w:themeFill="background1" w:themeFillShade="BF"/>
            <w:noWrap/>
          </w:tcPr>
          <w:p w14:paraId="213D34F0" w14:textId="77777777" w:rsidR="001D20B2" w:rsidRPr="001D20B2" w:rsidRDefault="001D20B2" w:rsidP="001D20B2">
            <w:pPr>
              <w:rPr>
                <w:rFonts w:ascii="Arial Black" w:hAnsi="Arial Black" w:cs="Calibri"/>
                <w:b/>
                <w:bCs/>
                <w:sz w:val="20"/>
                <w:szCs w:val="20"/>
              </w:rPr>
            </w:pPr>
            <w:r w:rsidRPr="001D20B2">
              <w:rPr>
                <w:rFonts w:ascii="Arial Black" w:hAnsi="Arial Black" w:cs="Calibri"/>
                <w:b/>
                <w:bCs/>
                <w:sz w:val="20"/>
                <w:szCs w:val="20"/>
              </w:rPr>
              <w:t>54</w:t>
            </w:r>
          </w:p>
        </w:tc>
      </w:tr>
      <w:tr w:rsidR="00634212" w:rsidRPr="00634212" w14:paraId="15C9DCD8"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4C36A243"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000000" w:fill="D9D9D9"/>
            <w:noWrap/>
            <w:vAlign w:val="center"/>
            <w:hideMark/>
          </w:tcPr>
          <w:p w14:paraId="66FBC200"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634E55C9"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Szakmai kémiai és biokémiai alapok</w:t>
            </w:r>
          </w:p>
        </w:tc>
        <w:tc>
          <w:tcPr>
            <w:tcW w:w="1426" w:type="dxa"/>
            <w:tcBorders>
              <w:top w:val="nil"/>
              <w:left w:val="nil"/>
              <w:bottom w:val="single" w:sz="4" w:space="0" w:color="auto"/>
              <w:right w:val="single" w:sz="4" w:space="0" w:color="auto"/>
            </w:tcBorders>
            <w:shd w:val="clear" w:color="000000" w:fill="D9D9D9"/>
            <w:noWrap/>
            <w:vAlign w:val="bottom"/>
            <w:hideMark/>
          </w:tcPr>
          <w:p w14:paraId="4F3DED6A"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36</w:t>
            </w:r>
          </w:p>
        </w:tc>
      </w:tr>
      <w:tr w:rsidR="00634212" w:rsidRPr="00634212" w14:paraId="139D40CF"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7C29FC11"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000000" w:fill="D9D9D9"/>
            <w:noWrap/>
            <w:vAlign w:val="center"/>
            <w:hideMark/>
          </w:tcPr>
          <w:p w14:paraId="71B821D1"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3FF642B1"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Sejtbiológia</w:t>
            </w:r>
          </w:p>
        </w:tc>
        <w:tc>
          <w:tcPr>
            <w:tcW w:w="1426" w:type="dxa"/>
            <w:tcBorders>
              <w:top w:val="nil"/>
              <w:left w:val="nil"/>
              <w:bottom w:val="single" w:sz="4" w:space="0" w:color="auto"/>
              <w:right w:val="single" w:sz="4" w:space="0" w:color="auto"/>
            </w:tcBorders>
            <w:shd w:val="clear" w:color="000000" w:fill="D9D9D9"/>
            <w:noWrap/>
            <w:vAlign w:val="bottom"/>
            <w:hideMark/>
          </w:tcPr>
          <w:p w14:paraId="65694C34"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523B50" w:rsidRPr="00634212" w14:paraId="43FA7908" w14:textId="77777777" w:rsidTr="00523B50">
        <w:trPr>
          <w:trHeight w:val="325"/>
        </w:trPr>
        <w:tc>
          <w:tcPr>
            <w:tcW w:w="1234" w:type="dxa"/>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12CBF77B" w14:textId="77777777" w:rsidR="00523B50" w:rsidRDefault="00523B50" w:rsidP="00523B50">
            <w:pPr>
              <w:rPr>
                <w:b/>
                <w:bCs/>
                <w:sz w:val="20"/>
                <w:szCs w:val="20"/>
              </w:rPr>
            </w:pPr>
            <w:r>
              <w:rPr>
                <w:b/>
                <w:bCs/>
                <w:sz w:val="20"/>
                <w:szCs w:val="20"/>
              </w:rPr>
              <w:t>12.A</w:t>
            </w:r>
          </w:p>
        </w:tc>
        <w:tc>
          <w:tcPr>
            <w:tcW w:w="453" w:type="dxa"/>
            <w:tcBorders>
              <w:top w:val="nil"/>
              <w:left w:val="nil"/>
              <w:bottom w:val="single" w:sz="4" w:space="0" w:color="auto"/>
              <w:right w:val="single" w:sz="4" w:space="0" w:color="auto"/>
            </w:tcBorders>
            <w:shd w:val="clear" w:color="auto" w:fill="BFBFBF" w:themeFill="background1" w:themeFillShade="BF"/>
            <w:noWrap/>
            <w:vAlign w:val="center"/>
          </w:tcPr>
          <w:p w14:paraId="35E1D897" w14:textId="77777777" w:rsidR="00523B50" w:rsidRDefault="00523B50" w:rsidP="00523B50">
            <w:pPr>
              <w:jc w:val="center"/>
              <w:rPr>
                <w:b/>
                <w:bCs/>
                <w:sz w:val="20"/>
                <w:szCs w:val="20"/>
              </w:rPr>
            </w:pPr>
            <w:r>
              <w:rPr>
                <w:b/>
                <w:bCs/>
                <w:sz w:val="20"/>
                <w:szCs w:val="20"/>
              </w:rPr>
              <w:t>eü</w:t>
            </w:r>
          </w:p>
        </w:tc>
        <w:tc>
          <w:tcPr>
            <w:tcW w:w="5409" w:type="dxa"/>
            <w:tcBorders>
              <w:top w:val="nil"/>
              <w:left w:val="nil"/>
              <w:bottom w:val="single" w:sz="4" w:space="0" w:color="auto"/>
              <w:right w:val="single" w:sz="4" w:space="0" w:color="auto"/>
            </w:tcBorders>
            <w:shd w:val="clear" w:color="auto" w:fill="BFBFBF" w:themeFill="background1" w:themeFillShade="BF"/>
            <w:noWrap/>
            <w:vAlign w:val="center"/>
          </w:tcPr>
          <w:p w14:paraId="343EE775" w14:textId="77777777" w:rsidR="00523B50" w:rsidRDefault="00523B50" w:rsidP="00523B50">
            <w:pPr>
              <w:rPr>
                <w:rFonts w:ascii="Arial Black" w:hAnsi="Arial Black" w:cs="Calibri"/>
                <w:b/>
                <w:bCs/>
                <w:sz w:val="20"/>
                <w:szCs w:val="20"/>
              </w:rPr>
            </w:pPr>
            <w:r>
              <w:rPr>
                <w:rFonts w:ascii="Arial Black" w:hAnsi="Arial Black" w:cs="Calibri"/>
                <w:b/>
                <w:bCs/>
                <w:sz w:val="20"/>
                <w:szCs w:val="20"/>
              </w:rPr>
              <w:t>Egészségügyi alapozó ismeretek</w:t>
            </w:r>
          </w:p>
        </w:tc>
        <w:tc>
          <w:tcPr>
            <w:tcW w:w="1426" w:type="dxa"/>
            <w:tcBorders>
              <w:top w:val="nil"/>
              <w:left w:val="nil"/>
              <w:bottom w:val="single" w:sz="4" w:space="0" w:color="auto"/>
              <w:right w:val="single" w:sz="4" w:space="0" w:color="auto"/>
            </w:tcBorders>
            <w:shd w:val="clear" w:color="auto" w:fill="BFBFBF" w:themeFill="background1" w:themeFillShade="BF"/>
            <w:noWrap/>
            <w:vAlign w:val="center"/>
          </w:tcPr>
          <w:p w14:paraId="6C423BBB" w14:textId="77777777" w:rsidR="00523B50" w:rsidRDefault="00523B50" w:rsidP="00523B50">
            <w:pPr>
              <w:rPr>
                <w:rFonts w:ascii="Arial Black" w:hAnsi="Arial Black" w:cs="Calibri"/>
                <w:b/>
                <w:bCs/>
                <w:sz w:val="20"/>
                <w:szCs w:val="20"/>
              </w:rPr>
            </w:pPr>
            <w:r>
              <w:rPr>
                <w:rFonts w:ascii="Arial Black" w:hAnsi="Arial Black" w:cs="Calibri"/>
                <w:b/>
                <w:bCs/>
                <w:sz w:val="20"/>
                <w:szCs w:val="20"/>
              </w:rPr>
              <w:t>54</w:t>
            </w:r>
          </w:p>
        </w:tc>
      </w:tr>
      <w:tr w:rsidR="00634212" w:rsidRPr="00634212" w14:paraId="52FD5CB1"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7B020ABC"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000000" w:fill="D9D9D9"/>
            <w:noWrap/>
            <w:vAlign w:val="center"/>
            <w:hideMark/>
          </w:tcPr>
          <w:p w14:paraId="1862BE8B"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1F3491DF"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Általános laboratóriumi alapismeretek</w:t>
            </w:r>
          </w:p>
        </w:tc>
        <w:tc>
          <w:tcPr>
            <w:tcW w:w="1426" w:type="dxa"/>
            <w:tcBorders>
              <w:top w:val="nil"/>
              <w:left w:val="nil"/>
              <w:bottom w:val="single" w:sz="4" w:space="0" w:color="auto"/>
              <w:right w:val="single" w:sz="4" w:space="0" w:color="auto"/>
            </w:tcBorders>
            <w:shd w:val="clear" w:color="000000" w:fill="D9D9D9"/>
            <w:noWrap/>
            <w:vAlign w:val="bottom"/>
            <w:hideMark/>
          </w:tcPr>
          <w:p w14:paraId="3ECCD468"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634212" w:rsidRPr="00634212" w14:paraId="3DBEC9D5"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5CD9D401"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000000" w:fill="D9D9D9"/>
            <w:noWrap/>
            <w:vAlign w:val="center"/>
            <w:hideMark/>
          </w:tcPr>
          <w:p w14:paraId="2BA7252C"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4649D7A9"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Rehabilitációs alapismeretek és fizioterápia</w:t>
            </w:r>
          </w:p>
        </w:tc>
        <w:tc>
          <w:tcPr>
            <w:tcW w:w="1426" w:type="dxa"/>
            <w:tcBorders>
              <w:top w:val="nil"/>
              <w:left w:val="nil"/>
              <w:bottom w:val="single" w:sz="4" w:space="0" w:color="auto"/>
              <w:right w:val="single" w:sz="4" w:space="0" w:color="auto"/>
            </w:tcBorders>
            <w:shd w:val="clear" w:color="000000" w:fill="D9D9D9"/>
            <w:noWrap/>
            <w:vAlign w:val="bottom"/>
            <w:hideMark/>
          </w:tcPr>
          <w:p w14:paraId="19E33D99"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36</w:t>
            </w:r>
          </w:p>
        </w:tc>
      </w:tr>
      <w:tr w:rsidR="00523B50" w:rsidRPr="00634212" w14:paraId="6F62200A" w14:textId="77777777" w:rsidTr="00523B50">
        <w:trPr>
          <w:trHeight w:val="325"/>
        </w:trPr>
        <w:tc>
          <w:tcPr>
            <w:tcW w:w="1234" w:type="dxa"/>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5B51D382" w14:textId="77777777" w:rsidR="00523B50" w:rsidRDefault="00523B50" w:rsidP="00523B50">
            <w:pPr>
              <w:rPr>
                <w:b/>
                <w:bCs/>
                <w:sz w:val="20"/>
                <w:szCs w:val="20"/>
              </w:rPr>
            </w:pPr>
            <w:r>
              <w:rPr>
                <w:b/>
                <w:bCs/>
                <w:sz w:val="20"/>
                <w:szCs w:val="20"/>
              </w:rPr>
              <w:t>12.A</w:t>
            </w:r>
          </w:p>
        </w:tc>
        <w:tc>
          <w:tcPr>
            <w:tcW w:w="453" w:type="dxa"/>
            <w:tcBorders>
              <w:top w:val="nil"/>
              <w:left w:val="nil"/>
              <w:bottom w:val="single" w:sz="4" w:space="0" w:color="auto"/>
              <w:right w:val="single" w:sz="4" w:space="0" w:color="auto"/>
            </w:tcBorders>
            <w:shd w:val="clear" w:color="auto" w:fill="BFBFBF" w:themeFill="background1" w:themeFillShade="BF"/>
            <w:noWrap/>
            <w:vAlign w:val="center"/>
          </w:tcPr>
          <w:p w14:paraId="6D2C07FA" w14:textId="77777777" w:rsidR="00523B50" w:rsidRDefault="00523B50" w:rsidP="00523B50">
            <w:pPr>
              <w:jc w:val="center"/>
              <w:rPr>
                <w:b/>
                <w:bCs/>
                <w:sz w:val="20"/>
                <w:szCs w:val="20"/>
              </w:rPr>
            </w:pPr>
            <w:r>
              <w:rPr>
                <w:b/>
                <w:bCs/>
                <w:sz w:val="20"/>
                <w:szCs w:val="20"/>
              </w:rPr>
              <w:t>eü</w:t>
            </w:r>
          </w:p>
        </w:tc>
        <w:tc>
          <w:tcPr>
            <w:tcW w:w="5409" w:type="dxa"/>
            <w:tcBorders>
              <w:top w:val="nil"/>
              <w:left w:val="nil"/>
              <w:bottom w:val="single" w:sz="4" w:space="0" w:color="auto"/>
              <w:right w:val="single" w:sz="4" w:space="0" w:color="auto"/>
            </w:tcBorders>
            <w:shd w:val="clear" w:color="auto" w:fill="BFBFBF" w:themeFill="background1" w:themeFillShade="BF"/>
            <w:noWrap/>
            <w:vAlign w:val="center"/>
          </w:tcPr>
          <w:p w14:paraId="4D3AF549" w14:textId="77777777" w:rsidR="00523B50" w:rsidRDefault="00523B50" w:rsidP="00523B50">
            <w:pPr>
              <w:rPr>
                <w:rFonts w:ascii="Arial Black" w:hAnsi="Arial Black" w:cs="Calibri"/>
                <w:b/>
                <w:bCs/>
                <w:sz w:val="20"/>
                <w:szCs w:val="20"/>
              </w:rPr>
            </w:pPr>
            <w:r>
              <w:rPr>
                <w:rFonts w:ascii="Arial Black" w:hAnsi="Arial Black" w:cs="Calibri"/>
                <w:b/>
                <w:bCs/>
                <w:sz w:val="20"/>
                <w:szCs w:val="20"/>
              </w:rPr>
              <w:t>Klinikumi alapismertek</w:t>
            </w:r>
          </w:p>
        </w:tc>
        <w:tc>
          <w:tcPr>
            <w:tcW w:w="1426" w:type="dxa"/>
            <w:tcBorders>
              <w:top w:val="nil"/>
              <w:left w:val="nil"/>
              <w:bottom w:val="single" w:sz="4" w:space="0" w:color="auto"/>
              <w:right w:val="single" w:sz="4" w:space="0" w:color="auto"/>
            </w:tcBorders>
            <w:shd w:val="clear" w:color="auto" w:fill="BFBFBF" w:themeFill="background1" w:themeFillShade="BF"/>
            <w:noWrap/>
            <w:vAlign w:val="center"/>
          </w:tcPr>
          <w:p w14:paraId="69E0C7E9" w14:textId="77777777" w:rsidR="00523B50" w:rsidRDefault="00523B50" w:rsidP="00523B50">
            <w:pPr>
              <w:rPr>
                <w:rFonts w:ascii="Arial Black" w:hAnsi="Arial Black" w:cs="Calibri"/>
                <w:b/>
                <w:bCs/>
                <w:sz w:val="20"/>
                <w:szCs w:val="20"/>
              </w:rPr>
            </w:pPr>
            <w:r>
              <w:rPr>
                <w:rFonts w:ascii="Arial Black" w:hAnsi="Arial Black" w:cs="Calibri"/>
                <w:b/>
                <w:bCs/>
                <w:sz w:val="20"/>
                <w:szCs w:val="20"/>
              </w:rPr>
              <w:t>90</w:t>
            </w:r>
          </w:p>
        </w:tc>
      </w:tr>
      <w:tr w:rsidR="00634212" w:rsidRPr="00634212" w14:paraId="045F6D55"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22741D24"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000000" w:fill="D9D9D9"/>
            <w:noWrap/>
            <w:vAlign w:val="center"/>
            <w:hideMark/>
          </w:tcPr>
          <w:p w14:paraId="5B8EAB25"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0B4885B5"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Kisklinikumi ismeretek és ápolástanuk</w:t>
            </w:r>
          </w:p>
        </w:tc>
        <w:tc>
          <w:tcPr>
            <w:tcW w:w="1426" w:type="dxa"/>
            <w:tcBorders>
              <w:top w:val="nil"/>
              <w:left w:val="nil"/>
              <w:bottom w:val="single" w:sz="4" w:space="0" w:color="auto"/>
              <w:right w:val="single" w:sz="4" w:space="0" w:color="auto"/>
            </w:tcBorders>
            <w:shd w:val="clear" w:color="000000" w:fill="D9D9D9"/>
            <w:noWrap/>
            <w:vAlign w:val="bottom"/>
            <w:hideMark/>
          </w:tcPr>
          <w:p w14:paraId="783E2D5E"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634212" w:rsidRPr="00634212" w14:paraId="65E1F4B8"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5BF204DC"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000000" w:fill="D9D9D9"/>
            <w:noWrap/>
            <w:vAlign w:val="center"/>
            <w:hideMark/>
          </w:tcPr>
          <w:p w14:paraId="6EB1417D"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212A42E3"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Szülészet-nőgyógyászat klinikuma</w:t>
            </w:r>
          </w:p>
        </w:tc>
        <w:tc>
          <w:tcPr>
            <w:tcW w:w="1426" w:type="dxa"/>
            <w:tcBorders>
              <w:top w:val="nil"/>
              <w:left w:val="nil"/>
              <w:bottom w:val="single" w:sz="4" w:space="0" w:color="auto"/>
              <w:right w:val="single" w:sz="4" w:space="0" w:color="auto"/>
            </w:tcBorders>
            <w:shd w:val="clear" w:color="000000" w:fill="D9D9D9"/>
            <w:noWrap/>
            <w:vAlign w:val="bottom"/>
            <w:hideMark/>
          </w:tcPr>
          <w:p w14:paraId="6D54B649"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634212" w:rsidRPr="00634212" w14:paraId="0A94C1BE"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28762DC2"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000000" w:fill="D9D9D9"/>
            <w:noWrap/>
            <w:vAlign w:val="center"/>
            <w:hideMark/>
          </w:tcPr>
          <w:p w14:paraId="58C62911"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452256DA"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Neurológia klinikuma</w:t>
            </w:r>
          </w:p>
        </w:tc>
        <w:tc>
          <w:tcPr>
            <w:tcW w:w="1426" w:type="dxa"/>
            <w:tcBorders>
              <w:top w:val="nil"/>
              <w:left w:val="nil"/>
              <w:bottom w:val="single" w:sz="4" w:space="0" w:color="auto"/>
              <w:right w:val="single" w:sz="4" w:space="0" w:color="auto"/>
            </w:tcBorders>
            <w:shd w:val="clear" w:color="000000" w:fill="D9D9D9"/>
            <w:noWrap/>
            <w:vAlign w:val="bottom"/>
            <w:hideMark/>
          </w:tcPr>
          <w:p w14:paraId="516AD5B1"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634212" w:rsidRPr="00634212" w14:paraId="14934A96"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07D952B8"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000000" w:fill="D9D9D9"/>
            <w:noWrap/>
            <w:vAlign w:val="center"/>
            <w:hideMark/>
          </w:tcPr>
          <w:p w14:paraId="37471544"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3D07A2ED"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Pszichiátria klinikuma</w:t>
            </w:r>
          </w:p>
        </w:tc>
        <w:tc>
          <w:tcPr>
            <w:tcW w:w="1426" w:type="dxa"/>
            <w:tcBorders>
              <w:top w:val="nil"/>
              <w:left w:val="nil"/>
              <w:bottom w:val="single" w:sz="4" w:space="0" w:color="auto"/>
              <w:right w:val="single" w:sz="4" w:space="0" w:color="auto"/>
            </w:tcBorders>
            <w:shd w:val="clear" w:color="000000" w:fill="D9D9D9"/>
            <w:noWrap/>
            <w:vAlign w:val="bottom"/>
            <w:hideMark/>
          </w:tcPr>
          <w:p w14:paraId="6902340A"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634212" w:rsidRPr="00634212" w14:paraId="09F676A8"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71A125FE"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000000" w:fill="D9D9D9"/>
            <w:noWrap/>
            <w:vAlign w:val="center"/>
            <w:hideMark/>
          </w:tcPr>
          <w:p w14:paraId="4E3B88BE"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5CF9CA72"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Geriátria klinikuma</w:t>
            </w:r>
          </w:p>
        </w:tc>
        <w:tc>
          <w:tcPr>
            <w:tcW w:w="1426" w:type="dxa"/>
            <w:tcBorders>
              <w:top w:val="nil"/>
              <w:left w:val="nil"/>
              <w:bottom w:val="single" w:sz="4" w:space="0" w:color="auto"/>
              <w:right w:val="single" w:sz="4" w:space="0" w:color="auto"/>
            </w:tcBorders>
            <w:shd w:val="clear" w:color="000000" w:fill="D9D9D9"/>
            <w:noWrap/>
            <w:vAlign w:val="bottom"/>
            <w:hideMark/>
          </w:tcPr>
          <w:p w14:paraId="75D8670E"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523B50" w:rsidRPr="00634212" w14:paraId="61F40BE8" w14:textId="77777777" w:rsidTr="00523B50">
        <w:trPr>
          <w:trHeight w:val="325"/>
        </w:trPr>
        <w:tc>
          <w:tcPr>
            <w:tcW w:w="1234" w:type="dxa"/>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4F32B42B" w14:textId="77777777" w:rsidR="00523B50" w:rsidRDefault="00523B50" w:rsidP="00523B50">
            <w:pPr>
              <w:rPr>
                <w:b/>
                <w:bCs/>
                <w:sz w:val="20"/>
                <w:szCs w:val="20"/>
              </w:rPr>
            </w:pPr>
            <w:r>
              <w:rPr>
                <w:b/>
                <w:bCs/>
                <w:sz w:val="20"/>
                <w:szCs w:val="20"/>
              </w:rPr>
              <w:t>12.A</w:t>
            </w:r>
          </w:p>
        </w:tc>
        <w:tc>
          <w:tcPr>
            <w:tcW w:w="453" w:type="dxa"/>
            <w:tcBorders>
              <w:top w:val="nil"/>
              <w:left w:val="nil"/>
              <w:bottom w:val="single" w:sz="4" w:space="0" w:color="auto"/>
              <w:right w:val="single" w:sz="4" w:space="0" w:color="auto"/>
            </w:tcBorders>
            <w:shd w:val="clear" w:color="auto" w:fill="BFBFBF" w:themeFill="background1" w:themeFillShade="BF"/>
            <w:noWrap/>
            <w:vAlign w:val="center"/>
          </w:tcPr>
          <w:p w14:paraId="6736A4BE" w14:textId="77777777" w:rsidR="00523B50" w:rsidRDefault="00523B50" w:rsidP="00523B50">
            <w:pPr>
              <w:jc w:val="center"/>
              <w:rPr>
                <w:b/>
                <w:bCs/>
                <w:sz w:val="20"/>
                <w:szCs w:val="20"/>
              </w:rPr>
            </w:pPr>
            <w:r>
              <w:rPr>
                <w:b/>
                <w:bCs/>
                <w:sz w:val="20"/>
                <w:szCs w:val="20"/>
              </w:rPr>
              <w:t>eü</w:t>
            </w:r>
          </w:p>
        </w:tc>
        <w:tc>
          <w:tcPr>
            <w:tcW w:w="5409" w:type="dxa"/>
            <w:tcBorders>
              <w:top w:val="nil"/>
              <w:left w:val="nil"/>
              <w:bottom w:val="single" w:sz="4" w:space="0" w:color="auto"/>
              <w:right w:val="single" w:sz="4" w:space="0" w:color="auto"/>
            </w:tcBorders>
            <w:shd w:val="clear" w:color="auto" w:fill="BFBFBF" w:themeFill="background1" w:themeFillShade="BF"/>
            <w:noWrap/>
            <w:vAlign w:val="center"/>
          </w:tcPr>
          <w:p w14:paraId="365B0609" w14:textId="77777777" w:rsidR="00523B50" w:rsidRDefault="00523B50" w:rsidP="00523B50">
            <w:pPr>
              <w:rPr>
                <w:rFonts w:ascii="Arial Black" w:hAnsi="Arial Black" w:cs="Calibri"/>
                <w:b/>
                <w:bCs/>
                <w:sz w:val="20"/>
                <w:szCs w:val="20"/>
              </w:rPr>
            </w:pPr>
            <w:r>
              <w:rPr>
                <w:rFonts w:ascii="Arial Black" w:hAnsi="Arial Black" w:cs="Calibri"/>
                <w:b/>
                <w:bCs/>
                <w:sz w:val="20"/>
                <w:szCs w:val="20"/>
              </w:rPr>
              <w:t>Ápolói alapozó ismeretek</w:t>
            </w:r>
          </w:p>
        </w:tc>
        <w:tc>
          <w:tcPr>
            <w:tcW w:w="1426" w:type="dxa"/>
            <w:tcBorders>
              <w:top w:val="nil"/>
              <w:left w:val="nil"/>
              <w:bottom w:val="single" w:sz="4" w:space="0" w:color="auto"/>
              <w:right w:val="single" w:sz="4" w:space="0" w:color="auto"/>
            </w:tcBorders>
            <w:shd w:val="clear" w:color="auto" w:fill="BFBFBF" w:themeFill="background1" w:themeFillShade="BF"/>
            <w:noWrap/>
            <w:vAlign w:val="center"/>
          </w:tcPr>
          <w:p w14:paraId="5D034828" w14:textId="77777777" w:rsidR="00523B50" w:rsidRDefault="00523B50" w:rsidP="00523B50">
            <w:pPr>
              <w:rPr>
                <w:rFonts w:ascii="Arial Black" w:hAnsi="Arial Black" w:cs="Calibri"/>
                <w:b/>
                <w:bCs/>
                <w:sz w:val="20"/>
                <w:szCs w:val="20"/>
              </w:rPr>
            </w:pPr>
            <w:r>
              <w:rPr>
                <w:rFonts w:ascii="Arial Black" w:hAnsi="Arial Black" w:cs="Calibri"/>
                <w:b/>
                <w:bCs/>
                <w:sz w:val="20"/>
                <w:szCs w:val="20"/>
              </w:rPr>
              <w:t>90</w:t>
            </w:r>
          </w:p>
        </w:tc>
      </w:tr>
      <w:tr w:rsidR="00634212" w:rsidRPr="00634212" w14:paraId="299C508C"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6A79BA44"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000000" w:fill="D9D9D9"/>
            <w:noWrap/>
            <w:vAlign w:val="center"/>
            <w:hideMark/>
          </w:tcPr>
          <w:p w14:paraId="5AEBADA0"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1E70B4AF"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Sejtbiológia II.</w:t>
            </w:r>
          </w:p>
        </w:tc>
        <w:tc>
          <w:tcPr>
            <w:tcW w:w="1426" w:type="dxa"/>
            <w:tcBorders>
              <w:top w:val="nil"/>
              <w:left w:val="nil"/>
              <w:bottom w:val="single" w:sz="4" w:space="0" w:color="auto"/>
              <w:right w:val="single" w:sz="4" w:space="0" w:color="auto"/>
            </w:tcBorders>
            <w:shd w:val="clear" w:color="000000" w:fill="D9D9D9"/>
            <w:noWrap/>
            <w:vAlign w:val="bottom"/>
            <w:hideMark/>
          </w:tcPr>
          <w:p w14:paraId="64D06414"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634212" w:rsidRPr="00634212" w14:paraId="38E9FD87"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6CCAD94F"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000000" w:fill="D9D9D9"/>
            <w:noWrap/>
            <w:vAlign w:val="center"/>
            <w:hideMark/>
          </w:tcPr>
          <w:p w14:paraId="3CFF8C5B"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32B86530"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Mikrobiológia</w:t>
            </w:r>
          </w:p>
        </w:tc>
        <w:tc>
          <w:tcPr>
            <w:tcW w:w="1426" w:type="dxa"/>
            <w:tcBorders>
              <w:top w:val="nil"/>
              <w:left w:val="nil"/>
              <w:bottom w:val="single" w:sz="4" w:space="0" w:color="auto"/>
              <w:right w:val="single" w:sz="4" w:space="0" w:color="auto"/>
            </w:tcBorders>
            <w:shd w:val="clear" w:color="000000" w:fill="D9D9D9"/>
            <w:noWrap/>
            <w:vAlign w:val="bottom"/>
            <w:hideMark/>
          </w:tcPr>
          <w:p w14:paraId="670EAC04"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634212" w:rsidRPr="00634212" w14:paraId="458939A9"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03B0095A"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000000" w:fill="D9D9D9"/>
            <w:noWrap/>
            <w:vAlign w:val="center"/>
            <w:hideMark/>
          </w:tcPr>
          <w:p w14:paraId="136364FD"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67260697"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Közegészségtan - járványtan</w:t>
            </w:r>
          </w:p>
        </w:tc>
        <w:tc>
          <w:tcPr>
            <w:tcW w:w="1426" w:type="dxa"/>
            <w:tcBorders>
              <w:top w:val="nil"/>
              <w:left w:val="nil"/>
              <w:bottom w:val="single" w:sz="4" w:space="0" w:color="auto"/>
              <w:right w:val="single" w:sz="4" w:space="0" w:color="auto"/>
            </w:tcBorders>
            <w:shd w:val="clear" w:color="000000" w:fill="D9D9D9"/>
            <w:noWrap/>
            <w:vAlign w:val="bottom"/>
            <w:hideMark/>
          </w:tcPr>
          <w:p w14:paraId="38D7B00A"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36</w:t>
            </w:r>
          </w:p>
        </w:tc>
      </w:tr>
      <w:tr w:rsidR="00634212" w:rsidRPr="00634212" w14:paraId="0C5EB0C5" w14:textId="77777777" w:rsidTr="001D20B2">
        <w:trPr>
          <w:trHeight w:val="325"/>
        </w:trPr>
        <w:tc>
          <w:tcPr>
            <w:tcW w:w="1234" w:type="dxa"/>
            <w:tcBorders>
              <w:top w:val="nil"/>
              <w:left w:val="single" w:sz="4" w:space="0" w:color="auto"/>
              <w:bottom w:val="single" w:sz="4" w:space="0" w:color="auto"/>
              <w:right w:val="single" w:sz="4" w:space="0" w:color="auto"/>
            </w:tcBorders>
            <w:shd w:val="clear" w:color="000000" w:fill="D9D9D9"/>
            <w:noWrap/>
            <w:vAlign w:val="center"/>
            <w:hideMark/>
          </w:tcPr>
          <w:p w14:paraId="3C75F3EB"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000000" w:fill="D9D9D9"/>
            <w:noWrap/>
            <w:vAlign w:val="center"/>
            <w:hideMark/>
          </w:tcPr>
          <w:p w14:paraId="141B4AF3"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000000" w:fill="D9D9D9"/>
            <w:noWrap/>
            <w:vAlign w:val="bottom"/>
            <w:hideMark/>
          </w:tcPr>
          <w:p w14:paraId="7617182D"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Egészségügyi informatika</w:t>
            </w:r>
          </w:p>
        </w:tc>
        <w:tc>
          <w:tcPr>
            <w:tcW w:w="1426" w:type="dxa"/>
            <w:tcBorders>
              <w:top w:val="nil"/>
              <w:left w:val="nil"/>
              <w:bottom w:val="single" w:sz="4" w:space="0" w:color="auto"/>
              <w:right w:val="single" w:sz="4" w:space="0" w:color="auto"/>
            </w:tcBorders>
            <w:shd w:val="clear" w:color="000000" w:fill="D9D9D9"/>
            <w:noWrap/>
            <w:vAlign w:val="bottom"/>
            <w:hideMark/>
          </w:tcPr>
          <w:p w14:paraId="6F07769F"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18</w:t>
            </w:r>
          </w:p>
        </w:tc>
      </w:tr>
      <w:tr w:rsidR="00634212" w:rsidRPr="00634212" w14:paraId="08D6C38B" w14:textId="77777777" w:rsidTr="00523B50">
        <w:trPr>
          <w:trHeight w:val="325"/>
        </w:trPr>
        <w:tc>
          <w:tcPr>
            <w:tcW w:w="1234"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27B0248C" w14:textId="77777777" w:rsidR="00634212" w:rsidRPr="00634212" w:rsidRDefault="00634212" w:rsidP="00EF26F4">
            <w:pPr>
              <w:rPr>
                <w:sz w:val="20"/>
                <w:szCs w:val="20"/>
              </w:rPr>
            </w:pPr>
            <w:r w:rsidRPr="00634212">
              <w:rPr>
                <w:sz w:val="20"/>
                <w:szCs w:val="20"/>
              </w:rPr>
              <w:t>12.A</w:t>
            </w:r>
          </w:p>
        </w:tc>
        <w:tc>
          <w:tcPr>
            <w:tcW w:w="453" w:type="dxa"/>
            <w:tcBorders>
              <w:top w:val="nil"/>
              <w:left w:val="nil"/>
              <w:bottom w:val="single" w:sz="4" w:space="0" w:color="auto"/>
              <w:right w:val="single" w:sz="4" w:space="0" w:color="auto"/>
            </w:tcBorders>
            <w:shd w:val="clear" w:color="auto" w:fill="8EAADB" w:themeFill="accent1" w:themeFillTint="99"/>
            <w:noWrap/>
            <w:vAlign w:val="center"/>
            <w:hideMark/>
          </w:tcPr>
          <w:p w14:paraId="2B76E46E" w14:textId="77777777" w:rsidR="00634212" w:rsidRPr="00634212" w:rsidRDefault="00634212" w:rsidP="00EF26F4">
            <w:pPr>
              <w:rPr>
                <w:sz w:val="20"/>
                <w:szCs w:val="20"/>
              </w:rPr>
            </w:pPr>
            <w:r w:rsidRPr="00634212">
              <w:rPr>
                <w:sz w:val="20"/>
                <w:szCs w:val="20"/>
              </w:rPr>
              <w:t>eü</w:t>
            </w:r>
          </w:p>
        </w:tc>
        <w:tc>
          <w:tcPr>
            <w:tcW w:w="5409" w:type="dxa"/>
            <w:tcBorders>
              <w:top w:val="nil"/>
              <w:left w:val="nil"/>
              <w:bottom w:val="single" w:sz="4" w:space="0" w:color="auto"/>
              <w:right w:val="single" w:sz="4" w:space="0" w:color="auto"/>
            </w:tcBorders>
            <w:shd w:val="clear" w:color="auto" w:fill="8EAADB" w:themeFill="accent1" w:themeFillTint="99"/>
            <w:noWrap/>
            <w:vAlign w:val="bottom"/>
            <w:hideMark/>
          </w:tcPr>
          <w:p w14:paraId="0B261413"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Évközi szakmai gyakorlat</w:t>
            </w:r>
          </w:p>
        </w:tc>
        <w:tc>
          <w:tcPr>
            <w:tcW w:w="1426" w:type="dxa"/>
            <w:tcBorders>
              <w:top w:val="nil"/>
              <w:left w:val="nil"/>
              <w:bottom w:val="single" w:sz="4" w:space="0" w:color="auto"/>
              <w:right w:val="single" w:sz="4" w:space="0" w:color="auto"/>
            </w:tcBorders>
            <w:shd w:val="clear" w:color="auto" w:fill="8EAADB" w:themeFill="accent1" w:themeFillTint="99"/>
            <w:noWrap/>
            <w:vAlign w:val="bottom"/>
            <w:hideMark/>
          </w:tcPr>
          <w:p w14:paraId="4EDCD4A6"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144</w:t>
            </w:r>
          </w:p>
        </w:tc>
      </w:tr>
      <w:tr w:rsidR="00634212" w:rsidRPr="00634212" w14:paraId="28E168EC" w14:textId="77777777" w:rsidTr="00634212">
        <w:trPr>
          <w:trHeight w:val="325"/>
        </w:trPr>
        <w:tc>
          <w:tcPr>
            <w:tcW w:w="7096"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321859CE" w14:textId="77777777" w:rsidR="00634212" w:rsidRPr="00634212" w:rsidRDefault="00634212" w:rsidP="00EF26F4">
            <w:pPr>
              <w:rPr>
                <w:b/>
                <w:bCs/>
                <w:sz w:val="20"/>
                <w:szCs w:val="20"/>
              </w:rPr>
            </w:pPr>
            <w:r w:rsidRPr="00634212">
              <w:rPr>
                <w:b/>
                <w:bCs/>
                <w:sz w:val="20"/>
                <w:szCs w:val="20"/>
              </w:rPr>
              <w:t>Összes óraszám (szakmai)</w:t>
            </w:r>
          </w:p>
        </w:tc>
        <w:tc>
          <w:tcPr>
            <w:tcW w:w="1426" w:type="dxa"/>
            <w:tcBorders>
              <w:top w:val="nil"/>
              <w:left w:val="nil"/>
              <w:bottom w:val="single" w:sz="4" w:space="0" w:color="auto"/>
              <w:right w:val="nil"/>
            </w:tcBorders>
            <w:shd w:val="clear" w:color="000000" w:fill="D9D9D9"/>
            <w:noWrap/>
            <w:vAlign w:val="bottom"/>
            <w:hideMark/>
          </w:tcPr>
          <w:p w14:paraId="6B39F10D"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504</w:t>
            </w:r>
          </w:p>
        </w:tc>
      </w:tr>
      <w:tr w:rsidR="00634212" w:rsidRPr="00634212" w14:paraId="6658B4FA" w14:textId="77777777" w:rsidTr="00523B50">
        <w:trPr>
          <w:trHeight w:val="325"/>
        </w:trPr>
        <w:tc>
          <w:tcPr>
            <w:tcW w:w="7096" w:type="dxa"/>
            <w:gridSpan w:val="3"/>
            <w:tcBorders>
              <w:top w:val="single" w:sz="4" w:space="0" w:color="auto"/>
              <w:left w:val="single" w:sz="4" w:space="0" w:color="auto"/>
              <w:bottom w:val="single" w:sz="4" w:space="0" w:color="auto"/>
              <w:right w:val="single" w:sz="4" w:space="0" w:color="000000"/>
            </w:tcBorders>
            <w:shd w:val="clear" w:color="auto" w:fill="8EAADB" w:themeFill="accent1" w:themeFillTint="99"/>
            <w:noWrap/>
            <w:vAlign w:val="center"/>
            <w:hideMark/>
          </w:tcPr>
          <w:p w14:paraId="6A830078" w14:textId="77777777" w:rsidR="00634212" w:rsidRPr="00634212" w:rsidRDefault="00634212" w:rsidP="00EF26F4">
            <w:pPr>
              <w:rPr>
                <w:b/>
                <w:bCs/>
                <w:sz w:val="20"/>
                <w:szCs w:val="20"/>
              </w:rPr>
            </w:pPr>
            <w:r w:rsidRPr="00634212">
              <w:rPr>
                <w:b/>
                <w:bCs/>
                <w:sz w:val="20"/>
                <w:szCs w:val="20"/>
              </w:rPr>
              <w:t>Összefüggő szakmai (nyári) gyakorlat</w:t>
            </w:r>
          </w:p>
        </w:tc>
        <w:tc>
          <w:tcPr>
            <w:tcW w:w="1426" w:type="dxa"/>
            <w:tcBorders>
              <w:top w:val="nil"/>
              <w:left w:val="nil"/>
              <w:bottom w:val="single" w:sz="4" w:space="0" w:color="auto"/>
              <w:right w:val="nil"/>
            </w:tcBorders>
            <w:shd w:val="clear" w:color="auto" w:fill="8EAADB" w:themeFill="accent1" w:themeFillTint="99"/>
            <w:noWrap/>
            <w:vAlign w:val="bottom"/>
            <w:hideMark/>
          </w:tcPr>
          <w:p w14:paraId="3EB5FA86"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160</w:t>
            </w:r>
          </w:p>
        </w:tc>
      </w:tr>
      <w:tr w:rsidR="00634212" w:rsidRPr="00634212" w14:paraId="1A07A70D" w14:textId="77777777" w:rsidTr="00634212">
        <w:trPr>
          <w:trHeight w:val="325"/>
        </w:trPr>
        <w:tc>
          <w:tcPr>
            <w:tcW w:w="7096" w:type="dxa"/>
            <w:gridSpan w:val="3"/>
            <w:tcBorders>
              <w:top w:val="single" w:sz="4" w:space="0" w:color="auto"/>
              <w:left w:val="single" w:sz="4" w:space="0" w:color="auto"/>
              <w:bottom w:val="single" w:sz="4" w:space="0" w:color="auto"/>
              <w:right w:val="single" w:sz="4" w:space="0" w:color="000000"/>
            </w:tcBorders>
            <w:shd w:val="clear" w:color="000000" w:fill="FFC000"/>
            <w:noWrap/>
            <w:vAlign w:val="center"/>
            <w:hideMark/>
          </w:tcPr>
          <w:p w14:paraId="7423D3E7" w14:textId="77777777" w:rsidR="00634212" w:rsidRPr="00634212" w:rsidRDefault="00634212" w:rsidP="00EF26F4">
            <w:pPr>
              <w:rPr>
                <w:b/>
                <w:bCs/>
                <w:sz w:val="20"/>
                <w:szCs w:val="20"/>
              </w:rPr>
            </w:pPr>
            <w:r w:rsidRPr="00634212">
              <w:rPr>
                <w:b/>
                <w:bCs/>
                <w:sz w:val="20"/>
                <w:szCs w:val="20"/>
              </w:rPr>
              <w:t>9-12. évfolyam összes szakmai óraszáma ÖGY nélkül</w:t>
            </w:r>
          </w:p>
        </w:tc>
        <w:tc>
          <w:tcPr>
            <w:tcW w:w="1426" w:type="dxa"/>
            <w:tcBorders>
              <w:top w:val="nil"/>
              <w:left w:val="nil"/>
              <w:bottom w:val="single" w:sz="4" w:space="0" w:color="auto"/>
              <w:right w:val="nil"/>
            </w:tcBorders>
            <w:shd w:val="clear" w:color="000000" w:fill="FFC000"/>
            <w:noWrap/>
            <w:vAlign w:val="bottom"/>
            <w:hideMark/>
          </w:tcPr>
          <w:p w14:paraId="1D853324" w14:textId="77777777" w:rsidR="00634212" w:rsidRPr="00634212" w:rsidRDefault="00634212" w:rsidP="00EF26F4">
            <w:pPr>
              <w:rPr>
                <w:rFonts w:ascii="Arial Black" w:hAnsi="Arial Black" w:cs="Calibri"/>
                <w:i/>
                <w:iCs/>
                <w:color w:val="000000"/>
                <w:sz w:val="20"/>
                <w:szCs w:val="20"/>
              </w:rPr>
            </w:pPr>
            <w:r w:rsidRPr="00634212">
              <w:rPr>
                <w:rFonts w:ascii="Arial Black" w:hAnsi="Arial Black" w:cs="Calibri"/>
                <w:i/>
                <w:iCs/>
                <w:color w:val="000000"/>
                <w:sz w:val="20"/>
                <w:szCs w:val="20"/>
              </w:rPr>
              <w:t>1572</w:t>
            </w:r>
          </w:p>
        </w:tc>
      </w:tr>
      <w:tr w:rsidR="00634212" w:rsidRPr="00634212" w14:paraId="580D161C" w14:textId="77777777" w:rsidTr="001D20B2">
        <w:trPr>
          <w:trHeight w:val="289"/>
        </w:trPr>
        <w:tc>
          <w:tcPr>
            <w:tcW w:w="1234" w:type="dxa"/>
            <w:tcBorders>
              <w:top w:val="nil"/>
              <w:left w:val="single" w:sz="4" w:space="0" w:color="auto"/>
              <w:bottom w:val="single" w:sz="4" w:space="0" w:color="auto"/>
              <w:right w:val="nil"/>
            </w:tcBorders>
            <w:shd w:val="clear" w:color="000000" w:fill="92D050"/>
            <w:noWrap/>
            <w:vAlign w:val="center"/>
            <w:hideMark/>
          </w:tcPr>
          <w:p w14:paraId="32A04F54" w14:textId="77777777" w:rsidR="00634212" w:rsidRPr="00634212" w:rsidRDefault="00634212" w:rsidP="00EF26F4">
            <w:pPr>
              <w:rPr>
                <w:b/>
                <w:bCs/>
                <w:sz w:val="20"/>
                <w:szCs w:val="20"/>
              </w:rPr>
            </w:pPr>
            <w:r w:rsidRPr="00634212">
              <w:rPr>
                <w:b/>
                <w:bCs/>
                <w:sz w:val="20"/>
                <w:szCs w:val="20"/>
              </w:rPr>
              <w:t>5./13/A</w:t>
            </w:r>
          </w:p>
        </w:tc>
        <w:tc>
          <w:tcPr>
            <w:tcW w:w="453" w:type="dxa"/>
            <w:tcBorders>
              <w:top w:val="nil"/>
              <w:left w:val="single" w:sz="4" w:space="0" w:color="auto"/>
              <w:bottom w:val="single" w:sz="4" w:space="0" w:color="auto"/>
              <w:right w:val="single" w:sz="4" w:space="0" w:color="auto"/>
            </w:tcBorders>
            <w:shd w:val="clear" w:color="000000" w:fill="92D050"/>
            <w:noWrap/>
            <w:vAlign w:val="center"/>
            <w:hideMark/>
          </w:tcPr>
          <w:p w14:paraId="4B10066F" w14:textId="77777777" w:rsidR="00634212" w:rsidRPr="00634212" w:rsidRDefault="00634212" w:rsidP="00EF26F4">
            <w:pPr>
              <w:rPr>
                <w:b/>
                <w:bCs/>
                <w:sz w:val="16"/>
                <w:szCs w:val="16"/>
              </w:rPr>
            </w:pPr>
            <w:r w:rsidRPr="00634212">
              <w:rPr>
                <w:b/>
                <w:bCs/>
                <w:sz w:val="16"/>
                <w:szCs w:val="16"/>
              </w:rPr>
              <w:t>EÜ</w:t>
            </w:r>
          </w:p>
        </w:tc>
        <w:tc>
          <w:tcPr>
            <w:tcW w:w="5409" w:type="dxa"/>
            <w:tcBorders>
              <w:top w:val="nil"/>
              <w:left w:val="nil"/>
              <w:bottom w:val="single" w:sz="4" w:space="0" w:color="auto"/>
              <w:right w:val="nil"/>
            </w:tcBorders>
            <w:shd w:val="clear" w:color="000000" w:fill="92D050"/>
            <w:vAlign w:val="center"/>
            <w:hideMark/>
          </w:tcPr>
          <w:p w14:paraId="40D39DA7" w14:textId="77777777" w:rsidR="00634212" w:rsidRPr="00634212" w:rsidRDefault="00634212" w:rsidP="00EF26F4">
            <w:pPr>
              <w:rPr>
                <w:b/>
                <w:bCs/>
                <w:i/>
                <w:iCs/>
                <w:sz w:val="20"/>
                <w:szCs w:val="20"/>
              </w:rPr>
            </w:pPr>
            <w:r w:rsidRPr="00634212">
              <w:rPr>
                <w:b/>
                <w:bCs/>
                <w:i/>
                <w:iCs/>
                <w:sz w:val="20"/>
                <w:szCs w:val="20"/>
              </w:rPr>
              <w:t>Általános ápoló - 5 0913 03 01</w:t>
            </w:r>
          </w:p>
        </w:tc>
        <w:tc>
          <w:tcPr>
            <w:tcW w:w="1426" w:type="dxa"/>
            <w:tcBorders>
              <w:top w:val="nil"/>
              <w:left w:val="nil"/>
              <w:bottom w:val="single" w:sz="4" w:space="0" w:color="auto"/>
              <w:right w:val="nil"/>
            </w:tcBorders>
            <w:shd w:val="clear" w:color="000000" w:fill="92D050"/>
            <w:vAlign w:val="center"/>
            <w:hideMark/>
          </w:tcPr>
          <w:p w14:paraId="1153D488" w14:textId="77777777" w:rsidR="00634212" w:rsidRPr="00634212" w:rsidRDefault="00634212" w:rsidP="00EF26F4">
            <w:pPr>
              <w:rPr>
                <w:b/>
                <w:bCs/>
                <w:i/>
                <w:iCs/>
                <w:sz w:val="20"/>
                <w:szCs w:val="20"/>
              </w:rPr>
            </w:pPr>
            <w:r w:rsidRPr="00634212">
              <w:rPr>
                <w:b/>
                <w:bCs/>
                <w:i/>
                <w:iCs/>
                <w:sz w:val="20"/>
                <w:szCs w:val="20"/>
              </w:rPr>
              <w:t> </w:t>
            </w:r>
          </w:p>
        </w:tc>
      </w:tr>
      <w:tr w:rsidR="00634212" w:rsidRPr="00634212" w14:paraId="54964AB1"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09160C90" w14:textId="77777777" w:rsidR="00634212" w:rsidRPr="00634212" w:rsidRDefault="00634212" w:rsidP="00EF26F4">
            <w:pPr>
              <w:rPr>
                <w:b/>
                <w:bCs/>
                <w:i/>
                <w:iCs/>
                <w:sz w:val="20"/>
                <w:szCs w:val="20"/>
              </w:rPr>
            </w:pPr>
            <w:r w:rsidRPr="00634212">
              <w:rPr>
                <w:b/>
                <w:bCs/>
                <w:i/>
                <w:iCs/>
                <w:sz w:val="20"/>
                <w:szCs w:val="20"/>
              </w:rPr>
              <w:lastRenderedPageBreak/>
              <w:t>5./13/A</w:t>
            </w:r>
          </w:p>
        </w:tc>
        <w:tc>
          <w:tcPr>
            <w:tcW w:w="453" w:type="dxa"/>
            <w:tcBorders>
              <w:top w:val="nil"/>
              <w:left w:val="nil"/>
              <w:bottom w:val="single" w:sz="4" w:space="0" w:color="auto"/>
              <w:right w:val="single" w:sz="4" w:space="0" w:color="auto"/>
            </w:tcBorders>
            <w:shd w:val="clear" w:color="000000" w:fill="D9D9D9"/>
            <w:vAlign w:val="bottom"/>
            <w:hideMark/>
          </w:tcPr>
          <w:p w14:paraId="2DECA25E" w14:textId="77777777" w:rsidR="00634212" w:rsidRPr="00634212" w:rsidRDefault="00634212" w:rsidP="00EF26F4">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D9D9D9"/>
            <w:vAlign w:val="center"/>
            <w:hideMark/>
          </w:tcPr>
          <w:p w14:paraId="6A1DB082" w14:textId="77777777" w:rsidR="00634212" w:rsidRPr="00634212" w:rsidRDefault="00634212" w:rsidP="00EF26F4">
            <w:pPr>
              <w:rPr>
                <w:b/>
                <w:bCs/>
                <w:i/>
                <w:iCs/>
                <w:sz w:val="20"/>
                <w:szCs w:val="20"/>
              </w:rPr>
            </w:pPr>
            <w:r w:rsidRPr="00634212">
              <w:rPr>
                <w:b/>
                <w:bCs/>
                <w:i/>
                <w:iCs/>
                <w:sz w:val="20"/>
                <w:szCs w:val="20"/>
              </w:rPr>
              <w:t>Testnevelés és testkultúra I.</w:t>
            </w:r>
          </w:p>
        </w:tc>
        <w:tc>
          <w:tcPr>
            <w:tcW w:w="1426" w:type="dxa"/>
            <w:tcBorders>
              <w:top w:val="nil"/>
              <w:left w:val="nil"/>
              <w:bottom w:val="single" w:sz="4" w:space="0" w:color="auto"/>
              <w:right w:val="single" w:sz="4" w:space="0" w:color="auto"/>
            </w:tcBorders>
            <w:shd w:val="clear" w:color="000000" w:fill="D9D9D9"/>
            <w:noWrap/>
            <w:vAlign w:val="center"/>
            <w:hideMark/>
          </w:tcPr>
          <w:p w14:paraId="10096C8E" w14:textId="77777777" w:rsidR="00634212" w:rsidRPr="00634212" w:rsidRDefault="00634212" w:rsidP="00EF26F4">
            <w:pPr>
              <w:rPr>
                <w:b/>
                <w:bCs/>
                <w:i/>
                <w:iCs/>
                <w:sz w:val="20"/>
                <w:szCs w:val="20"/>
              </w:rPr>
            </w:pPr>
            <w:r w:rsidRPr="00634212">
              <w:rPr>
                <w:b/>
                <w:bCs/>
                <w:i/>
                <w:iCs/>
                <w:sz w:val="20"/>
                <w:szCs w:val="20"/>
              </w:rPr>
              <w:t>36</w:t>
            </w:r>
          </w:p>
        </w:tc>
      </w:tr>
      <w:tr w:rsidR="00523B50" w:rsidRPr="00634212" w14:paraId="1265284F" w14:textId="77777777" w:rsidTr="00523B50">
        <w:trPr>
          <w:trHeight w:val="554"/>
        </w:trPr>
        <w:tc>
          <w:tcPr>
            <w:tcW w:w="1234"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24BC509A" w14:textId="77777777" w:rsidR="00523B50" w:rsidRPr="00523B50" w:rsidRDefault="00523B50" w:rsidP="00523B50">
            <w:pPr>
              <w:rPr>
                <w:rFonts w:ascii="Arial Black" w:hAnsi="Arial Black"/>
                <w:b/>
                <w:bCs/>
                <w:sz w:val="20"/>
                <w:szCs w:val="20"/>
              </w:rPr>
            </w:pPr>
            <w:r w:rsidRPr="00523B50">
              <w:rPr>
                <w:rFonts w:ascii="Arial Black" w:hAnsi="Arial Black"/>
                <w:b/>
                <w:bCs/>
                <w:sz w:val="20"/>
                <w:szCs w:val="20"/>
              </w:rPr>
              <w:t>5./13/A</w:t>
            </w:r>
          </w:p>
        </w:tc>
        <w:tc>
          <w:tcPr>
            <w:tcW w:w="453" w:type="dxa"/>
            <w:tcBorders>
              <w:top w:val="nil"/>
              <w:left w:val="nil"/>
              <w:bottom w:val="single" w:sz="4" w:space="0" w:color="auto"/>
              <w:right w:val="single" w:sz="4" w:space="0" w:color="auto"/>
            </w:tcBorders>
            <w:shd w:val="clear" w:color="auto" w:fill="BFBFBF" w:themeFill="background1" w:themeFillShade="BF"/>
            <w:vAlign w:val="center"/>
          </w:tcPr>
          <w:p w14:paraId="676CF7CA" w14:textId="77777777" w:rsidR="00523B50" w:rsidRPr="00523B50" w:rsidRDefault="00523B50" w:rsidP="00523B50">
            <w:pPr>
              <w:jc w:val="center"/>
              <w:rPr>
                <w:rFonts w:ascii="Arial Black" w:hAnsi="Arial Black"/>
                <w:b/>
                <w:bCs/>
                <w:sz w:val="20"/>
                <w:szCs w:val="20"/>
              </w:rPr>
            </w:pPr>
            <w:r w:rsidRPr="00523B50">
              <w:rPr>
                <w:rFonts w:ascii="Arial Black" w:hAnsi="Arial Black"/>
                <w:b/>
                <w:bCs/>
                <w:sz w:val="20"/>
                <w:szCs w:val="20"/>
              </w:rPr>
              <w:t>EÜ</w:t>
            </w:r>
          </w:p>
        </w:tc>
        <w:tc>
          <w:tcPr>
            <w:tcW w:w="5409" w:type="dxa"/>
            <w:tcBorders>
              <w:top w:val="nil"/>
              <w:left w:val="nil"/>
              <w:bottom w:val="single" w:sz="4" w:space="0" w:color="auto"/>
              <w:right w:val="single" w:sz="4" w:space="0" w:color="auto"/>
            </w:tcBorders>
            <w:shd w:val="clear" w:color="auto" w:fill="BFBFBF" w:themeFill="background1" w:themeFillShade="BF"/>
            <w:vAlign w:val="center"/>
          </w:tcPr>
          <w:p w14:paraId="5A6AE409" w14:textId="77777777" w:rsidR="00523B50" w:rsidRDefault="00523B50" w:rsidP="00523B50">
            <w:pPr>
              <w:rPr>
                <w:rFonts w:ascii="Arial Black" w:hAnsi="Arial Black" w:cs="Calibri"/>
                <w:b/>
                <w:bCs/>
                <w:sz w:val="20"/>
                <w:szCs w:val="20"/>
              </w:rPr>
            </w:pPr>
            <w:r>
              <w:rPr>
                <w:rFonts w:ascii="Arial Black" w:hAnsi="Arial Black" w:cs="Calibri"/>
                <w:b/>
                <w:bCs/>
                <w:sz w:val="20"/>
                <w:szCs w:val="20"/>
              </w:rPr>
              <w:t>Ápolói alapozó ismeretek</w:t>
            </w:r>
          </w:p>
        </w:tc>
        <w:tc>
          <w:tcPr>
            <w:tcW w:w="1426" w:type="dxa"/>
            <w:tcBorders>
              <w:top w:val="nil"/>
              <w:left w:val="nil"/>
              <w:bottom w:val="single" w:sz="4" w:space="0" w:color="auto"/>
              <w:right w:val="single" w:sz="4" w:space="0" w:color="auto"/>
            </w:tcBorders>
            <w:shd w:val="clear" w:color="auto" w:fill="BFBFBF" w:themeFill="background1" w:themeFillShade="BF"/>
            <w:noWrap/>
            <w:vAlign w:val="center"/>
          </w:tcPr>
          <w:p w14:paraId="51BB1D70" w14:textId="77777777" w:rsidR="00523B50" w:rsidRDefault="00523B50" w:rsidP="00523B50">
            <w:pPr>
              <w:rPr>
                <w:rFonts w:ascii="Arial Black" w:hAnsi="Arial Black" w:cs="Calibri"/>
                <w:b/>
                <w:bCs/>
                <w:sz w:val="20"/>
                <w:szCs w:val="20"/>
              </w:rPr>
            </w:pPr>
            <w:r>
              <w:rPr>
                <w:rFonts w:ascii="Arial Black" w:hAnsi="Arial Black" w:cs="Calibri"/>
                <w:b/>
                <w:bCs/>
                <w:sz w:val="20"/>
                <w:szCs w:val="20"/>
              </w:rPr>
              <w:t>72</w:t>
            </w:r>
          </w:p>
        </w:tc>
      </w:tr>
      <w:tr w:rsidR="00634212" w:rsidRPr="00634212" w14:paraId="64912802"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4DC81146" w14:textId="77777777" w:rsidR="00634212" w:rsidRPr="00634212" w:rsidRDefault="00634212" w:rsidP="00EF26F4">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0F4B9B93" w14:textId="77777777" w:rsidR="00634212" w:rsidRPr="00634212" w:rsidRDefault="00634212" w:rsidP="00EF26F4">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D9D9D9"/>
            <w:vAlign w:val="center"/>
            <w:hideMark/>
          </w:tcPr>
          <w:p w14:paraId="629C1484" w14:textId="77777777" w:rsidR="00634212" w:rsidRPr="00634212" w:rsidRDefault="00634212" w:rsidP="00EF26F4">
            <w:pPr>
              <w:rPr>
                <w:b/>
                <w:bCs/>
                <w:i/>
                <w:iCs/>
                <w:sz w:val="20"/>
                <w:szCs w:val="20"/>
              </w:rPr>
            </w:pPr>
            <w:r w:rsidRPr="00634212">
              <w:rPr>
                <w:b/>
                <w:bCs/>
                <w:i/>
                <w:iCs/>
                <w:sz w:val="20"/>
                <w:szCs w:val="20"/>
              </w:rPr>
              <w:t>Az egészségtudomány sejtbiológiai és biokémiai alapjai</w:t>
            </w:r>
          </w:p>
        </w:tc>
        <w:tc>
          <w:tcPr>
            <w:tcW w:w="1426" w:type="dxa"/>
            <w:tcBorders>
              <w:top w:val="nil"/>
              <w:left w:val="nil"/>
              <w:bottom w:val="single" w:sz="4" w:space="0" w:color="auto"/>
              <w:right w:val="single" w:sz="4" w:space="0" w:color="auto"/>
            </w:tcBorders>
            <w:shd w:val="clear" w:color="000000" w:fill="D9D9D9"/>
            <w:noWrap/>
            <w:vAlign w:val="center"/>
            <w:hideMark/>
          </w:tcPr>
          <w:p w14:paraId="18CBFC0C" w14:textId="77777777" w:rsidR="00634212" w:rsidRPr="00634212" w:rsidRDefault="00634212" w:rsidP="00EF26F4">
            <w:pPr>
              <w:rPr>
                <w:b/>
                <w:bCs/>
                <w:i/>
                <w:iCs/>
                <w:sz w:val="20"/>
                <w:szCs w:val="20"/>
              </w:rPr>
            </w:pPr>
            <w:r w:rsidRPr="00634212">
              <w:rPr>
                <w:b/>
                <w:bCs/>
                <w:i/>
                <w:iCs/>
                <w:sz w:val="20"/>
                <w:szCs w:val="20"/>
              </w:rPr>
              <w:t>36</w:t>
            </w:r>
          </w:p>
        </w:tc>
      </w:tr>
      <w:tr w:rsidR="00634212" w:rsidRPr="00634212" w14:paraId="33FB56F2"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2FB8B1CA" w14:textId="77777777" w:rsidR="00634212" w:rsidRPr="00634212" w:rsidRDefault="00634212" w:rsidP="00EF26F4">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5B895CC9" w14:textId="77777777" w:rsidR="00634212" w:rsidRPr="00634212" w:rsidRDefault="00634212" w:rsidP="00EF26F4">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D9D9D9"/>
            <w:vAlign w:val="center"/>
            <w:hideMark/>
          </w:tcPr>
          <w:p w14:paraId="3FB97305" w14:textId="77777777" w:rsidR="00634212" w:rsidRPr="00634212" w:rsidRDefault="00634212" w:rsidP="00EF26F4">
            <w:pPr>
              <w:rPr>
                <w:b/>
                <w:bCs/>
                <w:i/>
                <w:iCs/>
                <w:sz w:val="20"/>
                <w:szCs w:val="20"/>
              </w:rPr>
            </w:pPr>
            <w:r w:rsidRPr="00634212">
              <w:rPr>
                <w:b/>
                <w:bCs/>
                <w:i/>
                <w:iCs/>
                <w:sz w:val="20"/>
                <w:szCs w:val="20"/>
              </w:rPr>
              <w:t>Mikrobiológia, közegészségtan-járványtan</w:t>
            </w:r>
          </w:p>
        </w:tc>
        <w:tc>
          <w:tcPr>
            <w:tcW w:w="1426" w:type="dxa"/>
            <w:tcBorders>
              <w:top w:val="nil"/>
              <w:left w:val="nil"/>
              <w:bottom w:val="single" w:sz="4" w:space="0" w:color="auto"/>
              <w:right w:val="single" w:sz="4" w:space="0" w:color="auto"/>
            </w:tcBorders>
            <w:shd w:val="clear" w:color="000000" w:fill="D9D9D9"/>
            <w:noWrap/>
            <w:vAlign w:val="center"/>
            <w:hideMark/>
          </w:tcPr>
          <w:p w14:paraId="487E6527" w14:textId="77777777" w:rsidR="00634212" w:rsidRPr="00634212" w:rsidRDefault="00634212" w:rsidP="00EF26F4">
            <w:pPr>
              <w:rPr>
                <w:b/>
                <w:bCs/>
                <w:i/>
                <w:iCs/>
                <w:sz w:val="20"/>
                <w:szCs w:val="20"/>
              </w:rPr>
            </w:pPr>
            <w:r w:rsidRPr="00634212">
              <w:rPr>
                <w:b/>
                <w:bCs/>
                <w:i/>
                <w:iCs/>
                <w:sz w:val="20"/>
                <w:szCs w:val="20"/>
              </w:rPr>
              <w:t>36</w:t>
            </w:r>
          </w:p>
        </w:tc>
      </w:tr>
      <w:tr w:rsidR="00523B50" w:rsidRPr="00634212" w14:paraId="5ED801EB" w14:textId="77777777" w:rsidTr="00523B50">
        <w:trPr>
          <w:trHeight w:val="554"/>
        </w:trPr>
        <w:tc>
          <w:tcPr>
            <w:tcW w:w="1234"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4C434A38" w14:textId="77777777" w:rsidR="00523B50" w:rsidRPr="00523B50" w:rsidRDefault="00523B50" w:rsidP="00523B50">
            <w:pPr>
              <w:rPr>
                <w:rFonts w:ascii="Arial Black" w:hAnsi="Arial Black"/>
                <w:b/>
                <w:bCs/>
                <w:sz w:val="20"/>
                <w:szCs w:val="20"/>
              </w:rPr>
            </w:pPr>
            <w:r w:rsidRPr="00523B50">
              <w:rPr>
                <w:rFonts w:ascii="Arial Black" w:hAnsi="Arial Black"/>
                <w:b/>
                <w:bCs/>
                <w:sz w:val="20"/>
                <w:szCs w:val="20"/>
              </w:rPr>
              <w:t>5./13/A</w:t>
            </w:r>
          </w:p>
        </w:tc>
        <w:tc>
          <w:tcPr>
            <w:tcW w:w="453" w:type="dxa"/>
            <w:tcBorders>
              <w:top w:val="nil"/>
              <w:left w:val="nil"/>
              <w:bottom w:val="single" w:sz="4" w:space="0" w:color="auto"/>
              <w:right w:val="single" w:sz="4" w:space="0" w:color="auto"/>
            </w:tcBorders>
            <w:shd w:val="clear" w:color="auto" w:fill="BFBFBF" w:themeFill="background1" w:themeFillShade="BF"/>
            <w:vAlign w:val="center"/>
          </w:tcPr>
          <w:p w14:paraId="4C832B0C" w14:textId="77777777" w:rsidR="00523B50" w:rsidRPr="00523B50" w:rsidRDefault="00523B50" w:rsidP="00523B50">
            <w:pPr>
              <w:jc w:val="center"/>
              <w:rPr>
                <w:rFonts w:ascii="Arial Black" w:hAnsi="Arial Black"/>
                <w:b/>
                <w:bCs/>
                <w:sz w:val="20"/>
                <w:szCs w:val="20"/>
              </w:rPr>
            </w:pPr>
            <w:r w:rsidRPr="00523B50">
              <w:rPr>
                <w:rFonts w:ascii="Arial Black" w:hAnsi="Arial Black"/>
                <w:b/>
                <w:bCs/>
                <w:sz w:val="20"/>
                <w:szCs w:val="20"/>
              </w:rPr>
              <w:t>EÜ</w:t>
            </w:r>
          </w:p>
        </w:tc>
        <w:tc>
          <w:tcPr>
            <w:tcW w:w="5409" w:type="dxa"/>
            <w:tcBorders>
              <w:top w:val="nil"/>
              <w:left w:val="nil"/>
              <w:bottom w:val="single" w:sz="4" w:space="0" w:color="auto"/>
              <w:right w:val="single" w:sz="4" w:space="0" w:color="auto"/>
            </w:tcBorders>
            <w:shd w:val="clear" w:color="auto" w:fill="BFBFBF" w:themeFill="background1" w:themeFillShade="BF"/>
            <w:vAlign w:val="center"/>
          </w:tcPr>
          <w:p w14:paraId="5F1749FE" w14:textId="77777777" w:rsidR="00523B50" w:rsidRDefault="00523B50" w:rsidP="00523B50">
            <w:pPr>
              <w:rPr>
                <w:rFonts w:ascii="Arial Black" w:hAnsi="Arial Black" w:cs="Calibri"/>
                <w:b/>
                <w:bCs/>
                <w:sz w:val="20"/>
                <w:szCs w:val="20"/>
              </w:rPr>
            </w:pPr>
            <w:r>
              <w:rPr>
                <w:rFonts w:ascii="Arial Black" w:hAnsi="Arial Black" w:cs="Calibri"/>
                <w:b/>
                <w:bCs/>
                <w:sz w:val="20"/>
                <w:szCs w:val="20"/>
              </w:rPr>
              <w:t>Alaptudományok</w:t>
            </w:r>
          </w:p>
        </w:tc>
        <w:tc>
          <w:tcPr>
            <w:tcW w:w="1426" w:type="dxa"/>
            <w:tcBorders>
              <w:top w:val="nil"/>
              <w:left w:val="nil"/>
              <w:bottom w:val="single" w:sz="4" w:space="0" w:color="auto"/>
              <w:right w:val="single" w:sz="4" w:space="0" w:color="auto"/>
            </w:tcBorders>
            <w:shd w:val="clear" w:color="auto" w:fill="BFBFBF" w:themeFill="background1" w:themeFillShade="BF"/>
            <w:noWrap/>
            <w:vAlign w:val="center"/>
          </w:tcPr>
          <w:p w14:paraId="1B7E7EED" w14:textId="77777777" w:rsidR="00523B50" w:rsidRDefault="00523B50" w:rsidP="00523B50">
            <w:pPr>
              <w:rPr>
                <w:rFonts w:ascii="Arial Black" w:hAnsi="Arial Black" w:cs="Calibri"/>
                <w:b/>
                <w:bCs/>
                <w:sz w:val="20"/>
                <w:szCs w:val="20"/>
              </w:rPr>
            </w:pPr>
            <w:r>
              <w:rPr>
                <w:rFonts w:ascii="Arial Black" w:hAnsi="Arial Black" w:cs="Calibri"/>
                <w:b/>
                <w:bCs/>
                <w:sz w:val="20"/>
                <w:szCs w:val="20"/>
              </w:rPr>
              <w:t>9</w:t>
            </w:r>
          </w:p>
        </w:tc>
      </w:tr>
      <w:tr w:rsidR="00634212" w:rsidRPr="00634212" w14:paraId="5D9ED2AB"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1FCE7A93" w14:textId="77777777" w:rsidR="00634212" w:rsidRPr="00634212" w:rsidRDefault="00634212" w:rsidP="00EF26F4">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4F4129F3" w14:textId="77777777" w:rsidR="00634212" w:rsidRPr="00634212" w:rsidRDefault="00634212" w:rsidP="00EF26F4">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D9D9D9"/>
            <w:vAlign w:val="center"/>
            <w:hideMark/>
          </w:tcPr>
          <w:p w14:paraId="11F3333C" w14:textId="77777777" w:rsidR="00634212" w:rsidRPr="00634212" w:rsidRDefault="00634212" w:rsidP="00EF26F4">
            <w:pPr>
              <w:rPr>
                <w:b/>
                <w:bCs/>
                <w:i/>
                <w:iCs/>
                <w:sz w:val="20"/>
                <w:szCs w:val="20"/>
              </w:rPr>
            </w:pPr>
            <w:r w:rsidRPr="00634212">
              <w:rPr>
                <w:b/>
                <w:bCs/>
                <w:i/>
                <w:iCs/>
                <w:sz w:val="20"/>
                <w:szCs w:val="20"/>
              </w:rPr>
              <w:t>Biofizika és egészségügyi műszaki ismeretek</w:t>
            </w:r>
          </w:p>
        </w:tc>
        <w:tc>
          <w:tcPr>
            <w:tcW w:w="1426" w:type="dxa"/>
            <w:tcBorders>
              <w:top w:val="nil"/>
              <w:left w:val="nil"/>
              <w:bottom w:val="single" w:sz="4" w:space="0" w:color="auto"/>
              <w:right w:val="single" w:sz="4" w:space="0" w:color="auto"/>
            </w:tcBorders>
            <w:shd w:val="clear" w:color="000000" w:fill="D9D9D9"/>
            <w:noWrap/>
            <w:vAlign w:val="center"/>
            <w:hideMark/>
          </w:tcPr>
          <w:p w14:paraId="3A01441D" w14:textId="77777777" w:rsidR="00634212" w:rsidRPr="00634212" w:rsidRDefault="00634212" w:rsidP="00EF26F4">
            <w:pPr>
              <w:rPr>
                <w:b/>
                <w:bCs/>
                <w:i/>
                <w:iCs/>
                <w:sz w:val="20"/>
                <w:szCs w:val="20"/>
              </w:rPr>
            </w:pPr>
            <w:r w:rsidRPr="00634212">
              <w:rPr>
                <w:b/>
                <w:bCs/>
                <w:i/>
                <w:iCs/>
                <w:sz w:val="20"/>
                <w:szCs w:val="20"/>
              </w:rPr>
              <w:t>9</w:t>
            </w:r>
          </w:p>
        </w:tc>
      </w:tr>
      <w:tr w:rsidR="00523B50" w:rsidRPr="00634212" w14:paraId="4ED6FF7C" w14:textId="77777777" w:rsidTr="00523B50">
        <w:trPr>
          <w:trHeight w:val="289"/>
        </w:trPr>
        <w:tc>
          <w:tcPr>
            <w:tcW w:w="1234"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3104C490" w14:textId="77777777" w:rsidR="00523B50" w:rsidRPr="00523B50" w:rsidRDefault="00523B50" w:rsidP="00523B50">
            <w:pPr>
              <w:rPr>
                <w:rFonts w:ascii="Arial Black" w:hAnsi="Arial Black"/>
                <w:b/>
                <w:bCs/>
                <w:sz w:val="20"/>
                <w:szCs w:val="20"/>
              </w:rPr>
            </w:pPr>
            <w:r w:rsidRPr="00523B50">
              <w:rPr>
                <w:rFonts w:ascii="Arial Black" w:hAnsi="Arial Black"/>
                <w:b/>
                <w:bCs/>
                <w:sz w:val="20"/>
                <w:szCs w:val="20"/>
              </w:rPr>
              <w:t>5./13/A</w:t>
            </w:r>
          </w:p>
        </w:tc>
        <w:tc>
          <w:tcPr>
            <w:tcW w:w="453" w:type="dxa"/>
            <w:tcBorders>
              <w:top w:val="nil"/>
              <w:left w:val="nil"/>
              <w:bottom w:val="single" w:sz="4" w:space="0" w:color="auto"/>
              <w:right w:val="single" w:sz="4" w:space="0" w:color="auto"/>
            </w:tcBorders>
            <w:shd w:val="clear" w:color="auto" w:fill="BFBFBF" w:themeFill="background1" w:themeFillShade="BF"/>
            <w:vAlign w:val="center"/>
          </w:tcPr>
          <w:p w14:paraId="1EF58502" w14:textId="77777777" w:rsidR="00523B50" w:rsidRPr="00523B50" w:rsidRDefault="00523B50" w:rsidP="00523B50">
            <w:pPr>
              <w:jc w:val="center"/>
              <w:rPr>
                <w:rFonts w:ascii="Arial Black" w:hAnsi="Arial Black"/>
                <w:b/>
                <w:bCs/>
                <w:sz w:val="20"/>
                <w:szCs w:val="20"/>
              </w:rPr>
            </w:pPr>
            <w:r w:rsidRPr="00523B50">
              <w:rPr>
                <w:rFonts w:ascii="Arial Black" w:hAnsi="Arial Black"/>
                <w:b/>
                <w:bCs/>
                <w:sz w:val="20"/>
                <w:szCs w:val="20"/>
              </w:rPr>
              <w:t>EÜ</w:t>
            </w:r>
          </w:p>
        </w:tc>
        <w:tc>
          <w:tcPr>
            <w:tcW w:w="5409" w:type="dxa"/>
            <w:tcBorders>
              <w:top w:val="nil"/>
              <w:left w:val="nil"/>
              <w:bottom w:val="single" w:sz="4" w:space="0" w:color="auto"/>
              <w:right w:val="single" w:sz="4" w:space="0" w:color="auto"/>
            </w:tcBorders>
            <w:shd w:val="clear" w:color="auto" w:fill="BFBFBF" w:themeFill="background1" w:themeFillShade="BF"/>
            <w:vAlign w:val="center"/>
          </w:tcPr>
          <w:p w14:paraId="4BFC5626" w14:textId="77777777" w:rsidR="00523B50" w:rsidRDefault="00523B50" w:rsidP="00523B50">
            <w:pPr>
              <w:rPr>
                <w:rFonts w:ascii="Arial Black" w:hAnsi="Arial Black" w:cs="Calibri"/>
                <w:b/>
                <w:bCs/>
                <w:sz w:val="20"/>
                <w:szCs w:val="20"/>
              </w:rPr>
            </w:pPr>
            <w:r>
              <w:rPr>
                <w:rFonts w:ascii="Arial Black" w:hAnsi="Arial Black" w:cs="Calibri"/>
                <w:b/>
                <w:bCs/>
                <w:sz w:val="20"/>
                <w:szCs w:val="20"/>
              </w:rPr>
              <w:t>Ápolói alapozó ismeretek</w:t>
            </w:r>
          </w:p>
        </w:tc>
        <w:tc>
          <w:tcPr>
            <w:tcW w:w="1426" w:type="dxa"/>
            <w:tcBorders>
              <w:top w:val="nil"/>
              <w:left w:val="nil"/>
              <w:bottom w:val="single" w:sz="4" w:space="0" w:color="auto"/>
              <w:right w:val="single" w:sz="4" w:space="0" w:color="auto"/>
            </w:tcBorders>
            <w:shd w:val="clear" w:color="auto" w:fill="BFBFBF" w:themeFill="background1" w:themeFillShade="BF"/>
            <w:noWrap/>
            <w:vAlign w:val="center"/>
          </w:tcPr>
          <w:p w14:paraId="2A81C107" w14:textId="77777777" w:rsidR="00523B50" w:rsidRDefault="00523B50" w:rsidP="00523B50">
            <w:pPr>
              <w:rPr>
                <w:rFonts w:ascii="Arial Black" w:hAnsi="Arial Black" w:cs="Calibri"/>
                <w:b/>
                <w:bCs/>
                <w:sz w:val="20"/>
                <w:szCs w:val="20"/>
              </w:rPr>
            </w:pPr>
            <w:r>
              <w:rPr>
                <w:rFonts w:ascii="Arial Black" w:hAnsi="Arial Black" w:cs="Calibri"/>
                <w:b/>
                <w:bCs/>
                <w:sz w:val="20"/>
                <w:szCs w:val="20"/>
              </w:rPr>
              <w:t>36</w:t>
            </w:r>
          </w:p>
        </w:tc>
      </w:tr>
      <w:tr w:rsidR="00634212" w:rsidRPr="00634212" w14:paraId="3ABC7799"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29141F00" w14:textId="77777777" w:rsidR="00634212" w:rsidRPr="00634212" w:rsidRDefault="00634212" w:rsidP="00EF26F4">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03F60C82" w14:textId="77777777" w:rsidR="00634212" w:rsidRPr="00634212" w:rsidRDefault="00634212" w:rsidP="00EF26F4">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D9D9D9"/>
            <w:vAlign w:val="center"/>
            <w:hideMark/>
          </w:tcPr>
          <w:p w14:paraId="114A91F9" w14:textId="77777777" w:rsidR="00634212" w:rsidRPr="00634212" w:rsidRDefault="00634212" w:rsidP="00EF26F4">
            <w:pPr>
              <w:rPr>
                <w:b/>
                <w:bCs/>
                <w:i/>
                <w:iCs/>
                <w:sz w:val="20"/>
                <w:szCs w:val="20"/>
              </w:rPr>
            </w:pPr>
            <w:r w:rsidRPr="00634212">
              <w:rPr>
                <w:b/>
                <w:bCs/>
                <w:i/>
                <w:iCs/>
                <w:sz w:val="20"/>
                <w:szCs w:val="20"/>
              </w:rPr>
              <w:t>Egészségügyi informatika</w:t>
            </w:r>
          </w:p>
        </w:tc>
        <w:tc>
          <w:tcPr>
            <w:tcW w:w="1426" w:type="dxa"/>
            <w:tcBorders>
              <w:top w:val="nil"/>
              <w:left w:val="nil"/>
              <w:bottom w:val="single" w:sz="4" w:space="0" w:color="auto"/>
              <w:right w:val="single" w:sz="4" w:space="0" w:color="auto"/>
            </w:tcBorders>
            <w:shd w:val="clear" w:color="000000" w:fill="D9D9D9"/>
            <w:noWrap/>
            <w:vAlign w:val="center"/>
            <w:hideMark/>
          </w:tcPr>
          <w:p w14:paraId="74CEC084" w14:textId="77777777" w:rsidR="00634212" w:rsidRPr="00634212" w:rsidRDefault="00634212" w:rsidP="00EF26F4">
            <w:pPr>
              <w:rPr>
                <w:b/>
                <w:bCs/>
                <w:i/>
                <w:iCs/>
                <w:sz w:val="20"/>
                <w:szCs w:val="20"/>
              </w:rPr>
            </w:pPr>
            <w:r w:rsidRPr="00634212">
              <w:rPr>
                <w:b/>
                <w:bCs/>
                <w:i/>
                <w:iCs/>
                <w:sz w:val="20"/>
                <w:szCs w:val="20"/>
              </w:rPr>
              <w:t>9</w:t>
            </w:r>
          </w:p>
        </w:tc>
      </w:tr>
      <w:tr w:rsidR="00634212" w:rsidRPr="00634212" w14:paraId="4E9A223B"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6B44F4EF" w14:textId="77777777" w:rsidR="00634212" w:rsidRPr="00634212" w:rsidRDefault="00634212" w:rsidP="00EF26F4">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4F75522F" w14:textId="77777777" w:rsidR="00634212" w:rsidRPr="00634212" w:rsidRDefault="00634212" w:rsidP="00EF26F4">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D9D9D9"/>
            <w:vAlign w:val="center"/>
            <w:hideMark/>
          </w:tcPr>
          <w:p w14:paraId="62DEBB80" w14:textId="77777777" w:rsidR="00634212" w:rsidRPr="00634212" w:rsidRDefault="00634212" w:rsidP="00EF26F4">
            <w:pPr>
              <w:rPr>
                <w:b/>
                <w:bCs/>
                <w:i/>
                <w:iCs/>
                <w:sz w:val="20"/>
                <w:szCs w:val="20"/>
              </w:rPr>
            </w:pPr>
            <w:r w:rsidRPr="00634212">
              <w:rPr>
                <w:b/>
                <w:bCs/>
                <w:i/>
                <w:iCs/>
                <w:sz w:val="20"/>
                <w:szCs w:val="20"/>
              </w:rPr>
              <w:t>Egészségfejlesztés - egészségnevelés, egészségpszichológia I.</w:t>
            </w:r>
          </w:p>
        </w:tc>
        <w:tc>
          <w:tcPr>
            <w:tcW w:w="1426" w:type="dxa"/>
            <w:tcBorders>
              <w:top w:val="nil"/>
              <w:left w:val="nil"/>
              <w:bottom w:val="single" w:sz="4" w:space="0" w:color="auto"/>
              <w:right w:val="single" w:sz="4" w:space="0" w:color="auto"/>
            </w:tcBorders>
            <w:shd w:val="clear" w:color="000000" w:fill="D9D9D9"/>
            <w:noWrap/>
            <w:vAlign w:val="center"/>
            <w:hideMark/>
          </w:tcPr>
          <w:p w14:paraId="15CC02F5" w14:textId="77777777" w:rsidR="00634212" w:rsidRPr="00634212" w:rsidRDefault="00634212" w:rsidP="00EF26F4">
            <w:pPr>
              <w:rPr>
                <w:b/>
                <w:bCs/>
                <w:i/>
                <w:iCs/>
                <w:sz w:val="20"/>
                <w:szCs w:val="20"/>
              </w:rPr>
            </w:pPr>
            <w:r w:rsidRPr="00634212">
              <w:rPr>
                <w:b/>
                <w:bCs/>
                <w:i/>
                <w:iCs/>
                <w:sz w:val="20"/>
                <w:szCs w:val="20"/>
              </w:rPr>
              <w:t>9</w:t>
            </w:r>
          </w:p>
        </w:tc>
      </w:tr>
      <w:tr w:rsidR="00634212" w:rsidRPr="00634212" w14:paraId="5F7837AE"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0A20183D" w14:textId="77777777" w:rsidR="00634212" w:rsidRPr="00634212" w:rsidRDefault="00634212" w:rsidP="00EF26F4">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0C4E97BB" w14:textId="77777777" w:rsidR="00634212" w:rsidRPr="00634212" w:rsidRDefault="00634212" w:rsidP="00EF26F4">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D9D9D9"/>
            <w:vAlign w:val="center"/>
            <w:hideMark/>
          </w:tcPr>
          <w:p w14:paraId="3E1FA3EC" w14:textId="77777777" w:rsidR="00634212" w:rsidRPr="00634212" w:rsidRDefault="00634212" w:rsidP="00EF26F4">
            <w:pPr>
              <w:rPr>
                <w:b/>
                <w:bCs/>
                <w:i/>
                <w:iCs/>
                <w:sz w:val="20"/>
                <w:szCs w:val="20"/>
              </w:rPr>
            </w:pPr>
            <w:r w:rsidRPr="00634212">
              <w:rPr>
                <w:b/>
                <w:bCs/>
                <w:i/>
                <w:iCs/>
                <w:sz w:val="20"/>
                <w:szCs w:val="20"/>
              </w:rPr>
              <w:t>Egészségszociológia</w:t>
            </w:r>
          </w:p>
        </w:tc>
        <w:tc>
          <w:tcPr>
            <w:tcW w:w="1426" w:type="dxa"/>
            <w:tcBorders>
              <w:top w:val="nil"/>
              <w:left w:val="nil"/>
              <w:bottom w:val="single" w:sz="4" w:space="0" w:color="auto"/>
              <w:right w:val="single" w:sz="4" w:space="0" w:color="auto"/>
            </w:tcBorders>
            <w:shd w:val="clear" w:color="000000" w:fill="D9D9D9"/>
            <w:noWrap/>
            <w:vAlign w:val="center"/>
            <w:hideMark/>
          </w:tcPr>
          <w:p w14:paraId="5EE0570B" w14:textId="77777777" w:rsidR="00634212" w:rsidRPr="00634212" w:rsidRDefault="00634212" w:rsidP="00EF26F4">
            <w:pPr>
              <w:rPr>
                <w:b/>
                <w:bCs/>
                <w:i/>
                <w:iCs/>
                <w:sz w:val="20"/>
                <w:szCs w:val="20"/>
              </w:rPr>
            </w:pPr>
            <w:r w:rsidRPr="00634212">
              <w:rPr>
                <w:b/>
                <w:bCs/>
                <w:i/>
                <w:iCs/>
                <w:sz w:val="20"/>
                <w:szCs w:val="20"/>
              </w:rPr>
              <w:t>9</w:t>
            </w:r>
          </w:p>
        </w:tc>
      </w:tr>
      <w:tr w:rsidR="00523B50" w:rsidRPr="00634212" w14:paraId="6880AB1A"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tcPr>
          <w:p w14:paraId="21FD03A0" w14:textId="77777777" w:rsidR="00523B50" w:rsidRPr="00634212" w:rsidRDefault="00523B50" w:rsidP="00523B50">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tcPr>
          <w:p w14:paraId="0280DCCF"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D9D9D9"/>
            <w:vAlign w:val="center"/>
          </w:tcPr>
          <w:p w14:paraId="24A38FD9" w14:textId="77777777" w:rsidR="00523B50" w:rsidRPr="00634212" w:rsidRDefault="00523B50" w:rsidP="00523B50">
            <w:pPr>
              <w:rPr>
                <w:b/>
                <w:bCs/>
                <w:i/>
                <w:iCs/>
                <w:sz w:val="20"/>
                <w:szCs w:val="20"/>
              </w:rPr>
            </w:pPr>
            <w:r w:rsidRPr="00634212">
              <w:rPr>
                <w:b/>
                <w:bCs/>
                <w:i/>
                <w:iCs/>
                <w:sz w:val="20"/>
                <w:szCs w:val="20"/>
              </w:rPr>
              <w:t>Egészségügyi kommunikáció I.</w:t>
            </w:r>
          </w:p>
        </w:tc>
        <w:tc>
          <w:tcPr>
            <w:tcW w:w="1426" w:type="dxa"/>
            <w:tcBorders>
              <w:top w:val="nil"/>
              <w:left w:val="nil"/>
              <w:bottom w:val="single" w:sz="4" w:space="0" w:color="auto"/>
              <w:right w:val="single" w:sz="4" w:space="0" w:color="auto"/>
            </w:tcBorders>
            <w:shd w:val="clear" w:color="000000" w:fill="D9D9D9"/>
            <w:noWrap/>
            <w:vAlign w:val="center"/>
          </w:tcPr>
          <w:p w14:paraId="31D2367A" w14:textId="77777777" w:rsidR="00523B50" w:rsidRPr="00634212" w:rsidRDefault="00523B50" w:rsidP="00523B50">
            <w:pPr>
              <w:rPr>
                <w:b/>
                <w:bCs/>
                <w:i/>
                <w:iCs/>
                <w:sz w:val="20"/>
                <w:szCs w:val="20"/>
              </w:rPr>
            </w:pPr>
            <w:r w:rsidRPr="00634212">
              <w:rPr>
                <w:b/>
                <w:bCs/>
                <w:i/>
                <w:iCs/>
                <w:sz w:val="20"/>
                <w:szCs w:val="20"/>
              </w:rPr>
              <w:t>9</w:t>
            </w:r>
          </w:p>
        </w:tc>
      </w:tr>
      <w:tr w:rsidR="00523B50" w:rsidRPr="00634212" w14:paraId="364A8641" w14:textId="77777777" w:rsidTr="00523B50">
        <w:trPr>
          <w:trHeight w:val="289"/>
        </w:trPr>
        <w:tc>
          <w:tcPr>
            <w:tcW w:w="1234"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2B30FAE9" w14:textId="77777777" w:rsidR="00523B50" w:rsidRPr="00523B50" w:rsidRDefault="00523B50" w:rsidP="00523B50">
            <w:pPr>
              <w:rPr>
                <w:rFonts w:ascii="Arial Black" w:hAnsi="Arial Black"/>
                <w:b/>
                <w:bCs/>
                <w:sz w:val="20"/>
                <w:szCs w:val="20"/>
              </w:rPr>
            </w:pPr>
            <w:r w:rsidRPr="00523B50">
              <w:rPr>
                <w:rFonts w:ascii="Arial Black" w:hAnsi="Arial Black"/>
                <w:b/>
                <w:bCs/>
                <w:sz w:val="20"/>
                <w:szCs w:val="20"/>
              </w:rPr>
              <w:t>5./13/A</w:t>
            </w:r>
          </w:p>
        </w:tc>
        <w:tc>
          <w:tcPr>
            <w:tcW w:w="453" w:type="dxa"/>
            <w:tcBorders>
              <w:top w:val="nil"/>
              <w:left w:val="nil"/>
              <w:bottom w:val="single" w:sz="4" w:space="0" w:color="auto"/>
              <w:right w:val="single" w:sz="4" w:space="0" w:color="auto"/>
            </w:tcBorders>
            <w:shd w:val="clear" w:color="auto" w:fill="BFBFBF" w:themeFill="background1" w:themeFillShade="BF"/>
            <w:vAlign w:val="center"/>
          </w:tcPr>
          <w:p w14:paraId="111676CB" w14:textId="77777777" w:rsidR="00523B50" w:rsidRPr="00523B50" w:rsidRDefault="00523B50" w:rsidP="00523B50">
            <w:pPr>
              <w:jc w:val="center"/>
              <w:rPr>
                <w:rFonts w:ascii="Arial Black" w:hAnsi="Arial Black"/>
                <w:b/>
                <w:bCs/>
                <w:sz w:val="20"/>
                <w:szCs w:val="20"/>
              </w:rPr>
            </w:pPr>
            <w:r w:rsidRPr="00523B50">
              <w:rPr>
                <w:rFonts w:ascii="Arial Black" w:hAnsi="Arial Black"/>
                <w:b/>
                <w:bCs/>
                <w:sz w:val="20"/>
                <w:szCs w:val="20"/>
              </w:rPr>
              <w:t>EÜ</w:t>
            </w:r>
          </w:p>
        </w:tc>
        <w:tc>
          <w:tcPr>
            <w:tcW w:w="5409" w:type="dxa"/>
            <w:tcBorders>
              <w:top w:val="nil"/>
              <w:left w:val="nil"/>
              <w:bottom w:val="single" w:sz="4" w:space="0" w:color="auto"/>
              <w:right w:val="single" w:sz="4" w:space="0" w:color="auto"/>
            </w:tcBorders>
            <w:shd w:val="clear" w:color="auto" w:fill="BFBFBF" w:themeFill="background1" w:themeFillShade="BF"/>
            <w:vAlign w:val="center"/>
          </w:tcPr>
          <w:p w14:paraId="25D7FB6D" w14:textId="77777777" w:rsidR="00523B50" w:rsidRDefault="00523B50" w:rsidP="00523B50">
            <w:pPr>
              <w:rPr>
                <w:rFonts w:ascii="Arial Black" w:hAnsi="Arial Black" w:cs="Calibri"/>
                <w:b/>
                <w:bCs/>
                <w:sz w:val="20"/>
                <w:szCs w:val="20"/>
              </w:rPr>
            </w:pPr>
            <w:r>
              <w:rPr>
                <w:rFonts w:ascii="Arial Black" w:hAnsi="Arial Black" w:cs="Calibri"/>
                <w:b/>
                <w:bCs/>
                <w:sz w:val="20"/>
                <w:szCs w:val="20"/>
              </w:rPr>
              <w:t xml:space="preserve">Ápolói szakmai ismeretek </w:t>
            </w:r>
          </w:p>
        </w:tc>
        <w:tc>
          <w:tcPr>
            <w:tcW w:w="1426" w:type="dxa"/>
            <w:tcBorders>
              <w:top w:val="nil"/>
              <w:left w:val="nil"/>
              <w:bottom w:val="single" w:sz="4" w:space="0" w:color="auto"/>
              <w:right w:val="single" w:sz="4" w:space="0" w:color="auto"/>
            </w:tcBorders>
            <w:shd w:val="clear" w:color="auto" w:fill="BFBFBF" w:themeFill="background1" w:themeFillShade="BF"/>
            <w:noWrap/>
            <w:vAlign w:val="center"/>
          </w:tcPr>
          <w:p w14:paraId="69D5487B" w14:textId="77777777" w:rsidR="00523B50" w:rsidRDefault="00523B50" w:rsidP="00523B50">
            <w:pPr>
              <w:rPr>
                <w:rFonts w:ascii="Arial Black" w:hAnsi="Arial Black" w:cs="Calibri"/>
                <w:b/>
                <w:bCs/>
                <w:sz w:val="20"/>
                <w:szCs w:val="20"/>
              </w:rPr>
            </w:pPr>
            <w:r>
              <w:rPr>
                <w:rFonts w:ascii="Arial Black" w:hAnsi="Arial Black" w:cs="Calibri"/>
                <w:b/>
                <w:bCs/>
                <w:sz w:val="20"/>
                <w:szCs w:val="20"/>
              </w:rPr>
              <w:t>63</w:t>
            </w:r>
          </w:p>
        </w:tc>
      </w:tr>
      <w:tr w:rsidR="00523B50" w:rsidRPr="00634212" w14:paraId="4FD453ED"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640D30D8" w14:textId="77777777" w:rsidR="00523B50" w:rsidRPr="00634212" w:rsidRDefault="00523B50" w:rsidP="00523B50">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6917C860"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D9D9D9"/>
            <w:vAlign w:val="center"/>
            <w:hideMark/>
          </w:tcPr>
          <w:p w14:paraId="506EF905" w14:textId="77777777" w:rsidR="00523B50" w:rsidRPr="00634212" w:rsidRDefault="00523B50" w:rsidP="00523B50">
            <w:pPr>
              <w:rPr>
                <w:b/>
                <w:bCs/>
                <w:i/>
                <w:iCs/>
                <w:sz w:val="20"/>
                <w:szCs w:val="20"/>
              </w:rPr>
            </w:pPr>
            <w:r w:rsidRPr="00634212">
              <w:rPr>
                <w:b/>
                <w:bCs/>
                <w:i/>
                <w:iCs/>
                <w:sz w:val="20"/>
                <w:szCs w:val="20"/>
              </w:rPr>
              <w:t>Anatómia az egészségtudományban</w:t>
            </w:r>
          </w:p>
        </w:tc>
        <w:tc>
          <w:tcPr>
            <w:tcW w:w="1426" w:type="dxa"/>
            <w:tcBorders>
              <w:top w:val="nil"/>
              <w:left w:val="nil"/>
              <w:bottom w:val="single" w:sz="4" w:space="0" w:color="auto"/>
              <w:right w:val="single" w:sz="4" w:space="0" w:color="auto"/>
            </w:tcBorders>
            <w:shd w:val="clear" w:color="000000" w:fill="D9D9D9"/>
            <w:noWrap/>
            <w:vAlign w:val="center"/>
            <w:hideMark/>
          </w:tcPr>
          <w:p w14:paraId="4C540F1B" w14:textId="77777777" w:rsidR="00523B50" w:rsidRPr="00634212" w:rsidRDefault="00523B50" w:rsidP="00523B50">
            <w:pPr>
              <w:rPr>
                <w:b/>
                <w:bCs/>
                <w:i/>
                <w:iCs/>
                <w:sz w:val="20"/>
                <w:szCs w:val="20"/>
              </w:rPr>
            </w:pPr>
            <w:r w:rsidRPr="00634212">
              <w:rPr>
                <w:b/>
                <w:bCs/>
                <w:i/>
                <w:iCs/>
                <w:sz w:val="20"/>
                <w:szCs w:val="20"/>
              </w:rPr>
              <w:t>36</w:t>
            </w:r>
          </w:p>
        </w:tc>
      </w:tr>
      <w:tr w:rsidR="00523B50" w:rsidRPr="00634212" w14:paraId="4BB57794"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1FA49220" w14:textId="77777777" w:rsidR="00523B50" w:rsidRPr="00634212" w:rsidRDefault="00523B50" w:rsidP="00523B50">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0786A61A"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D9D9D9"/>
            <w:vAlign w:val="center"/>
            <w:hideMark/>
          </w:tcPr>
          <w:p w14:paraId="539EEA11" w14:textId="77777777" w:rsidR="00523B50" w:rsidRPr="00634212" w:rsidRDefault="00523B50" w:rsidP="00523B50">
            <w:pPr>
              <w:rPr>
                <w:b/>
                <w:bCs/>
                <w:i/>
                <w:iCs/>
                <w:sz w:val="20"/>
                <w:szCs w:val="20"/>
              </w:rPr>
            </w:pPr>
            <w:r w:rsidRPr="00634212">
              <w:rPr>
                <w:b/>
                <w:bCs/>
                <w:i/>
                <w:iCs/>
                <w:sz w:val="20"/>
                <w:szCs w:val="20"/>
              </w:rPr>
              <w:t>Egészségügyi terminológia</w:t>
            </w:r>
          </w:p>
        </w:tc>
        <w:tc>
          <w:tcPr>
            <w:tcW w:w="1426" w:type="dxa"/>
            <w:tcBorders>
              <w:top w:val="nil"/>
              <w:left w:val="nil"/>
              <w:bottom w:val="single" w:sz="4" w:space="0" w:color="auto"/>
              <w:right w:val="single" w:sz="4" w:space="0" w:color="auto"/>
            </w:tcBorders>
            <w:shd w:val="clear" w:color="000000" w:fill="D9D9D9"/>
            <w:noWrap/>
            <w:vAlign w:val="center"/>
            <w:hideMark/>
          </w:tcPr>
          <w:p w14:paraId="128677FA" w14:textId="77777777" w:rsidR="00523B50" w:rsidRPr="00634212" w:rsidRDefault="00523B50" w:rsidP="00523B50">
            <w:pPr>
              <w:rPr>
                <w:b/>
                <w:bCs/>
                <w:i/>
                <w:iCs/>
                <w:sz w:val="20"/>
                <w:szCs w:val="20"/>
              </w:rPr>
            </w:pPr>
            <w:r w:rsidRPr="00634212">
              <w:rPr>
                <w:b/>
                <w:bCs/>
                <w:i/>
                <w:iCs/>
                <w:sz w:val="20"/>
                <w:szCs w:val="20"/>
              </w:rPr>
              <w:t>9</w:t>
            </w:r>
          </w:p>
        </w:tc>
      </w:tr>
      <w:tr w:rsidR="00523B50" w:rsidRPr="00634212" w14:paraId="51CE5189" w14:textId="77777777" w:rsidTr="00523B50">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tcPr>
          <w:p w14:paraId="0BB946BB" w14:textId="77777777" w:rsidR="00523B50" w:rsidRPr="00634212" w:rsidRDefault="00523B50" w:rsidP="00523B50">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tcPr>
          <w:p w14:paraId="5DDB1EDE"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single" w:sz="4" w:space="0" w:color="auto"/>
              <w:right w:val="single" w:sz="4" w:space="0" w:color="auto"/>
            </w:tcBorders>
            <w:shd w:val="clear" w:color="000000" w:fill="D9D9D9"/>
            <w:vAlign w:val="center"/>
          </w:tcPr>
          <w:p w14:paraId="3A3C078F" w14:textId="77777777" w:rsidR="00523B50" w:rsidRPr="00634212" w:rsidRDefault="00523B50" w:rsidP="00523B50">
            <w:pPr>
              <w:rPr>
                <w:b/>
                <w:bCs/>
                <w:i/>
                <w:iCs/>
                <w:sz w:val="20"/>
                <w:szCs w:val="20"/>
              </w:rPr>
            </w:pPr>
            <w:r w:rsidRPr="00634212">
              <w:rPr>
                <w:b/>
                <w:bCs/>
                <w:i/>
                <w:iCs/>
                <w:sz w:val="20"/>
                <w:szCs w:val="20"/>
              </w:rPr>
              <w:t>Ápolástan I</w:t>
            </w:r>
          </w:p>
        </w:tc>
        <w:tc>
          <w:tcPr>
            <w:tcW w:w="1426" w:type="dxa"/>
            <w:tcBorders>
              <w:top w:val="nil"/>
              <w:left w:val="nil"/>
              <w:bottom w:val="single" w:sz="4" w:space="0" w:color="auto"/>
              <w:right w:val="single" w:sz="4" w:space="0" w:color="auto"/>
            </w:tcBorders>
            <w:shd w:val="clear" w:color="000000" w:fill="D9D9D9"/>
            <w:noWrap/>
            <w:vAlign w:val="center"/>
          </w:tcPr>
          <w:p w14:paraId="2BFADBC8" w14:textId="77777777" w:rsidR="00523B50" w:rsidRPr="00634212" w:rsidRDefault="00523B50" w:rsidP="00523B50">
            <w:pPr>
              <w:rPr>
                <w:b/>
                <w:bCs/>
                <w:i/>
                <w:iCs/>
                <w:sz w:val="20"/>
                <w:szCs w:val="20"/>
              </w:rPr>
            </w:pPr>
            <w:r w:rsidRPr="00634212">
              <w:rPr>
                <w:b/>
                <w:bCs/>
                <w:i/>
                <w:iCs/>
                <w:sz w:val="20"/>
                <w:szCs w:val="20"/>
              </w:rPr>
              <w:t>18</w:t>
            </w:r>
          </w:p>
        </w:tc>
      </w:tr>
      <w:tr w:rsidR="00523B50" w:rsidRPr="00634212" w14:paraId="6F41D081" w14:textId="77777777" w:rsidTr="00523B50">
        <w:trPr>
          <w:trHeight w:val="289"/>
        </w:trPr>
        <w:tc>
          <w:tcPr>
            <w:tcW w:w="1234" w:type="dxa"/>
            <w:tcBorders>
              <w:top w:val="nil"/>
              <w:left w:val="single" w:sz="4" w:space="0" w:color="auto"/>
              <w:bottom w:val="single" w:sz="4" w:space="0" w:color="auto"/>
              <w:right w:val="single" w:sz="4" w:space="0" w:color="auto"/>
            </w:tcBorders>
            <w:shd w:val="clear" w:color="auto" w:fill="BFBFBF" w:themeFill="background1" w:themeFillShade="BF"/>
          </w:tcPr>
          <w:p w14:paraId="731AD25A" w14:textId="77777777" w:rsidR="00523B50" w:rsidRPr="00523B50" w:rsidRDefault="00523B50" w:rsidP="00523B50">
            <w:pPr>
              <w:rPr>
                <w:rFonts w:ascii="Arial Black" w:hAnsi="Arial Black"/>
                <w:b/>
                <w:bCs/>
                <w:sz w:val="20"/>
                <w:szCs w:val="20"/>
              </w:rPr>
            </w:pPr>
            <w:r w:rsidRPr="00523B50">
              <w:rPr>
                <w:rFonts w:ascii="Arial Black" w:hAnsi="Arial Black"/>
                <w:b/>
                <w:bCs/>
                <w:sz w:val="20"/>
                <w:szCs w:val="20"/>
              </w:rPr>
              <w:t>5./13/A</w:t>
            </w:r>
          </w:p>
        </w:tc>
        <w:tc>
          <w:tcPr>
            <w:tcW w:w="453" w:type="dxa"/>
            <w:tcBorders>
              <w:top w:val="nil"/>
              <w:left w:val="nil"/>
              <w:bottom w:val="single" w:sz="4" w:space="0" w:color="auto"/>
              <w:right w:val="single" w:sz="4" w:space="0" w:color="auto"/>
            </w:tcBorders>
            <w:shd w:val="clear" w:color="auto" w:fill="BFBFBF" w:themeFill="background1" w:themeFillShade="BF"/>
          </w:tcPr>
          <w:p w14:paraId="6704C1E0" w14:textId="77777777" w:rsidR="00523B50" w:rsidRPr="00523B50" w:rsidRDefault="00523B50" w:rsidP="00523B50">
            <w:pPr>
              <w:rPr>
                <w:rFonts w:ascii="Arial Black" w:hAnsi="Arial Black"/>
                <w:b/>
                <w:bCs/>
                <w:sz w:val="20"/>
                <w:szCs w:val="20"/>
              </w:rPr>
            </w:pPr>
            <w:r w:rsidRPr="00523B50">
              <w:rPr>
                <w:rFonts w:ascii="Arial Black" w:hAnsi="Arial Black"/>
                <w:b/>
                <w:bCs/>
                <w:sz w:val="20"/>
                <w:szCs w:val="20"/>
              </w:rPr>
              <w:t>EÜ</w:t>
            </w:r>
          </w:p>
        </w:tc>
        <w:tc>
          <w:tcPr>
            <w:tcW w:w="5409" w:type="dxa"/>
            <w:tcBorders>
              <w:top w:val="single" w:sz="4" w:space="0" w:color="auto"/>
              <w:left w:val="nil"/>
              <w:bottom w:val="single" w:sz="4" w:space="0" w:color="auto"/>
              <w:right w:val="single" w:sz="4" w:space="0" w:color="auto"/>
            </w:tcBorders>
            <w:shd w:val="clear" w:color="auto" w:fill="BFBFBF" w:themeFill="background1" w:themeFillShade="BF"/>
          </w:tcPr>
          <w:p w14:paraId="3C8E9FE4" w14:textId="77777777" w:rsidR="00523B50" w:rsidRPr="00523B50" w:rsidRDefault="00523B50" w:rsidP="00523B50">
            <w:pPr>
              <w:rPr>
                <w:rFonts w:ascii="Arial Black" w:hAnsi="Arial Black"/>
                <w:b/>
                <w:bCs/>
                <w:sz w:val="20"/>
                <w:szCs w:val="20"/>
              </w:rPr>
            </w:pPr>
            <w:r w:rsidRPr="00523B50">
              <w:rPr>
                <w:rFonts w:ascii="Arial Black" w:hAnsi="Arial Black"/>
                <w:b/>
                <w:bCs/>
                <w:sz w:val="20"/>
                <w:szCs w:val="20"/>
              </w:rPr>
              <w:t>Klinikumi és szakápolástani ismeretek</w:t>
            </w:r>
          </w:p>
        </w:tc>
        <w:tc>
          <w:tcPr>
            <w:tcW w:w="1426" w:type="dxa"/>
            <w:tcBorders>
              <w:top w:val="nil"/>
              <w:left w:val="nil"/>
              <w:bottom w:val="single" w:sz="4" w:space="0" w:color="auto"/>
              <w:right w:val="single" w:sz="4" w:space="0" w:color="auto"/>
            </w:tcBorders>
            <w:shd w:val="clear" w:color="auto" w:fill="BFBFBF" w:themeFill="background1" w:themeFillShade="BF"/>
            <w:noWrap/>
          </w:tcPr>
          <w:p w14:paraId="4698CEC9" w14:textId="77777777" w:rsidR="00523B50" w:rsidRPr="00523B50" w:rsidRDefault="00523B50" w:rsidP="00523B50">
            <w:pPr>
              <w:rPr>
                <w:rFonts w:ascii="Arial Black" w:hAnsi="Arial Black"/>
                <w:b/>
                <w:bCs/>
                <w:sz w:val="20"/>
                <w:szCs w:val="20"/>
              </w:rPr>
            </w:pPr>
            <w:r w:rsidRPr="00523B50">
              <w:rPr>
                <w:rFonts w:ascii="Arial Black" w:hAnsi="Arial Black"/>
                <w:b/>
                <w:bCs/>
                <w:sz w:val="20"/>
                <w:szCs w:val="20"/>
              </w:rPr>
              <w:t>117</w:t>
            </w:r>
          </w:p>
        </w:tc>
      </w:tr>
      <w:tr w:rsidR="00523B50" w:rsidRPr="00634212" w14:paraId="5F83C69E" w14:textId="77777777" w:rsidTr="00523B50">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4AE8DCC0" w14:textId="77777777" w:rsidR="00523B50" w:rsidRPr="00634212" w:rsidRDefault="00523B50" w:rsidP="00523B50">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62697D33"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single" w:sz="4" w:space="0" w:color="auto"/>
              <w:right w:val="single" w:sz="4" w:space="0" w:color="auto"/>
            </w:tcBorders>
            <w:shd w:val="clear" w:color="000000" w:fill="D9D9D9"/>
            <w:vAlign w:val="center"/>
            <w:hideMark/>
          </w:tcPr>
          <w:p w14:paraId="03F50A5D" w14:textId="77777777" w:rsidR="00523B50" w:rsidRPr="00634212" w:rsidRDefault="00523B50" w:rsidP="00523B50">
            <w:pPr>
              <w:rPr>
                <w:b/>
                <w:bCs/>
                <w:i/>
                <w:iCs/>
                <w:sz w:val="20"/>
                <w:szCs w:val="20"/>
              </w:rPr>
            </w:pPr>
            <w:r w:rsidRPr="00634212">
              <w:rPr>
                <w:b/>
                <w:bCs/>
                <w:i/>
                <w:iCs/>
                <w:sz w:val="20"/>
                <w:szCs w:val="20"/>
              </w:rPr>
              <w:t>Belgyógyászat és szakápolástana</w:t>
            </w:r>
          </w:p>
        </w:tc>
        <w:tc>
          <w:tcPr>
            <w:tcW w:w="1426" w:type="dxa"/>
            <w:tcBorders>
              <w:top w:val="nil"/>
              <w:left w:val="nil"/>
              <w:bottom w:val="single" w:sz="4" w:space="0" w:color="auto"/>
              <w:right w:val="single" w:sz="4" w:space="0" w:color="auto"/>
            </w:tcBorders>
            <w:shd w:val="clear" w:color="000000" w:fill="D9D9D9"/>
            <w:noWrap/>
            <w:vAlign w:val="center"/>
            <w:hideMark/>
          </w:tcPr>
          <w:p w14:paraId="6A9B366C" w14:textId="77777777" w:rsidR="00523B50" w:rsidRPr="00634212" w:rsidRDefault="00523B50" w:rsidP="00523B50">
            <w:pPr>
              <w:rPr>
                <w:b/>
                <w:bCs/>
                <w:i/>
                <w:iCs/>
                <w:sz w:val="20"/>
                <w:szCs w:val="20"/>
              </w:rPr>
            </w:pPr>
            <w:r w:rsidRPr="00634212">
              <w:rPr>
                <w:b/>
                <w:bCs/>
                <w:i/>
                <w:iCs/>
                <w:sz w:val="20"/>
                <w:szCs w:val="20"/>
              </w:rPr>
              <w:t>36</w:t>
            </w:r>
          </w:p>
        </w:tc>
      </w:tr>
      <w:tr w:rsidR="00523B50" w:rsidRPr="00634212" w14:paraId="6B059D34"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5D677F20" w14:textId="77777777" w:rsidR="00523B50" w:rsidRPr="00634212" w:rsidRDefault="00523B50" w:rsidP="00523B50">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6684E5C2"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136F3C57" w14:textId="77777777" w:rsidR="00523B50" w:rsidRPr="00634212" w:rsidRDefault="00523B50" w:rsidP="00523B50">
            <w:pPr>
              <w:rPr>
                <w:b/>
                <w:bCs/>
                <w:i/>
                <w:iCs/>
                <w:sz w:val="20"/>
                <w:szCs w:val="20"/>
              </w:rPr>
            </w:pPr>
            <w:r w:rsidRPr="00634212">
              <w:rPr>
                <w:b/>
                <w:bCs/>
                <w:i/>
                <w:iCs/>
                <w:sz w:val="20"/>
                <w:szCs w:val="20"/>
              </w:rPr>
              <w:t>Sebészet és határterületeinek ápolástana</w:t>
            </w:r>
          </w:p>
        </w:tc>
        <w:tc>
          <w:tcPr>
            <w:tcW w:w="1426" w:type="dxa"/>
            <w:tcBorders>
              <w:top w:val="nil"/>
              <w:left w:val="nil"/>
              <w:bottom w:val="single" w:sz="4" w:space="0" w:color="auto"/>
              <w:right w:val="single" w:sz="4" w:space="0" w:color="auto"/>
            </w:tcBorders>
            <w:shd w:val="clear" w:color="000000" w:fill="D9D9D9"/>
            <w:noWrap/>
            <w:vAlign w:val="center"/>
            <w:hideMark/>
          </w:tcPr>
          <w:p w14:paraId="2D6A888F" w14:textId="77777777" w:rsidR="00523B50" w:rsidRPr="00634212" w:rsidRDefault="00523B50" w:rsidP="00523B50">
            <w:pPr>
              <w:rPr>
                <w:b/>
                <w:bCs/>
                <w:i/>
                <w:iCs/>
                <w:sz w:val="20"/>
                <w:szCs w:val="20"/>
              </w:rPr>
            </w:pPr>
            <w:r w:rsidRPr="00634212">
              <w:rPr>
                <w:b/>
                <w:bCs/>
                <w:i/>
                <w:iCs/>
                <w:sz w:val="20"/>
                <w:szCs w:val="20"/>
              </w:rPr>
              <w:t>18</w:t>
            </w:r>
          </w:p>
        </w:tc>
      </w:tr>
      <w:tr w:rsidR="00523B50" w:rsidRPr="00634212" w14:paraId="478BDA9F"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516CCA20" w14:textId="77777777" w:rsidR="00523B50" w:rsidRPr="00634212" w:rsidRDefault="00523B50" w:rsidP="00523B50">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55931FBD"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08358801" w14:textId="77777777" w:rsidR="00523B50" w:rsidRPr="00634212" w:rsidRDefault="00523B50" w:rsidP="00523B50">
            <w:pPr>
              <w:rPr>
                <w:b/>
                <w:bCs/>
                <w:i/>
                <w:iCs/>
                <w:sz w:val="20"/>
                <w:szCs w:val="20"/>
              </w:rPr>
            </w:pPr>
            <w:r w:rsidRPr="00634212">
              <w:rPr>
                <w:b/>
                <w:bCs/>
                <w:i/>
                <w:iCs/>
                <w:sz w:val="20"/>
                <w:szCs w:val="20"/>
              </w:rPr>
              <w:t xml:space="preserve">Pszichiátriai betegek ápolása </w:t>
            </w:r>
          </w:p>
        </w:tc>
        <w:tc>
          <w:tcPr>
            <w:tcW w:w="1426" w:type="dxa"/>
            <w:tcBorders>
              <w:top w:val="nil"/>
              <w:left w:val="nil"/>
              <w:bottom w:val="single" w:sz="4" w:space="0" w:color="auto"/>
              <w:right w:val="single" w:sz="4" w:space="0" w:color="auto"/>
            </w:tcBorders>
            <w:shd w:val="clear" w:color="000000" w:fill="D9D9D9"/>
            <w:noWrap/>
            <w:vAlign w:val="center"/>
            <w:hideMark/>
          </w:tcPr>
          <w:p w14:paraId="08AF48E3" w14:textId="77777777" w:rsidR="00523B50" w:rsidRPr="00634212" w:rsidRDefault="00523B50" w:rsidP="00523B50">
            <w:pPr>
              <w:rPr>
                <w:b/>
                <w:bCs/>
                <w:i/>
                <w:iCs/>
                <w:sz w:val="20"/>
                <w:szCs w:val="20"/>
              </w:rPr>
            </w:pPr>
            <w:r w:rsidRPr="00634212">
              <w:rPr>
                <w:b/>
                <w:bCs/>
                <w:i/>
                <w:iCs/>
                <w:sz w:val="20"/>
                <w:szCs w:val="20"/>
              </w:rPr>
              <w:t>9</w:t>
            </w:r>
          </w:p>
        </w:tc>
      </w:tr>
      <w:tr w:rsidR="00523B50" w:rsidRPr="00634212" w14:paraId="24C394B5"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5B4EDB67" w14:textId="77777777" w:rsidR="00523B50" w:rsidRPr="00634212" w:rsidRDefault="00523B50" w:rsidP="00523B50">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7B43EFDB"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7855A4E8" w14:textId="77777777" w:rsidR="00523B50" w:rsidRPr="00634212" w:rsidRDefault="00523B50" w:rsidP="00523B50">
            <w:pPr>
              <w:rPr>
                <w:b/>
                <w:bCs/>
                <w:i/>
                <w:iCs/>
                <w:sz w:val="20"/>
                <w:szCs w:val="20"/>
              </w:rPr>
            </w:pPr>
            <w:r w:rsidRPr="00634212">
              <w:rPr>
                <w:b/>
                <w:bCs/>
                <w:i/>
                <w:iCs/>
                <w:sz w:val="20"/>
                <w:szCs w:val="20"/>
              </w:rPr>
              <w:t>Neurológia és szakápolástana</w:t>
            </w:r>
          </w:p>
        </w:tc>
        <w:tc>
          <w:tcPr>
            <w:tcW w:w="1426" w:type="dxa"/>
            <w:tcBorders>
              <w:top w:val="nil"/>
              <w:left w:val="nil"/>
              <w:bottom w:val="single" w:sz="4" w:space="0" w:color="auto"/>
              <w:right w:val="single" w:sz="4" w:space="0" w:color="auto"/>
            </w:tcBorders>
            <w:shd w:val="clear" w:color="000000" w:fill="D9D9D9"/>
            <w:noWrap/>
            <w:vAlign w:val="center"/>
            <w:hideMark/>
          </w:tcPr>
          <w:p w14:paraId="08A45E55" w14:textId="77777777" w:rsidR="00523B50" w:rsidRPr="00634212" w:rsidRDefault="00523B50" w:rsidP="00523B50">
            <w:pPr>
              <w:rPr>
                <w:b/>
                <w:bCs/>
                <w:i/>
                <w:iCs/>
                <w:sz w:val="20"/>
                <w:szCs w:val="20"/>
              </w:rPr>
            </w:pPr>
            <w:r w:rsidRPr="00634212">
              <w:rPr>
                <w:b/>
                <w:bCs/>
                <w:i/>
                <w:iCs/>
                <w:sz w:val="20"/>
                <w:szCs w:val="20"/>
              </w:rPr>
              <w:t>18</w:t>
            </w:r>
          </w:p>
        </w:tc>
      </w:tr>
      <w:tr w:rsidR="00523B50" w:rsidRPr="00634212" w14:paraId="0B2FA534"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7E2CB592" w14:textId="77777777" w:rsidR="00523B50" w:rsidRPr="00634212" w:rsidRDefault="00523B50" w:rsidP="00523B50">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143EAFBB"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43E85EFE" w14:textId="77777777" w:rsidR="00523B50" w:rsidRPr="00634212" w:rsidRDefault="00523B50" w:rsidP="00523B50">
            <w:pPr>
              <w:rPr>
                <w:b/>
                <w:bCs/>
                <w:i/>
                <w:iCs/>
                <w:sz w:val="20"/>
                <w:szCs w:val="20"/>
              </w:rPr>
            </w:pPr>
            <w:r w:rsidRPr="00634212">
              <w:rPr>
                <w:b/>
                <w:bCs/>
                <w:i/>
                <w:iCs/>
                <w:sz w:val="20"/>
                <w:szCs w:val="20"/>
              </w:rPr>
              <w:t>Infektológia és szakápolástana, infekciókontroll</w:t>
            </w:r>
          </w:p>
        </w:tc>
        <w:tc>
          <w:tcPr>
            <w:tcW w:w="1426" w:type="dxa"/>
            <w:tcBorders>
              <w:top w:val="nil"/>
              <w:left w:val="nil"/>
              <w:bottom w:val="single" w:sz="4" w:space="0" w:color="auto"/>
              <w:right w:val="single" w:sz="4" w:space="0" w:color="auto"/>
            </w:tcBorders>
            <w:shd w:val="clear" w:color="000000" w:fill="D9D9D9"/>
            <w:noWrap/>
            <w:vAlign w:val="center"/>
            <w:hideMark/>
          </w:tcPr>
          <w:p w14:paraId="449109BE" w14:textId="77777777" w:rsidR="00523B50" w:rsidRPr="00634212" w:rsidRDefault="00523B50" w:rsidP="00523B50">
            <w:pPr>
              <w:rPr>
                <w:b/>
                <w:bCs/>
                <w:i/>
                <w:iCs/>
                <w:sz w:val="20"/>
                <w:szCs w:val="20"/>
              </w:rPr>
            </w:pPr>
            <w:r w:rsidRPr="00634212">
              <w:rPr>
                <w:b/>
                <w:bCs/>
                <w:i/>
                <w:iCs/>
                <w:sz w:val="20"/>
                <w:szCs w:val="20"/>
              </w:rPr>
              <w:t>9</w:t>
            </w:r>
          </w:p>
        </w:tc>
      </w:tr>
      <w:tr w:rsidR="00523B50" w:rsidRPr="00634212" w14:paraId="58425DF3"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3DE173F0" w14:textId="77777777" w:rsidR="00523B50" w:rsidRPr="00634212" w:rsidRDefault="00523B50" w:rsidP="00523B50">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0D2992EF"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0EF69F03" w14:textId="77777777" w:rsidR="00523B50" w:rsidRPr="00634212" w:rsidRDefault="00523B50" w:rsidP="00523B50">
            <w:pPr>
              <w:rPr>
                <w:b/>
                <w:bCs/>
                <w:i/>
                <w:iCs/>
                <w:sz w:val="20"/>
                <w:szCs w:val="20"/>
              </w:rPr>
            </w:pPr>
            <w:r w:rsidRPr="00634212">
              <w:rPr>
                <w:b/>
                <w:bCs/>
                <w:i/>
                <w:iCs/>
                <w:sz w:val="20"/>
                <w:szCs w:val="20"/>
              </w:rPr>
              <w:t>Elsősegélynyújtás-első ellátás</w:t>
            </w:r>
          </w:p>
        </w:tc>
        <w:tc>
          <w:tcPr>
            <w:tcW w:w="1426" w:type="dxa"/>
            <w:tcBorders>
              <w:top w:val="nil"/>
              <w:left w:val="nil"/>
              <w:bottom w:val="single" w:sz="4" w:space="0" w:color="auto"/>
              <w:right w:val="single" w:sz="4" w:space="0" w:color="auto"/>
            </w:tcBorders>
            <w:shd w:val="clear" w:color="000000" w:fill="D9D9D9"/>
            <w:noWrap/>
            <w:vAlign w:val="center"/>
            <w:hideMark/>
          </w:tcPr>
          <w:p w14:paraId="263EF4CF" w14:textId="77777777" w:rsidR="00523B50" w:rsidRPr="00634212" w:rsidRDefault="00523B50" w:rsidP="00523B50">
            <w:pPr>
              <w:rPr>
                <w:b/>
                <w:bCs/>
                <w:i/>
                <w:iCs/>
                <w:sz w:val="20"/>
                <w:szCs w:val="20"/>
              </w:rPr>
            </w:pPr>
            <w:r w:rsidRPr="00634212">
              <w:rPr>
                <w:b/>
                <w:bCs/>
                <w:i/>
                <w:iCs/>
                <w:sz w:val="20"/>
                <w:szCs w:val="20"/>
              </w:rPr>
              <w:t>9</w:t>
            </w:r>
          </w:p>
        </w:tc>
      </w:tr>
      <w:tr w:rsidR="00523B50" w:rsidRPr="00634212" w14:paraId="083E1E73"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051B0853" w14:textId="77777777" w:rsidR="00523B50" w:rsidRPr="00634212" w:rsidRDefault="00523B50" w:rsidP="00523B50">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D9D9D9"/>
            <w:vAlign w:val="bottom"/>
            <w:hideMark/>
          </w:tcPr>
          <w:p w14:paraId="791B11D8"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1E88866E" w14:textId="77777777" w:rsidR="00523B50" w:rsidRPr="00634212" w:rsidRDefault="00523B50" w:rsidP="00523B50">
            <w:pPr>
              <w:rPr>
                <w:b/>
                <w:bCs/>
                <w:i/>
                <w:iCs/>
                <w:sz w:val="20"/>
                <w:szCs w:val="20"/>
              </w:rPr>
            </w:pPr>
            <w:r w:rsidRPr="00634212">
              <w:rPr>
                <w:b/>
                <w:bCs/>
                <w:i/>
                <w:iCs/>
                <w:sz w:val="20"/>
                <w:szCs w:val="20"/>
              </w:rPr>
              <w:t>Kisklinikumi ismeretek és szakápolástan</w:t>
            </w:r>
          </w:p>
        </w:tc>
        <w:tc>
          <w:tcPr>
            <w:tcW w:w="1426" w:type="dxa"/>
            <w:tcBorders>
              <w:top w:val="nil"/>
              <w:left w:val="nil"/>
              <w:bottom w:val="single" w:sz="4" w:space="0" w:color="auto"/>
              <w:right w:val="single" w:sz="4" w:space="0" w:color="auto"/>
            </w:tcBorders>
            <w:shd w:val="clear" w:color="000000" w:fill="D9D9D9"/>
            <w:noWrap/>
            <w:vAlign w:val="center"/>
            <w:hideMark/>
          </w:tcPr>
          <w:p w14:paraId="7699E048" w14:textId="77777777" w:rsidR="00523B50" w:rsidRPr="00634212" w:rsidRDefault="00523B50" w:rsidP="00523B50">
            <w:pPr>
              <w:rPr>
                <w:b/>
                <w:bCs/>
                <w:i/>
                <w:iCs/>
                <w:sz w:val="20"/>
                <w:szCs w:val="20"/>
              </w:rPr>
            </w:pPr>
            <w:r w:rsidRPr="00634212">
              <w:rPr>
                <w:b/>
                <w:bCs/>
                <w:i/>
                <w:iCs/>
                <w:sz w:val="20"/>
                <w:szCs w:val="20"/>
              </w:rPr>
              <w:t>18</w:t>
            </w:r>
          </w:p>
        </w:tc>
      </w:tr>
      <w:tr w:rsidR="00523B50" w:rsidRPr="00634212" w14:paraId="55092E0D"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5222D1A8" w14:textId="77777777" w:rsidR="00523B50" w:rsidRPr="00634212" w:rsidRDefault="00523B50" w:rsidP="00523B50">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1CD1F67F"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single" w:sz="4" w:space="0" w:color="auto"/>
              <w:right w:val="single" w:sz="4" w:space="0" w:color="auto"/>
            </w:tcBorders>
            <w:shd w:val="clear" w:color="000000" w:fill="B4C6E7"/>
            <w:vAlign w:val="bottom"/>
            <w:hideMark/>
          </w:tcPr>
          <w:p w14:paraId="3DEA1F28" w14:textId="77777777" w:rsidR="00523B50" w:rsidRPr="00634212" w:rsidRDefault="00523B50" w:rsidP="00523B50">
            <w:pPr>
              <w:rPr>
                <w:rFonts w:ascii="Calibri" w:hAnsi="Calibri" w:cs="Calibri"/>
                <w:b/>
                <w:bCs/>
                <w:color w:val="000000"/>
                <w:sz w:val="22"/>
                <w:szCs w:val="22"/>
              </w:rPr>
            </w:pPr>
            <w:r w:rsidRPr="00634212">
              <w:rPr>
                <w:rFonts w:ascii="Calibri" w:hAnsi="Calibri" w:cs="Calibri"/>
                <w:b/>
                <w:bCs/>
                <w:color w:val="000000"/>
                <w:sz w:val="22"/>
                <w:szCs w:val="22"/>
              </w:rPr>
              <w:t>Évközi gyakorlat</w:t>
            </w:r>
          </w:p>
        </w:tc>
        <w:tc>
          <w:tcPr>
            <w:tcW w:w="1426" w:type="dxa"/>
            <w:tcBorders>
              <w:top w:val="nil"/>
              <w:left w:val="nil"/>
              <w:bottom w:val="single" w:sz="4" w:space="0" w:color="auto"/>
              <w:right w:val="single" w:sz="4" w:space="0" w:color="auto"/>
            </w:tcBorders>
            <w:shd w:val="clear" w:color="000000" w:fill="B4C6E7"/>
            <w:noWrap/>
            <w:vAlign w:val="bottom"/>
            <w:hideMark/>
          </w:tcPr>
          <w:p w14:paraId="59BA2423" w14:textId="77777777" w:rsidR="00523B50" w:rsidRPr="00634212" w:rsidRDefault="00523B50" w:rsidP="00523B50">
            <w:pPr>
              <w:rPr>
                <w:rFonts w:ascii="Calibri" w:hAnsi="Calibri" w:cs="Calibri"/>
                <w:b/>
                <w:bCs/>
                <w:color w:val="000000"/>
                <w:sz w:val="22"/>
                <w:szCs w:val="22"/>
              </w:rPr>
            </w:pPr>
            <w:r w:rsidRPr="00634212">
              <w:rPr>
                <w:rFonts w:ascii="Calibri" w:hAnsi="Calibri" w:cs="Calibri"/>
                <w:b/>
                <w:bCs/>
                <w:color w:val="000000"/>
                <w:sz w:val="22"/>
                <w:szCs w:val="22"/>
              </w:rPr>
              <w:t>864</w:t>
            </w:r>
          </w:p>
        </w:tc>
      </w:tr>
      <w:tr w:rsidR="00523B50" w:rsidRPr="00634212" w14:paraId="5213C20F"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B4C6E7"/>
            <w:vAlign w:val="center"/>
            <w:hideMark/>
          </w:tcPr>
          <w:p w14:paraId="5C3892AB" w14:textId="77777777" w:rsidR="00523B50" w:rsidRPr="00634212" w:rsidRDefault="00523B50" w:rsidP="00523B50">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015FA42F"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nil"/>
              <w:right w:val="single" w:sz="4" w:space="0" w:color="auto"/>
            </w:tcBorders>
            <w:shd w:val="clear" w:color="000000" w:fill="B4C6E7"/>
            <w:vAlign w:val="center"/>
            <w:hideMark/>
          </w:tcPr>
          <w:p w14:paraId="4D2A4E6E" w14:textId="77777777" w:rsidR="00523B50" w:rsidRPr="00634212" w:rsidRDefault="00523B50" w:rsidP="00523B50">
            <w:pPr>
              <w:rPr>
                <w:b/>
                <w:bCs/>
                <w:i/>
                <w:iCs/>
                <w:sz w:val="20"/>
                <w:szCs w:val="20"/>
              </w:rPr>
            </w:pPr>
            <w:r w:rsidRPr="00634212">
              <w:rPr>
                <w:b/>
                <w:bCs/>
                <w:i/>
                <w:iCs/>
                <w:sz w:val="20"/>
                <w:szCs w:val="20"/>
              </w:rPr>
              <w:t>Ápolói kompetenciájú propedeutika és diagnosztika</w:t>
            </w:r>
          </w:p>
        </w:tc>
        <w:tc>
          <w:tcPr>
            <w:tcW w:w="1426" w:type="dxa"/>
            <w:tcBorders>
              <w:top w:val="nil"/>
              <w:left w:val="nil"/>
              <w:bottom w:val="single" w:sz="4" w:space="0" w:color="auto"/>
              <w:right w:val="single" w:sz="4" w:space="0" w:color="auto"/>
            </w:tcBorders>
            <w:shd w:val="clear" w:color="000000" w:fill="B4C6E7"/>
            <w:noWrap/>
            <w:vAlign w:val="center"/>
            <w:hideMark/>
          </w:tcPr>
          <w:p w14:paraId="6B0FA402"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44C60320"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5B08917D" w14:textId="77777777" w:rsidR="00523B50" w:rsidRPr="00634212" w:rsidRDefault="00523B50" w:rsidP="00523B50">
            <w:pPr>
              <w:rPr>
                <w:b/>
                <w:bCs/>
                <w:i/>
                <w:iCs/>
                <w:sz w:val="20"/>
                <w:szCs w:val="20"/>
              </w:rPr>
            </w:pPr>
            <w:r w:rsidRPr="00634212">
              <w:rPr>
                <w:b/>
                <w:bCs/>
                <w:i/>
                <w:iCs/>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72C252A8"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B4C6E7"/>
            <w:vAlign w:val="center"/>
            <w:hideMark/>
          </w:tcPr>
          <w:p w14:paraId="23E9E69A" w14:textId="77777777" w:rsidR="00523B50" w:rsidRPr="00634212" w:rsidRDefault="00523B50" w:rsidP="00523B50">
            <w:pPr>
              <w:rPr>
                <w:b/>
                <w:bCs/>
                <w:i/>
                <w:iCs/>
                <w:sz w:val="20"/>
                <w:szCs w:val="20"/>
              </w:rPr>
            </w:pPr>
            <w:r w:rsidRPr="00634212">
              <w:rPr>
                <w:b/>
                <w:bCs/>
                <w:i/>
                <w:iCs/>
                <w:sz w:val="20"/>
                <w:szCs w:val="20"/>
              </w:rPr>
              <w:t>Általános Ápolástan II</w:t>
            </w:r>
          </w:p>
        </w:tc>
        <w:tc>
          <w:tcPr>
            <w:tcW w:w="1426" w:type="dxa"/>
            <w:tcBorders>
              <w:top w:val="nil"/>
              <w:left w:val="nil"/>
              <w:bottom w:val="single" w:sz="4" w:space="0" w:color="auto"/>
              <w:right w:val="single" w:sz="4" w:space="0" w:color="auto"/>
            </w:tcBorders>
            <w:shd w:val="clear" w:color="000000" w:fill="B4C6E7"/>
            <w:noWrap/>
            <w:vAlign w:val="center"/>
            <w:hideMark/>
          </w:tcPr>
          <w:p w14:paraId="5F406741"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79797847"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7B72CCA5"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7E21D6F7"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single" w:sz="4" w:space="0" w:color="auto"/>
              <w:right w:val="single" w:sz="4" w:space="0" w:color="auto"/>
            </w:tcBorders>
            <w:shd w:val="clear" w:color="000000" w:fill="B4C6E7"/>
            <w:vAlign w:val="center"/>
            <w:hideMark/>
          </w:tcPr>
          <w:p w14:paraId="7340B9D6" w14:textId="77777777" w:rsidR="00523B50" w:rsidRPr="00634212" w:rsidRDefault="00523B50" w:rsidP="00523B50">
            <w:pPr>
              <w:rPr>
                <w:b/>
                <w:bCs/>
                <w:i/>
                <w:iCs/>
                <w:sz w:val="20"/>
                <w:szCs w:val="20"/>
              </w:rPr>
            </w:pPr>
            <w:r w:rsidRPr="00634212">
              <w:rPr>
                <w:b/>
                <w:bCs/>
                <w:i/>
                <w:iCs/>
                <w:sz w:val="20"/>
                <w:szCs w:val="20"/>
              </w:rPr>
              <w:t>Belgyógyászat és szakápolástana</w:t>
            </w:r>
          </w:p>
        </w:tc>
        <w:tc>
          <w:tcPr>
            <w:tcW w:w="1426" w:type="dxa"/>
            <w:tcBorders>
              <w:top w:val="nil"/>
              <w:left w:val="nil"/>
              <w:bottom w:val="single" w:sz="4" w:space="0" w:color="auto"/>
              <w:right w:val="single" w:sz="4" w:space="0" w:color="auto"/>
            </w:tcBorders>
            <w:shd w:val="clear" w:color="000000" w:fill="B4C6E7"/>
            <w:noWrap/>
            <w:vAlign w:val="center"/>
            <w:hideMark/>
          </w:tcPr>
          <w:p w14:paraId="15264D8B"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280F86C9"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44083121"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0951AA37"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1CFBB0B0" w14:textId="77777777" w:rsidR="00523B50" w:rsidRPr="00634212" w:rsidRDefault="00523B50" w:rsidP="00523B50">
            <w:pPr>
              <w:rPr>
                <w:b/>
                <w:bCs/>
                <w:i/>
                <w:iCs/>
                <w:sz w:val="20"/>
                <w:szCs w:val="20"/>
              </w:rPr>
            </w:pPr>
            <w:r w:rsidRPr="00634212">
              <w:rPr>
                <w:b/>
                <w:bCs/>
                <w:i/>
                <w:iCs/>
                <w:sz w:val="20"/>
                <w:szCs w:val="20"/>
              </w:rPr>
              <w:t>Traumatológiai, ortopédiai betegek ápolása</w:t>
            </w:r>
          </w:p>
        </w:tc>
        <w:tc>
          <w:tcPr>
            <w:tcW w:w="1426" w:type="dxa"/>
            <w:tcBorders>
              <w:top w:val="nil"/>
              <w:left w:val="nil"/>
              <w:bottom w:val="single" w:sz="4" w:space="0" w:color="auto"/>
              <w:right w:val="single" w:sz="4" w:space="0" w:color="auto"/>
            </w:tcBorders>
            <w:shd w:val="clear" w:color="000000" w:fill="B4C6E7"/>
            <w:noWrap/>
            <w:vAlign w:val="center"/>
            <w:hideMark/>
          </w:tcPr>
          <w:p w14:paraId="7EB605F5"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61BFD6A1"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76B28D61"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3AE6C391"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41E958EF" w14:textId="77777777" w:rsidR="00523B50" w:rsidRPr="00634212" w:rsidRDefault="00523B50" w:rsidP="00523B50">
            <w:pPr>
              <w:rPr>
                <w:b/>
                <w:bCs/>
                <w:i/>
                <w:iCs/>
                <w:sz w:val="20"/>
                <w:szCs w:val="20"/>
              </w:rPr>
            </w:pPr>
            <w:r w:rsidRPr="00634212">
              <w:rPr>
                <w:b/>
                <w:bCs/>
                <w:i/>
                <w:iCs/>
                <w:sz w:val="20"/>
                <w:szCs w:val="20"/>
              </w:rPr>
              <w:t>Sebészeti ápolási gyakorlat</w:t>
            </w:r>
          </w:p>
        </w:tc>
        <w:tc>
          <w:tcPr>
            <w:tcW w:w="1426" w:type="dxa"/>
            <w:tcBorders>
              <w:top w:val="nil"/>
              <w:left w:val="nil"/>
              <w:bottom w:val="single" w:sz="4" w:space="0" w:color="auto"/>
              <w:right w:val="single" w:sz="4" w:space="0" w:color="auto"/>
            </w:tcBorders>
            <w:shd w:val="clear" w:color="000000" w:fill="B4C6E7"/>
            <w:noWrap/>
            <w:vAlign w:val="center"/>
            <w:hideMark/>
          </w:tcPr>
          <w:p w14:paraId="300598B3"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791441C4"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1799C2E5"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00D68DF5"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nil"/>
              <w:right w:val="single" w:sz="4" w:space="0" w:color="auto"/>
            </w:tcBorders>
            <w:shd w:val="clear" w:color="000000" w:fill="B4C6E7"/>
            <w:vAlign w:val="center"/>
            <w:hideMark/>
          </w:tcPr>
          <w:p w14:paraId="42109D69" w14:textId="77777777" w:rsidR="00523B50" w:rsidRPr="00634212" w:rsidRDefault="00523B50" w:rsidP="00523B50">
            <w:pPr>
              <w:rPr>
                <w:b/>
                <w:bCs/>
                <w:i/>
                <w:iCs/>
                <w:sz w:val="20"/>
                <w:szCs w:val="20"/>
              </w:rPr>
            </w:pPr>
            <w:r w:rsidRPr="00634212">
              <w:rPr>
                <w:b/>
                <w:bCs/>
                <w:i/>
                <w:iCs/>
                <w:sz w:val="20"/>
                <w:szCs w:val="20"/>
              </w:rPr>
              <w:t>Sztóma ellátás és sebkezelés</w:t>
            </w:r>
          </w:p>
        </w:tc>
        <w:tc>
          <w:tcPr>
            <w:tcW w:w="1426" w:type="dxa"/>
            <w:tcBorders>
              <w:top w:val="nil"/>
              <w:left w:val="nil"/>
              <w:bottom w:val="single" w:sz="4" w:space="0" w:color="auto"/>
              <w:right w:val="single" w:sz="4" w:space="0" w:color="auto"/>
            </w:tcBorders>
            <w:shd w:val="clear" w:color="000000" w:fill="B4C6E7"/>
            <w:noWrap/>
            <w:vAlign w:val="center"/>
            <w:hideMark/>
          </w:tcPr>
          <w:p w14:paraId="1273A1D6"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5D68D169"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192BF0CB"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45C16780"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single" w:sz="4" w:space="0" w:color="auto"/>
              <w:right w:val="single" w:sz="4" w:space="0" w:color="auto"/>
            </w:tcBorders>
            <w:shd w:val="clear" w:color="000000" w:fill="B4C6E7"/>
            <w:vAlign w:val="center"/>
            <w:hideMark/>
          </w:tcPr>
          <w:p w14:paraId="27AC657B" w14:textId="77777777" w:rsidR="00523B50" w:rsidRPr="00634212" w:rsidRDefault="00523B50" w:rsidP="00523B50">
            <w:pPr>
              <w:rPr>
                <w:b/>
                <w:bCs/>
                <w:i/>
                <w:iCs/>
                <w:sz w:val="20"/>
                <w:szCs w:val="20"/>
              </w:rPr>
            </w:pPr>
            <w:r w:rsidRPr="00634212">
              <w:rPr>
                <w:b/>
                <w:bCs/>
                <w:i/>
                <w:iCs/>
                <w:sz w:val="20"/>
                <w:szCs w:val="20"/>
              </w:rPr>
              <w:t>A pszichiátriai  és szakápolástana</w:t>
            </w:r>
          </w:p>
        </w:tc>
        <w:tc>
          <w:tcPr>
            <w:tcW w:w="1426" w:type="dxa"/>
            <w:tcBorders>
              <w:top w:val="nil"/>
              <w:left w:val="nil"/>
              <w:bottom w:val="single" w:sz="4" w:space="0" w:color="auto"/>
              <w:right w:val="single" w:sz="4" w:space="0" w:color="auto"/>
            </w:tcBorders>
            <w:shd w:val="clear" w:color="000000" w:fill="B4C6E7"/>
            <w:noWrap/>
            <w:vAlign w:val="center"/>
            <w:hideMark/>
          </w:tcPr>
          <w:p w14:paraId="1BBDDA35"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2ED985C5"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19367ECA"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5AAAD676"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66F246DB" w14:textId="77777777" w:rsidR="00523B50" w:rsidRPr="00634212" w:rsidRDefault="00523B50" w:rsidP="00523B50">
            <w:pPr>
              <w:rPr>
                <w:b/>
                <w:bCs/>
                <w:i/>
                <w:iCs/>
                <w:sz w:val="20"/>
                <w:szCs w:val="20"/>
              </w:rPr>
            </w:pPr>
            <w:r w:rsidRPr="00634212">
              <w:rPr>
                <w:b/>
                <w:bCs/>
                <w:i/>
                <w:iCs/>
                <w:sz w:val="20"/>
                <w:szCs w:val="20"/>
              </w:rPr>
              <w:t>Neurológia és szakápolástana</w:t>
            </w:r>
          </w:p>
        </w:tc>
        <w:tc>
          <w:tcPr>
            <w:tcW w:w="1426" w:type="dxa"/>
            <w:tcBorders>
              <w:top w:val="nil"/>
              <w:left w:val="nil"/>
              <w:bottom w:val="single" w:sz="4" w:space="0" w:color="auto"/>
              <w:right w:val="single" w:sz="4" w:space="0" w:color="auto"/>
            </w:tcBorders>
            <w:shd w:val="clear" w:color="000000" w:fill="B4C6E7"/>
            <w:noWrap/>
            <w:vAlign w:val="center"/>
            <w:hideMark/>
          </w:tcPr>
          <w:p w14:paraId="77951F2A"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03E20679"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69EDA59D"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5CF76A13"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1AAD4647" w14:textId="77777777" w:rsidR="00523B50" w:rsidRPr="00634212" w:rsidRDefault="00523B50" w:rsidP="00523B50">
            <w:pPr>
              <w:rPr>
                <w:b/>
                <w:bCs/>
                <w:i/>
                <w:iCs/>
                <w:sz w:val="20"/>
                <w:szCs w:val="20"/>
              </w:rPr>
            </w:pPr>
            <w:r w:rsidRPr="00634212">
              <w:rPr>
                <w:b/>
                <w:bCs/>
                <w:i/>
                <w:iCs/>
                <w:sz w:val="20"/>
                <w:szCs w:val="20"/>
              </w:rPr>
              <w:t>Infektológia és szakápolástana</w:t>
            </w:r>
          </w:p>
        </w:tc>
        <w:tc>
          <w:tcPr>
            <w:tcW w:w="1426" w:type="dxa"/>
            <w:tcBorders>
              <w:top w:val="nil"/>
              <w:left w:val="nil"/>
              <w:bottom w:val="single" w:sz="4" w:space="0" w:color="auto"/>
              <w:right w:val="single" w:sz="4" w:space="0" w:color="auto"/>
            </w:tcBorders>
            <w:shd w:val="clear" w:color="000000" w:fill="B4C6E7"/>
            <w:noWrap/>
            <w:vAlign w:val="center"/>
            <w:hideMark/>
          </w:tcPr>
          <w:p w14:paraId="046DD070"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66C032FF"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111F02C3"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6DB9AC28"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070E7904" w14:textId="77777777" w:rsidR="00523B50" w:rsidRPr="00634212" w:rsidRDefault="00523B50" w:rsidP="00523B50">
            <w:pPr>
              <w:rPr>
                <w:b/>
                <w:bCs/>
                <w:i/>
                <w:iCs/>
                <w:sz w:val="20"/>
                <w:szCs w:val="20"/>
              </w:rPr>
            </w:pPr>
            <w:r w:rsidRPr="00634212">
              <w:rPr>
                <w:b/>
                <w:bCs/>
                <w:i/>
                <w:iCs/>
                <w:sz w:val="20"/>
                <w:szCs w:val="20"/>
              </w:rPr>
              <w:t>Szemészet és szakápolástana</w:t>
            </w:r>
          </w:p>
        </w:tc>
        <w:tc>
          <w:tcPr>
            <w:tcW w:w="1426" w:type="dxa"/>
            <w:tcBorders>
              <w:top w:val="nil"/>
              <w:left w:val="nil"/>
              <w:bottom w:val="single" w:sz="4" w:space="0" w:color="auto"/>
              <w:right w:val="single" w:sz="4" w:space="0" w:color="auto"/>
            </w:tcBorders>
            <w:shd w:val="clear" w:color="000000" w:fill="B4C6E7"/>
            <w:noWrap/>
            <w:vAlign w:val="center"/>
            <w:hideMark/>
          </w:tcPr>
          <w:p w14:paraId="514532F1"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219A9978"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76714C9B"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7394CCB1"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2E7DA234" w14:textId="77777777" w:rsidR="00523B50" w:rsidRPr="00634212" w:rsidRDefault="00523B50" w:rsidP="00523B50">
            <w:pPr>
              <w:rPr>
                <w:b/>
                <w:bCs/>
                <w:i/>
                <w:iCs/>
                <w:sz w:val="20"/>
                <w:szCs w:val="20"/>
              </w:rPr>
            </w:pPr>
            <w:r w:rsidRPr="00634212">
              <w:rPr>
                <w:b/>
                <w:bCs/>
                <w:i/>
                <w:iCs/>
                <w:sz w:val="20"/>
                <w:szCs w:val="20"/>
              </w:rPr>
              <w:t>Fül-orr-gégészet és szakápolástana</w:t>
            </w:r>
          </w:p>
        </w:tc>
        <w:tc>
          <w:tcPr>
            <w:tcW w:w="1426" w:type="dxa"/>
            <w:tcBorders>
              <w:top w:val="nil"/>
              <w:left w:val="nil"/>
              <w:bottom w:val="single" w:sz="4" w:space="0" w:color="auto"/>
              <w:right w:val="single" w:sz="4" w:space="0" w:color="auto"/>
            </w:tcBorders>
            <w:shd w:val="clear" w:color="000000" w:fill="B4C6E7"/>
            <w:noWrap/>
            <w:vAlign w:val="center"/>
            <w:hideMark/>
          </w:tcPr>
          <w:p w14:paraId="24C48121"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27BA5D74"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42FE5933"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32B0D3BE"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44B7EE2C" w14:textId="77777777" w:rsidR="00523B50" w:rsidRPr="00634212" w:rsidRDefault="00523B50" w:rsidP="00523B50">
            <w:pPr>
              <w:rPr>
                <w:b/>
                <w:bCs/>
                <w:i/>
                <w:iCs/>
                <w:sz w:val="20"/>
                <w:szCs w:val="20"/>
              </w:rPr>
            </w:pPr>
            <w:r w:rsidRPr="00634212">
              <w:rPr>
                <w:b/>
                <w:bCs/>
                <w:i/>
                <w:iCs/>
                <w:sz w:val="20"/>
                <w:szCs w:val="20"/>
              </w:rPr>
              <w:t>Bőrgyógyászat és szakápolástana</w:t>
            </w:r>
          </w:p>
        </w:tc>
        <w:tc>
          <w:tcPr>
            <w:tcW w:w="1426" w:type="dxa"/>
            <w:tcBorders>
              <w:top w:val="nil"/>
              <w:left w:val="nil"/>
              <w:bottom w:val="single" w:sz="4" w:space="0" w:color="auto"/>
              <w:right w:val="single" w:sz="4" w:space="0" w:color="auto"/>
            </w:tcBorders>
            <w:shd w:val="clear" w:color="000000" w:fill="B4C6E7"/>
            <w:noWrap/>
            <w:vAlign w:val="center"/>
            <w:hideMark/>
          </w:tcPr>
          <w:p w14:paraId="5F38F921"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59157F88"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339FE549"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182BF990"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6A11CD32" w14:textId="77777777" w:rsidR="00523B50" w:rsidRPr="00634212" w:rsidRDefault="00523B50" w:rsidP="00523B50">
            <w:pPr>
              <w:rPr>
                <w:b/>
                <w:bCs/>
                <w:i/>
                <w:iCs/>
                <w:sz w:val="20"/>
                <w:szCs w:val="20"/>
              </w:rPr>
            </w:pPr>
            <w:r w:rsidRPr="00634212">
              <w:rPr>
                <w:b/>
                <w:bCs/>
                <w:i/>
                <w:iCs/>
                <w:sz w:val="20"/>
                <w:szCs w:val="20"/>
              </w:rPr>
              <w:t>Urológia és szakápolástana</w:t>
            </w:r>
          </w:p>
        </w:tc>
        <w:tc>
          <w:tcPr>
            <w:tcW w:w="1426" w:type="dxa"/>
            <w:tcBorders>
              <w:top w:val="nil"/>
              <w:left w:val="nil"/>
              <w:bottom w:val="single" w:sz="4" w:space="0" w:color="auto"/>
              <w:right w:val="single" w:sz="4" w:space="0" w:color="auto"/>
            </w:tcBorders>
            <w:shd w:val="clear" w:color="000000" w:fill="B4C6E7"/>
            <w:noWrap/>
            <w:vAlign w:val="center"/>
            <w:hideMark/>
          </w:tcPr>
          <w:p w14:paraId="47F9E6BB"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7C12CE01"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28CA57F4"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759CF36B"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21335086" w14:textId="77777777" w:rsidR="00523B50" w:rsidRPr="00634212" w:rsidRDefault="00523B50" w:rsidP="00523B50">
            <w:pPr>
              <w:rPr>
                <w:b/>
                <w:bCs/>
                <w:i/>
                <w:iCs/>
                <w:sz w:val="20"/>
                <w:szCs w:val="20"/>
              </w:rPr>
            </w:pPr>
            <w:r w:rsidRPr="00634212">
              <w:rPr>
                <w:b/>
                <w:bCs/>
                <w:i/>
                <w:iCs/>
                <w:sz w:val="20"/>
                <w:szCs w:val="20"/>
              </w:rPr>
              <w:t>Invazív beavatkozások</w:t>
            </w:r>
          </w:p>
        </w:tc>
        <w:tc>
          <w:tcPr>
            <w:tcW w:w="1426" w:type="dxa"/>
            <w:tcBorders>
              <w:top w:val="nil"/>
              <w:left w:val="nil"/>
              <w:bottom w:val="single" w:sz="4" w:space="0" w:color="auto"/>
              <w:right w:val="single" w:sz="4" w:space="0" w:color="auto"/>
            </w:tcBorders>
            <w:shd w:val="clear" w:color="000000" w:fill="B4C6E7"/>
            <w:noWrap/>
            <w:vAlign w:val="center"/>
            <w:hideMark/>
          </w:tcPr>
          <w:p w14:paraId="48A4F9DF"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2C6123C1"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7875EF13"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5F61AFB3"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419E5359" w14:textId="77777777" w:rsidR="00523B50" w:rsidRPr="00634212" w:rsidRDefault="00523B50" w:rsidP="00523B50">
            <w:pPr>
              <w:rPr>
                <w:b/>
                <w:bCs/>
                <w:i/>
                <w:iCs/>
                <w:sz w:val="20"/>
                <w:szCs w:val="20"/>
              </w:rPr>
            </w:pPr>
            <w:r w:rsidRPr="00634212">
              <w:rPr>
                <w:b/>
                <w:bCs/>
                <w:i/>
                <w:iCs/>
                <w:sz w:val="20"/>
                <w:szCs w:val="20"/>
              </w:rPr>
              <w:t>Sürgősségi ápolástan gyakorlat</w:t>
            </w:r>
          </w:p>
        </w:tc>
        <w:tc>
          <w:tcPr>
            <w:tcW w:w="1426" w:type="dxa"/>
            <w:tcBorders>
              <w:top w:val="nil"/>
              <w:left w:val="nil"/>
              <w:bottom w:val="single" w:sz="4" w:space="0" w:color="auto"/>
              <w:right w:val="single" w:sz="4" w:space="0" w:color="auto"/>
            </w:tcBorders>
            <w:shd w:val="clear" w:color="000000" w:fill="B4C6E7"/>
            <w:noWrap/>
            <w:vAlign w:val="center"/>
            <w:hideMark/>
          </w:tcPr>
          <w:p w14:paraId="71F057B1"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512D63FE"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FFC000"/>
            <w:vAlign w:val="bottom"/>
            <w:hideMark/>
          </w:tcPr>
          <w:p w14:paraId="25A55FBB" w14:textId="77777777" w:rsidR="00523B50" w:rsidRPr="00634212" w:rsidRDefault="00523B50" w:rsidP="00523B50">
            <w:pPr>
              <w:rPr>
                <w:b/>
                <w:bCs/>
                <w:color w:val="000000"/>
                <w:sz w:val="20"/>
                <w:szCs w:val="20"/>
              </w:rPr>
            </w:pPr>
            <w:r w:rsidRPr="00634212">
              <w:rPr>
                <w:b/>
                <w:bCs/>
                <w:color w:val="000000"/>
                <w:sz w:val="20"/>
                <w:szCs w:val="20"/>
              </w:rPr>
              <w:lastRenderedPageBreak/>
              <w:t>5./13/A</w:t>
            </w:r>
          </w:p>
        </w:tc>
        <w:tc>
          <w:tcPr>
            <w:tcW w:w="453" w:type="dxa"/>
            <w:tcBorders>
              <w:top w:val="nil"/>
              <w:left w:val="nil"/>
              <w:bottom w:val="single" w:sz="4" w:space="0" w:color="auto"/>
              <w:right w:val="single" w:sz="4" w:space="0" w:color="auto"/>
            </w:tcBorders>
            <w:shd w:val="clear" w:color="000000" w:fill="FFC000"/>
            <w:vAlign w:val="bottom"/>
            <w:hideMark/>
          </w:tcPr>
          <w:p w14:paraId="545660C0"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FFC000"/>
            <w:vAlign w:val="center"/>
            <w:hideMark/>
          </w:tcPr>
          <w:p w14:paraId="10CA7B19" w14:textId="77777777" w:rsidR="00523B50" w:rsidRPr="00634212" w:rsidRDefault="00523B50" w:rsidP="00523B50">
            <w:pPr>
              <w:rPr>
                <w:b/>
                <w:bCs/>
                <w:color w:val="000000"/>
                <w:sz w:val="20"/>
                <w:szCs w:val="20"/>
              </w:rPr>
            </w:pPr>
            <w:r w:rsidRPr="00634212">
              <w:rPr>
                <w:b/>
                <w:bCs/>
                <w:color w:val="000000"/>
                <w:sz w:val="20"/>
                <w:szCs w:val="20"/>
              </w:rPr>
              <w:t>Összesen</w:t>
            </w:r>
          </w:p>
        </w:tc>
        <w:tc>
          <w:tcPr>
            <w:tcW w:w="1426" w:type="dxa"/>
            <w:tcBorders>
              <w:top w:val="nil"/>
              <w:left w:val="nil"/>
              <w:bottom w:val="single" w:sz="4" w:space="0" w:color="auto"/>
              <w:right w:val="single" w:sz="4" w:space="0" w:color="auto"/>
            </w:tcBorders>
            <w:shd w:val="clear" w:color="000000" w:fill="FFC000"/>
            <w:vAlign w:val="center"/>
            <w:hideMark/>
          </w:tcPr>
          <w:p w14:paraId="42E11D49" w14:textId="77777777" w:rsidR="00523B50" w:rsidRPr="00634212" w:rsidRDefault="00523B50" w:rsidP="00523B50">
            <w:pPr>
              <w:rPr>
                <w:b/>
                <w:bCs/>
                <w:color w:val="000000"/>
                <w:sz w:val="20"/>
                <w:szCs w:val="20"/>
              </w:rPr>
            </w:pPr>
            <w:r w:rsidRPr="00634212">
              <w:rPr>
                <w:b/>
                <w:bCs/>
                <w:color w:val="000000"/>
                <w:sz w:val="20"/>
                <w:szCs w:val="20"/>
              </w:rPr>
              <w:t>1197</w:t>
            </w:r>
          </w:p>
        </w:tc>
      </w:tr>
      <w:tr w:rsidR="00523B50" w:rsidRPr="00634212" w14:paraId="1ABFB669"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FFC000"/>
            <w:vAlign w:val="bottom"/>
            <w:hideMark/>
          </w:tcPr>
          <w:p w14:paraId="5561E562" w14:textId="77777777" w:rsidR="00523B50" w:rsidRPr="00634212" w:rsidRDefault="00523B50" w:rsidP="00523B50">
            <w:pPr>
              <w:rPr>
                <w:b/>
                <w:bCs/>
                <w:color w:val="000000"/>
                <w:sz w:val="20"/>
                <w:szCs w:val="20"/>
              </w:rPr>
            </w:pPr>
            <w:r w:rsidRPr="00634212">
              <w:rPr>
                <w:b/>
                <w:bCs/>
                <w:color w:val="000000"/>
                <w:sz w:val="20"/>
                <w:szCs w:val="20"/>
              </w:rPr>
              <w:t>5./13/A</w:t>
            </w:r>
          </w:p>
        </w:tc>
        <w:tc>
          <w:tcPr>
            <w:tcW w:w="453" w:type="dxa"/>
            <w:tcBorders>
              <w:top w:val="nil"/>
              <w:left w:val="nil"/>
              <w:bottom w:val="single" w:sz="4" w:space="0" w:color="auto"/>
              <w:right w:val="single" w:sz="4" w:space="0" w:color="auto"/>
            </w:tcBorders>
            <w:shd w:val="clear" w:color="000000" w:fill="FFC000"/>
            <w:vAlign w:val="bottom"/>
            <w:hideMark/>
          </w:tcPr>
          <w:p w14:paraId="27A9BFD6"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FFC000"/>
            <w:vAlign w:val="center"/>
            <w:hideMark/>
          </w:tcPr>
          <w:p w14:paraId="36314969" w14:textId="77777777" w:rsidR="00523B50" w:rsidRPr="00634212" w:rsidRDefault="00523B50" w:rsidP="00523B50">
            <w:pPr>
              <w:rPr>
                <w:b/>
                <w:bCs/>
                <w:color w:val="000000"/>
                <w:sz w:val="20"/>
                <w:szCs w:val="20"/>
              </w:rPr>
            </w:pPr>
            <w:r w:rsidRPr="00634212">
              <w:rPr>
                <w:b/>
                <w:bCs/>
                <w:color w:val="000000"/>
                <w:sz w:val="20"/>
                <w:szCs w:val="20"/>
              </w:rPr>
              <w:t>elméleti óraszám</w:t>
            </w:r>
          </w:p>
        </w:tc>
        <w:tc>
          <w:tcPr>
            <w:tcW w:w="1426" w:type="dxa"/>
            <w:tcBorders>
              <w:top w:val="nil"/>
              <w:left w:val="nil"/>
              <w:bottom w:val="single" w:sz="4" w:space="0" w:color="auto"/>
              <w:right w:val="single" w:sz="4" w:space="0" w:color="auto"/>
            </w:tcBorders>
            <w:shd w:val="clear" w:color="000000" w:fill="FFC000"/>
            <w:vAlign w:val="center"/>
            <w:hideMark/>
          </w:tcPr>
          <w:p w14:paraId="1BDA24BA" w14:textId="77777777" w:rsidR="00523B50" w:rsidRPr="00634212" w:rsidRDefault="00523B50" w:rsidP="00523B50">
            <w:pPr>
              <w:rPr>
                <w:b/>
                <w:bCs/>
                <w:color w:val="000000"/>
                <w:sz w:val="20"/>
                <w:szCs w:val="20"/>
              </w:rPr>
            </w:pPr>
            <w:r w:rsidRPr="00634212">
              <w:rPr>
                <w:b/>
                <w:bCs/>
                <w:color w:val="000000"/>
                <w:sz w:val="20"/>
                <w:szCs w:val="20"/>
              </w:rPr>
              <w:t>333</w:t>
            </w:r>
          </w:p>
        </w:tc>
      </w:tr>
      <w:tr w:rsidR="00523B50" w:rsidRPr="00634212" w14:paraId="6F820A79"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47C58E85"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00F95CE3"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bottom"/>
            <w:hideMark/>
          </w:tcPr>
          <w:p w14:paraId="796D1866" w14:textId="77777777" w:rsidR="00523B50" w:rsidRPr="00634212" w:rsidRDefault="00523B50" w:rsidP="00523B50">
            <w:pPr>
              <w:rPr>
                <w:rFonts w:ascii="Calibri" w:hAnsi="Calibri" w:cs="Calibri"/>
                <w:color w:val="000000"/>
                <w:sz w:val="22"/>
                <w:szCs w:val="22"/>
              </w:rPr>
            </w:pPr>
            <w:r w:rsidRPr="00634212">
              <w:rPr>
                <w:rFonts w:ascii="Calibri" w:hAnsi="Calibri" w:cs="Calibri"/>
                <w:color w:val="000000"/>
                <w:sz w:val="22"/>
                <w:szCs w:val="22"/>
              </w:rPr>
              <w:t>Évközi gyakorlat</w:t>
            </w:r>
          </w:p>
        </w:tc>
        <w:tc>
          <w:tcPr>
            <w:tcW w:w="1426" w:type="dxa"/>
            <w:tcBorders>
              <w:top w:val="nil"/>
              <w:left w:val="nil"/>
              <w:bottom w:val="single" w:sz="4" w:space="0" w:color="auto"/>
              <w:right w:val="single" w:sz="4" w:space="0" w:color="auto"/>
            </w:tcBorders>
            <w:shd w:val="clear" w:color="000000" w:fill="B4C6E7"/>
            <w:noWrap/>
            <w:vAlign w:val="bottom"/>
            <w:hideMark/>
          </w:tcPr>
          <w:p w14:paraId="694DFA23" w14:textId="77777777" w:rsidR="00523B50" w:rsidRPr="00634212" w:rsidRDefault="00523B50" w:rsidP="00523B50">
            <w:pPr>
              <w:rPr>
                <w:rFonts w:ascii="Calibri" w:hAnsi="Calibri" w:cs="Calibri"/>
                <w:color w:val="000000"/>
                <w:sz w:val="22"/>
                <w:szCs w:val="22"/>
              </w:rPr>
            </w:pPr>
            <w:r w:rsidRPr="00634212">
              <w:rPr>
                <w:rFonts w:ascii="Calibri" w:hAnsi="Calibri" w:cs="Calibri"/>
                <w:color w:val="000000"/>
                <w:sz w:val="22"/>
                <w:szCs w:val="22"/>
              </w:rPr>
              <w:t>864</w:t>
            </w:r>
          </w:p>
        </w:tc>
      </w:tr>
      <w:tr w:rsidR="00523B50" w:rsidRPr="00634212" w14:paraId="63D822A6"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6AD8A42A" w14:textId="77777777" w:rsidR="00523B50" w:rsidRPr="00634212" w:rsidRDefault="00523B50" w:rsidP="00523B50">
            <w:pPr>
              <w:rPr>
                <w:sz w:val="20"/>
                <w:szCs w:val="20"/>
              </w:rPr>
            </w:pPr>
            <w:r w:rsidRPr="00634212">
              <w:rPr>
                <w:sz w:val="20"/>
                <w:szCs w:val="20"/>
              </w:rPr>
              <w:t>5./13/A</w:t>
            </w:r>
          </w:p>
        </w:tc>
        <w:tc>
          <w:tcPr>
            <w:tcW w:w="453" w:type="dxa"/>
            <w:tcBorders>
              <w:top w:val="nil"/>
              <w:left w:val="nil"/>
              <w:bottom w:val="single" w:sz="4" w:space="0" w:color="auto"/>
              <w:right w:val="single" w:sz="4" w:space="0" w:color="auto"/>
            </w:tcBorders>
            <w:shd w:val="clear" w:color="000000" w:fill="B4C6E7"/>
            <w:vAlign w:val="bottom"/>
            <w:hideMark/>
          </w:tcPr>
          <w:p w14:paraId="141EC1CB"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bottom"/>
            <w:hideMark/>
          </w:tcPr>
          <w:p w14:paraId="7AFD36D3" w14:textId="77777777" w:rsidR="00523B50" w:rsidRPr="00634212" w:rsidRDefault="00523B50" w:rsidP="00523B50">
            <w:pPr>
              <w:rPr>
                <w:rFonts w:ascii="Calibri" w:hAnsi="Calibri" w:cs="Calibri"/>
                <w:color w:val="000000"/>
                <w:sz w:val="22"/>
                <w:szCs w:val="22"/>
              </w:rPr>
            </w:pPr>
            <w:r w:rsidRPr="00634212">
              <w:rPr>
                <w:rFonts w:ascii="Calibri" w:hAnsi="Calibri" w:cs="Calibri"/>
                <w:color w:val="000000"/>
                <w:sz w:val="22"/>
                <w:szCs w:val="22"/>
              </w:rPr>
              <w:t>ÖGY</w:t>
            </w:r>
          </w:p>
        </w:tc>
        <w:tc>
          <w:tcPr>
            <w:tcW w:w="1426" w:type="dxa"/>
            <w:tcBorders>
              <w:top w:val="nil"/>
              <w:left w:val="nil"/>
              <w:bottom w:val="single" w:sz="4" w:space="0" w:color="auto"/>
              <w:right w:val="single" w:sz="4" w:space="0" w:color="auto"/>
            </w:tcBorders>
            <w:shd w:val="clear" w:color="000000" w:fill="B4C6E7"/>
            <w:noWrap/>
            <w:vAlign w:val="bottom"/>
            <w:hideMark/>
          </w:tcPr>
          <w:p w14:paraId="5F2D31B0" w14:textId="77777777" w:rsidR="00523B50" w:rsidRPr="00634212" w:rsidRDefault="00523B50" w:rsidP="00523B50">
            <w:pPr>
              <w:rPr>
                <w:rFonts w:ascii="Calibri" w:hAnsi="Calibri" w:cs="Calibri"/>
                <w:color w:val="000000"/>
                <w:sz w:val="22"/>
                <w:szCs w:val="22"/>
              </w:rPr>
            </w:pPr>
            <w:r w:rsidRPr="00634212">
              <w:rPr>
                <w:rFonts w:ascii="Calibri" w:hAnsi="Calibri" w:cs="Calibri"/>
                <w:color w:val="000000"/>
                <w:sz w:val="22"/>
                <w:szCs w:val="22"/>
              </w:rPr>
              <w:t>160</w:t>
            </w:r>
          </w:p>
        </w:tc>
      </w:tr>
      <w:tr w:rsidR="00523B50" w:rsidRPr="00634212" w14:paraId="36760253" w14:textId="77777777" w:rsidTr="001D20B2">
        <w:trPr>
          <w:trHeight w:val="289"/>
        </w:trPr>
        <w:tc>
          <w:tcPr>
            <w:tcW w:w="1234" w:type="dxa"/>
            <w:tcBorders>
              <w:top w:val="nil"/>
              <w:left w:val="single" w:sz="4" w:space="0" w:color="auto"/>
              <w:bottom w:val="single" w:sz="4" w:space="0" w:color="auto"/>
              <w:right w:val="nil"/>
            </w:tcBorders>
            <w:shd w:val="clear" w:color="000000" w:fill="92D050"/>
            <w:noWrap/>
            <w:vAlign w:val="center"/>
            <w:hideMark/>
          </w:tcPr>
          <w:p w14:paraId="75B621DA" w14:textId="77777777" w:rsidR="00523B50" w:rsidRPr="00634212" w:rsidRDefault="00523B50" w:rsidP="00523B50">
            <w:pPr>
              <w:rPr>
                <w:b/>
                <w:bCs/>
                <w:sz w:val="20"/>
                <w:szCs w:val="20"/>
              </w:rPr>
            </w:pPr>
            <w:r w:rsidRPr="00634212">
              <w:rPr>
                <w:b/>
                <w:bCs/>
                <w:sz w:val="20"/>
                <w:szCs w:val="20"/>
              </w:rPr>
              <w:t>6./14.A</w:t>
            </w:r>
          </w:p>
        </w:tc>
        <w:tc>
          <w:tcPr>
            <w:tcW w:w="453" w:type="dxa"/>
            <w:tcBorders>
              <w:top w:val="nil"/>
              <w:left w:val="single" w:sz="4" w:space="0" w:color="auto"/>
              <w:bottom w:val="single" w:sz="4" w:space="0" w:color="auto"/>
              <w:right w:val="single" w:sz="4" w:space="0" w:color="auto"/>
            </w:tcBorders>
            <w:shd w:val="clear" w:color="000000" w:fill="92D050"/>
            <w:noWrap/>
            <w:vAlign w:val="center"/>
            <w:hideMark/>
          </w:tcPr>
          <w:p w14:paraId="673DA972" w14:textId="77777777" w:rsidR="00523B50" w:rsidRPr="00634212" w:rsidRDefault="00523B50" w:rsidP="00523B50">
            <w:pPr>
              <w:rPr>
                <w:b/>
                <w:bCs/>
                <w:sz w:val="16"/>
                <w:szCs w:val="16"/>
              </w:rPr>
            </w:pPr>
            <w:r w:rsidRPr="00634212">
              <w:rPr>
                <w:b/>
                <w:bCs/>
                <w:sz w:val="16"/>
                <w:szCs w:val="16"/>
              </w:rPr>
              <w:t>EÜ</w:t>
            </w:r>
          </w:p>
        </w:tc>
        <w:tc>
          <w:tcPr>
            <w:tcW w:w="5409" w:type="dxa"/>
            <w:tcBorders>
              <w:top w:val="nil"/>
              <w:left w:val="nil"/>
              <w:bottom w:val="single" w:sz="4" w:space="0" w:color="auto"/>
              <w:right w:val="nil"/>
            </w:tcBorders>
            <w:shd w:val="clear" w:color="000000" w:fill="92D050"/>
            <w:vAlign w:val="center"/>
            <w:hideMark/>
          </w:tcPr>
          <w:p w14:paraId="439A60FE" w14:textId="77777777" w:rsidR="00523B50" w:rsidRPr="00634212" w:rsidRDefault="00523B50" w:rsidP="00523B50">
            <w:pPr>
              <w:rPr>
                <w:b/>
                <w:bCs/>
                <w:i/>
                <w:iCs/>
                <w:sz w:val="20"/>
                <w:szCs w:val="20"/>
              </w:rPr>
            </w:pPr>
            <w:r w:rsidRPr="00634212">
              <w:rPr>
                <w:b/>
                <w:bCs/>
                <w:i/>
                <w:iCs/>
                <w:sz w:val="20"/>
                <w:szCs w:val="20"/>
              </w:rPr>
              <w:t>Általános ápoló - 5 0913 03 01</w:t>
            </w:r>
          </w:p>
        </w:tc>
        <w:tc>
          <w:tcPr>
            <w:tcW w:w="1426" w:type="dxa"/>
            <w:tcBorders>
              <w:top w:val="nil"/>
              <w:left w:val="nil"/>
              <w:bottom w:val="single" w:sz="4" w:space="0" w:color="auto"/>
              <w:right w:val="nil"/>
            </w:tcBorders>
            <w:shd w:val="clear" w:color="000000" w:fill="92D050"/>
            <w:vAlign w:val="center"/>
            <w:hideMark/>
          </w:tcPr>
          <w:p w14:paraId="1487BD4D" w14:textId="77777777" w:rsidR="00523B50" w:rsidRPr="00634212" w:rsidRDefault="00523B50" w:rsidP="00523B50">
            <w:pPr>
              <w:rPr>
                <w:b/>
                <w:bCs/>
                <w:i/>
                <w:iCs/>
                <w:sz w:val="20"/>
                <w:szCs w:val="20"/>
              </w:rPr>
            </w:pPr>
            <w:r w:rsidRPr="00634212">
              <w:rPr>
                <w:b/>
                <w:bCs/>
                <w:i/>
                <w:iCs/>
                <w:sz w:val="20"/>
                <w:szCs w:val="20"/>
              </w:rPr>
              <w:t> </w:t>
            </w:r>
          </w:p>
        </w:tc>
      </w:tr>
      <w:tr w:rsidR="00CB79AB" w:rsidRPr="00634212" w14:paraId="2BA28A0F"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tcPr>
          <w:p w14:paraId="007A3317" w14:textId="77777777" w:rsidR="00CB79AB" w:rsidRDefault="00CB79AB" w:rsidP="00CB79AB">
            <w:pPr>
              <w:rPr>
                <w:b/>
                <w:bCs/>
                <w:i/>
                <w:iCs/>
                <w:sz w:val="20"/>
                <w:szCs w:val="20"/>
              </w:rPr>
            </w:pPr>
            <w:r>
              <w:rPr>
                <w:b/>
                <w:bCs/>
                <w:i/>
                <w:iCs/>
                <w:sz w:val="20"/>
                <w:szCs w:val="20"/>
              </w:rPr>
              <w:t>6./14.A</w:t>
            </w:r>
          </w:p>
        </w:tc>
        <w:tc>
          <w:tcPr>
            <w:tcW w:w="453" w:type="dxa"/>
            <w:tcBorders>
              <w:top w:val="nil"/>
              <w:left w:val="nil"/>
              <w:bottom w:val="single" w:sz="4" w:space="0" w:color="auto"/>
              <w:right w:val="single" w:sz="4" w:space="0" w:color="auto"/>
            </w:tcBorders>
            <w:shd w:val="clear" w:color="000000" w:fill="D9D9D9"/>
            <w:vAlign w:val="bottom"/>
          </w:tcPr>
          <w:p w14:paraId="6B0698F9" w14:textId="77777777" w:rsidR="00CB79AB" w:rsidRPr="00CB79AB" w:rsidRDefault="00CB79AB" w:rsidP="00CB79AB">
            <w:pPr>
              <w:jc w:val="center"/>
              <w:rPr>
                <w:b/>
                <w:bCs/>
                <w:i/>
                <w:iCs/>
                <w:sz w:val="20"/>
                <w:szCs w:val="20"/>
              </w:rPr>
            </w:pPr>
            <w:r w:rsidRPr="00CB79AB">
              <w:rPr>
                <w:b/>
                <w:bCs/>
                <w:i/>
                <w:iCs/>
                <w:sz w:val="20"/>
                <w:szCs w:val="20"/>
              </w:rPr>
              <w:t>EÜ</w:t>
            </w:r>
          </w:p>
        </w:tc>
        <w:tc>
          <w:tcPr>
            <w:tcW w:w="5409" w:type="dxa"/>
            <w:tcBorders>
              <w:top w:val="nil"/>
              <w:left w:val="nil"/>
              <w:bottom w:val="single" w:sz="4" w:space="0" w:color="auto"/>
              <w:right w:val="single" w:sz="4" w:space="0" w:color="auto"/>
            </w:tcBorders>
            <w:shd w:val="clear" w:color="000000" w:fill="D9D9D9"/>
            <w:vAlign w:val="center"/>
          </w:tcPr>
          <w:p w14:paraId="77277B52" w14:textId="77777777" w:rsidR="00CB79AB" w:rsidRPr="00CB79AB" w:rsidRDefault="00CB79AB" w:rsidP="00CB79AB">
            <w:pPr>
              <w:rPr>
                <w:b/>
                <w:bCs/>
                <w:i/>
                <w:iCs/>
                <w:sz w:val="20"/>
                <w:szCs w:val="20"/>
              </w:rPr>
            </w:pPr>
            <w:r w:rsidRPr="00CB79AB">
              <w:rPr>
                <w:b/>
                <w:bCs/>
                <w:i/>
                <w:iCs/>
                <w:sz w:val="20"/>
                <w:szCs w:val="20"/>
              </w:rPr>
              <w:t>Egészségügyi menedzsment I.</w:t>
            </w:r>
          </w:p>
        </w:tc>
        <w:tc>
          <w:tcPr>
            <w:tcW w:w="1426" w:type="dxa"/>
            <w:tcBorders>
              <w:top w:val="nil"/>
              <w:left w:val="nil"/>
              <w:bottom w:val="single" w:sz="4" w:space="0" w:color="auto"/>
              <w:right w:val="single" w:sz="4" w:space="0" w:color="auto"/>
            </w:tcBorders>
            <w:shd w:val="clear" w:color="000000" w:fill="D9D9D9"/>
            <w:noWrap/>
            <w:vAlign w:val="center"/>
          </w:tcPr>
          <w:p w14:paraId="40B2EFB3" w14:textId="77777777" w:rsidR="00CB79AB" w:rsidRPr="00CB79AB" w:rsidRDefault="00CB79AB" w:rsidP="00CB79AB">
            <w:pPr>
              <w:jc w:val="center"/>
              <w:rPr>
                <w:b/>
                <w:bCs/>
                <w:i/>
                <w:iCs/>
                <w:sz w:val="20"/>
                <w:szCs w:val="20"/>
              </w:rPr>
            </w:pPr>
            <w:r w:rsidRPr="00CB79AB">
              <w:rPr>
                <w:b/>
                <w:bCs/>
                <w:i/>
                <w:iCs/>
                <w:sz w:val="20"/>
                <w:szCs w:val="20"/>
              </w:rPr>
              <w:t>16</w:t>
            </w:r>
          </w:p>
        </w:tc>
      </w:tr>
      <w:tr w:rsidR="00CB79AB" w:rsidRPr="00634212" w14:paraId="55EAE8CE" w14:textId="77777777" w:rsidTr="00CB79AB">
        <w:trPr>
          <w:trHeight w:val="289"/>
        </w:trPr>
        <w:tc>
          <w:tcPr>
            <w:tcW w:w="1234"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159727BC" w14:textId="77777777" w:rsidR="00CB79AB" w:rsidRDefault="00CB79AB" w:rsidP="00CB79AB">
            <w:pPr>
              <w:rPr>
                <w:b/>
                <w:bCs/>
                <w:sz w:val="20"/>
                <w:szCs w:val="20"/>
              </w:rPr>
            </w:pPr>
            <w:r>
              <w:rPr>
                <w:b/>
                <w:bCs/>
                <w:sz w:val="20"/>
                <w:szCs w:val="20"/>
              </w:rPr>
              <w:t>6./14.A</w:t>
            </w:r>
          </w:p>
        </w:tc>
        <w:tc>
          <w:tcPr>
            <w:tcW w:w="453" w:type="dxa"/>
            <w:tcBorders>
              <w:top w:val="nil"/>
              <w:left w:val="nil"/>
              <w:bottom w:val="single" w:sz="4" w:space="0" w:color="auto"/>
              <w:right w:val="single" w:sz="4" w:space="0" w:color="auto"/>
            </w:tcBorders>
            <w:shd w:val="clear" w:color="auto" w:fill="BFBFBF" w:themeFill="background1" w:themeFillShade="BF"/>
            <w:vAlign w:val="center"/>
          </w:tcPr>
          <w:p w14:paraId="62DC194F" w14:textId="77777777" w:rsidR="00CB79AB" w:rsidRDefault="00CB79AB" w:rsidP="00CB79AB">
            <w:pPr>
              <w:jc w:val="center"/>
              <w:rPr>
                <w:b/>
                <w:bCs/>
                <w:sz w:val="20"/>
                <w:szCs w:val="20"/>
              </w:rPr>
            </w:pPr>
            <w:r>
              <w:rPr>
                <w:b/>
                <w:bCs/>
                <w:sz w:val="20"/>
                <w:szCs w:val="20"/>
              </w:rPr>
              <w:t>EÜ</w:t>
            </w:r>
          </w:p>
        </w:tc>
        <w:tc>
          <w:tcPr>
            <w:tcW w:w="5409" w:type="dxa"/>
            <w:tcBorders>
              <w:top w:val="nil"/>
              <w:left w:val="nil"/>
              <w:bottom w:val="single" w:sz="4" w:space="0" w:color="auto"/>
              <w:right w:val="single" w:sz="4" w:space="0" w:color="auto"/>
            </w:tcBorders>
            <w:shd w:val="clear" w:color="auto" w:fill="BFBFBF" w:themeFill="background1" w:themeFillShade="BF"/>
            <w:vAlign w:val="center"/>
          </w:tcPr>
          <w:p w14:paraId="30C3C683" w14:textId="77777777" w:rsidR="00CB79AB" w:rsidRDefault="00CB79AB" w:rsidP="00CB79AB">
            <w:pPr>
              <w:rPr>
                <w:rFonts w:ascii="Arial Black" w:hAnsi="Arial Black" w:cs="Calibri"/>
                <w:b/>
                <w:bCs/>
                <w:sz w:val="20"/>
                <w:szCs w:val="20"/>
              </w:rPr>
            </w:pPr>
            <w:r>
              <w:rPr>
                <w:rFonts w:ascii="Arial Black" w:hAnsi="Arial Black" w:cs="Calibri"/>
                <w:b/>
                <w:bCs/>
                <w:sz w:val="20"/>
                <w:szCs w:val="20"/>
              </w:rPr>
              <w:t>Ápolói alapozó ismeretek</w:t>
            </w:r>
          </w:p>
        </w:tc>
        <w:tc>
          <w:tcPr>
            <w:tcW w:w="1426" w:type="dxa"/>
            <w:tcBorders>
              <w:top w:val="nil"/>
              <w:left w:val="nil"/>
              <w:bottom w:val="single" w:sz="4" w:space="0" w:color="auto"/>
              <w:right w:val="single" w:sz="4" w:space="0" w:color="auto"/>
            </w:tcBorders>
            <w:shd w:val="clear" w:color="auto" w:fill="BFBFBF" w:themeFill="background1" w:themeFillShade="BF"/>
            <w:noWrap/>
            <w:vAlign w:val="center"/>
          </w:tcPr>
          <w:p w14:paraId="61A36F1F" w14:textId="77777777" w:rsidR="00CB79AB" w:rsidRDefault="00CB79AB" w:rsidP="00CB79AB">
            <w:pPr>
              <w:rPr>
                <w:rFonts w:ascii="Arial Black" w:hAnsi="Arial Black" w:cs="Calibri"/>
                <w:b/>
                <w:bCs/>
                <w:sz w:val="20"/>
                <w:szCs w:val="20"/>
              </w:rPr>
            </w:pPr>
            <w:r>
              <w:rPr>
                <w:rFonts w:ascii="Arial Black" w:hAnsi="Arial Black" w:cs="Calibri"/>
                <w:b/>
                <w:bCs/>
                <w:sz w:val="20"/>
                <w:szCs w:val="20"/>
              </w:rPr>
              <w:t>42</w:t>
            </w:r>
          </w:p>
        </w:tc>
      </w:tr>
      <w:tr w:rsidR="00523B50" w:rsidRPr="00634212" w14:paraId="72C39F98" w14:textId="77777777" w:rsidTr="00CB79AB">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2FF1F9EF"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D9D9D9"/>
            <w:vAlign w:val="bottom"/>
            <w:hideMark/>
          </w:tcPr>
          <w:p w14:paraId="710E0A28"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D9D9D9"/>
            <w:vAlign w:val="center"/>
            <w:hideMark/>
          </w:tcPr>
          <w:p w14:paraId="42A8938C" w14:textId="77777777" w:rsidR="00523B50" w:rsidRPr="00634212" w:rsidRDefault="00523B50" w:rsidP="00523B50">
            <w:pPr>
              <w:rPr>
                <w:b/>
                <w:bCs/>
                <w:i/>
                <w:iCs/>
                <w:sz w:val="20"/>
                <w:szCs w:val="20"/>
              </w:rPr>
            </w:pPr>
            <w:r w:rsidRPr="00634212">
              <w:rPr>
                <w:b/>
                <w:bCs/>
                <w:i/>
                <w:iCs/>
                <w:sz w:val="20"/>
                <w:szCs w:val="20"/>
              </w:rPr>
              <w:t>Egészségügyi jog és etika</w:t>
            </w:r>
          </w:p>
        </w:tc>
        <w:tc>
          <w:tcPr>
            <w:tcW w:w="1426" w:type="dxa"/>
            <w:tcBorders>
              <w:top w:val="nil"/>
              <w:left w:val="nil"/>
              <w:bottom w:val="single" w:sz="4" w:space="0" w:color="auto"/>
              <w:right w:val="single" w:sz="4" w:space="0" w:color="auto"/>
            </w:tcBorders>
            <w:shd w:val="clear" w:color="000000" w:fill="D9D9D9"/>
            <w:noWrap/>
            <w:vAlign w:val="center"/>
            <w:hideMark/>
          </w:tcPr>
          <w:p w14:paraId="583134CE" w14:textId="77777777" w:rsidR="00523B50" w:rsidRPr="00634212" w:rsidRDefault="00523B50" w:rsidP="00523B50">
            <w:pPr>
              <w:rPr>
                <w:b/>
                <w:bCs/>
                <w:i/>
                <w:iCs/>
                <w:sz w:val="20"/>
                <w:szCs w:val="20"/>
              </w:rPr>
            </w:pPr>
            <w:r w:rsidRPr="00634212">
              <w:rPr>
                <w:b/>
                <w:bCs/>
                <w:i/>
                <w:iCs/>
                <w:sz w:val="20"/>
                <w:szCs w:val="20"/>
              </w:rPr>
              <w:t>16</w:t>
            </w:r>
          </w:p>
        </w:tc>
      </w:tr>
      <w:tr w:rsidR="00CB79AB" w:rsidRPr="00634212" w14:paraId="5F7E39D4" w14:textId="77777777" w:rsidTr="00CB79AB">
        <w:trPr>
          <w:trHeight w:val="289"/>
        </w:trPr>
        <w:tc>
          <w:tcPr>
            <w:tcW w:w="12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8E50288" w14:textId="77777777" w:rsidR="00CB79AB" w:rsidRDefault="00CB79AB" w:rsidP="00CB79AB">
            <w:pPr>
              <w:rPr>
                <w:b/>
                <w:bCs/>
                <w:sz w:val="20"/>
                <w:szCs w:val="20"/>
              </w:rPr>
            </w:pPr>
            <w:r>
              <w:rPr>
                <w:b/>
                <w:bCs/>
                <w:sz w:val="20"/>
                <w:szCs w:val="20"/>
              </w:rPr>
              <w:t>6./14.A</w:t>
            </w:r>
          </w:p>
        </w:tc>
        <w:tc>
          <w:tcPr>
            <w:tcW w:w="453"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49F0581" w14:textId="77777777" w:rsidR="00CB79AB" w:rsidRDefault="00CB79AB" w:rsidP="00CB79AB">
            <w:pPr>
              <w:jc w:val="center"/>
              <w:rPr>
                <w:b/>
                <w:bCs/>
                <w:sz w:val="20"/>
                <w:szCs w:val="20"/>
              </w:rPr>
            </w:pPr>
            <w:r>
              <w:rPr>
                <w:b/>
                <w:bCs/>
                <w:sz w:val="20"/>
                <w:szCs w:val="20"/>
              </w:rPr>
              <w:t>EÜ</w:t>
            </w:r>
          </w:p>
        </w:tc>
        <w:tc>
          <w:tcPr>
            <w:tcW w:w="54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3A3077F" w14:textId="77777777" w:rsidR="00CB79AB" w:rsidRDefault="00CB79AB" w:rsidP="00CB79AB">
            <w:pPr>
              <w:rPr>
                <w:rFonts w:ascii="Arial Black" w:hAnsi="Arial Black" w:cs="Calibri"/>
                <w:b/>
                <w:bCs/>
                <w:sz w:val="20"/>
                <w:szCs w:val="20"/>
              </w:rPr>
            </w:pPr>
            <w:r>
              <w:rPr>
                <w:rFonts w:ascii="Arial Black" w:hAnsi="Arial Black" w:cs="Calibri"/>
                <w:b/>
                <w:bCs/>
                <w:sz w:val="20"/>
                <w:szCs w:val="20"/>
              </w:rPr>
              <w:t>Ápolói  szakmai ismeretek</w:t>
            </w:r>
          </w:p>
        </w:tc>
        <w:tc>
          <w:tcPr>
            <w:tcW w:w="1426"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6063609C" w14:textId="77777777" w:rsidR="00CB79AB" w:rsidRDefault="00CB79AB" w:rsidP="00CB79AB">
            <w:pPr>
              <w:rPr>
                <w:rFonts w:ascii="Arial Black" w:hAnsi="Arial Black" w:cs="Calibri"/>
                <w:b/>
                <w:bCs/>
                <w:sz w:val="20"/>
                <w:szCs w:val="20"/>
              </w:rPr>
            </w:pPr>
            <w:r>
              <w:rPr>
                <w:rFonts w:ascii="Arial Black" w:hAnsi="Arial Black" w:cs="Calibri"/>
                <w:b/>
                <w:bCs/>
                <w:sz w:val="20"/>
                <w:szCs w:val="20"/>
              </w:rPr>
              <w:t>124</w:t>
            </w:r>
          </w:p>
        </w:tc>
      </w:tr>
      <w:tr w:rsidR="00523B50" w:rsidRPr="00634212" w14:paraId="5F95F32C" w14:textId="77777777" w:rsidTr="00CB79AB">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087D6F35"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D9D9D9"/>
            <w:vAlign w:val="bottom"/>
            <w:hideMark/>
          </w:tcPr>
          <w:p w14:paraId="4F1FFB07"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18EE0CEB" w14:textId="77777777" w:rsidR="00523B50" w:rsidRPr="00634212" w:rsidRDefault="00523B50" w:rsidP="00523B50">
            <w:pPr>
              <w:rPr>
                <w:b/>
                <w:bCs/>
                <w:i/>
                <w:iCs/>
                <w:sz w:val="20"/>
                <w:szCs w:val="20"/>
              </w:rPr>
            </w:pPr>
            <w:r w:rsidRPr="00634212">
              <w:rPr>
                <w:b/>
                <w:bCs/>
                <w:i/>
                <w:iCs/>
                <w:sz w:val="20"/>
                <w:szCs w:val="20"/>
              </w:rPr>
              <w:t>Dietetika</w:t>
            </w:r>
          </w:p>
        </w:tc>
        <w:tc>
          <w:tcPr>
            <w:tcW w:w="1426" w:type="dxa"/>
            <w:tcBorders>
              <w:top w:val="nil"/>
              <w:left w:val="nil"/>
              <w:bottom w:val="single" w:sz="4" w:space="0" w:color="auto"/>
              <w:right w:val="single" w:sz="4" w:space="0" w:color="auto"/>
            </w:tcBorders>
            <w:shd w:val="clear" w:color="000000" w:fill="D9D9D9"/>
            <w:noWrap/>
            <w:vAlign w:val="center"/>
            <w:hideMark/>
          </w:tcPr>
          <w:p w14:paraId="7F7250E2" w14:textId="77777777" w:rsidR="00523B50" w:rsidRPr="00634212" w:rsidRDefault="00523B50" w:rsidP="00523B50">
            <w:pPr>
              <w:rPr>
                <w:b/>
                <w:bCs/>
                <w:i/>
                <w:iCs/>
                <w:sz w:val="20"/>
                <w:szCs w:val="20"/>
              </w:rPr>
            </w:pPr>
            <w:r w:rsidRPr="00634212">
              <w:rPr>
                <w:b/>
                <w:bCs/>
                <w:i/>
                <w:iCs/>
                <w:sz w:val="20"/>
                <w:szCs w:val="20"/>
              </w:rPr>
              <w:t>16</w:t>
            </w:r>
          </w:p>
        </w:tc>
      </w:tr>
      <w:tr w:rsidR="00523B50" w:rsidRPr="00634212" w14:paraId="1F25D823"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169ECF9B"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D9D9D9"/>
            <w:vAlign w:val="bottom"/>
            <w:hideMark/>
          </w:tcPr>
          <w:p w14:paraId="658F2102"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3EF2304E" w14:textId="77777777" w:rsidR="00523B50" w:rsidRPr="00634212" w:rsidRDefault="00523B50" w:rsidP="00523B50">
            <w:pPr>
              <w:rPr>
                <w:b/>
                <w:bCs/>
                <w:i/>
                <w:iCs/>
                <w:sz w:val="20"/>
                <w:szCs w:val="20"/>
              </w:rPr>
            </w:pPr>
            <w:r w:rsidRPr="00634212">
              <w:rPr>
                <w:b/>
                <w:bCs/>
                <w:i/>
                <w:iCs/>
                <w:sz w:val="20"/>
                <w:szCs w:val="20"/>
              </w:rPr>
              <w:t>Élettan az egészségtudományban</w:t>
            </w:r>
          </w:p>
        </w:tc>
        <w:tc>
          <w:tcPr>
            <w:tcW w:w="1426" w:type="dxa"/>
            <w:tcBorders>
              <w:top w:val="nil"/>
              <w:left w:val="nil"/>
              <w:bottom w:val="single" w:sz="4" w:space="0" w:color="auto"/>
              <w:right w:val="single" w:sz="4" w:space="0" w:color="auto"/>
            </w:tcBorders>
            <w:shd w:val="clear" w:color="000000" w:fill="D9D9D9"/>
            <w:noWrap/>
            <w:vAlign w:val="center"/>
            <w:hideMark/>
          </w:tcPr>
          <w:p w14:paraId="6C33ED5C" w14:textId="77777777" w:rsidR="00523B50" w:rsidRPr="00634212" w:rsidRDefault="00523B50" w:rsidP="00523B50">
            <w:pPr>
              <w:rPr>
                <w:b/>
                <w:bCs/>
                <w:i/>
                <w:iCs/>
                <w:sz w:val="20"/>
                <w:szCs w:val="20"/>
              </w:rPr>
            </w:pPr>
            <w:r w:rsidRPr="00634212">
              <w:rPr>
                <w:b/>
                <w:bCs/>
                <w:i/>
                <w:iCs/>
                <w:sz w:val="20"/>
                <w:szCs w:val="20"/>
              </w:rPr>
              <w:t>72</w:t>
            </w:r>
          </w:p>
        </w:tc>
      </w:tr>
      <w:tr w:rsidR="00523B50" w:rsidRPr="00634212" w14:paraId="1D508399" w14:textId="77777777" w:rsidTr="00CB79AB">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09E177FB"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D9D9D9"/>
            <w:vAlign w:val="bottom"/>
            <w:hideMark/>
          </w:tcPr>
          <w:p w14:paraId="29C493AE"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single" w:sz="4" w:space="0" w:color="auto"/>
              <w:right w:val="single" w:sz="4" w:space="0" w:color="auto"/>
            </w:tcBorders>
            <w:shd w:val="clear" w:color="000000" w:fill="D9D9D9"/>
            <w:vAlign w:val="center"/>
            <w:hideMark/>
          </w:tcPr>
          <w:p w14:paraId="7562363A" w14:textId="77777777" w:rsidR="00523B50" w:rsidRPr="00634212" w:rsidRDefault="00523B50" w:rsidP="00523B50">
            <w:pPr>
              <w:rPr>
                <w:b/>
                <w:bCs/>
                <w:i/>
                <w:iCs/>
                <w:sz w:val="20"/>
                <w:szCs w:val="20"/>
              </w:rPr>
            </w:pPr>
            <w:r w:rsidRPr="00634212">
              <w:rPr>
                <w:b/>
                <w:bCs/>
                <w:i/>
                <w:iCs/>
                <w:sz w:val="20"/>
                <w:szCs w:val="20"/>
              </w:rPr>
              <w:t>Gyógyszertan - alkalmazott gyógyszertan</w:t>
            </w:r>
          </w:p>
        </w:tc>
        <w:tc>
          <w:tcPr>
            <w:tcW w:w="1426" w:type="dxa"/>
            <w:tcBorders>
              <w:top w:val="nil"/>
              <w:left w:val="nil"/>
              <w:bottom w:val="single" w:sz="4" w:space="0" w:color="auto"/>
              <w:right w:val="single" w:sz="4" w:space="0" w:color="auto"/>
            </w:tcBorders>
            <w:shd w:val="clear" w:color="000000" w:fill="D9D9D9"/>
            <w:noWrap/>
            <w:vAlign w:val="center"/>
            <w:hideMark/>
          </w:tcPr>
          <w:p w14:paraId="53C73BDE" w14:textId="77777777" w:rsidR="00523B50" w:rsidRPr="00634212" w:rsidRDefault="00523B50" w:rsidP="00523B50">
            <w:pPr>
              <w:rPr>
                <w:b/>
                <w:bCs/>
                <w:i/>
                <w:iCs/>
                <w:sz w:val="20"/>
                <w:szCs w:val="20"/>
              </w:rPr>
            </w:pPr>
            <w:r w:rsidRPr="00634212">
              <w:rPr>
                <w:b/>
                <w:bCs/>
                <w:i/>
                <w:iCs/>
                <w:sz w:val="20"/>
                <w:szCs w:val="20"/>
              </w:rPr>
              <w:t>36</w:t>
            </w:r>
          </w:p>
        </w:tc>
      </w:tr>
      <w:tr w:rsidR="00CB79AB" w:rsidRPr="00634212" w14:paraId="3C123E14" w14:textId="77777777" w:rsidTr="00CB79AB">
        <w:trPr>
          <w:trHeight w:val="289"/>
        </w:trPr>
        <w:tc>
          <w:tcPr>
            <w:tcW w:w="12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D55727" w14:textId="77777777" w:rsidR="00CB79AB" w:rsidRDefault="00CB79AB" w:rsidP="00CB79AB">
            <w:pPr>
              <w:rPr>
                <w:b/>
                <w:bCs/>
                <w:sz w:val="20"/>
                <w:szCs w:val="20"/>
              </w:rPr>
            </w:pPr>
            <w:r>
              <w:rPr>
                <w:b/>
                <w:bCs/>
                <w:sz w:val="20"/>
                <w:szCs w:val="20"/>
              </w:rPr>
              <w:t>6./14.A</w:t>
            </w:r>
          </w:p>
        </w:tc>
        <w:tc>
          <w:tcPr>
            <w:tcW w:w="453"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77D5373" w14:textId="77777777" w:rsidR="00CB79AB" w:rsidRDefault="00CB79AB" w:rsidP="00CB79AB">
            <w:pPr>
              <w:jc w:val="center"/>
              <w:rPr>
                <w:b/>
                <w:bCs/>
                <w:sz w:val="20"/>
                <w:szCs w:val="20"/>
              </w:rPr>
            </w:pPr>
            <w:r>
              <w:rPr>
                <w:b/>
                <w:bCs/>
                <w:sz w:val="20"/>
                <w:szCs w:val="20"/>
              </w:rPr>
              <w:t>EÜ</w:t>
            </w:r>
          </w:p>
        </w:tc>
        <w:tc>
          <w:tcPr>
            <w:tcW w:w="54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DF74C47" w14:textId="77777777" w:rsidR="00CB79AB" w:rsidRDefault="00CB79AB" w:rsidP="00CB79AB">
            <w:pPr>
              <w:rPr>
                <w:rFonts w:ascii="Arial Black" w:hAnsi="Arial Black" w:cs="Calibri"/>
                <w:b/>
                <w:bCs/>
                <w:sz w:val="20"/>
                <w:szCs w:val="20"/>
              </w:rPr>
            </w:pPr>
            <w:r>
              <w:rPr>
                <w:rFonts w:ascii="Arial Black" w:hAnsi="Arial Black" w:cs="Calibri"/>
                <w:b/>
                <w:bCs/>
                <w:sz w:val="20"/>
                <w:szCs w:val="20"/>
              </w:rPr>
              <w:t>Klinikumi és szakápolástani ismeretek</w:t>
            </w:r>
          </w:p>
        </w:tc>
        <w:tc>
          <w:tcPr>
            <w:tcW w:w="1426"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3336100B" w14:textId="77777777" w:rsidR="00CB79AB" w:rsidRDefault="00CB79AB" w:rsidP="00CB79AB">
            <w:pPr>
              <w:rPr>
                <w:rFonts w:ascii="Arial Black" w:hAnsi="Arial Black" w:cs="Calibri"/>
                <w:b/>
                <w:bCs/>
                <w:sz w:val="20"/>
                <w:szCs w:val="20"/>
              </w:rPr>
            </w:pPr>
            <w:r>
              <w:rPr>
                <w:rFonts w:ascii="Arial Black" w:hAnsi="Arial Black" w:cs="Calibri"/>
                <w:b/>
                <w:bCs/>
                <w:sz w:val="20"/>
                <w:szCs w:val="20"/>
              </w:rPr>
              <w:t>157</w:t>
            </w:r>
          </w:p>
        </w:tc>
      </w:tr>
      <w:tr w:rsidR="00523B50" w:rsidRPr="00634212" w14:paraId="7FB9154B" w14:textId="77777777" w:rsidTr="00CB79AB">
        <w:trPr>
          <w:trHeight w:val="289"/>
        </w:trPr>
        <w:tc>
          <w:tcPr>
            <w:tcW w:w="123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2E45511"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single" w:sz="4" w:space="0" w:color="auto"/>
              <w:left w:val="nil"/>
              <w:bottom w:val="single" w:sz="4" w:space="0" w:color="auto"/>
              <w:right w:val="single" w:sz="4" w:space="0" w:color="auto"/>
            </w:tcBorders>
            <w:shd w:val="clear" w:color="000000" w:fill="D9D9D9"/>
            <w:vAlign w:val="bottom"/>
            <w:hideMark/>
          </w:tcPr>
          <w:p w14:paraId="2CA031D0"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18A3BABA" w14:textId="77777777" w:rsidR="00523B50" w:rsidRPr="00634212" w:rsidRDefault="00523B50" w:rsidP="00523B50">
            <w:pPr>
              <w:rPr>
                <w:b/>
                <w:bCs/>
                <w:i/>
                <w:iCs/>
                <w:sz w:val="20"/>
                <w:szCs w:val="20"/>
              </w:rPr>
            </w:pPr>
            <w:r w:rsidRPr="00634212">
              <w:rPr>
                <w:b/>
                <w:bCs/>
                <w:i/>
                <w:iCs/>
                <w:sz w:val="20"/>
                <w:szCs w:val="20"/>
              </w:rPr>
              <w:t>Szülészet-nőgyógyászati betegek ápolása</w:t>
            </w:r>
          </w:p>
        </w:tc>
        <w:tc>
          <w:tcPr>
            <w:tcW w:w="1426" w:type="dxa"/>
            <w:tcBorders>
              <w:top w:val="single" w:sz="4" w:space="0" w:color="auto"/>
              <w:left w:val="nil"/>
              <w:bottom w:val="single" w:sz="4" w:space="0" w:color="auto"/>
              <w:right w:val="single" w:sz="4" w:space="0" w:color="auto"/>
            </w:tcBorders>
            <w:shd w:val="clear" w:color="000000" w:fill="D9D9D9"/>
            <w:noWrap/>
            <w:vAlign w:val="center"/>
            <w:hideMark/>
          </w:tcPr>
          <w:p w14:paraId="5C3F33F5" w14:textId="77777777" w:rsidR="00523B50" w:rsidRPr="00634212" w:rsidRDefault="00523B50" w:rsidP="00523B50">
            <w:pPr>
              <w:rPr>
                <w:b/>
                <w:bCs/>
                <w:i/>
                <w:iCs/>
                <w:sz w:val="20"/>
                <w:szCs w:val="20"/>
              </w:rPr>
            </w:pPr>
            <w:r w:rsidRPr="00634212">
              <w:rPr>
                <w:b/>
                <w:bCs/>
                <w:i/>
                <w:iCs/>
                <w:sz w:val="20"/>
                <w:szCs w:val="20"/>
              </w:rPr>
              <w:t>9</w:t>
            </w:r>
          </w:p>
        </w:tc>
      </w:tr>
      <w:tr w:rsidR="00523B50" w:rsidRPr="00634212" w14:paraId="66BB2F0B"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7A72CF89"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D9D9D9"/>
            <w:vAlign w:val="bottom"/>
            <w:hideMark/>
          </w:tcPr>
          <w:p w14:paraId="2190AD30"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4650CC00" w14:textId="77777777" w:rsidR="00523B50" w:rsidRPr="00634212" w:rsidRDefault="00523B50" w:rsidP="00523B50">
            <w:pPr>
              <w:rPr>
                <w:b/>
                <w:bCs/>
                <w:i/>
                <w:iCs/>
                <w:sz w:val="20"/>
                <w:szCs w:val="20"/>
              </w:rPr>
            </w:pPr>
            <w:r w:rsidRPr="00634212">
              <w:rPr>
                <w:b/>
                <w:bCs/>
                <w:i/>
                <w:iCs/>
                <w:sz w:val="20"/>
                <w:szCs w:val="20"/>
              </w:rPr>
              <w:t>Közösségi ellátás és színtereinek szakápolástana</w:t>
            </w:r>
          </w:p>
        </w:tc>
        <w:tc>
          <w:tcPr>
            <w:tcW w:w="1426" w:type="dxa"/>
            <w:tcBorders>
              <w:top w:val="nil"/>
              <w:left w:val="nil"/>
              <w:bottom w:val="single" w:sz="4" w:space="0" w:color="auto"/>
              <w:right w:val="single" w:sz="4" w:space="0" w:color="auto"/>
            </w:tcBorders>
            <w:shd w:val="clear" w:color="000000" w:fill="D9D9D9"/>
            <w:noWrap/>
            <w:vAlign w:val="center"/>
            <w:hideMark/>
          </w:tcPr>
          <w:p w14:paraId="24AEF35E" w14:textId="77777777" w:rsidR="00523B50" w:rsidRPr="00634212" w:rsidRDefault="00523B50" w:rsidP="00523B50">
            <w:pPr>
              <w:rPr>
                <w:b/>
                <w:bCs/>
                <w:i/>
                <w:iCs/>
                <w:sz w:val="20"/>
                <w:szCs w:val="20"/>
              </w:rPr>
            </w:pPr>
            <w:r w:rsidRPr="00634212">
              <w:rPr>
                <w:b/>
                <w:bCs/>
                <w:i/>
                <w:iCs/>
                <w:sz w:val="20"/>
                <w:szCs w:val="20"/>
              </w:rPr>
              <w:t>9</w:t>
            </w:r>
          </w:p>
        </w:tc>
      </w:tr>
      <w:tr w:rsidR="00523B50" w:rsidRPr="00634212" w14:paraId="17ADF539"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3608A74B"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D9D9D9"/>
            <w:vAlign w:val="bottom"/>
            <w:hideMark/>
          </w:tcPr>
          <w:p w14:paraId="0506AA1D"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6BB8C10C" w14:textId="77777777" w:rsidR="00523B50" w:rsidRPr="00634212" w:rsidRDefault="00523B50" w:rsidP="00523B50">
            <w:pPr>
              <w:rPr>
                <w:b/>
                <w:bCs/>
                <w:i/>
                <w:iCs/>
                <w:sz w:val="20"/>
                <w:szCs w:val="20"/>
              </w:rPr>
            </w:pPr>
            <w:r w:rsidRPr="00634212">
              <w:rPr>
                <w:b/>
                <w:bCs/>
                <w:i/>
                <w:iCs/>
                <w:sz w:val="20"/>
                <w:szCs w:val="20"/>
              </w:rPr>
              <w:t>Gerontológia és szakápolástana</w:t>
            </w:r>
          </w:p>
        </w:tc>
        <w:tc>
          <w:tcPr>
            <w:tcW w:w="1426" w:type="dxa"/>
            <w:tcBorders>
              <w:top w:val="nil"/>
              <w:left w:val="nil"/>
              <w:bottom w:val="single" w:sz="4" w:space="0" w:color="auto"/>
              <w:right w:val="single" w:sz="4" w:space="0" w:color="auto"/>
            </w:tcBorders>
            <w:shd w:val="clear" w:color="000000" w:fill="D9D9D9"/>
            <w:noWrap/>
            <w:vAlign w:val="center"/>
            <w:hideMark/>
          </w:tcPr>
          <w:p w14:paraId="29D2D123" w14:textId="77777777" w:rsidR="00523B50" w:rsidRPr="00634212" w:rsidRDefault="00523B50" w:rsidP="00523B50">
            <w:pPr>
              <w:rPr>
                <w:b/>
                <w:bCs/>
                <w:i/>
                <w:iCs/>
                <w:sz w:val="20"/>
                <w:szCs w:val="20"/>
              </w:rPr>
            </w:pPr>
            <w:r w:rsidRPr="00634212">
              <w:rPr>
                <w:b/>
                <w:bCs/>
                <w:i/>
                <w:iCs/>
                <w:sz w:val="20"/>
                <w:szCs w:val="20"/>
              </w:rPr>
              <w:t>9</w:t>
            </w:r>
          </w:p>
        </w:tc>
      </w:tr>
      <w:tr w:rsidR="00523B50" w:rsidRPr="00634212" w14:paraId="42FA67DD"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07A54674"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D9D9D9"/>
            <w:vAlign w:val="bottom"/>
            <w:hideMark/>
          </w:tcPr>
          <w:p w14:paraId="6A8C9333"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2DF7FB2C" w14:textId="77777777" w:rsidR="00523B50" w:rsidRPr="00634212" w:rsidRDefault="00523B50" w:rsidP="00523B50">
            <w:pPr>
              <w:rPr>
                <w:b/>
                <w:bCs/>
                <w:i/>
                <w:iCs/>
                <w:sz w:val="20"/>
                <w:szCs w:val="20"/>
              </w:rPr>
            </w:pPr>
            <w:r w:rsidRPr="00634212">
              <w:rPr>
                <w:b/>
                <w:bCs/>
                <w:i/>
                <w:iCs/>
                <w:sz w:val="20"/>
                <w:szCs w:val="20"/>
              </w:rPr>
              <w:t>Onkológia és szakápolástana</w:t>
            </w:r>
          </w:p>
        </w:tc>
        <w:tc>
          <w:tcPr>
            <w:tcW w:w="1426" w:type="dxa"/>
            <w:tcBorders>
              <w:top w:val="nil"/>
              <w:left w:val="nil"/>
              <w:bottom w:val="single" w:sz="4" w:space="0" w:color="auto"/>
              <w:right w:val="single" w:sz="4" w:space="0" w:color="auto"/>
            </w:tcBorders>
            <w:shd w:val="clear" w:color="000000" w:fill="D9D9D9"/>
            <w:noWrap/>
            <w:vAlign w:val="center"/>
            <w:hideMark/>
          </w:tcPr>
          <w:p w14:paraId="1D6B9330" w14:textId="77777777" w:rsidR="00523B50" w:rsidRPr="00634212" w:rsidRDefault="00523B50" w:rsidP="00523B50">
            <w:pPr>
              <w:rPr>
                <w:b/>
                <w:bCs/>
                <w:i/>
                <w:iCs/>
                <w:sz w:val="20"/>
                <w:szCs w:val="20"/>
              </w:rPr>
            </w:pPr>
            <w:r w:rsidRPr="00634212">
              <w:rPr>
                <w:b/>
                <w:bCs/>
                <w:i/>
                <w:iCs/>
                <w:sz w:val="20"/>
                <w:szCs w:val="20"/>
              </w:rPr>
              <w:t>9</w:t>
            </w:r>
          </w:p>
        </w:tc>
      </w:tr>
      <w:tr w:rsidR="00523B50" w:rsidRPr="00634212" w14:paraId="2EDF90BE"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1B6F5172"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D9D9D9"/>
            <w:vAlign w:val="bottom"/>
            <w:hideMark/>
          </w:tcPr>
          <w:p w14:paraId="189432D2"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086E62CE" w14:textId="77777777" w:rsidR="00523B50" w:rsidRPr="00634212" w:rsidRDefault="00523B50" w:rsidP="00523B50">
            <w:pPr>
              <w:rPr>
                <w:b/>
                <w:bCs/>
                <w:i/>
                <w:iCs/>
                <w:sz w:val="20"/>
                <w:szCs w:val="20"/>
              </w:rPr>
            </w:pPr>
            <w:r w:rsidRPr="00634212">
              <w:rPr>
                <w:b/>
                <w:bCs/>
                <w:i/>
                <w:iCs/>
                <w:sz w:val="20"/>
                <w:szCs w:val="20"/>
              </w:rPr>
              <w:t>Hospice ellátás és szakápolástana, otthonápolás</w:t>
            </w:r>
          </w:p>
        </w:tc>
        <w:tc>
          <w:tcPr>
            <w:tcW w:w="1426" w:type="dxa"/>
            <w:tcBorders>
              <w:top w:val="nil"/>
              <w:left w:val="nil"/>
              <w:bottom w:val="single" w:sz="4" w:space="0" w:color="auto"/>
              <w:right w:val="single" w:sz="4" w:space="0" w:color="auto"/>
            </w:tcBorders>
            <w:shd w:val="clear" w:color="000000" w:fill="D9D9D9"/>
            <w:noWrap/>
            <w:vAlign w:val="center"/>
            <w:hideMark/>
          </w:tcPr>
          <w:p w14:paraId="0DD13B60" w14:textId="77777777" w:rsidR="00523B50" w:rsidRPr="00634212" w:rsidRDefault="00523B50" w:rsidP="00523B50">
            <w:pPr>
              <w:rPr>
                <w:b/>
                <w:bCs/>
                <w:i/>
                <w:iCs/>
                <w:sz w:val="20"/>
                <w:szCs w:val="20"/>
              </w:rPr>
            </w:pPr>
            <w:r w:rsidRPr="00634212">
              <w:rPr>
                <w:b/>
                <w:bCs/>
                <w:i/>
                <w:iCs/>
                <w:sz w:val="20"/>
                <w:szCs w:val="20"/>
              </w:rPr>
              <w:t>9</w:t>
            </w:r>
          </w:p>
        </w:tc>
      </w:tr>
      <w:tr w:rsidR="00523B50" w:rsidRPr="00634212" w14:paraId="621C3B2D"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51C08BB5"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D9D9D9"/>
            <w:vAlign w:val="bottom"/>
            <w:hideMark/>
          </w:tcPr>
          <w:p w14:paraId="62BC91EB"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7736C52D" w14:textId="77777777" w:rsidR="00523B50" w:rsidRPr="00634212" w:rsidRDefault="00523B50" w:rsidP="00523B50">
            <w:pPr>
              <w:rPr>
                <w:b/>
                <w:bCs/>
                <w:i/>
                <w:iCs/>
                <w:sz w:val="20"/>
                <w:szCs w:val="20"/>
              </w:rPr>
            </w:pPr>
            <w:r w:rsidRPr="00634212">
              <w:rPr>
                <w:b/>
                <w:bCs/>
                <w:i/>
                <w:iCs/>
                <w:sz w:val="20"/>
                <w:szCs w:val="20"/>
              </w:rPr>
              <w:t>Csecsemő és gyermekgyógyászati szakápolástan</w:t>
            </w:r>
          </w:p>
        </w:tc>
        <w:tc>
          <w:tcPr>
            <w:tcW w:w="1426" w:type="dxa"/>
            <w:tcBorders>
              <w:top w:val="nil"/>
              <w:left w:val="nil"/>
              <w:bottom w:val="single" w:sz="4" w:space="0" w:color="auto"/>
              <w:right w:val="single" w:sz="4" w:space="0" w:color="auto"/>
            </w:tcBorders>
            <w:shd w:val="clear" w:color="000000" w:fill="D9D9D9"/>
            <w:noWrap/>
            <w:vAlign w:val="center"/>
            <w:hideMark/>
          </w:tcPr>
          <w:p w14:paraId="0B374344" w14:textId="77777777" w:rsidR="00523B50" w:rsidRPr="00634212" w:rsidRDefault="00523B50" w:rsidP="00523B50">
            <w:pPr>
              <w:rPr>
                <w:b/>
                <w:bCs/>
                <w:i/>
                <w:iCs/>
                <w:sz w:val="20"/>
                <w:szCs w:val="20"/>
              </w:rPr>
            </w:pPr>
            <w:r w:rsidRPr="00634212">
              <w:rPr>
                <w:b/>
                <w:bCs/>
                <w:i/>
                <w:iCs/>
                <w:sz w:val="20"/>
                <w:szCs w:val="20"/>
              </w:rPr>
              <w:t>18</w:t>
            </w:r>
          </w:p>
        </w:tc>
      </w:tr>
      <w:tr w:rsidR="00523B50" w:rsidRPr="00634212" w14:paraId="427EF07B"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D9D9D9"/>
            <w:vAlign w:val="center"/>
            <w:hideMark/>
          </w:tcPr>
          <w:p w14:paraId="70172561"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D9D9D9"/>
            <w:vAlign w:val="bottom"/>
            <w:hideMark/>
          </w:tcPr>
          <w:p w14:paraId="4301F9FE"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D9D9D9"/>
            <w:vAlign w:val="center"/>
            <w:hideMark/>
          </w:tcPr>
          <w:p w14:paraId="3DE05393" w14:textId="77777777" w:rsidR="00523B50" w:rsidRPr="00634212" w:rsidRDefault="00523B50" w:rsidP="00523B50">
            <w:pPr>
              <w:rPr>
                <w:b/>
                <w:bCs/>
                <w:i/>
                <w:iCs/>
                <w:sz w:val="20"/>
                <w:szCs w:val="20"/>
              </w:rPr>
            </w:pPr>
            <w:r w:rsidRPr="00634212">
              <w:rPr>
                <w:b/>
                <w:bCs/>
                <w:i/>
                <w:iCs/>
                <w:sz w:val="20"/>
                <w:szCs w:val="20"/>
              </w:rPr>
              <w:t>Kritikus állapotú beteg ellátása</w:t>
            </w:r>
          </w:p>
        </w:tc>
        <w:tc>
          <w:tcPr>
            <w:tcW w:w="1426" w:type="dxa"/>
            <w:tcBorders>
              <w:top w:val="nil"/>
              <w:left w:val="nil"/>
              <w:bottom w:val="single" w:sz="4" w:space="0" w:color="auto"/>
              <w:right w:val="single" w:sz="4" w:space="0" w:color="auto"/>
            </w:tcBorders>
            <w:shd w:val="clear" w:color="000000" w:fill="D9D9D9"/>
            <w:noWrap/>
            <w:vAlign w:val="center"/>
            <w:hideMark/>
          </w:tcPr>
          <w:p w14:paraId="61F3011F" w14:textId="77777777" w:rsidR="00523B50" w:rsidRPr="00634212" w:rsidRDefault="00523B50" w:rsidP="00523B50">
            <w:pPr>
              <w:rPr>
                <w:b/>
                <w:bCs/>
                <w:i/>
                <w:iCs/>
                <w:sz w:val="20"/>
                <w:szCs w:val="20"/>
              </w:rPr>
            </w:pPr>
            <w:r w:rsidRPr="00634212">
              <w:rPr>
                <w:b/>
                <w:bCs/>
                <w:i/>
                <w:iCs/>
                <w:sz w:val="20"/>
                <w:szCs w:val="20"/>
              </w:rPr>
              <w:t>9</w:t>
            </w:r>
          </w:p>
        </w:tc>
      </w:tr>
      <w:tr w:rsidR="00523B50" w:rsidRPr="00634212" w14:paraId="36C3E7A1"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1ADC7FF1"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1825118D"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single" w:sz="4" w:space="0" w:color="auto"/>
              <w:right w:val="single" w:sz="4" w:space="0" w:color="auto"/>
            </w:tcBorders>
            <w:shd w:val="clear" w:color="000000" w:fill="B4C6E7"/>
            <w:vAlign w:val="bottom"/>
            <w:hideMark/>
          </w:tcPr>
          <w:p w14:paraId="611F0F42" w14:textId="77777777" w:rsidR="00523B50" w:rsidRPr="00634212" w:rsidRDefault="00523B50" w:rsidP="00523B50">
            <w:pPr>
              <w:rPr>
                <w:rFonts w:ascii="Calibri" w:hAnsi="Calibri" w:cs="Calibri"/>
                <w:b/>
                <w:bCs/>
                <w:color w:val="000000"/>
                <w:sz w:val="22"/>
                <w:szCs w:val="22"/>
              </w:rPr>
            </w:pPr>
            <w:r w:rsidRPr="00634212">
              <w:rPr>
                <w:rFonts w:ascii="Calibri" w:hAnsi="Calibri" w:cs="Calibri"/>
                <w:b/>
                <w:bCs/>
                <w:color w:val="000000"/>
                <w:sz w:val="22"/>
                <w:szCs w:val="22"/>
              </w:rPr>
              <w:t>Évközi gyakorlat</w:t>
            </w:r>
          </w:p>
        </w:tc>
        <w:tc>
          <w:tcPr>
            <w:tcW w:w="1426" w:type="dxa"/>
            <w:tcBorders>
              <w:top w:val="nil"/>
              <w:left w:val="nil"/>
              <w:bottom w:val="single" w:sz="4" w:space="0" w:color="auto"/>
              <w:right w:val="single" w:sz="4" w:space="0" w:color="auto"/>
            </w:tcBorders>
            <w:shd w:val="clear" w:color="000000" w:fill="B4C6E7"/>
            <w:noWrap/>
            <w:vAlign w:val="bottom"/>
            <w:hideMark/>
          </w:tcPr>
          <w:p w14:paraId="7F994A4A" w14:textId="77777777" w:rsidR="00523B50" w:rsidRPr="00634212" w:rsidRDefault="00523B50" w:rsidP="00523B50">
            <w:pPr>
              <w:rPr>
                <w:rFonts w:ascii="Calibri" w:hAnsi="Calibri" w:cs="Calibri"/>
                <w:b/>
                <w:bCs/>
                <w:color w:val="000000"/>
                <w:sz w:val="22"/>
                <w:szCs w:val="22"/>
              </w:rPr>
            </w:pPr>
            <w:r w:rsidRPr="00634212">
              <w:rPr>
                <w:rFonts w:ascii="Calibri" w:hAnsi="Calibri" w:cs="Calibri"/>
                <w:b/>
                <w:bCs/>
                <w:color w:val="000000"/>
                <w:sz w:val="22"/>
                <w:szCs w:val="22"/>
              </w:rPr>
              <w:t>900</w:t>
            </w:r>
          </w:p>
        </w:tc>
      </w:tr>
      <w:tr w:rsidR="00523B50" w:rsidRPr="00634212" w14:paraId="06DB5FC9"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1499D0F3"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6BF1BC5D"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nil"/>
              <w:right w:val="single" w:sz="4" w:space="0" w:color="auto"/>
            </w:tcBorders>
            <w:shd w:val="clear" w:color="000000" w:fill="B4C6E7"/>
            <w:vAlign w:val="center"/>
            <w:hideMark/>
          </w:tcPr>
          <w:p w14:paraId="33D41D91" w14:textId="77777777" w:rsidR="00523B50" w:rsidRPr="00634212" w:rsidRDefault="00523B50" w:rsidP="00523B50">
            <w:pPr>
              <w:rPr>
                <w:b/>
                <w:bCs/>
                <w:i/>
                <w:iCs/>
                <w:sz w:val="20"/>
                <w:szCs w:val="20"/>
              </w:rPr>
            </w:pPr>
            <w:r w:rsidRPr="00634212">
              <w:rPr>
                <w:b/>
                <w:bCs/>
                <w:i/>
                <w:iCs/>
                <w:sz w:val="20"/>
                <w:szCs w:val="20"/>
              </w:rPr>
              <w:t>Szülészet-nőgyógyászati betegek ápolása</w:t>
            </w:r>
          </w:p>
        </w:tc>
        <w:tc>
          <w:tcPr>
            <w:tcW w:w="1426" w:type="dxa"/>
            <w:tcBorders>
              <w:top w:val="nil"/>
              <w:left w:val="nil"/>
              <w:bottom w:val="single" w:sz="4" w:space="0" w:color="auto"/>
              <w:right w:val="single" w:sz="4" w:space="0" w:color="auto"/>
            </w:tcBorders>
            <w:shd w:val="clear" w:color="000000" w:fill="B4C6E7"/>
            <w:noWrap/>
            <w:vAlign w:val="center"/>
            <w:hideMark/>
          </w:tcPr>
          <w:p w14:paraId="6B7F1F29"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0C94AD8A"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28F6471C"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0B12D3A5"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nil"/>
              <w:right w:val="single" w:sz="4" w:space="0" w:color="auto"/>
            </w:tcBorders>
            <w:shd w:val="clear" w:color="000000" w:fill="B4C6E7"/>
            <w:vAlign w:val="center"/>
            <w:hideMark/>
          </w:tcPr>
          <w:p w14:paraId="6C4E0594" w14:textId="77777777" w:rsidR="00523B50" w:rsidRPr="00634212" w:rsidRDefault="00523B50" w:rsidP="00523B50">
            <w:pPr>
              <w:rPr>
                <w:b/>
                <w:bCs/>
                <w:i/>
                <w:iCs/>
                <w:sz w:val="20"/>
                <w:szCs w:val="20"/>
              </w:rPr>
            </w:pPr>
            <w:r w:rsidRPr="00634212">
              <w:rPr>
                <w:b/>
                <w:bCs/>
                <w:i/>
                <w:iCs/>
                <w:sz w:val="20"/>
                <w:szCs w:val="20"/>
              </w:rPr>
              <w:t>Közösségi ellátás és színtereinek szakápolástana</w:t>
            </w:r>
          </w:p>
        </w:tc>
        <w:tc>
          <w:tcPr>
            <w:tcW w:w="1426" w:type="dxa"/>
            <w:tcBorders>
              <w:top w:val="nil"/>
              <w:left w:val="nil"/>
              <w:bottom w:val="single" w:sz="4" w:space="0" w:color="auto"/>
              <w:right w:val="single" w:sz="4" w:space="0" w:color="auto"/>
            </w:tcBorders>
            <w:shd w:val="clear" w:color="000000" w:fill="B4C6E7"/>
            <w:noWrap/>
            <w:vAlign w:val="center"/>
            <w:hideMark/>
          </w:tcPr>
          <w:p w14:paraId="0838F827"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1F052069"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3ED2318B"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20C373FF"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single" w:sz="4" w:space="0" w:color="auto"/>
              <w:left w:val="nil"/>
              <w:bottom w:val="single" w:sz="4" w:space="0" w:color="auto"/>
              <w:right w:val="single" w:sz="4" w:space="0" w:color="auto"/>
            </w:tcBorders>
            <w:shd w:val="clear" w:color="000000" w:fill="B4C6E7"/>
            <w:vAlign w:val="center"/>
            <w:hideMark/>
          </w:tcPr>
          <w:p w14:paraId="0545B098" w14:textId="77777777" w:rsidR="00523B50" w:rsidRPr="00634212" w:rsidRDefault="00523B50" w:rsidP="00523B50">
            <w:pPr>
              <w:rPr>
                <w:b/>
                <w:bCs/>
                <w:i/>
                <w:iCs/>
                <w:sz w:val="20"/>
                <w:szCs w:val="20"/>
              </w:rPr>
            </w:pPr>
            <w:r w:rsidRPr="00634212">
              <w:rPr>
                <w:b/>
                <w:bCs/>
                <w:i/>
                <w:iCs/>
                <w:sz w:val="20"/>
                <w:szCs w:val="20"/>
              </w:rPr>
              <w:t>Gerontológia és szakápolástana</w:t>
            </w:r>
          </w:p>
        </w:tc>
        <w:tc>
          <w:tcPr>
            <w:tcW w:w="1426" w:type="dxa"/>
            <w:tcBorders>
              <w:top w:val="nil"/>
              <w:left w:val="nil"/>
              <w:bottom w:val="single" w:sz="4" w:space="0" w:color="auto"/>
              <w:right w:val="single" w:sz="4" w:space="0" w:color="auto"/>
            </w:tcBorders>
            <w:shd w:val="clear" w:color="000000" w:fill="B4C6E7"/>
            <w:noWrap/>
            <w:vAlign w:val="center"/>
            <w:hideMark/>
          </w:tcPr>
          <w:p w14:paraId="5D94581C"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7061ED52"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22B927C0"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3436AECB"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30DC6482" w14:textId="77777777" w:rsidR="00523B50" w:rsidRPr="00634212" w:rsidRDefault="00523B50" w:rsidP="00523B50">
            <w:pPr>
              <w:rPr>
                <w:b/>
                <w:bCs/>
                <w:i/>
                <w:iCs/>
                <w:sz w:val="20"/>
                <w:szCs w:val="20"/>
              </w:rPr>
            </w:pPr>
            <w:r w:rsidRPr="00634212">
              <w:rPr>
                <w:b/>
                <w:bCs/>
                <w:i/>
                <w:iCs/>
                <w:sz w:val="20"/>
                <w:szCs w:val="20"/>
              </w:rPr>
              <w:t>Onkológia és szakápolástana</w:t>
            </w:r>
          </w:p>
        </w:tc>
        <w:tc>
          <w:tcPr>
            <w:tcW w:w="1426" w:type="dxa"/>
            <w:tcBorders>
              <w:top w:val="nil"/>
              <w:left w:val="nil"/>
              <w:bottom w:val="single" w:sz="4" w:space="0" w:color="auto"/>
              <w:right w:val="single" w:sz="4" w:space="0" w:color="auto"/>
            </w:tcBorders>
            <w:shd w:val="clear" w:color="000000" w:fill="B4C6E7"/>
            <w:noWrap/>
            <w:vAlign w:val="center"/>
            <w:hideMark/>
          </w:tcPr>
          <w:p w14:paraId="1208A300"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5693F86F"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77DA5713"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0E4B7083"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7F2807C2" w14:textId="77777777" w:rsidR="00523B50" w:rsidRPr="00634212" w:rsidRDefault="00523B50" w:rsidP="00523B50">
            <w:pPr>
              <w:rPr>
                <w:b/>
                <w:bCs/>
                <w:i/>
                <w:iCs/>
                <w:sz w:val="20"/>
                <w:szCs w:val="20"/>
              </w:rPr>
            </w:pPr>
            <w:r w:rsidRPr="00634212">
              <w:rPr>
                <w:b/>
                <w:bCs/>
                <w:i/>
                <w:iCs/>
                <w:sz w:val="20"/>
                <w:szCs w:val="20"/>
              </w:rPr>
              <w:t>Hospice ellátás és szakápolástana, otthonápolás</w:t>
            </w:r>
          </w:p>
        </w:tc>
        <w:tc>
          <w:tcPr>
            <w:tcW w:w="1426" w:type="dxa"/>
            <w:tcBorders>
              <w:top w:val="nil"/>
              <w:left w:val="nil"/>
              <w:bottom w:val="single" w:sz="4" w:space="0" w:color="auto"/>
              <w:right w:val="single" w:sz="4" w:space="0" w:color="auto"/>
            </w:tcBorders>
            <w:shd w:val="clear" w:color="000000" w:fill="B4C6E7"/>
            <w:noWrap/>
            <w:vAlign w:val="center"/>
            <w:hideMark/>
          </w:tcPr>
          <w:p w14:paraId="3DBEAA31"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0249ADED"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05AEA3FA"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17D565A5"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70A92AC7" w14:textId="77777777" w:rsidR="00523B50" w:rsidRPr="00634212" w:rsidRDefault="00523B50" w:rsidP="00523B50">
            <w:pPr>
              <w:rPr>
                <w:b/>
                <w:bCs/>
                <w:i/>
                <w:iCs/>
                <w:sz w:val="20"/>
                <w:szCs w:val="20"/>
              </w:rPr>
            </w:pPr>
            <w:r w:rsidRPr="00634212">
              <w:rPr>
                <w:b/>
                <w:bCs/>
                <w:i/>
                <w:iCs/>
                <w:sz w:val="20"/>
                <w:szCs w:val="20"/>
              </w:rPr>
              <w:t>Kritikus állapotú beteg ellátása</w:t>
            </w:r>
          </w:p>
        </w:tc>
        <w:tc>
          <w:tcPr>
            <w:tcW w:w="1426" w:type="dxa"/>
            <w:tcBorders>
              <w:top w:val="nil"/>
              <w:left w:val="nil"/>
              <w:bottom w:val="single" w:sz="4" w:space="0" w:color="auto"/>
              <w:right w:val="single" w:sz="4" w:space="0" w:color="auto"/>
            </w:tcBorders>
            <w:shd w:val="clear" w:color="000000" w:fill="B4C6E7"/>
            <w:noWrap/>
            <w:vAlign w:val="center"/>
            <w:hideMark/>
          </w:tcPr>
          <w:p w14:paraId="24DB0B35"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08A464D7"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5FA1FD04"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64746AD4"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613338D4" w14:textId="77777777" w:rsidR="00523B50" w:rsidRPr="00634212" w:rsidRDefault="00523B50" w:rsidP="00523B50">
            <w:pPr>
              <w:rPr>
                <w:b/>
                <w:bCs/>
                <w:i/>
                <w:iCs/>
                <w:sz w:val="20"/>
                <w:szCs w:val="20"/>
              </w:rPr>
            </w:pPr>
            <w:r w:rsidRPr="00634212">
              <w:rPr>
                <w:b/>
                <w:bCs/>
                <w:i/>
                <w:iCs/>
                <w:sz w:val="20"/>
                <w:szCs w:val="20"/>
              </w:rPr>
              <w:t>A leggyakrabban előforduló pszichiátriai betegségek gyermekkorban</w:t>
            </w:r>
          </w:p>
        </w:tc>
        <w:tc>
          <w:tcPr>
            <w:tcW w:w="1426" w:type="dxa"/>
            <w:tcBorders>
              <w:top w:val="nil"/>
              <w:left w:val="nil"/>
              <w:bottom w:val="single" w:sz="4" w:space="0" w:color="auto"/>
              <w:right w:val="single" w:sz="4" w:space="0" w:color="auto"/>
            </w:tcBorders>
            <w:shd w:val="clear" w:color="000000" w:fill="B4C6E7"/>
            <w:noWrap/>
            <w:vAlign w:val="center"/>
            <w:hideMark/>
          </w:tcPr>
          <w:p w14:paraId="051819DA"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6E5D9BC3"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25BD38C4"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67377491"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557FD5D0" w14:textId="77777777" w:rsidR="00523B50" w:rsidRPr="00634212" w:rsidRDefault="00523B50" w:rsidP="00523B50">
            <w:pPr>
              <w:rPr>
                <w:b/>
                <w:bCs/>
                <w:i/>
                <w:iCs/>
                <w:sz w:val="20"/>
                <w:szCs w:val="20"/>
              </w:rPr>
            </w:pPr>
            <w:r w:rsidRPr="00634212">
              <w:rPr>
                <w:b/>
                <w:bCs/>
                <w:i/>
                <w:iCs/>
                <w:sz w:val="20"/>
                <w:szCs w:val="20"/>
              </w:rPr>
              <w:t>Leggyakrabban előforduló betegségek koraszülöttség esetén</w:t>
            </w:r>
          </w:p>
        </w:tc>
        <w:tc>
          <w:tcPr>
            <w:tcW w:w="1426" w:type="dxa"/>
            <w:tcBorders>
              <w:top w:val="nil"/>
              <w:left w:val="nil"/>
              <w:bottom w:val="single" w:sz="4" w:space="0" w:color="auto"/>
              <w:right w:val="single" w:sz="4" w:space="0" w:color="auto"/>
            </w:tcBorders>
            <w:shd w:val="clear" w:color="000000" w:fill="B4C6E7"/>
            <w:noWrap/>
            <w:vAlign w:val="center"/>
            <w:hideMark/>
          </w:tcPr>
          <w:p w14:paraId="243A5F10"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5598795E"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182D7576"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22FFFFD1"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5205C77F" w14:textId="77777777" w:rsidR="00523B50" w:rsidRPr="00634212" w:rsidRDefault="00523B50" w:rsidP="00523B50">
            <w:pPr>
              <w:rPr>
                <w:b/>
                <w:bCs/>
                <w:i/>
                <w:iCs/>
                <w:sz w:val="20"/>
                <w:szCs w:val="20"/>
              </w:rPr>
            </w:pPr>
            <w:r w:rsidRPr="00634212">
              <w:rPr>
                <w:b/>
                <w:bCs/>
                <w:i/>
                <w:iCs/>
                <w:sz w:val="20"/>
                <w:szCs w:val="20"/>
              </w:rPr>
              <w:t>koraszülött ellátás egyéb aspektusai</w:t>
            </w:r>
          </w:p>
        </w:tc>
        <w:tc>
          <w:tcPr>
            <w:tcW w:w="1426" w:type="dxa"/>
            <w:tcBorders>
              <w:top w:val="nil"/>
              <w:left w:val="nil"/>
              <w:bottom w:val="single" w:sz="4" w:space="0" w:color="auto"/>
              <w:right w:val="single" w:sz="4" w:space="0" w:color="auto"/>
            </w:tcBorders>
            <w:shd w:val="clear" w:color="000000" w:fill="B4C6E7"/>
            <w:noWrap/>
            <w:vAlign w:val="center"/>
            <w:hideMark/>
          </w:tcPr>
          <w:p w14:paraId="42C3336B"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344819F2"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557501C2"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04D15DED"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6F0CF688" w14:textId="77777777" w:rsidR="00523B50" w:rsidRPr="00634212" w:rsidRDefault="00523B50" w:rsidP="00523B50">
            <w:pPr>
              <w:rPr>
                <w:b/>
                <w:bCs/>
                <w:i/>
                <w:iCs/>
                <w:sz w:val="20"/>
                <w:szCs w:val="20"/>
              </w:rPr>
            </w:pPr>
            <w:r w:rsidRPr="00634212">
              <w:rPr>
                <w:b/>
                <w:bCs/>
                <w:i/>
                <w:iCs/>
                <w:sz w:val="20"/>
                <w:szCs w:val="20"/>
              </w:rPr>
              <w:t>Fájdalomterápia csecsemő– és gyermekkorban</w:t>
            </w:r>
          </w:p>
        </w:tc>
        <w:tc>
          <w:tcPr>
            <w:tcW w:w="1426" w:type="dxa"/>
            <w:tcBorders>
              <w:top w:val="nil"/>
              <w:left w:val="nil"/>
              <w:bottom w:val="single" w:sz="4" w:space="0" w:color="auto"/>
              <w:right w:val="single" w:sz="4" w:space="0" w:color="auto"/>
            </w:tcBorders>
            <w:shd w:val="clear" w:color="000000" w:fill="B4C6E7"/>
            <w:noWrap/>
            <w:vAlign w:val="center"/>
            <w:hideMark/>
          </w:tcPr>
          <w:p w14:paraId="5F5AAA67"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037A12C6"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4D181B4D"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30DC3044"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0A346BA3" w14:textId="77777777" w:rsidR="00523B50" w:rsidRPr="00634212" w:rsidRDefault="00523B50" w:rsidP="00523B50">
            <w:pPr>
              <w:rPr>
                <w:b/>
                <w:bCs/>
                <w:i/>
                <w:iCs/>
                <w:sz w:val="20"/>
                <w:szCs w:val="20"/>
              </w:rPr>
            </w:pPr>
            <w:r w:rsidRPr="00634212">
              <w:rPr>
                <w:b/>
                <w:bCs/>
                <w:i/>
                <w:iCs/>
                <w:sz w:val="20"/>
                <w:szCs w:val="20"/>
              </w:rPr>
              <w:t>Haldokló gyermek ápolása</w:t>
            </w:r>
          </w:p>
        </w:tc>
        <w:tc>
          <w:tcPr>
            <w:tcW w:w="1426" w:type="dxa"/>
            <w:tcBorders>
              <w:top w:val="nil"/>
              <w:left w:val="nil"/>
              <w:bottom w:val="single" w:sz="4" w:space="0" w:color="auto"/>
              <w:right w:val="single" w:sz="4" w:space="0" w:color="auto"/>
            </w:tcBorders>
            <w:shd w:val="clear" w:color="000000" w:fill="B4C6E7"/>
            <w:noWrap/>
            <w:vAlign w:val="center"/>
            <w:hideMark/>
          </w:tcPr>
          <w:p w14:paraId="1811F1E8"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115FB41D" w14:textId="77777777" w:rsidTr="001D20B2">
        <w:trPr>
          <w:trHeight w:val="554"/>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7D2EDFF6"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0A52DCC0"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27EB794F" w14:textId="77777777" w:rsidR="00523B50" w:rsidRPr="00634212" w:rsidRDefault="00523B50" w:rsidP="00523B50">
            <w:pPr>
              <w:rPr>
                <w:b/>
                <w:bCs/>
                <w:i/>
                <w:iCs/>
                <w:sz w:val="20"/>
                <w:szCs w:val="20"/>
              </w:rPr>
            </w:pPr>
            <w:r w:rsidRPr="00634212">
              <w:rPr>
                <w:b/>
                <w:bCs/>
                <w:i/>
                <w:iCs/>
                <w:sz w:val="20"/>
                <w:szCs w:val="20"/>
              </w:rPr>
              <w:t>Sürgősségi állapotfelmérés, kritikus állapotú gyermek ellátása</w:t>
            </w:r>
          </w:p>
        </w:tc>
        <w:tc>
          <w:tcPr>
            <w:tcW w:w="1426" w:type="dxa"/>
            <w:tcBorders>
              <w:top w:val="nil"/>
              <w:left w:val="nil"/>
              <w:bottom w:val="single" w:sz="4" w:space="0" w:color="auto"/>
              <w:right w:val="single" w:sz="4" w:space="0" w:color="auto"/>
            </w:tcBorders>
            <w:shd w:val="clear" w:color="000000" w:fill="B4C6E7"/>
            <w:noWrap/>
            <w:vAlign w:val="center"/>
            <w:hideMark/>
          </w:tcPr>
          <w:p w14:paraId="0F999116"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3FE5688F"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1F8D7C14" w14:textId="77777777" w:rsidR="00523B50" w:rsidRPr="00634212" w:rsidRDefault="00523B50" w:rsidP="00523B50">
            <w:pPr>
              <w:rPr>
                <w:b/>
                <w:bCs/>
                <w:i/>
                <w:iCs/>
                <w:sz w:val="20"/>
                <w:szCs w:val="20"/>
              </w:rPr>
            </w:pPr>
            <w:r w:rsidRPr="00634212">
              <w:rPr>
                <w:b/>
                <w:bCs/>
                <w:i/>
                <w:iCs/>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11DDBFF2"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center"/>
            <w:hideMark/>
          </w:tcPr>
          <w:p w14:paraId="03194EA1" w14:textId="77777777" w:rsidR="00523B50" w:rsidRPr="00634212" w:rsidRDefault="00523B50" w:rsidP="00523B50">
            <w:pPr>
              <w:rPr>
                <w:b/>
                <w:bCs/>
                <w:i/>
                <w:iCs/>
                <w:sz w:val="20"/>
                <w:szCs w:val="20"/>
              </w:rPr>
            </w:pPr>
            <w:r w:rsidRPr="00634212">
              <w:rPr>
                <w:b/>
                <w:bCs/>
                <w:i/>
                <w:iCs/>
                <w:sz w:val="20"/>
                <w:szCs w:val="20"/>
              </w:rPr>
              <w:t>Klinikai gyakorlat II tantárgy</w:t>
            </w:r>
          </w:p>
        </w:tc>
        <w:tc>
          <w:tcPr>
            <w:tcW w:w="1426" w:type="dxa"/>
            <w:tcBorders>
              <w:top w:val="nil"/>
              <w:left w:val="nil"/>
              <w:bottom w:val="single" w:sz="4" w:space="0" w:color="auto"/>
              <w:right w:val="single" w:sz="4" w:space="0" w:color="auto"/>
            </w:tcBorders>
            <w:shd w:val="clear" w:color="000000" w:fill="B4C6E7"/>
            <w:noWrap/>
            <w:vAlign w:val="center"/>
            <w:hideMark/>
          </w:tcPr>
          <w:p w14:paraId="7CEA344D" w14:textId="77777777" w:rsidR="00523B50" w:rsidRPr="00634212" w:rsidRDefault="00523B50" w:rsidP="00523B50">
            <w:pPr>
              <w:rPr>
                <w:b/>
                <w:bCs/>
                <w:i/>
                <w:iCs/>
                <w:sz w:val="20"/>
                <w:szCs w:val="20"/>
              </w:rPr>
            </w:pPr>
            <w:r w:rsidRPr="00634212">
              <w:rPr>
                <w:b/>
                <w:bCs/>
                <w:i/>
                <w:iCs/>
                <w:sz w:val="20"/>
                <w:szCs w:val="20"/>
              </w:rPr>
              <w:t> </w:t>
            </w:r>
          </w:p>
        </w:tc>
      </w:tr>
      <w:tr w:rsidR="00523B50" w:rsidRPr="00634212" w14:paraId="14CF8456"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FFC000"/>
            <w:vAlign w:val="bottom"/>
            <w:hideMark/>
          </w:tcPr>
          <w:p w14:paraId="5EE906CC" w14:textId="77777777" w:rsidR="00523B50" w:rsidRPr="00634212" w:rsidRDefault="00523B50" w:rsidP="00523B50">
            <w:pPr>
              <w:rPr>
                <w:b/>
                <w:bCs/>
                <w:color w:val="000000"/>
                <w:sz w:val="20"/>
                <w:szCs w:val="20"/>
              </w:rPr>
            </w:pPr>
            <w:r w:rsidRPr="00634212">
              <w:rPr>
                <w:b/>
                <w:bCs/>
                <w:color w:val="000000"/>
                <w:sz w:val="20"/>
                <w:szCs w:val="20"/>
              </w:rPr>
              <w:t>6./14.A</w:t>
            </w:r>
          </w:p>
        </w:tc>
        <w:tc>
          <w:tcPr>
            <w:tcW w:w="453" w:type="dxa"/>
            <w:tcBorders>
              <w:top w:val="nil"/>
              <w:left w:val="nil"/>
              <w:bottom w:val="single" w:sz="4" w:space="0" w:color="auto"/>
              <w:right w:val="single" w:sz="4" w:space="0" w:color="auto"/>
            </w:tcBorders>
            <w:shd w:val="clear" w:color="000000" w:fill="FFC000"/>
            <w:vAlign w:val="bottom"/>
            <w:hideMark/>
          </w:tcPr>
          <w:p w14:paraId="2CB69993"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FFC000"/>
            <w:vAlign w:val="center"/>
            <w:hideMark/>
          </w:tcPr>
          <w:p w14:paraId="742E7198" w14:textId="77777777" w:rsidR="00523B50" w:rsidRPr="00634212" w:rsidRDefault="00523B50" w:rsidP="00523B50">
            <w:pPr>
              <w:rPr>
                <w:b/>
                <w:bCs/>
                <w:color w:val="000000"/>
                <w:sz w:val="20"/>
                <w:szCs w:val="20"/>
              </w:rPr>
            </w:pPr>
            <w:r w:rsidRPr="00634212">
              <w:rPr>
                <w:b/>
                <w:bCs/>
                <w:color w:val="000000"/>
                <w:sz w:val="20"/>
                <w:szCs w:val="20"/>
              </w:rPr>
              <w:t>Összesen</w:t>
            </w:r>
          </w:p>
        </w:tc>
        <w:tc>
          <w:tcPr>
            <w:tcW w:w="1426" w:type="dxa"/>
            <w:tcBorders>
              <w:top w:val="nil"/>
              <w:left w:val="nil"/>
              <w:bottom w:val="single" w:sz="4" w:space="0" w:color="auto"/>
              <w:right w:val="single" w:sz="4" w:space="0" w:color="auto"/>
            </w:tcBorders>
            <w:shd w:val="clear" w:color="000000" w:fill="FFC000"/>
            <w:vAlign w:val="center"/>
            <w:hideMark/>
          </w:tcPr>
          <w:p w14:paraId="34C8C237" w14:textId="77777777" w:rsidR="00523B50" w:rsidRPr="00634212" w:rsidRDefault="00523B50" w:rsidP="00523B50">
            <w:pPr>
              <w:rPr>
                <w:b/>
                <w:bCs/>
                <w:color w:val="000000"/>
                <w:sz w:val="20"/>
                <w:szCs w:val="20"/>
              </w:rPr>
            </w:pPr>
            <w:r w:rsidRPr="00634212">
              <w:rPr>
                <w:b/>
                <w:bCs/>
                <w:color w:val="000000"/>
                <w:sz w:val="20"/>
                <w:szCs w:val="20"/>
              </w:rPr>
              <w:t>1</w:t>
            </w:r>
            <w:r w:rsidR="00CB79AB">
              <w:rPr>
                <w:b/>
                <w:bCs/>
                <w:color w:val="000000"/>
                <w:sz w:val="20"/>
                <w:szCs w:val="20"/>
              </w:rPr>
              <w:t>027</w:t>
            </w:r>
          </w:p>
        </w:tc>
      </w:tr>
      <w:tr w:rsidR="00523B50" w:rsidRPr="00634212" w14:paraId="05B78B27"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FFC000"/>
            <w:vAlign w:val="center"/>
            <w:hideMark/>
          </w:tcPr>
          <w:p w14:paraId="78148E3D" w14:textId="77777777" w:rsidR="00523B50" w:rsidRPr="00634212" w:rsidRDefault="00523B50" w:rsidP="00523B50">
            <w:pPr>
              <w:rPr>
                <w:b/>
                <w:bCs/>
                <w:color w:val="000000"/>
                <w:sz w:val="20"/>
                <w:szCs w:val="20"/>
              </w:rPr>
            </w:pPr>
            <w:r w:rsidRPr="00634212">
              <w:rPr>
                <w:b/>
                <w:bCs/>
                <w:color w:val="000000"/>
                <w:sz w:val="20"/>
                <w:szCs w:val="20"/>
              </w:rPr>
              <w:t>6./14.A</w:t>
            </w:r>
          </w:p>
        </w:tc>
        <w:tc>
          <w:tcPr>
            <w:tcW w:w="453" w:type="dxa"/>
            <w:tcBorders>
              <w:top w:val="nil"/>
              <w:left w:val="nil"/>
              <w:bottom w:val="single" w:sz="4" w:space="0" w:color="auto"/>
              <w:right w:val="single" w:sz="4" w:space="0" w:color="auto"/>
            </w:tcBorders>
            <w:shd w:val="clear" w:color="000000" w:fill="FFC000"/>
            <w:vAlign w:val="bottom"/>
            <w:hideMark/>
          </w:tcPr>
          <w:p w14:paraId="47A1A070"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FFC000"/>
            <w:vAlign w:val="center"/>
            <w:hideMark/>
          </w:tcPr>
          <w:p w14:paraId="1E94C048" w14:textId="77777777" w:rsidR="00523B50" w:rsidRPr="00634212" w:rsidRDefault="00523B50" w:rsidP="00523B50">
            <w:pPr>
              <w:rPr>
                <w:b/>
                <w:bCs/>
                <w:color w:val="000000"/>
                <w:sz w:val="20"/>
                <w:szCs w:val="20"/>
              </w:rPr>
            </w:pPr>
            <w:r w:rsidRPr="00634212">
              <w:rPr>
                <w:b/>
                <w:bCs/>
                <w:color w:val="000000"/>
                <w:sz w:val="20"/>
                <w:szCs w:val="20"/>
              </w:rPr>
              <w:t>elméleti óraszám</w:t>
            </w:r>
          </w:p>
        </w:tc>
        <w:tc>
          <w:tcPr>
            <w:tcW w:w="1426" w:type="dxa"/>
            <w:tcBorders>
              <w:top w:val="nil"/>
              <w:left w:val="nil"/>
              <w:bottom w:val="single" w:sz="4" w:space="0" w:color="auto"/>
              <w:right w:val="single" w:sz="4" w:space="0" w:color="auto"/>
            </w:tcBorders>
            <w:shd w:val="clear" w:color="000000" w:fill="FFC000"/>
            <w:vAlign w:val="center"/>
            <w:hideMark/>
          </w:tcPr>
          <w:p w14:paraId="4BA14A98" w14:textId="0DB612CC" w:rsidR="00523B50" w:rsidRPr="00634212" w:rsidRDefault="00B33706" w:rsidP="00523B50">
            <w:pPr>
              <w:rPr>
                <w:b/>
                <w:bCs/>
                <w:color w:val="000000"/>
                <w:sz w:val="20"/>
                <w:szCs w:val="20"/>
              </w:rPr>
            </w:pPr>
            <w:r>
              <w:rPr>
                <w:b/>
                <w:bCs/>
                <w:color w:val="000000"/>
                <w:sz w:val="20"/>
                <w:szCs w:val="20"/>
              </w:rPr>
              <w:t>313</w:t>
            </w:r>
          </w:p>
        </w:tc>
      </w:tr>
      <w:tr w:rsidR="00523B50" w:rsidRPr="00634212" w14:paraId="491BF1AD"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6D621A27" w14:textId="77777777" w:rsidR="00523B50" w:rsidRPr="00634212" w:rsidRDefault="00523B50" w:rsidP="00523B50">
            <w:pPr>
              <w:rPr>
                <w:sz w:val="20"/>
                <w:szCs w:val="20"/>
              </w:rPr>
            </w:pPr>
            <w:r w:rsidRPr="00634212">
              <w:rPr>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679232D7"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bottom"/>
            <w:hideMark/>
          </w:tcPr>
          <w:p w14:paraId="6EB558DD" w14:textId="77777777" w:rsidR="00523B50" w:rsidRPr="00634212" w:rsidRDefault="00523B50" w:rsidP="00523B50">
            <w:pPr>
              <w:rPr>
                <w:rFonts w:ascii="Calibri" w:hAnsi="Calibri" w:cs="Calibri"/>
                <w:color w:val="000000"/>
                <w:sz w:val="22"/>
                <w:szCs w:val="22"/>
              </w:rPr>
            </w:pPr>
            <w:r w:rsidRPr="00634212">
              <w:rPr>
                <w:rFonts w:ascii="Calibri" w:hAnsi="Calibri" w:cs="Calibri"/>
                <w:color w:val="000000"/>
                <w:sz w:val="22"/>
                <w:szCs w:val="22"/>
              </w:rPr>
              <w:t>Évközi gyakorlat</w:t>
            </w:r>
          </w:p>
        </w:tc>
        <w:tc>
          <w:tcPr>
            <w:tcW w:w="1426" w:type="dxa"/>
            <w:tcBorders>
              <w:top w:val="nil"/>
              <w:left w:val="nil"/>
              <w:bottom w:val="single" w:sz="4" w:space="0" w:color="auto"/>
              <w:right w:val="single" w:sz="4" w:space="0" w:color="auto"/>
            </w:tcBorders>
            <w:shd w:val="clear" w:color="000000" w:fill="B4C6E7"/>
            <w:noWrap/>
            <w:vAlign w:val="bottom"/>
            <w:hideMark/>
          </w:tcPr>
          <w:p w14:paraId="3E1F12AB" w14:textId="77777777" w:rsidR="00523B50" w:rsidRPr="00634212" w:rsidRDefault="00CB79AB" w:rsidP="00523B50">
            <w:pPr>
              <w:rPr>
                <w:rFonts w:ascii="Calibri" w:hAnsi="Calibri" w:cs="Calibri"/>
                <w:color w:val="000000"/>
                <w:sz w:val="22"/>
                <w:szCs w:val="22"/>
              </w:rPr>
            </w:pPr>
            <w:r>
              <w:rPr>
                <w:rFonts w:ascii="Calibri" w:hAnsi="Calibri" w:cs="Calibri"/>
                <w:color w:val="000000"/>
                <w:sz w:val="22"/>
                <w:szCs w:val="22"/>
              </w:rPr>
              <w:t>672</w:t>
            </w:r>
          </w:p>
        </w:tc>
      </w:tr>
      <w:tr w:rsidR="00523B50" w:rsidRPr="00634212" w14:paraId="44F08293" w14:textId="77777777" w:rsidTr="001D20B2">
        <w:trPr>
          <w:trHeight w:val="289"/>
        </w:trPr>
        <w:tc>
          <w:tcPr>
            <w:tcW w:w="1234" w:type="dxa"/>
            <w:tcBorders>
              <w:top w:val="nil"/>
              <w:left w:val="single" w:sz="4" w:space="0" w:color="auto"/>
              <w:bottom w:val="single" w:sz="4" w:space="0" w:color="auto"/>
              <w:right w:val="single" w:sz="4" w:space="0" w:color="auto"/>
            </w:tcBorders>
            <w:shd w:val="clear" w:color="000000" w:fill="B4C6E7"/>
            <w:noWrap/>
            <w:vAlign w:val="center"/>
            <w:hideMark/>
          </w:tcPr>
          <w:p w14:paraId="50136598" w14:textId="77777777" w:rsidR="00523B50" w:rsidRPr="00634212" w:rsidRDefault="00523B50" w:rsidP="00523B50">
            <w:pPr>
              <w:rPr>
                <w:sz w:val="20"/>
                <w:szCs w:val="20"/>
              </w:rPr>
            </w:pPr>
            <w:r w:rsidRPr="00634212">
              <w:rPr>
                <w:sz w:val="20"/>
                <w:szCs w:val="20"/>
              </w:rPr>
              <w:t>6./14.A</w:t>
            </w:r>
          </w:p>
        </w:tc>
        <w:tc>
          <w:tcPr>
            <w:tcW w:w="453" w:type="dxa"/>
            <w:tcBorders>
              <w:top w:val="nil"/>
              <w:left w:val="nil"/>
              <w:bottom w:val="single" w:sz="4" w:space="0" w:color="auto"/>
              <w:right w:val="single" w:sz="4" w:space="0" w:color="auto"/>
            </w:tcBorders>
            <w:shd w:val="clear" w:color="000000" w:fill="B4C6E7"/>
            <w:vAlign w:val="bottom"/>
            <w:hideMark/>
          </w:tcPr>
          <w:p w14:paraId="132D59B4" w14:textId="77777777" w:rsidR="00523B50" w:rsidRPr="00634212" w:rsidRDefault="00523B50" w:rsidP="00523B50">
            <w:pPr>
              <w:rPr>
                <w:color w:val="000000"/>
                <w:sz w:val="20"/>
                <w:szCs w:val="20"/>
              </w:rPr>
            </w:pPr>
            <w:r w:rsidRPr="00634212">
              <w:rPr>
                <w:color w:val="000000"/>
                <w:sz w:val="20"/>
                <w:szCs w:val="20"/>
              </w:rPr>
              <w:t>EÜ</w:t>
            </w:r>
          </w:p>
        </w:tc>
        <w:tc>
          <w:tcPr>
            <w:tcW w:w="5409" w:type="dxa"/>
            <w:tcBorders>
              <w:top w:val="nil"/>
              <w:left w:val="nil"/>
              <w:bottom w:val="single" w:sz="4" w:space="0" w:color="auto"/>
              <w:right w:val="single" w:sz="4" w:space="0" w:color="auto"/>
            </w:tcBorders>
            <w:shd w:val="clear" w:color="000000" w:fill="B4C6E7"/>
            <w:vAlign w:val="bottom"/>
            <w:hideMark/>
          </w:tcPr>
          <w:p w14:paraId="4DD70DEE" w14:textId="77777777" w:rsidR="00523B50" w:rsidRPr="00634212" w:rsidRDefault="00523B50" w:rsidP="00523B50">
            <w:pPr>
              <w:rPr>
                <w:rFonts w:ascii="Calibri" w:hAnsi="Calibri" w:cs="Calibri"/>
                <w:color w:val="000000"/>
                <w:sz w:val="22"/>
                <w:szCs w:val="22"/>
              </w:rPr>
            </w:pPr>
            <w:r w:rsidRPr="00634212">
              <w:rPr>
                <w:rFonts w:ascii="Calibri" w:hAnsi="Calibri" w:cs="Calibri"/>
                <w:color w:val="000000"/>
                <w:sz w:val="22"/>
                <w:szCs w:val="22"/>
              </w:rPr>
              <w:t>Vizsgafelkészítés</w:t>
            </w:r>
          </w:p>
        </w:tc>
        <w:tc>
          <w:tcPr>
            <w:tcW w:w="1426" w:type="dxa"/>
            <w:tcBorders>
              <w:top w:val="nil"/>
              <w:left w:val="nil"/>
              <w:bottom w:val="single" w:sz="4" w:space="0" w:color="auto"/>
              <w:right w:val="single" w:sz="4" w:space="0" w:color="auto"/>
            </w:tcBorders>
            <w:shd w:val="clear" w:color="000000" w:fill="B4C6E7"/>
            <w:noWrap/>
            <w:vAlign w:val="bottom"/>
            <w:hideMark/>
          </w:tcPr>
          <w:p w14:paraId="4E3E3E80" w14:textId="77777777" w:rsidR="00523B50" w:rsidRPr="00634212" w:rsidRDefault="00523B50" w:rsidP="00523B50">
            <w:pPr>
              <w:rPr>
                <w:rFonts w:ascii="Calibri" w:hAnsi="Calibri" w:cs="Calibri"/>
                <w:color w:val="000000"/>
                <w:sz w:val="22"/>
                <w:szCs w:val="22"/>
              </w:rPr>
            </w:pPr>
          </w:p>
        </w:tc>
      </w:tr>
      <w:tr w:rsidR="00523B50" w:rsidRPr="00634212" w14:paraId="7DFBCB76" w14:textId="77777777" w:rsidTr="00634212">
        <w:trPr>
          <w:trHeight w:val="313"/>
        </w:trPr>
        <w:tc>
          <w:tcPr>
            <w:tcW w:w="7096" w:type="dxa"/>
            <w:gridSpan w:val="3"/>
            <w:tcBorders>
              <w:top w:val="single" w:sz="4" w:space="0" w:color="auto"/>
              <w:left w:val="single" w:sz="4" w:space="0" w:color="auto"/>
              <w:bottom w:val="single" w:sz="4" w:space="0" w:color="auto"/>
              <w:right w:val="single" w:sz="4" w:space="0" w:color="000000"/>
            </w:tcBorders>
            <w:shd w:val="clear" w:color="000000" w:fill="FFC000"/>
            <w:vAlign w:val="center"/>
            <w:hideMark/>
          </w:tcPr>
          <w:p w14:paraId="59CE2595" w14:textId="77777777" w:rsidR="00523B50" w:rsidRPr="00634212" w:rsidRDefault="00523B50" w:rsidP="00523B50">
            <w:pPr>
              <w:rPr>
                <w:b/>
                <w:bCs/>
                <w:color w:val="000000"/>
              </w:rPr>
            </w:pPr>
            <w:r w:rsidRPr="00634212">
              <w:rPr>
                <w:b/>
                <w:bCs/>
                <w:color w:val="000000"/>
              </w:rPr>
              <w:t>Képzés összes óraszáma</w:t>
            </w:r>
          </w:p>
        </w:tc>
        <w:tc>
          <w:tcPr>
            <w:tcW w:w="1426" w:type="dxa"/>
            <w:tcBorders>
              <w:top w:val="nil"/>
              <w:left w:val="nil"/>
              <w:bottom w:val="single" w:sz="4" w:space="0" w:color="auto"/>
              <w:right w:val="single" w:sz="4" w:space="0" w:color="auto"/>
            </w:tcBorders>
            <w:shd w:val="clear" w:color="000000" w:fill="FFC000"/>
            <w:vAlign w:val="center"/>
            <w:hideMark/>
          </w:tcPr>
          <w:p w14:paraId="54849959" w14:textId="2C86B72C" w:rsidR="00523B50" w:rsidRPr="00634212" w:rsidRDefault="00523B50" w:rsidP="00523B50">
            <w:pPr>
              <w:rPr>
                <w:b/>
                <w:bCs/>
                <w:color w:val="000000"/>
                <w:sz w:val="20"/>
                <w:szCs w:val="20"/>
              </w:rPr>
            </w:pPr>
            <w:r w:rsidRPr="00634212">
              <w:rPr>
                <w:b/>
                <w:bCs/>
                <w:color w:val="000000"/>
                <w:sz w:val="20"/>
                <w:szCs w:val="20"/>
              </w:rPr>
              <w:t>3</w:t>
            </w:r>
            <w:r w:rsidR="00CB79AB">
              <w:rPr>
                <w:b/>
                <w:bCs/>
                <w:color w:val="000000"/>
                <w:sz w:val="20"/>
                <w:szCs w:val="20"/>
              </w:rPr>
              <w:t>7</w:t>
            </w:r>
            <w:r w:rsidR="00B33706">
              <w:rPr>
                <w:b/>
                <w:bCs/>
                <w:color w:val="000000"/>
                <w:sz w:val="20"/>
                <w:szCs w:val="20"/>
              </w:rPr>
              <w:t>54</w:t>
            </w:r>
          </w:p>
        </w:tc>
      </w:tr>
      <w:tr w:rsidR="00523B50" w:rsidRPr="00634212" w14:paraId="2676863C" w14:textId="77777777" w:rsidTr="00634212">
        <w:trPr>
          <w:trHeight w:val="289"/>
        </w:trPr>
        <w:tc>
          <w:tcPr>
            <w:tcW w:w="7096" w:type="dxa"/>
            <w:gridSpan w:val="3"/>
            <w:tcBorders>
              <w:top w:val="single" w:sz="4" w:space="0" w:color="auto"/>
              <w:left w:val="single" w:sz="4" w:space="0" w:color="auto"/>
              <w:bottom w:val="single" w:sz="4" w:space="0" w:color="auto"/>
              <w:right w:val="single" w:sz="4" w:space="0" w:color="000000"/>
            </w:tcBorders>
            <w:shd w:val="clear" w:color="000000" w:fill="FFC000"/>
            <w:vAlign w:val="center"/>
            <w:hideMark/>
          </w:tcPr>
          <w:p w14:paraId="3FB96FCB" w14:textId="77777777" w:rsidR="00523B50" w:rsidRPr="00634212" w:rsidRDefault="00523B50" w:rsidP="00523B50">
            <w:pPr>
              <w:rPr>
                <w:b/>
                <w:bCs/>
                <w:color w:val="000000"/>
                <w:sz w:val="20"/>
                <w:szCs w:val="20"/>
              </w:rPr>
            </w:pPr>
            <w:r w:rsidRPr="00634212">
              <w:rPr>
                <w:b/>
                <w:bCs/>
                <w:color w:val="000000"/>
                <w:sz w:val="20"/>
                <w:szCs w:val="20"/>
              </w:rPr>
              <w:lastRenderedPageBreak/>
              <w:t>elméleti óraszám</w:t>
            </w:r>
          </w:p>
        </w:tc>
        <w:tc>
          <w:tcPr>
            <w:tcW w:w="1426" w:type="dxa"/>
            <w:tcBorders>
              <w:top w:val="nil"/>
              <w:left w:val="nil"/>
              <w:bottom w:val="single" w:sz="4" w:space="0" w:color="auto"/>
              <w:right w:val="single" w:sz="4" w:space="0" w:color="auto"/>
            </w:tcBorders>
            <w:shd w:val="clear" w:color="000000" w:fill="FFC000"/>
            <w:vAlign w:val="center"/>
            <w:hideMark/>
          </w:tcPr>
          <w:p w14:paraId="48029763" w14:textId="6F489171" w:rsidR="00523B50" w:rsidRPr="00634212" w:rsidRDefault="00523B50" w:rsidP="00523B50">
            <w:pPr>
              <w:rPr>
                <w:b/>
                <w:bCs/>
                <w:color w:val="000000"/>
                <w:sz w:val="20"/>
                <w:szCs w:val="20"/>
              </w:rPr>
            </w:pPr>
            <w:r w:rsidRPr="00634212">
              <w:rPr>
                <w:b/>
                <w:bCs/>
                <w:color w:val="000000"/>
                <w:sz w:val="20"/>
                <w:szCs w:val="20"/>
              </w:rPr>
              <w:t>1</w:t>
            </w:r>
            <w:r w:rsidR="00CB79AB">
              <w:rPr>
                <w:b/>
                <w:bCs/>
                <w:color w:val="000000"/>
                <w:sz w:val="20"/>
                <w:szCs w:val="20"/>
              </w:rPr>
              <w:t>8</w:t>
            </w:r>
            <w:r w:rsidR="00B33706">
              <w:rPr>
                <w:b/>
                <w:bCs/>
                <w:color w:val="000000"/>
                <w:sz w:val="20"/>
                <w:szCs w:val="20"/>
              </w:rPr>
              <w:t>34</w:t>
            </w:r>
          </w:p>
        </w:tc>
      </w:tr>
      <w:tr w:rsidR="00523B50" w:rsidRPr="00634212" w14:paraId="7989C540" w14:textId="77777777" w:rsidTr="00634212">
        <w:trPr>
          <w:trHeight w:val="289"/>
        </w:trPr>
        <w:tc>
          <w:tcPr>
            <w:tcW w:w="7096" w:type="dxa"/>
            <w:gridSpan w:val="3"/>
            <w:tcBorders>
              <w:top w:val="single" w:sz="4" w:space="0" w:color="auto"/>
              <w:left w:val="single" w:sz="4" w:space="0" w:color="auto"/>
              <w:bottom w:val="single" w:sz="4" w:space="0" w:color="auto"/>
              <w:right w:val="single" w:sz="4" w:space="0" w:color="000000"/>
            </w:tcBorders>
            <w:shd w:val="clear" w:color="000000" w:fill="FFC000"/>
            <w:vAlign w:val="center"/>
            <w:hideMark/>
          </w:tcPr>
          <w:p w14:paraId="2C087A66" w14:textId="77777777" w:rsidR="00523B50" w:rsidRPr="00634212" w:rsidRDefault="00523B50" w:rsidP="00523B50">
            <w:pPr>
              <w:rPr>
                <w:b/>
                <w:bCs/>
                <w:color w:val="000000"/>
                <w:sz w:val="20"/>
                <w:szCs w:val="20"/>
              </w:rPr>
            </w:pPr>
            <w:r w:rsidRPr="00634212">
              <w:rPr>
                <w:b/>
                <w:bCs/>
                <w:color w:val="000000"/>
                <w:sz w:val="20"/>
                <w:szCs w:val="20"/>
              </w:rPr>
              <w:t>Évközi gyakorlat</w:t>
            </w:r>
          </w:p>
        </w:tc>
        <w:tc>
          <w:tcPr>
            <w:tcW w:w="1426" w:type="dxa"/>
            <w:tcBorders>
              <w:top w:val="nil"/>
              <w:left w:val="nil"/>
              <w:bottom w:val="single" w:sz="4" w:space="0" w:color="auto"/>
              <w:right w:val="single" w:sz="4" w:space="0" w:color="auto"/>
            </w:tcBorders>
            <w:shd w:val="clear" w:color="000000" w:fill="FFC000"/>
            <w:vAlign w:val="center"/>
            <w:hideMark/>
          </w:tcPr>
          <w:p w14:paraId="5C4C6349" w14:textId="77777777" w:rsidR="00523B50" w:rsidRPr="00634212" w:rsidRDefault="00CB79AB" w:rsidP="00523B50">
            <w:pPr>
              <w:rPr>
                <w:b/>
                <w:bCs/>
                <w:color w:val="000000"/>
                <w:sz w:val="20"/>
                <w:szCs w:val="20"/>
              </w:rPr>
            </w:pPr>
            <w:r>
              <w:rPr>
                <w:b/>
                <w:bCs/>
                <w:color w:val="000000"/>
                <w:sz w:val="20"/>
                <w:szCs w:val="20"/>
              </w:rPr>
              <w:t>1920</w:t>
            </w:r>
          </w:p>
        </w:tc>
      </w:tr>
      <w:tr w:rsidR="00523B50" w:rsidRPr="00634212" w14:paraId="2F47ECAF" w14:textId="77777777" w:rsidTr="00634212">
        <w:trPr>
          <w:trHeight w:val="289"/>
        </w:trPr>
        <w:tc>
          <w:tcPr>
            <w:tcW w:w="7096" w:type="dxa"/>
            <w:gridSpan w:val="3"/>
            <w:tcBorders>
              <w:top w:val="single" w:sz="4" w:space="0" w:color="auto"/>
              <w:left w:val="single" w:sz="4" w:space="0" w:color="auto"/>
              <w:bottom w:val="single" w:sz="4" w:space="0" w:color="auto"/>
              <w:right w:val="single" w:sz="4" w:space="0" w:color="000000"/>
            </w:tcBorders>
            <w:shd w:val="clear" w:color="000000" w:fill="FFC000"/>
            <w:vAlign w:val="center"/>
            <w:hideMark/>
          </w:tcPr>
          <w:p w14:paraId="3561315F" w14:textId="77777777" w:rsidR="00523B50" w:rsidRPr="00634212" w:rsidRDefault="00523B50" w:rsidP="00523B50">
            <w:pPr>
              <w:rPr>
                <w:b/>
                <w:bCs/>
                <w:color w:val="000000"/>
                <w:sz w:val="20"/>
                <w:szCs w:val="20"/>
              </w:rPr>
            </w:pPr>
            <w:r w:rsidRPr="00634212">
              <w:rPr>
                <w:b/>
                <w:bCs/>
                <w:color w:val="000000"/>
                <w:sz w:val="20"/>
                <w:szCs w:val="20"/>
              </w:rPr>
              <w:t>ÖGY</w:t>
            </w:r>
          </w:p>
        </w:tc>
        <w:tc>
          <w:tcPr>
            <w:tcW w:w="1426" w:type="dxa"/>
            <w:tcBorders>
              <w:top w:val="nil"/>
              <w:left w:val="nil"/>
              <w:bottom w:val="single" w:sz="4" w:space="0" w:color="auto"/>
              <w:right w:val="single" w:sz="4" w:space="0" w:color="auto"/>
            </w:tcBorders>
            <w:shd w:val="clear" w:color="000000" w:fill="FFC000"/>
            <w:vAlign w:val="center"/>
            <w:hideMark/>
          </w:tcPr>
          <w:p w14:paraId="6CAFCC92" w14:textId="77777777" w:rsidR="00523B50" w:rsidRPr="00634212" w:rsidRDefault="00523B50" w:rsidP="00523B50">
            <w:pPr>
              <w:rPr>
                <w:b/>
                <w:bCs/>
                <w:color w:val="000000"/>
                <w:sz w:val="20"/>
                <w:szCs w:val="20"/>
              </w:rPr>
            </w:pPr>
            <w:r w:rsidRPr="00634212">
              <w:rPr>
                <w:b/>
                <w:bCs/>
                <w:color w:val="000000"/>
                <w:sz w:val="20"/>
                <w:szCs w:val="20"/>
              </w:rPr>
              <w:t>600</w:t>
            </w:r>
          </w:p>
        </w:tc>
      </w:tr>
    </w:tbl>
    <w:p w14:paraId="754FC1EC" w14:textId="77777777" w:rsidR="00634212" w:rsidRPr="00634212" w:rsidRDefault="00634212" w:rsidP="00EF26F4">
      <w:pPr>
        <w:rPr>
          <w:rFonts w:ascii="Calibri" w:eastAsia="Calibri" w:hAnsi="Calibri"/>
          <w:sz w:val="28"/>
          <w:szCs w:val="22"/>
          <w:lang w:eastAsia="en-US"/>
        </w:rPr>
      </w:pPr>
      <w:r w:rsidRPr="00634212">
        <w:rPr>
          <w:rFonts w:ascii="Calibri" w:eastAsia="Calibri" w:hAnsi="Calibri"/>
          <w:sz w:val="28"/>
          <w:szCs w:val="22"/>
          <w:lang w:eastAsia="en-US"/>
        </w:rPr>
        <w:t xml:space="preserve"> </w:t>
      </w:r>
    </w:p>
    <w:p w14:paraId="0FCF7E76" w14:textId="77777777" w:rsidR="00634212" w:rsidRPr="00CA6891" w:rsidRDefault="00634212" w:rsidP="00EF26F4">
      <w:pPr>
        <w:rPr>
          <w:rFonts w:eastAsia="Calibri"/>
          <w:lang w:eastAsia="en-US"/>
        </w:rPr>
      </w:pPr>
    </w:p>
    <w:p w14:paraId="263334EF" w14:textId="77777777" w:rsidR="00CA6891" w:rsidRPr="00CA6891" w:rsidRDefault="00CA6891" w:rsidP="00EF26F4">
      <w:pPr>
        <w:rPr>
          <w:rFonts w:eastAsia="Calibri"/>
          <w:lang w:eastAsia="en-US"/>
        </w:rPr>
      </w:pPr>
    </w:p>
    <w:p w14:paraId="158273EB" w14:textId="77777777" w:rsidR="00541172" w:rsidRDefault="00541172">
      <w:pPr>
        <w:rPr>
          <w:rFonts w:ascii="Calibri" w:eastAsia="Calibri" w:hAnsi="Calibri"/>
          <w:sz w:val="22"/>
          <w:szCs w:val="22"/>
          <w:lang w:eastAsia="en-US"/>
        </w:rPr>
      </w:pPr>
      <w:r>
        <w:rPr>
          <w:rFonts w:ascii="Calibri" w:eastAsia="Calibri" w:hAnsi="Calibri"/>
          <w:sz w:val="22"/>
          <w:szCs w:val="22"/>
          <w:lang w:eastAsia="en-US"/>
        </w:rPr>
        <w:br w:type="page"/>
      </w:r>
    </w:p>
    <w:p w14:paraId="48A5AF99" w14:textId="77777777" w:rsidR="00541172" w:rsidRDefault="00541172" w:rsidP="00347DB4">
      <w:pPr>
        <w:pStyle w:val="Cmsor2"/>
        <w:numPr>
          <w:ilvl w:val="0"/>
          <w:numId w:val="0"/>
        </w:numPr>
      </w:pPr>
      <w:bookmarkStart w:id="334" w:name="_Toc241826004"/>
      <w:r>
        <w:lastRenderedPageBreak/>
        <w:t>Sport</w:t>
      </w:r>
      <w:r w:rsidRPr="00442C89">
        <w:t xml:space="preserve"> ágazat</w:t>
      </w:r>
      <w:r>
        <w:t>:</w:t>
      </w:r>
      <w:bookmarkEnd w:id="334"/>
    </w:p>
    <w:p w14:paraId="174E6763" w14:textId="77777777" w:rsidR="00541172" w:rsidRDefault="00541172" w:rsidP="00541172"/>
    <w:p w14:paraId="35E0FC89" w14:textId="77777777" w:rsidR="001132D1" w:rsidRDefault="001132D1" w:rsidP="001132D1">
      <w:pPr>
        <w:rPr>
          <w:rFonts w:ascii="Calibri" w:eastAsia="Calibri" w:hAnsi="Calibri"/>
          <w:sz w:val="28"/>
          <w:szCs w:val="22"/>
          <w:lang w:eastAsia="en-US"/>
        </w:rPr>
      </w:pPr>
      <w:r w:rsidRPr="001132D1">
        <w:rPr>
          <w:rFonts w:ascii="Calibri" w:eastAsia="Calibri" w:hAnsi="Calibri"/>
          <w:sz w:val="28"/>
          <w:szCs w:val="22"/>
          <w:lang w:eastAsia="en-US"/>
        </w:rPr>
        <w:t>5 1014 20 02</w:t>
      </w:r>
      <w:r w:rsidRPr="00634212">
        <w:rPr>
          <w:rFonts w:ascii="Calibri" w:eastAsia="Calibri" w:hAnsi="Calibri"/>
          <w:sz w:val="28"/>
          <w:szCs w:val="22"/>
          <w:lang w:eastAsia="en-US"/>
        </w:rPr>
        <w:t xml:space="preserve"> - </w:t>
      </w:r>
      <w:r w:rsidRPr="001132D1">
        <w:rPr>
          <w:rFonts w:ascii="Calibri" w:eastAsia="Calibri" w:hAnsi="Calibri"/>
          <w:sz w:val="28"/>
          <w:szCs w:val="22"/>
          <w:lang w:eastAsia="en-US"/>
        </w:rPr>
        <w:t xml:space="preserve">Sportedző (a sportág megjelölésével) </w:t>
      </w:r>
      <w:r w:rsidR="009E3397">
        <w:rPr>
          <w:rFonts w:ascii="Calibri" w:eastAsia="Calibri" w:hAnsi="Calibri"/>
          <w:sz w:val="28"/>
          <w:szCs w:val="22"/>
          <w:lang w:eastAsia="en-US"/>
        </w:rPr>
        <w:t>–</w:t>
      </w:r>
      <w:r w:rsidRPr="001132D1">
        <w:rPr>
          <w:rFonts w:ascii="Calibri" w:eastAsia="Calibri" w:hAnsi="Calibri"/>
          <w:sz w:val="28"/>
          <w:szCs w:val="22"/>
          <w:lang w:eastAsia="en-US"/>
        </w:rPr>
        <w:t xml:space="preserve"> sportszervező</w:t>
      </w:r>
    </w:p>
    <w:p w14:paraId="1344D6C2" w14:textId="77777777" w:rsidR="009E3397" w:rsidRPr="00634212" w:rsidRDefault="001D20B2" w:rsidP="001132D1">
      <w:pPr>
        <w:rPr>
          <w:rFonts w:ascii="Calibri" w:eastAsia="Calibri" w:hAnsi="Calibri"/>
          <w:sz w:val="28"/>
          <w:szCs w:val="22"/>
          <w:lang w:eastAsia="en-US"/>
        </w:rPr>
      </w:pPr>
      <w:r w:rsidRPr="001D20B2">
        <w:rPr>
          <w:rFonts w:ascii="Calibri" w:eastAsia="Calibri" w:hAnsi="Calibri"/>
          <w:sz w:val="28"/>
          <w:szCs w:val="22"/>
          <w:lang w:eastAsia="en-US"/>
        </w:rPr>
        <w:t>5 1014 20 01</w:t>
      </w:r>
      <w:r>
        <w:rPr>
          <w:rFonts w:ascii="Calibri" w:eastAsia="Calibri" w:hAnsi="Calibri"/>
          <w:sz w:val="28"/>
          <w:szCs w:val="22"/>
          <w:lang w:eastAsia="en-US"/>
        </w:rPr>
        <w:t xml:space="preserve"> - </w:t>
      </w:r>
      <w:r w:rsidRPr="001D20B2">
        <w:rPr>
          <w:rFonts w:ascii="Calibri" w:eastAsia="Calibri" w:hAnsi="Calibri"/>
          <w:sz w:val="28"/>
          <w:szCs w:val="22"/>
          <w:lang w:eastAsia="en-US"/>
        </w:rPr>
        <w:t>Fitness-wellness instruktor</w:t>
      </w:r>
    </w:p>
    <w:p w14:paraId="52EF92CA" w14:textId="77777777" w:rsidR="001132D1" w:rsidRPr="00634212" w:rsidRDefault="00756904" w:rsidP="001132D1">
      <w:pPr>
        <w:rPr>
          <w:rFonts w:ascii="Calibri" w:eastAsia="Calibri" w:hAnsi="Calibri"/>
          <w:sz w:val="28"/>
          <w:szCs w:val="22"/>
          <w:lang w:eastAsia="en-US"/>
        </w:rPr>
      </w:pPr>
      <w:r>
        <w:rPr>
          <w:rFonts w:ascii="Calibri" w:eastAsia="Calibri" w:hAnsi="Calibri"/>
          <w:sz w:val="28"/>
          <w:szCs w:val="22"/>
          <w:lang w:eastAsia="en-US"/>
        </w:rPr>
        <w:t>5</w:t>
      </w:r>
      <w:r w:rsidR="001132D1" w:rsidRPr="00634212">
        <w:rPr>
          <w:rFonts w:ascii="Calibri" w:eastAsia="Calibri" w:hAnsi="Calibri"/>
          <w:sz w:val="28"/>
          <w:szCs w:val="22"/>
          <w:lang w:eastAsia="en-US"/>
        </w:rPr>
        <w:t xml:space="preserve"> éves technikumi képzés </w:t>
      </w:r>
      <w:r w:rsidR="001132D1">
        <w:rPr>
          <w:rFonts w:ascii="Calibri" w:eastAsia="Calibri" w:hAnsi="Calibri"/>
          <w:sz w:val="28"/>
          <w:szCs w:val="22"/>
          <w:lang w:eastAsia="en-US"/>
        </w:rPr>
        <w:t xml:space="preserve">- </w:t>
      </w:r>
      <w:r w:rsidR="001132D1" w:rsidRPr="00634212">
        <w:rPr>
          <w:rFonts w:ascii="Calibri" w:eastAsia="Calibri" w:hAnsi="Calibri"/>
          <w:sz w:val="28"/>
          <w:szCs w:val="22"/>
          <w:lang w:eastAsia="en-US"/>
        </w:rPr>
        <w:t xml:space="preserve">szakmai órakerete </w:t>
      </w:r>
    </w:p>
    <w:p w14:paraId="4BDF1FB5" w14:textId="77777777" w:rsidR="00541172" w:rsidRDefault="001132D1" w:rsidP="001132D1">
      <w:r w:rsidRPr="00634212">
        <w:rPr>
          <w:rFonts w:ascii="Calibri" w:eastAsia="Calibri" w:hAnsi="Calibri"/>
          <w:sz w:val="28"/>
          <w:szCs w:val="22"/>
          <w:lang w:eastAsia="en-US"/>
        </w:rPr>
        <w:t>9-1</w:t>
      </w:r>
      <w:r w:rsidR="00756904">
        <w:rPr>
          <w:rFonts w:ascii="Calibri" w:eastAsia="Calibri" w:hAnsi="Calibri"/>
          <w:sz w:val="28"/>
          <w:szCs w:val="22"/>
          <w:lang w:eastAsia="en-US"/>
        </w:rPr>
        <w:t>3</w:t>
      </w:r>
      <w:r w:rsidRPr="00634212">
        <w:rPr>
          <w:rFonts w:ascii="Calibri" w:eastAsia="Calibri" w:hAnsi="Calibri"/>
          <w:sz w:val="28"/>
          <w:szCs w:val="22"/>
          <w:lang w:eastAsia="en-US"/>
        </w:rPr>
        <w:t>.</w:t>
      </w:r>
      <w:r w:rsidR="00756904">
        <w:rPr>
          <w:rFonts w:ascii="Calibri" w:eastAsia="Calibri" w:hAnsi="Calibri"/>
          <w:sz w:val="28"/>
          <w:szCs w:val="22"/>
          <w:lang w:eastAsia="en-US"/>
        </w:rPr>
        <w:t xml:space="preserve"> </w:t>
      </w:r>
      <w:r w:rsidRPr="00634212">
        <w:rPr>
          <w:rFonts w:ascii="Calibri" w:eastAsia="Calibri" w:hAnsi="Calibri"/>
          <w:sz w:val="28"/>
          <w:szCs w:val="22"/>
          <w:lang w:eastAsia="en-US"/>
        </w:rPr>
        <w:t xml:space="preserve">évfolyam  </w:t>
      </w:r>
    </w:p>
    <w:p w14:paraId="49D031CE" w14:textId="77777777" w:rsidR="00CA6891" w:rsidRDefault="00CA6891" w:rsidP="00EF26F4">
      <w:pPr>
        <w:rPr>
          <w:rFonts w:ascii="Calibri" w:eastAsia="Calibri" w:hAnsi="Calibri"/>
          <w:sz w:val="22"/>
          <w:szCs w:val="22"/>
          <w:lang w:eastAsia="en-US"/>
        </w:rPr>
      </w:pPr>
    </w:p>
    <w:tbl>
      <w:tblPr>
        <w:tblW w:w="7877" w:type="dxa"/>
        <w:tblCellMar>
          <w:left w:w="70" w:type="dxa"/>
          <w:right w:w="70" w:type="dxa"/>
        </w:tblCellMar>
        <w:tblLook w:val="04A0" w:firstRow="1" w:lastRow="0" w:firstColumn="1" w:lastColumn="0" w:noHBand="0" w:noVBand="1"/>
      </w:tblPr>
      <w:tblGrid>
        <w:gridCol w:w="1697"/>
        <w:gridCol w:w="1191"/>
        <w:gridCol w:w="3760"/>
        <w:gridCol w:w="1280"/>
      </w:tblGrid>
      <w:tr w:rsidR="001D20B2" w14:paraId="2D6E0B33" w14:textId="77777777" w:rsidTr="001D20B2">
        <w:trPr>
          <w:trHeight w:val="372"/>
        </w:trPr>
        <w:tc>
          <w:tcPr>
            <w:tcW w:w="1697"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53137783" w14:textId="77777777" w:rsidR="001D20B2" w:rsidRDefault="001D20B2">
            <w:pPr>
              <w:rPr>
                <w:rFonts w:ascii="Arial Black" w:hAnsi="Arial Black" w:cs="Calibri"/>
                <w:b/>
                <w:bCs/>
                <w:color w:val="000000"/>
              </w:rPr>
            </w:pPr>
            <w:r>
              <w:rPr>
                <w:rFonts w:ascii="Arial Black" w:hAnsi="Arial Black" w:cs="Calibri"/>
                <w:b/>
                <w:bCs/>
                <w:color w:val="000000"/>
              </w:rPr>
              <w:t>9. évfolyam</w:t>
            </w:r>
          </w:p>
        </w:tc>
        <w:tc>
          <w:tcPr>
            <w:tcW w:w="1140" w:type="dxa"/>
            <w:tcBorders>
              <w:top w:val="single" w:sz="4" w:space="0" w:color="auto"/>
              <w:left w:val="nil"/>
              <w:bottom w:val="single" w:sz="4" w:space="0" w:color="auto"/>
              <w:right w:val="single" w:sz="4" w:space="0" w:color="auto"/>
            </w:tcBorders>
            <w:shd w:val="clear" w:color="000000" w:fill="92D050"/>
            <w:noWrap/>
            <w:vAlign w:val="center"/>
            <w:hideMark/>
          </w:tcPr>
          <w:p w14:paraId="2CDCC7F7" w14:textId="77777777" w:rsidR="001D20B2" w:rsidRDefault="001D20B2">
            <w:pPr>
              <w:rPr>
                <w:rFonts w:ascii="Arial Black" w:hAnsi="Arial Black" w:cs="Calibri"/>
                <w:b/>
                <w:bCs/>
                <w:i/>
                <w:iCs/>
                <w:color w:val="000000"/>
              </w:rPr>
            </w:pPr>
            <w:r>
              <w:rPr>
                <w:rFonts w:ascii="Arial Black" w:hAnsi="Arial Black" w:cs="Calibri"/>
                <w:b/>
                <w:bCs/>
                <w:i/>
                <w:iCs/>
                <w:color w:val="000000"/>
              </w:rPr>
              <w:t> </w:t>
            </w:r>
          </w:p>
        </w:tc>
        <w:tc>
          <w:tcPr>
            <w:tcW w:w="3760" w:type="dxa"/>
            <w:tcBorders>
              <w:top w:val="single" w:sz="4" w:space="0" w:color="auto"/>
              <w:left w:val="nil"/>
              <w:bottom w:val="single" w:sz="4" w:space="0" w:color="auto"/>
              <w:right w:val="single" w:sz="4" w:space="0" w:color="auto"/>
            </w:tcBorders>
            <w:shd w:val="clear" w:color="000000" w:fill="92D050"/>
            <w:noWrap/>
            <w:vAlign w:val="center"/>
            <w:hideMark/>
          </w:tcPr>
          <w:p w14:paraId="2CF00D5F" w14:textId="77777777" w:rsidR="001D20B2" w:rsidRDefault="001D20B2">
            <w:pPr>
              <w:rPr>
                <w:rFonts w:ascii="Arial Black" w:hAnsi="Arial Black" w:cs="Calibri"/>
                <w:b/>
                <w:bCs/>
                <w:i/>
                <w:iCs/>
                <w:color w:val="000000"/>
              </w:rPr>
            </w:pPr>
            <w:r>
              <w:rPr>
                <w:rFonts w:ascii="Arial Black" w:hAnsi="Arial Black" w:cs="Calibri"/>
                <w:b/>
                <w:bCs/>
                <w:i/>
                <w:iCs/>
                <w:color w:val="000000"/>
              </w:rPr>
              <w:t> </w:t>
            </w:r>
          </w:p>
        </w:tc>
        <w:tc>
          <w:tcPr>
            <w:tcW w:w="1280" w:type="dxa"/>
            <w:tcBorders>
              <w:top w:val="single" w:sz="4" w:space="0" w:color="auto"/>
              <w:left w:val="nil"/>
              <w:bottom w:val="single" w:sz="4" w:space="0" w:color="auto"/>
              <w:right w:val="single" w:sz="4" w:space="0" w:color="auto"/>
            </w:tcBorders>
            <w:shd w:val="clear" w:color="000000" w:fill="92D050"/>
            <w:noWrap/>
            <w:vAlign w:val="center"/>
            <w:hideMark/>
          </w:tcPr>
          <w:p w14:paraId="103DC9A9" w14:textId="77777777" w:rsidR="001D20B2" w:rsidRDefault="001D20B2">
            <w:pPr>
              <w:rPr>
                <w:rFonts w:ascii="Arial Black" w:hAnsi="Arial Black" w:cs="Calibri"/>
                <w:b/>
                <w:bCs/>
                <w:color w:val="000000"/>
              </w:rPr>
            </w:pPr>
            <w:r>
              <w:rPr>
                <w:rFonts w:ascii="Arial Black" w:hAnsi="Arial Black" w:cs="Calibri"/>
                <w:b/>
                <w:bCs/>
                <w:color w:val="000000"/>
              </w:rPr>
              <w:t> </w:t>
            </w:r>
          </w:p>
        </w:tc>
      </w:tr>
      <w:tr w:rsidR="001D20B2" w14:paraId="61EE5C4B" w14:textId="77777777" w:rsidTr="001D20B2">
        <w:trPr>
          <w:trHeight w:val="372"/>
        </w:trPr>
        <w:tc>
          <w:tcPr>
            <w:tcW w:w="1697" w:type="dxa"/>
            <w:tcBorders>
              <w:top w:val="nil"/>
              <w:left w:val="single" w:sz="4" w:space="0" w:color="auto"/>
              <w:bottom w:val="single" w:sz="4" w:space="0" w:color="auto"/>
              <w:right w:val="single" w:sz="4" w:space="0" w:color="auto"/>
            </w:tcBorders>
            <w:shd w:val="clear" w:color="000000" w:fill="BFBFBF"/>
            <w:noWrap/>
            <w:vAlign w:val="center"/>
            <w:hideMark/>
          </w:tcPr>
          <w:p w14:paraId="71B05CD8" w14:textId="77777777" w:rsidR="001D20B2" w:rsidRDefault="001D20B2">
            <w:pPr>
              <w:rPr>
                <w:rFonts w:ascii="Arial Black" w:hAnsi="Arial Black" w:cs="Calibri"/>
                <w:color w:val="000000"/>
              </w:rPr>
            </w:pPr>
            <w:r>
              <w:rPr>
                <w:rFonts w:ascii="Arial Black" w:hAnsi="Arial Black" w:cs="Calibri"/>
                <w:color w:val="000000"/>
              </w:rPr>
              <w:t>9.</w:t>
            </w:r>
          </w:p>
        </w:tc>
        <w:tc>
          <w:tcPr>
            <w:tcW w:w="1140" w:type="dxa"/>
            <w:tcBorders>
              <w:top w:val="nil"/>
              <w:left w:val="nil"/>
              <w:bottom w:val="single" w:sz="4" w:space="0" w:color="auto"/>
              <w:right w:val="single" w:sz="4" w:space="0" w:color="auto"/>
            </w:tcBorders>
            <w:shd w:val="clear" w:color="000000" w:fill="BFBFBF"/>
            <w:noWrap/>
            <w:vAlign w:val="center"/>
            <w:hideMark/>
          </w:tcPr>
          <w:p w14:paraId="15E6C8F3" w14:textId="77777777" w:rsidR="001D20B2" w:rsidRDefault="001D20B2">
            <w:pPr>
              <w:rPr>
                <w:rFonts w:ascii="Arial Black" w:hAnsi="Arial Black" w:cs="Calibri"/>
                <w:color w:val="000000"/>
              </w:rPr>
            </w:pPr>
            <w:r>
              <w:rPr>
                <w:rFonts w:ascii="Arial Black" w:hAnsi="Arial Black" w:cs="Calibri"/>
                <w:color w:val="000000"/>
              </w:rPr>
              <w:t>sport</w:t>
            </w:r>
          </w:p>
        </w:tc>
        <w:tc>
          <w:tcPr>
            <w:tcW w:w="3760" w:type="dxa"/>
            <w:tcBorders>
              <w:top w:val="nil"/>
              <w:left w:val="nil"/>
              <w:bottom w:val="single" w:sz="4" w:space="0" w:color="auto"/>
              <w:right w:val="single" w:sz="4" w:space="0" w:color="auto"/>
            </w:tcBorders>
            <w:shd w:val="clear" w:color="000000" w:fill="BFBFBF"/>
            <w:vAlign w:val="center"/>
            <w:hideMark/>
          </w:tcPr>
          <w:p w14:paraId="51B7DD21" w14:textId="77777777" w:rsidR="001D20B2" w:rsidRDefault="001D20B2">
            <w:pPr>
              <w:rPr>
                <w:rFonts w:ascii="Arial Black" w:hAnsi="Arial Black" w:cs="Calibri"/>
                <w:b/>
                <w:bCs/>
                <w:color w:val="000000"/>
              </w:rPr>
            </w:pPr>
            <w:r>
              <w:rPr>
                <w:rFonts w:ascii="Arial Black" w:hAnsi="Arial Black" w:cs="Calibri"/>
                <w:b/>
                <w:bCs/>
                <w:color w:val="000000"/>
              </w:rPr>
              <w:t>Sport ágazati alapoktatás</w:t>
            </w:r>
          </w:p>
        </w:tc>
        <w:tc>
          <w:tcPr>
            <w:tcW w:w="1280" w:type="dxa"/>
            <w:tcBorders>
              <w:top w:val="nil"/>
              <w:left w:val="nil"/>
              <w:bottom w:val="single" w:sz="4" w:space="0" w:color="auto"/>
              <w:right w:val="single" w:sz="4" w:space="0" w:color="auto"/>
            </w:tcBorders>
            <w:shd w:val="clear" w:color="000000" w:fill="BFBFBF"/>
            <w:vAlign w:val="center"/>
            <w:hideMark/>
          </w:tcPr>
          <w:p w14:paraId="15AB2670" w14:textId="77777777" w:rsidR="001D20B2" w:rsidRDefault="001D20B2">
            <w:pPr>
              <w:rPr>
                <w:rFonts w:ascii="Calibri" w:hAnsi="Calibri" w:cs="Calibri"/>
                <w:color w:val="000000"/>
                <w:sz w:val="22"/>
                <w:szCs w:val="22"/>
              </w:rPr>
            </w:pPr>
            <w:r>
              <w:rPr>
                <w:rFonts w:ascii="Calibri" w:hAnsi="Calibri" w:cs="Calibri"/>
                <w:color w:val="000000"/>
                <w:sz w:val="22"/>
                <w:szCs w:val="22"/>
              </w:rPr>
              <w:t> </w:t>
            </w:r>
          </w:p>
        </w:tc>
      </w:tr>
      <w:tr w:rsidR="001D20B2" w14:paraId="08A4B540"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10579FA3" w14:textId="77777777" w:rsidR="001D20B2" w:rsidRDefault="001D20B2">
            <w:pPr>
              <w:rPr>
                <w:sz w:val="20"/>
                <w:szCs w:val="20"/>
              </w:rPr>
            </w:pPr>
            <w:r>
              <w:rPr>
                <w:sz w:val="20"/>
                <w:szCs w:val="20"/>
              </w:rPr>
              <w:t>9.</w:t>
            </w:r>
          </w:p>
        </w:tc>
        <w:tc>
          <w:tcPr>
            <w:tcW w:w="1140" w:type="dxa"/>
            <w:tcBorders>
              <w:top w:val="nil"/>
              <w:left w:val="nil"/>
              <w:bottom w:val="single" w:sz="4" w:space="0" w:color="auto"/>
              <w:right w:val="single" w:sz="4" w:space="0" w:color="auto"/>
            </w:tcBorders>
            <w:shd w:val="clear" w:color="000000" w:fill="D9D9D9"/>
            <w:noWrap/>
            <w:vAlign w:val="center"/>
            <w:hideMark/>
          </w:tcPr>
          <w:p w14:paraId="0C93E365"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20874F7E" w14:textId="77777777" w:rsidR="001D20B2" w:rsidRDefault="001D20B2">
            <w:pPr>
              <w:rPr>
                <w:rFonts w:ascii="Arial Black" w:hAnsi="Arial Black" w:cs="Calibri"/>
                <w:b/>
                <w:bCs/>
                <w:i/>
                <w:iCs/>
                <w:color w:val="000000"/>
                <w:sz w:val="20"/>
                <w:szCs w:val="20"/>
              </w:rPr>
            </w:pPr>
            <w:r>
              <w:rPr>
                <w:rFonts w:ascii="Arial Black" w:hAnsi="Arial Black" w:cs="Calibri"/>
                <w:b/>
                <w:bCs/>
                <w:i/>
                <w:iCs/>
                <w:color w:val="000000"/>
                <w:sz w:val="20"/>
                <w:szCs w:val="20"/>
              </w:rPr>
              <w:t>Anatómiai-élettani ismeretek</w:t>
            </w:r>
          </w:p>
        </w:tc>
        <w:tc>
          <w:tcPr>
            <w:tcW w:w="1280" w:type="dxa"/>
            <w:tcBorders>
              <w:top w:val="nil"/>
              <w:left w:val="nil"/>
              <w:bottom w:val="single" w:sz="4" w:space="0" w:color="auto"/>
              <w:right w:val="single" w:sz="4" w:space="0" w:color="auto"/>
            </w:tcBorders>
            <w:shd w:val="clear" w:color="000000" w:fill="D9D9D9"/>
            <w:noWrap/>
            <w:vAlign w:val="bottom"/>
            <w:hideMark/>
          </w:tcPr>
          <w:p w14:paraId="0201584A"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0723290D"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31CA0BBB" w14:textId="77777777" w:rsidR="001D20B2" w:rsidRDefault="001D20B2">
            <w:pPr>
              <w:rPr>
                <w:sz w:val="20"/>
                <w:szCs w:val="20"/>
              </w:rPr>
            </w:pPr>
            <w:r>
              <w:rPr>
                <w:sz w:val="20"/>
                <w:szCs w:val="20"/>
              </w:rPr>
              <w:t>9.</w:t>
            </w:r>
          </w:p>
        </w:tc>
        <w:tc>
          <w:tcPr>
            <w:tcW w:w="1140" w:type="dxa"/>
            <w:tcBorders>
              <w:top w:val="nil"/>
              <w:left w:val="nil"/>
              <w:bottom w:val="single" w:sz="4" w:space="0" w:color="auto"/>
              <w:right w:val="single" w:sz="4" w:space="0" w:color="auto"/>
            </w:tcBorders>
            <w:shd w:val="clear" w:color="000000" w:fill="D9D9D9"/>
            <w:noWrap/>
            <w:vAlign w:val="center"/>
            <w:hideMark/>
          </w:tcPr>
          <w:p w14:paraId="2F30C73D"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7D58303B"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Edzéselmélet I.</w:t>
            </w:r>
          </w:p>
        </w:tc>
        <w:tc>
          <w:tcPr>
            <w:tcW w:w="1280" w:type="dxa"/>
            <w:tcBorders>
              <w:top w:val="nil"/>
              <w:left w:val="nil"/>
              <w:bottom w:val="single" w:sz="4" w:space="0" w:color="auto"/>
              <w:right w:val="single" w:sz="4" w:space="0" w:color="auto"/>
            </w:tcBorders>
            <w:shd w:val="clear" w:color="000000" w:fill="D9D9D9"/>
            <w:noWrap/>
            <w:vAlign w:val="bottom"/>
            <w:hideMark/>
          </w:tcPr>
          <w:p w14:paraId="3B3F516A"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36</w:t>
            </w:r>
          </w:p>
        </w:tc>
      </w:tr>
      <w:tr w:rsidR="001D20B2" w14:paraId="4B71F6AA"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6AEA8D85" w14:textId="77777777" w:rsidR="001D20B2" w:rsidRDefault="001D20B2">
            <w:pPr>
              <w:rPr>
                <w:sz w:val="20"/>
                <w:szCs w:val="20"/>
              </w:rPr>
            </w:pPr>
            <w:r>
              <w:rPr>
                <w:sz w:val="20"/>
                <w:szCs w:val="20"/>
              </w:rPr>
              <w:t>9.</w:t>
            </w:r>
          </w:p>
        </w:tc>
        <w:tc>
          <w:tcPr>
            <w:tcW w:w="1140" w:type="dxa"/>
            <w:tcBorders>
              <w:top w:val="nil"/>
              <w:left w:val="nil"/>
              <w:bottom w:val="single" w:sz="4" w:space="0" w:color="auto"/>
              <w:right w:val="single" w:sz="4" w:space="0" w:color="auto"/>
            </w:tcBorders>
            <w:shd w:val="clear" w:color="000000" w:fill="D9D9D9"/>
            <w:noWrap/>
            <w:vAlign w:val="center"/>
            <w:hideMark/>
          </w:tcPr>
          <w:p w14:paraId="43441131"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2554519B"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Edzésprogramok I.</w:t>
            </w:r>
          </w:p>
        </w:tc>
        <w:tc>
          <w:tcPr>
            <w:tcW w:w="1280" w:type="dxa"/>
            <w:tcBorders>
              <w:top w:val="nil"/>
              <w:left w:val="nil"/>
              <w:bottom w:val="single" w:sz="4" w:space="0" w:color="auto"/>
              <w:right w:val="single" w:sz="4" w:space="0" w:color="auto"/>
            </w:tcBorders>
            <w:shd w:val="clear" w:color="000000" w:fill="D9D9D9"/>
            <w:noWrap/>
            <w:vAlign w:val="bottom"/>
            <w:hideMark/>
          </w:tcPr>
          <w:p w14:paraId="2ECB61C1"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72AF6E20"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6E10B185" w14:textId="77777777" w:rsidR="001D20B2" w:rsidRDefault="001D20B2">
            <w:pPr>
              <w:rPr>
                <w:sz w:val="20"/>
                <w:szCs w:val="20"/>
              </w:rPr>
            </w:pPr>
            <w:r>
              <w:rPr>
                <w:sz w:val="20"/>
                <w:szCs w:val="20"/>
              </w:rPr>
              <w:t>9.</w:t>
            </w:r>
          </w:p>
        </w:tc>
        <w:tc>
          <w:tcPr>
            <w:tcW w:w="1140" w:type="dxa"/>
            <w:tcBorders>
              <w:top w:val="nil"/>
              <w:left w:val="nil"/>
              <w:bottom w:val="single" w:sz="4" w:space="0" w:color="auto"/>
              <w:right w:val="single" w:sz="4" w:space="0" w:color="auto"/>
            </w:tcBorders>
            <w:shd w:val="clear" w:color="000000" w:fill="D9D9D9"/>
            <w:noWrap/>
            <w:vAlign w:val="center"/>
            <w:hideMark/>
          </w:tcPr>
          <w:p w14:paraId="11772C63"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23EE8930"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Gimnasztika I.</w:t>
            </w:r>
          </w:p>
        </w:tc>
        <w:tc>
          <w:tcPr>
            <w:tcW w:w="1280" w:type="dxa"/>
            <w:tcBorders>
              <w:top w:val="nil"/>
              <w:left w:val="nil"/>
              <w:bottom w:val="single" w:sz="4" w:space="0" w:color="auto"/>
              <w:right w:val="single" w:sz="4" w:space="0" w:color="auto"/>
            </w:tcBorders>
            <w:shd w:val="clear" w:color="000000" w:fill="D9D9D9"/>
            <w:noWrap/>
            <w:vAlign w:val="bottom"/>
            <w:hideMark/>
          </w:tcPr>
          <w:p w14:paraId="1111CB42"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52F94BAE" w14:textId="77777777" w:rsidTr="001D20B2">
        <w:trPr>
          <w:trHeight w:val="372"/>
        </w:trPr>
        <w:tc>
          <w:tcPr>
            <w:tcW w:w="6597"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20C8F2" w14:textId="77777777" w:rsidR="001D20B2" w:rsidRDefault="001D20B2">
            <w:pPr>
              <w:rPr>
                <w:rFonts w:ascii="Arial Black" w:hAnsi="Arial Black" w:cs="Calibri"/>
                <w:b/>
                <w:bCs/>
                <w:color w:val="000000"/>
              </w:rPr>
            </w:pPr>
            <w:r>
              <w:rPr>
                <w:rFonts w:ascii="Arial Black" w:hAnsi="Arial Black" w:cs="Calibri"/>
                <w:b/>
                <w:bCs/>
                <w:color w:val="000000"/>
              </w:rPr>
              <w:t>Összes óraszám (szakmai)</w:t>
            </w:r>
          </w:p>
        </w:tc>
        <w:tc>
          <w:tcPr>
            <w:tcW w:w="1280" w:type="dxa"/>
            <w:tcBorders>
              <w:top w:val="nil"/>
              <w:left w:val="nil"/>
              <w:bottom w:val="single" w:sz="4" w:space="0" w:color="auto"/>
              <w:right w:val="single" w:sz="4" w:space="0" w:color="auto"/>
            </w:tcBorders>
            <w:shd w:val="clear" w:color="000000" w:fill="D9D9D9"/>
            <w:noWrap/>
            <w:vAlign w:val="center"/>
            <w:hideMark/>
          </w:tcPr>
          <w:p w14:paraId="37C9C78D" w14:textId="77777777" w:rsidR="001D20B2" w:rsidRDefault="001D20B2">
            <w:pPr>
              <w:jc w:val="right"/>
              <w:rPr>
                <w:rFonts w:ascii="Arial Black" w:hAnsi="Arial Black" w:cs="Calibri"/>
                <w:b/>
                <w:bCs/>
                <w:i/>
                <w:iCs/>
                <w:color w:val="000000"/>
              </w:rPr>
            </w:pPr>
            <w:r>
              <w:rPr>
                <w:rFonts w:ascii="Arial Black" w:hAnsi="Arial Black" w:cs="Calibri"/>
                <w:b/>
                <w:bCs/>
                <w:i/>
                <w:iCs/>
                <w:color w:val="000000"/>
              </w:rPr>
              <w:t>252</w:t>
            </w:r>
          </w:p>
        </w:tc>
      </w:tr>
      <w:tr w:rsidR="001D20B2" w14:paraId="226B2BCD" w14:textId="77777777" w:rsidTr="001D20B2">
        <w:trPr>
          <w:trHeight w:val="372"/>
        </w:trPr>
        <w:tc>
          <w:tcPr>
            <w:tcW w:w="1697" w:type="dxa"/>
            <w:tcBorders>
              <w:top w:val="nil"/>
              <w:left w:val="single" w:sz="4" w:space="0" w:color="auto"/>
              <w:bottom w:val="single" w:sz="4" w:space="0" w:color="auto"/>
              <w:right w:val="single" w:sz="4" w:space="0" w:color="auto"/>
            </w:tcBorders>
            <w:shd w:val="clear" w:color="000000" w:fill="92D050"/>
            <w:noWrap/>
            <w:vAlign w:val="center"/>
            <w:hideMark/>
          </w:tcPr>
          <w:p w14:paraId="40D93BC9" w14:textId="77777777" w:rsidR="001D20B2" w:rsidRDefault="001D20B2">
            <w:pPr>
              <w:rPr>
                <w:rFonts w:ascii="Arial Black" w:hAnsi="Arial Black" w:cs="Calibri"/>
                <w:b/>
                <w:bCs/>
                <w:color w:val="000000"/>
              </w:rPr>
            </w:pPr>
            <w:r>
              <w:rPr>
                <w:rFonts w:ascii="Arial Black" w:hAnsi="Arial Black" w:cs="Calibri"/>
                <w:b/>
                <w:bCs/>
                <w:color w:val="000000"/>
              </w:rPr>
              <w:t>10. évfolyam</w:t>
            </w:r>
          </w:p>
        </w:tc>
        <w:tc>
          <w:tcPr>
            <w:tcW w:w="1140" w:type="dxa"/>
            <w:tcBorders>
              <w:top w:val="nil"/>
              <w:left w:val="nil"/>
              <w:bottom w:val="single" w:sz="4" w:space="0" w:color="auto"/>
              <w:right w:val="nil"/>
            </w:tcBorders>
            <w:shd w:val="clear" w:color="000000" w:fill="92D050"/>
            <w:noWrap/>
            <w:vAlign w:val="center"/>
            <w:hideMark/>
          </w:tcPr>
          <w:p w14:paraId="68D7653C" w14:textId="77777777" w:rsidR="001D20B2" w:rsidRDefault="001D20B2">
            <w:pPr>
              <w:rPr>
                <w:b/>
                <w:bCs/>
                <w:i/>
                <w:iCs/>
                <w:sz w:val="20"/>
                <w:szCs w:val="20"/>
              </w:rPr>
            </w:pPr>
            <w:r>
              <w:rPr>
                <w:b/>
                <w:bCs/>
                <w:i/>
                <w:iCs/>
                <w:sz w:val="20"/>
                <w:szCs w:val="20"/>
              </w:rPr>
              <w:t> </w:t>
            </w:r>
          </w:p>
        </w:tc>
        <w:tc>
          <w:tcPr>
            <w:tcW w:w="3760" w:type="dxa"/>
            <w:tcBorders>
              <w:top w:val="nil"/>
              <w:left w:val="nil"/>
              <w:bottom w:val="single" w:sz="4" w:space="0" w:color="auto"/>
              <w:right w:val="single" w:sz="4" w:space="0" w:color="auto"/>
            </w:tcBorders>
            <w:shd w:val="clear" w:color="000000" w:fill="92D050"/>
            <w:noWrap/>
            <w:vAlign w:val="center"/>
            <w:hideMark/>
          </w:tcPr>
          <w:p w14:paraId="2A53991F" w14:textId="77777777" w:rsidR="001D20B2" w:rsidRDefault="001D20B2">
            <w:pPr>
              <w:rPr>
                <w:b/>
                <w:bCs/>
                <w:i/>
                <w:iCs/>
                <w:sz w:val="20"/>
                <w:szCs w:val="20"/>
              </w:rPr>
            </w:pPr>
            <w:r>
              <w:rPr>
                <w:b/>
                <w:bCs/>
                <w:i/>
                <w:iCs/>
                <w:sz w:val="20"/>
                <w:szCs w:val="20"/>
              </w:rPr>
              <w:t> </w:t>
            </w:r>
          </w:p>
        </w:tc>
        <w:tc>
          <w:tcPr>
            <w:tcW w:w="1280" w:type="dxa"/>
            <w:tcBorders>
              <w:top w:val="nil"/>
              <w:left w:val="nil"/>
              <w:bottom w:val="single" w:sz="4" w:space="0" w:color="auto"/>
              <w:right w:val="nil"/>
            </w:tcBorders>
            <w:shd w:val="clear" w:color="000000" w:fill="92D050"/>
            <w:noWrap/>
            <w:vAlign w:val="center"/>
            <w:hideMark/>
          </w:tcPr>
          <w:p w14:paraId="64260A6F" w14:textId="77777777" w:rsidR="001D20B2" w:rsidRDefault="001D20B2">
            <w:pPr>
              <w:rPr>
                <w:b/>
                <w:bCs/>
                <w:sz w:val="14"/>
                <w:szCs w:val="14"/>
              </w:rPr>
            </w:pPr>
            <w:r>
              <w:rPr>
                <w:b/>
                <w:bCs/>
                <w:sz w:val="14"/>
                <w:szCs w:val="14"/>
              </w:rPr>
              <w:t> </w:t>
            </w:r>
          </w:p>
        </w:tc>
      </w:tr>
      <w:tr w:rsidR="001D20B2" w14:paraId="07ED4ADD" w14:textId="77777777" w:rsidTr="001D20B2">
        <w:trPr>
          <w:trHeight w:val="372"/>
        </w:trPr>
        <w:tc>
          <w:tcPr>
            <w:tcW w:w="1697" w:type="dxa"/>
            <w:tcBorders>
              <w:top w:val="nil"/>
              <w:left w:val="single" w:sz="4" w:space="0" w:color="auto"/>
              <w:bottom w:val="single" w:sz="4" w:space="0" w:color="auto"/>
              <w:right w:val="single" w:sz="4" w:space="0" w:color="auto"/>
            </w:tcBorders>
            <w:shd w:val="clear" w:color="000000" w:fill="BFBFBF"/>
            <w:noWrap/>
            <w:vAlign w:val="center"/>
            <w:hideMark/>
          </w:tcPr>
          <w:p w14:paraId="047C2B65" w14:textId="77777777" w:rsidR="001D20B2" w:rsidRDefault="001D20B2">
            <w:pPr>
              <w:rPr>
                <w:rFonts w:ascii="Arial Black" w:hAnsi="Arial Black" w:cs="Calibri"/>
                <w:color w:val="000000"/>
              </w:rPr>
            </w:pPr>
            <w:r>
              <w:rPr>
                <w:rFonts w:ascii="Arial Black" w:hAnsi="Arial Black" w:cs="Calibri"/>
                <w:color w:val="000000"/>
              </w:rPr>
              <w:t>10.</w:t>
            </w:r>
          </w:p>
        </w:tc>
        <w:tc>
          <w:tcPr>
            <w:tcW w:w="1140" w:type="dxa"/>
            <w:tcBorders>
              <w:top w:val="nil"/>
              <w:left w:val="nil"/>
              <w:bottom w:val="single" w:sz="4" w:space="0" w:color="auto"/>
              <w:right w:val="single" w:sz="4" w:space="0" w:color="auto"/>
            </w:tcBorders>
            <w:shd w:val="clear" w:color="000000" w:fill="BFBFBF"/>
            <w:noWrap/>
            <w:vAlign w:val="center"/>
            <w:hideMark/>
          </w:tcPr>
          <w:p w14:paraId="2A9985F4" w14:textId="77777777" w:rsidR="001D20B2" w:rsidRDefault="001D20B2">
            <w:pPr>
              <w:rPr>
                <w:rFonts w:ascii="Arial Black" w:hAnsi="Arial Black" w:cs="Calibri"/>
                <w:b/>
                <w:bCs/>
                <w:color w:val="000000"/>
              </w:rPr>
            </w:pPr>
            <w:r>
              <w:rPr>
                <w:rFonts w:ascii="Arial Black" w:hAnsi="Arial Black" w:cs="Calibri"/>
                <w:b/>
                <w:bCs/>
                <w:color w:val="000000"/>
              </w:rPr>
              <w:t>sport</w:t>
            </w:r>
          </w:p>
        </w:tc>
        <w:tc>
          <w:tcPr>
            <w:tcW w:w="3760" w:type="dxa"/>
            <w:tcBorders>
              <w:top w:val="nil"/>
              <w:left w:val="nil"/>
              <w:bottom w:val="single" w:sz="4" w:space="0" w:color="auto"/>
              <w:right w:val="single" w:sz="4" w:space="0" w:color="auto"/>
            </w:tcBorders>
            <w:shd w:val="clear" w:color="000000" w:fill="BFBFBF"/>
            <w:vAlign w:val="center"/>
            <w:hideMark/>
          </w:tcPr>
          <w:p w14:paraId="5EB4A753" w14:textId="77777777" w:rsidR="001D20B2" w:rsidRDefault="001D20B2">
            <w:pPr>
              <w:rPr>
                <w:rFonts w:ascii="Arial Black" w:hAnsi="Arial Black" w:cs="Calibri"/>
                <w:b/>
                <w:bCs/>
                <w:color w:val="000000"/>
              </w:rPr>
            </w:pPr>
            <w:r>
              <w:rPr>
                <w:rFonts w:ascii="Arial Black" w:hAnsi="Arial Black" w:cs="Calibri"/>
                <w:b/>
                <w:bCs/>
                <w:color w:val="000000"/>
              </w:rPr>
              <w:t>Sport ágazati alapoktatás</w:t>
            </w:r>
          </w:p>
        </w:tc>
        <w:tc>
          <w:tcPr>
            <w:tcW w:w="1280" w:type="dxa"/>
            <w:tcBorders>
              <w:top w:val="nil"/>
              <w:left w:val="nil"/>
              <w:bottom w:val="single" w:sz="4" w:space="0" w:color="auto"/>
              <w:right w:val="single" w:sz="4" w:space="0" w:color="auto"/>
            </w:tcBorders>
            <w:shd w:val="clear" w:color="000000" w:fill="BFBFBF"/>
            <w:vAlign w:val="center"/>
            <w:hideMark/>
          </w:tcPr>
          <w:p w14:paraId="5383F225" w14:textId="77777777" w:rsidR="001D20B2" w:rsidRDefault="001D20B2">
            <w:pPr>
              <w:jc w:val="center"/>
              <w:rPr>
                <w:rFonts w:ascii="Arial Black" w:hAnsi="Arial Black" w:cs="Calibri"/>
                <w:b/>
                <w:bCs/>
                <w:sz w:val="20"/>
                <w:szCs w:val="20"/>
              </w:rPr>
            </w:pPr>
            <w:r>
              <w:rPr>
                <w:rFonts w:ascii="Arial Black" w:hAnsi="Arial Black" w:cs="Calibri"/>
                <w:b/>
                <w:bCs/>
                <w:sz w:val="20"/>
                <w:szCs w:val="20"/>
              </w:rPr>
              <w:t> </w:t>
            </w:r>
          </w:p>
        </w:tc>
      </w:tr>
      <w:tr w:rsidR="001D20B2" w14:paraId="75A5CF2E"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355DB676" w14:textId="77777777" w:rsidR="001D20B2" w:rsidRDefault="001D20B2">
            <w:pPr>
              <w:rPr>
                <w:sz w:val="20"/>
                <w:szCs w:val="20"/>
              </w:rPr>
            </w:pPr>
            <w:r>
              <w:rPr>
                <w:sz w:val="20"/>
                <w:szCs w:val="20"/>
              </w:rPr>
              <w:t>10.</w:t>
            </w:r>
          </w:p>
        </w:tc>
        <w:tc>
          <w:tcPr>
            <w:tcW w:w="1140" w:type="dxa"/>
            <w:tcBorders>
              <w:top w:val="nil"/>
              <w:left w:val="nil"/>
              <w:bottom w:val="single" w:sz="4" w:space="0" w:color="auto"/>
              <w:right w:val="single" w:sz="4" w:space="0" w:color="auto"/>
            </w:tcBorders>
            <w:shd w:val="clear" w:color="000000" w:fill="D9D9D9"/>
            <w:noWrap/>
            <w:vAlign w:val="center"/>
            <w:hideMark/>
          </w:tcPr>
          <w:p w14:paraId="672D8CDB"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59818C0B" w14:textId="77777777" w:rsidR="001D20B2" w:rsidRDefault="001D20B2">
            <w:pPr>
              <w:rPr>
                <w:rFonts w:ascii="Arial Black" w:hAnsi="Arial Black" w:cs="Calibri"/>
                <w:b/>
                <w:bCs/>
                <w:i/>
                <w:iCs/>
                <w:color w:val="000000"/>
                <w:sz w:val="20"/>
                <w:szCs w:val="20"/>
              </w:rPr>
            </w:pPr>
            <w:r>
              <w:rPr>
                <w:rFonts w:ascii="Arial Black" w:hAnsi="Arial Black" w:cs="Calibri"/>
                <w:b/>
                <w:bCs/>
                <w:i/>
                <w:iCs/>
                <w:color w:val="000000"/>
                <w:sz w:val="20"/>
                <w:szCs w:val="20"/>
              </w:rPr>
              <w:t>Anatómiai-élettani ismeretek</w:t>
            </w:r>
          </w:p>
        </w:tc>
        <w:tc>
          <w:tcPr>
            <w:tcW w:w="1280" w:type="dxa"/>
            <w:tcBorders>
              <w:top w:val="nil"/>
              <w:left w:val="nil"/>
              <w:bottom w:val="single" w:sz="4" w:space="0" w:color="auto"/>
              <w:right w:val="single" w:sz="4" w:space="0" w:color="auto"/>
            </w:tcBorders>
            <w:shd w:val="clear" w:color="000000" w:fill="D9D9D9"/>
            <w:noWrap/>
            <w:vAlign w:val="bottom"/>
            <w:hideMark/>
          </w:tcPr>
          <w:p w14:paraId="59E65DB5"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5603AE4D"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7509FD29" w14:textId="77777777" w:rsidR="001D20B2" w:rsidRDefault="001D20B2">
            <w:pPr>
              <w:rPr>
                <w:sz w:val="20"/>
                <w:szCs w:val="20"/>
              </w:rPr>
            </w:pPr>
            <w:r>
              <w:rPr>
                <w:sz w:val="20"/>
                <w:szCs w:val="20"/>
              </w:rPr>
              <w:t>10.</w:t>
            </w:r>
          </w:p>
        </w:tc>
        <w:tc>
          <w:tcPr>
            <w:tcW w:w="1140" w:type="dxa"/>
            <w:tcBorders>
              <w:top w:val="nil"/>
              <w:left w:val="nil"/>
              <w:bottom w:val="single" w:sz="4" w:space="0" w:color="auto"/>
              <w:right w:val="single" w:sz="4" w:space="0" w:color="auto"/>
            </w:tcBorders>
            <w:shd w:val="clear" w:color="000000" w:fill="D9D9D9"/>
            <w:noWrap/>
            <w:vAlign w:val="center"/>
            <w:hideMark/>
          </w:tcPr>
          <w:p w14:paraId="1B420C00"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4FD32A73"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Egészségtan</w:t>
            </w:r>
          </w:p>
        </w:tc>
        <w:tc>
          <w:tcPr>
            <w:tcW w:w="1280" w:type="dxa"/>
            <w:tcBorders>
              <w:top w:val="nil"/>
              <w:left w:val="nil"/>
              <w:bottom w:val="single" w:sz="4" w:space="0" w:color="auto"/>
              <w:right w:val="single" w:sz="4" w:space="0" w:color="auto"/>
            </w:tcBorders>
            <w:shd w:val="clear" w:color="000000" w:fill="D9D9D9"/>
            <w:noWrap/>
            <w:vAlign w:val="bottom"/>
            <w:hideMark/>
          </w:tcPr>
          <w:p w14:paraId="73105E6F"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63B31C19"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6642A20D" w14:textId="77777777" w:rsidR="001D20B2" w:rsidRDefault="001D20B2">
            <w:pPr>
              <w:rPr>
                <w:sz w:val="20"/>
                <w:szCs w:val="20"/>
              </w:rPr>
            </w:pPr>
            <w:r>
              <w:rPr>
                <w:sz w:val="20"/>
                <w:szCs w:val="20"/>
              </w:rPr>
              <w:t>10.</w:t>
            </w:r>
          </w:p>
        </w:tc>
        <w:tc>
          <w:tcPr>
            <w:tcW w:w="1140" w:type="dxa"/>
            <w:tcBorders>
              <w:top w:val="nil"/>
              <w:left w:val="nil"/>
              <w:bottom w:val="single" w:sz="4" w:space="0" w:color="auto"/>
              <w:right w:val="single" w:sz="4" w:space="0" w:color="auto"/>
            </w:tcBorders>
            <w:shd w:val="clear" w:color="000000" w:fill="D9D9D9"/>
            <w:noWrap/>
            <w:vAlign w:val="center"/>
            <w:hideMark/>
          </w:tcPr>
          <w:p w14:paraId="254FC403"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001F612A"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Edzéselmélet I.</w:t>
            </w:r>
          </w:p>
        </w:tc>
        <w:tc>
          <w:tcPr>
            <w:tcW w:w="1280" w:type="dxa"/>
            <w:tcBorders>
              <w:top w:val="nil"/>
              <w:left w:val="nil"/>
              <w:bottom w:val="single" w:sz="4" w:space="0" w:color="auto"/>
              <w:right w:val="single" w:sz="4" w:space="0" w:color="auto"/>
            </w:tcBorders>
            <w:shd w:val="clear" w:color="000000" w:fill="D9D9D9"/>
            <w:noWrap/>
            <w:vAlign w:val="bottom"/>
            <w:hideMark/>
          </w:tcPr>
          <w:p w14:paraId="4EDF32F7"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50FA5274"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6949E8A9" w14:textId="77777777" w:rsidR="001D20B2" w:rsidRDefault="001D20B2">
            <w:pPr>
              <w:rPr>
                <w:sz w:val="20"/>
                <w:szCs w:val="20"/>
              </w:rPr>
            </w:pPr>
            <w:r>
              <w:rPr>
                <w:sz w:val="20"/>
                <w:szCs w:val="20"/>
              </w:rPr>
              <w:t>10.</w:t>
            </w:r>
          </w:p>
        </w:tc>
        <w:tc>
          <w:tcPr>
            <w:tcW w:w="1140" w:type="dxa"/>
            <w:tcBorders>
              <w:top w:val="nil"/>
              <w:left w:val="nil"/>
              <w:bottom w:val="single" w:sz="4" w:space="0" w:color="auto"/>
              <w:right w:val="single" w:sz="4" w:space="0" w:color="auto"/>
            </w:tcBorders>
            <w:shd w:val="clear" w:color="000000" w:fill="D9D9D9"/>
            <w:noWrap/>
            <w:vAlign w:val="center"/>
            <w:hideMark/>
          </w:tcPr>
          <w:p w14:paraId="536F85B8"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7869B404"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Edzésprogramok I.</w:t>
            </w:r>
          </w:p>
        </w:tc>
        <w:tc>
          <w:tcPr>
            <w:tcW w:w="1280" w:type="dxa"/>
            <w:tcBorders>
              <w:top w:val="nil"/>
              <w:left w:val="nil"/>
              <w:bottom w:val="single" w:sz="4" w:space="0" w:color="auto"/>
              <w:right w:val="single" w:sz="4" w:space="0" w:color="auto"/>
            </w:tcBorders>
            <w:shd w:val="clear" w:color="000000" w:fill="D9D9D9"/>
            <w:noWrap/>
            <w:vAlign w:val="bottom"/>
            <w:hideMark/>
          </w:tcPr>
          <w:p w14:paraId="0A2BE4EF"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36</w:t>
            </w:r>
          </w:p>
        </w:tc>
      </w:tr>
      <w:tr w:rsidR="001D20B2" w14:paraId="3025DD97"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2E3A1DBC" w14:textId="77777777" w:rsidR="001D20B2" w:rsidRDefault="001D20B2">
            <w:pPr>
              <w:rPr>
                <w:sz w:val="20"/>
                <w:szCs w:val="20"/>
              </w:rPr>
            </w:pPr>
            <w:r>
              <w:rPr>
                <w:sz w:val="20"/>
                <w:szCs w:val="20"/>
              </w:rPr>
              <w:t>10.</w:t>
            </w:r>
          </w:p>
        </w:tc>
        <w:tc>
          <w:tcPr>
            <w:tcW w:w="1140" w:type="dxa"/>
            <w:tcBorders>
              <w:top w:val="nil"/>
              <w:left w:val="nil"/>
              <w:bottom w:val="single" w:sz="4" w:space="0" w:color="auto"/>
              <w:right w:val="single" w:sz="4" w:space="0" w:color="auto"/>
            </w:tcBorders>
            <w:shd w:val="clear" w:color="000000" w:fill="D9D9D9"/>
            <w:noWrap/>
            <w:vAlign w:val="center"/>
            <w:hideMark/>
          </w:tcPr>
          <w:p w14:paraId="069376DD"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6243AD49" w14:textId="77777777" w:rsidR="001D20B2" w:rsidRDefault="001D20B2">
            <w:pPr>
              <w:rPr>
                <w:rFonts w:ascii="Arial Black" w:hAnsi="Arial Black" w:cs="Calibri"/>
                <w:b/>
                <w:bCs/>
                <w:i/>
                <w:iCs/>
                <w:color w:val="000000"/>
                <w:sz w:val="20"/>
                <w:szCs w:val="20"/>
              </w:rPr>
            </w:pPr>
            <w:r>
              <w:rPr>
                <w:rFonts w:ascii="Arial Black" w:hAnsi="Arial Black" w:cs="Calibri"/>
                <w:b/>
                <w:bCs/>
                <w:i/>
                <w:iCs/>
                <w:color w:val="000000"/>
                <w:sz w:val="20"/>
                <w:szCs w:val="20"/>
              </w:rPr>
              <w:t>Gimnasztika I.</w:t>
            </w:r>
          </w:p>
        </w:tc>
        <w:tc>
          <w:tcPr>
            <w:tcW w:w="1280" w:type="dxa"/>
            <w:tcBorders>
              <w:top w:val="nil"/>
              <w:left w:val="nil"/>
              <w:bottom w:val="single" w:sz="4" w:space="0" w:color="auto"/>
              <w:right w:val="single" w:sz="4" w:space="0" w:color="auto"/>
            </w:tcBorders>
            <w:shd w:val="clear" w:color="000000" w:fill="D9D9D9"/>
            <w:noWrap/>
            <w:vAlign w:val="bottom"/>
            <w:hideMark/>
          </w:tcPr>
          <w:p w14:paraId="595BC1C7"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2F74409F" w14:textId="77777777" w:rsidTr="001D20B2">
        <w:trPr>
          <w:trHeight w:val="372"/>
        </w:trPr>
        <w:tc>
          <w:tcPr>
            <w:tcW w:w="6597"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7B2ABB8" w14:textId="77777777" w:rsidR="001D20B2" w:rsidRDefault="001D20B2">
            <w:pPr>
              <w:rPr>
                <w:rFonts w:ascii="Arial Black" w:hAnsi="Arial Black" w:cs="Calibri"/>
                <w:b/>
                <w:bCs/>
                <w:color w:val="000000"/>
              </w:rPr>
            </w:pPr>
            <w:r>
              <w:rPr>
                <w:rFonts w:ascii="Arial Black" w:hAnsi="Arial Black" w:cs="Calibri"/>
                <w:b/>
                <w:bCs/>
                <w:color w:val="000000"/>
              </w:rPr>
              <w:t>Összes óraszám (szakmai)</w:t>
            </w:r>
          </w:p>
        </w:tc>
        <w:tc>
          <w:tcPr>
            <w:tcW w:w="1280" w:type="dxa"/>
            <w:tcBorders>
              <w:top w:val="nil"/>
              <w:left w:val="nil"/>
              <w:bottom w:val="single" w:sz="4" w:space="0" w:color="auto"/>
              <w:right w:val="single" w:sz="4" w:space="0" w:color="auto"/>
            </w:tcBorders>
            <w:shd w:val="clear" w:color="000000" w:fill="D9D9D9"/>
            <w:noWrap/>
            <w:vAlign w:val="center"/>
            <w:hideMark/>
          </w:tcPr>
          <w:p w14:paraId="5C727EB8" w14:textId="77777777" w:rsidR="001D20B2" w:rsidRDefault="001D20B2">
            <w:pPr>
              <w:jc w:val="right"/>
              <w:rPr>
                <w:rFonts w:ascii="Arial Black" w:hAnsi="Arial Black" w:cs="Calibri"/>
                <w:b/>
                <w:bCs/>
                <w:i/>
                <w:iCs/>
                <w:color w:val="000000"/>
              </w:rPr>
            </w:pPr>
            <w:r>
              <w:rPr>
                <w:rFonts w:ascii="Arial Black" w:hAnsi="Arial Black" w:cs="Calibri"/>
                <w:b/>
                <w:bCs/>
                <w:i/>
                <w:iCs/>
                <w:color w:val="000000"/>
              </w:rPr>
              <w:t>324</w:t>
            </w:r>
          </w:p>
        </w:tc>
      </w:tr>
      <w:tr w:rsidR="001D20B2" w14:paraId="1D66019E" w14:textId="77777777" w:rsidTr="001D20B2">
        <w:trPr>
          <w:trHeight w:val="372"/>
        </w:trPr>
        <w:tc>
          <w:tcPr>
            <w:tcW w:w="1697" w:type="dxa"/>
            <w:tcBorders>
              <w:top w:val="nil"/>
              <w:left w:val="single" w:sz="4" w:space="0" w:color="auto"/>
              <w:bottom w:val="single" w:sz="4" w:space="0" w:color="auto"/>
              <w:right w:val="single" w:sz="4" w:space="0" w:color="auto"/>
            </w:tcBorders>
            <w:shd w:val="clear" w:color="000000" w:fill="92D050"/>
            <w:noWrap/>
            <w:vAlign w:val="center"/>
            <w:hideMark/>
          </w:tcPr>
          <w:p w14:paraId="19DFDD32" w14:textId="77777777" w:rsidR="001D20B2" w:rsidRDefault="001D20B2">
            <w:pPr>
              <w:rPr>
                <w:rFonts w:ascii="Arial Black" w:hAnsi="Arial Black" w:cs="Calibri"/>
                <w:b/>
                <w:bCs/>
                <w:color w:val="000000"/>
              </w:rPr>
            </w:pPr>
            <w:r>
              <w:rPr>
                <w:rFonts w:ascii="Arial Black" w:hAnsi="Arial Black" w:cs="Calibri"/>
                <w:b/>
                <w:bCs/>
                <w:color w:val="000000"/>
              </w:rPr>
              <w:t>11. évfolyam</w:t>
            </w:r>
          </w:p>
        </w:tc>
        <w:tc>
          <w:tcPr>
            <w:tcW w:w="1140" w:type="dxa"/>
            <w:tcBorders>
              <w:top w:val="nil"/>
              <w:left w:val="nil"/>
              <w:bottom w:val="single" w:sz="4" w:space="0" w:color="auto"/>
              <w:right w:val="nil"/>
            </w:tcBorders>
            <w:shd w:val="clear" w:color="000000" w:fill="92D050"/>
            <w:noWrap/>
            <w:vAlign w:val="center"/>
            <w:hideMark/>
          </w:tcPr>
          <w:p w14:paraId="3C357AF1" w14:textId="77777777" w:rsidR="001D20B2" w:rsidRDefault="001D20B2">
            <w:pPr>
              <w:rPr>
                <w:b/>
                <w:bCs/>
                <w:i/>
                <w:iCs/>
                <w:sz w:val="20"/>
                <w:szCs w:val="20"/>
              </w:rPr>
            </w:pPr>
            <w:r>
              <w:rPr>
                <w:b/>
                <w:bCs/>
                <w:i/>
                <w:iCs/>
                <w:sz w:val="20"/>
                <w:szCs w:val="20"/>
              </w:rPr>
              <w:t> </w:t>
            </w:r>
          </w:p>
        </w:tc>
        <w:tc>
          <w:tcPr>
            <w:tcW w:w="3760" w:type="dxa"/>
            <w:tcBorders>
              <w:top w:val="nil"/>
              <w:left w:val="nil"/>
              <w:bottom w:val="single" w:sz="4" w:space="0" w:color="auto"/>
              <w:right w:val="single" w:sz="4" w:space="0" w:color="auto"/>
            </w:tcBorders>
            <w:shd w:val="clear" w:color="000000" w:fill="92D050"/>
            <w:noWrap/>
            <w:vAlign w:val="center"/>
            <w:hideMark/>
          </w:tcPr>
          <w:p w14:paraId="6ABA36BB" w14:textId="77777777" w:rsidR="001D20B2" w:rsidRDefault="001D20B2">
            <w:pPr>
              <w:rPr>
                <w:b/>
                <w:bCs/>
                <w:i/>
                <w:iCs/>
                <w:sz w:val="20"/>
                <w:szCs w:val="20"/>
              </w:rPr>
            </w:pPr>
            <w:r>
              <w:rPr>
                <w:b/>
                <w:bCs/>
                <w:i/>
                <w:iCs/>
                <w:sz w:val="20"/>
                <w:szCs w:val="20"/>
              </w:rPr>
              <w:t> </w:t>
            </w:r>
          </w:p>
        </w:tc>
        <w:tc>
          <w:tcPr>
            <w:tcW w:w="1280" w:type="dxa"/>
            <w:tcBorders>
              <w:top w:val="nil"/>
              <w:left w:val="nil"/>
              <w:bottom w:val="single" w:sz="4" w:space="0" w:color="auto"/>
              <w:right w:val="nil"/>
            </w:tcBorders>
            <w:shd w:val="clear" w:color="000000" w:fill="92D050"/>
            <w:noWrap/>
            <w:vAlign w:val="center"/>
            <w:hideMark/>
          </w:tcPr>
          <w:p w14:paraId="04D29335" w14:textId="77777777" w:rsidR="001D20B2" w:rsidRDefault="001D20B2">
            <w:pPr>
              <w:rPr>
                <w:b/>
                <w:bCs/>
                <w:sz w:val="14"/>
                <w:szCs w:val="14"/>
              </w:rPr>
            </w:pPr>
            <w:r>
              <w:rPr>
                <w:b/>
                <w:bCs/>
                <w:sz w:val="14"/>
                <w:szCs w:val="14"/>
              </w:rPr>
              <w:t> </w:t>
            </w:r>
          </w:p>
        </w:tc>
      </w:tr>
      <w:tr w:rsidR="001D20B2" w14:paraId="282BC78B" w14:textId="77777777" w:rsidTr="001D20B2">
        <w:trPr>
          <w:trHeight w:val="372"/>
        </w:trPr>
        <w:tc>
          <w:tcPr>
            <w:tcW w:w="1697" w:type="dxa"/>
            <w:tcBorders>
              <w:top w:val="nil"/>
              <w:left w:val="single" w:sz="4" w:space="0" w:color="auto"/>
              <w:bottom w:val="single" w:sz="4" w:space="0" w:color="auto"/>
              <w:right w:val="single" w:sz="4" w:space="0" w:color="auto"/>
            </w:tcBorders>
            <w:shd w:val="clear" w:color="000000" w:fill="BFBFBF"/>
            <w:noWrap/>
            <w:vAlign w:val="center"/>
            <w:hideMark/>
          </w:tcPr>
          <w:p w14:paraId="6D58C810" w14:textId="77777777" w:rsidR="001D20B2" w:rsidRDefault="001D20B2">
            <w:pPr>
              <w:rPr>
                <w:rFonts w:ascii="Arial Black" w:hAnsi="Arial Black" w:cs="Calibri"/>
                <w:color w:val="000000"/>
              </w:rPr>
            </w:pPr>
            <w:r>
              <w:rPr>
                <w:rFonts w:ascii="Arial Black" w:hAnsi="Arial Black" w:cs="Calibri"/>
                <w:color w:val="000000"/>
              </w:rPr>
              <w:t>11.</w:t>
            </w:r>
          </w:p>
        </w:tc>
        <w:tc>
          <w:tcPr>
            <w:tcW w:w="1140" w:type="dxa"/>
            <w:tcBorders>
              <w:top w:val="nil"/>
              <w:left w:val="nil"/>
              <w:bottom w:val="single" w:sz="4" w:space="0" w:color="auto"/>
              <w:right w:val="single" w:sz="4" w:space="0" w:color="auto"/>
            </w:tcBorders>
            <w:shd w:val="clear" w:color="000000" w:fill="BFBFBF"/>
            <w:noWrap/>
            <w:vAlign w:val="center"/>
            <w:hideMark/>
          </w:tcPr>
          <w:p w14:paraId="01FFFA76" w14:textId="77777777" w:rsidR="001D20B2" w:rsidRDefault="001D20B2">
            <w:pPr>
              <w:rPr>
                <w:rFonts w:ascii="Arial Black" w:hAnsi="Arial Black" w:cs="Calibri"/>
                <w:b/>
                <w:bCs/>
                <w:color w:val="000000"/>
              </w:rPr>
            </w:pPr>
            <w:r>
              <w:rPr>
                <w:rFonts w:ascii="Arial Black" w:hAnsi="Arial Black" w:cs="Calibri"/>
                <w:b/>
                <w:bCs/>
                <w:color w:val="000000"/>
              </w:rPr>
              <w:t>sport</w:t>
            </w:r>
          </w:p>
        </w:tc>
        <w:tc>
          <w:tcPr>
            <w:tcW w:w="3760" w:type="dxa"/>
            <w:tcBorders>
              <w:top w:val="nil"/>
              <w:left w:val="nil"/>
              <w:bottom w:val="single" w:sz="4" w:space="0" w:color="auto"/>
              <w:right w:val="single" w:sz="4" w:space="0" w:color="auto"/>
            </w:tcBorders>
            <w:shd w:val="clear" w:color="000000" w:fill="BFBFBF"/>
            <w:vAlign w:val="center"/>
            <w:hideMark/>
          </w:tcPr>
          <w:p w14:paraId="54384307" w14:textId="77777777" w:rsidR="001D20B2" w:rsidRDefault="001D20B2">
            <w:pPr>
              <w:rPr>
                <w:rFonts w:ascii="Arial Black" w:hAnsi="Arial Black" w:cs="Calibri"/>
                <w:sz w:val="20"/>
                <w:szCs w:val="20"/>
              </w:rPr>
            </w:pPr>
            <w:r>
              <w:rPr>
                <w:rFonts w:ascii="Arial Black" w:hAnsi="Arial Black" w:cs="Calibri"/>
                <w:sz w:val="20"/>
                <w:szCs w:val="20"/>
              </w:rPr>
              <w:t>Sport ágazati közös tartalmak</w:t>
            </w:r>
          </w:p>
        </w:tc>
        <w:tc>
          <w:tcPr>
            <w:tcW w:w="1280" w:type="dxa"/>
            <w:tcBorders>
              <w:top w:val="nil"/>
              <w:left w:val="nil"/>
              <w:bottom w:val="single" w:sz="4" w:space="0" w:color="auto"/>
              <w:right w:val="single" w:sz="4" w:space="0" w:color="auto"/>
            </w:tcBorders>
            <w:shd w:val="clear" w:color="000000" w:fill="BFBFBF"/>
            <w:vAlign w:val="center"/>
            <w:hideMark/>
          </w:tcPr>
          <w:p w14:paraId="0D704C4C" w14:textId="77777777" w:rsidR="001D20B2" w:rsidRDefault="001D20B2">
            <w:pPr>
              <w:jc w:val="center"/>
              <w:rPr>
                <w:rFonts w:ascii="Arial Black" w:hAnsi="Arial Black" w:cs="Calibri"/>
                <w:sz w:val="20"/>
                <w:szCs w:val="20"/>
              </w:rPr>
            </w:pPr>
            <w:r>
              <w:rPr>
                <w:rFonts w:ascii="Arial Black" w:hAnsi="Arial Black" w:cs="Calibri"/>
                <w:sz w:val="20"/>
                <w:szCs w:val="20"/>
              </w:rPr>
              <w:t> </w:t>
            </w:r>
          </w:p>
        </w:tc>
      </w:tr>
      <w:tr w:rsidR="001D20B2" w14:paraId="295641D5"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3292E15C" w14:textId="77777777" w:rsidR="001D20B2" w:rsidRDefault="001D20B2">
            <w:pPr>
              <w:rPr>
                <w:sz w:val="20"/>
                <w:szCs w:val="20"/>
              </w:rPr>
            </w:pPr>
            <w:r>
              <w:rPr>
                <w:sz w:val="20"/>
                <w:szCs w:val="20"/>
              </w:rPr>
              <w:t>11.</w:t>
            </w:r>
          </w:p>
        </w:tc>
        <w:tc>
          <w:tcPr>
            <w:tcW w:w="1140" w:type="dxa"/>
            <w:tcBorders>
              <w:top w:val="nil"/>
              <w:left w:val="nil"/>
              <w:bottom w:val="single" w:sz="4" w:space="0" w:color="auto"/>
              <w:right w:val="single" w:sz="4" w:space="0" w:color="auto"/>
            </w:tcBorders>
            <w:shd w:val="clear" w:color="000000" w:fill="D9D9D9"/>
            <w:noWrap/>
            <w:vAlign w:val="center"/>
            <w:hideMark/>
          </w:tcPr>
          <w:p w14:paraId="47DC534C"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6A747262"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Elsősegélynyújtás</w:t>
            </w:r>
          </w:p>
        </w:tc>
        <w:tc>
          <w:tcPr>
            <w:tcW w:w="1280" w:type="dxa"/>
            <w:tcBorders>
              <w:top w:val="nil"/>
              <w:left w:val="nil"/>
              <w:bottom w:val="single" w:sz="4" w:space="0" w:color="auto"/>
              <w:right w:val="single" w:sz="4" w:space="0" w:color="auto"/>
            </w:tcBorders>
            <w:shd w:val="clear" w:color="000000" w:fill="D9D9D9"/>
            <w:noWrap/>
            <w:vAlign w:val="bottom"/>
            <w:hideMark/>
          </w:tcPr>
          <w:p w14:paraId="10550966"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36</w:t>
            </w:r>
          </w:p>
        </w:tc>
      </w:tr>
      <w:tr w:rsidR="001D20B2" w14:paraId="1CA5F56E"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6D284F8F" w14:textId="77777777" w:rsidR="001D20B2" w:rsidRDefault="001D20B2">
            <w:pPr>
              <w:rPr>
                <w:sz w:val="20"/>
                <w:szCs w:val="20"/>
              </w:rPr>
            </w:pPr>
            <w:r>
              <w:rPr>
                <w:sz w:val="20"/>
                <w:szCs w:val="20"/>
              </w:rPr>
              <w:t>11.</w:t>
            </w:r>
          </w:p>
        </w:tc>
        <w:tc>
          <w:tcPr>
            <w:tcW w:w="1140" w:type="dxa"/>
            <w:tcBorders>
              <w:top w:val="nil"/>
              <w:left w:val="nil"/>
              <w:bottom w:val="single" w:sz="4" w:space="0" w:color="auto"/>
              <w:right w:val="single" w:sz="4" w:space="0" w:color="auto"/>
            </w:tcBorders>
            <w:shd w:val="clear" w:color="000000" w:fill="D9D9D9"/>
            <w:noWrap/>
            <w:vAlign w:val="center"/>
            <w:hideMark/>
          </w:tcPr>
          <w:p w14:paraId="3E811038"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78580424"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Terhelésélettan</w:t>
            </w:r>
          </w:p>
        </w:tc>
        <w:tc>
          <w:tcPr>
            <w:tcW w:w="1280" w:type="dxa"/>
            <w:tcBorders>
              <w:top w:val="nil"/>
              <w:left w:val="nil"/>
              <w:bottom w:val="single" w:sz="4" w:space="0" w:color="auto"/>
              <w:right w:val="single" w:sz="4" w:space="0" w:color="auto"/>
            </w:tcBorders>
            <w:shd w:val="clear" w:color="000000" w:fill="D9D9D9"/>
            <w:noWrap/>
            <w:vAlign w:val="bottom"/>
            <w:hideMark/>
          </w:tcPr>
          <w:p w14:paraId="63A3C413"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39D55491"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25C53F59" w14:textId="77777777" w:rsidR="001D20B2" w:rsidRDefault="001D20B2">
            <w:pPr>
              <w:rPr>
                <w:sz w:val="20"/>
                <w:szCs w:val="20"/>
              </w:rPr>
            </w:pPr>
            <w:r>
              <w:rPr>
                <w:sz w:val="20"/>
                <w:szCs w:val="20"/>
              </w:rPr>
              <w:t>11.</w:t>
            </w:r>
          </w:p>
        </w:tc>
        <w:tc>
          <w:tcPr>
            <w:tcW w:w="1140" w:type="dxa"/>
            <w:tcBorders>
              <w:top w:val="nil"/>
              <w:left w:val="nil"/>
              <w:bottom w:val="single" w:sz="4" w:space="0" w:color="auto"/>
              <w:right w:val="single" w:sz="4" w:space="0" w:color="auto"/>
            </w:tcBorders>
            <w:shd w:val="clear" w:color="000000" w:fill="D9D9D9"/>
            <w:noWrap/>
            <w:vAlign w:val="center"/>
            <w:hideMark/>
          </w:tcPr>
          <w:p w14:paraId="1B1C10A0"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1EB6950E"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Edzéselmélet II.</w:t>
            </w:r>
          </w:p>
        </w:tc>
        <w:tc>
          <w:tcPr>
            <w:tcW w:w="1280" w:type="dxa"/>
            <w:tcBorders>
              <w:top w:val="nil"/>
              <w:left w:val="nil"/>
              <w:bottom w:val="single" w:sz="4" w:space="0" w:color="auto"/>
              <w:right w:val="single" w:sz="4" w:space="0" w:color="auto"/>
            </w:tcBorders>
            <w:shd w:val="clear" w:color="000000" w:fill="D9D9D9"/>
            <w:noWrap/>
            <w:vAlign w:val="bottom"/>
            <w:hideMark/>
          </w:tcPr>
          <w:p w14:paraId="5D810623"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6CD56DF8"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481A0F13" w14:textId="77777777" w:rsidR="001D20B2" w:rsidRDefault="001D20B2">
            <w:pPr>
              <w:rPr>
                <w:sz w:val="20"/>
                <w:szCs w:val="20"/>
              </w:rPr>
            </w:pPr>
            <w:r>
              <w:rPr>
                <w:sz w:val="20"/>
                <w:szCs w:val="20"/>
              </w:rPr>
              <w:t>11.</w:t>
            </w:r>
          </w:p>
        </w:tc>
        <w:tc>
          <w:tcPr>
            <w:tcW w:w="1140" w:type="dxa"/>
            <w:tcBorders>
              <w:top w:val="nil"/>
              <w:left w:val="nil"/>
              <w:bottom w:val="single" w:sz="4" w:space="0" w:color="auto"/>
              <w:right w:val="single" w:sz="4" w:space="0" w:color="auto"/>
            </w:tcBorders>
            <w:shd w:val="clear" w:color="000000" w:fill="D9D9D9"/>
            <w:noWrap/>
            <w:vAlign w:val="center"/>
            <w:hideMark/>
          </w:tcPr>
          <w:p w14:paraId="2AC121EC"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4E3F224A"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Edzésprogramok II.</w:t>
            </w:r>
          </w:p>
        </w:tc>
        <w:tc>
          <w:tcPr>
            <w:tcW w:w="1280" w:type="dxa"/>
            <w:tcBorders>
              <w:top w:val="nil"/>
              <w:left w:val="nil"/>
              <w:bottom w:val="single" w:sz="4" w:space="0" w:color="auto"/>
              <w:right w:val="single" w:sz="4" w:space="0" w:color="auto"/>
            </w:tcBorders>
            <w:shd w:val="clear" w:color="000000" w:fill="D9D9D9"/>
            <w:noWrap/>
            <w:vAlign w:val="bottom"/>
            <w:hideMark/>
          </w:tcPr>
          <w:p w14:paraId="67135CA1"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0FE8093B"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52E8A8FF" w14:textId="77777777" w:rsidR="001D20B2" w:rsidRDefault="001D20B2">
            <w:pPr>
              <w:rPr>
                <w:sz w:val="20"/>
                <w:szCs w:val="20"/>
              </w:rPr>
            </w:pPr>
            <w:r>
              <w:rPr>
                <w:sz w:val="20"/>
                <w:szCs w:val="20"/>
              </w:rPr>
              <w:t>11.</w:t>
            </w:r>
          </w:p>
        </w:tc>
        <w:tc>
          <w:tcPr>
            <w:tcW w:w="1140" w:type="dxa"/>
            <w:tcBorders>
              <w:top w:val="nil"/>
              <w:left w:val="nil"/>
              <w:bottom w:val="single" w:sz="4" w:space="0" w:color="auto"/>
              <w:right w:val="single" w:sz="4" w:space="0" w:color="auto"/>
            </w:tcBorders>
            <w:shd w:val="clear" w:color="000000" w:fill="D9D9D9"/>
            <w:noWrap/>
            <w:vAlign w:val="center"/>
            <w:hideMark/>
          </w:tcPr>
          <w:p w14:paraId="42A819AD"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45EDCFEC"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Gimnasztika II.</w:t>
            </w:r>
          </w:p>
        </w:tc>
        <w:tc>
          <w:tcPr>
            <w:tcW w:w="1280" w:type="dxa"/>
            <w:tcBorders>
              <w:top w:val="nil"/>
              <w:left w:val="nil"/>
              <w:bottom w:val="single" w:sz="4" w:space="0" w:color="auto"/>
              <w:right w:val="single" w:sz="4" w:space="0" w:color="auto"/>
            </w:tcBorders>
            <w:shd w:val="clear" w:color="000000" w:fill="D9D9D9"/>
            <w:noWrap/>
            <w:vAlign w:val="bottom"/>
            <w:hideMark/>
          </w:tcPr>
          <w:p w14:paraId="4F4E74EA"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36</w:t>
            </w:r>
          </w:p>
        </w:tc>
      </w:tr>
      <w:tr w:rsidR="001D20B2" w14:paraId="7CA175EA"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53B6D634" w14:textId="77777777" w:rsidR="001D20B2" w:rsidRDefault="001D20B2">
            <w:pPr>
              <w:rPr>
                <w:sz w:val="20"/>
                <w:szCs w:val="20"/>
              </w:rPr>
            </w:pPr>
            <w:r>
              <w:rPr>
                <w:sz w:val="20"/>
                <w:szCs w:val="20"/>
              </w:rPr>
              <w:t>11.</w:t>
            </w:r>
          </w:p>
        </w:tc>
        <w:tc>
          <w:tcPr>
            <w:tcW w:w="1140" w:type="dxa"/>
            <w:tcBorders>
              <w:top w:val="nil"/>
              <w:left w:val="nil"/>
              <w:bottom w:val="single" w:sz="4" w:space="0" w:color="auto"/>
              <w:right w:val="single" w:sz="4" w:space="0" w:color="auto"/>
            </w:tcBorders>
            <w:shd w:val="clear" w:color="000000" w:fill="D9D9D9"/>
            <w:noWrap/>
            <w:vAlign w:val="center"/>
            <w:hideMark/>
          </w:tcPr>
          <w:p w14:paraId="28446474"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62CE8EA1"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Kommunikáció</w:t>
            </w:r>
          </w:p>
        </w:tc>
        <w:tc>
          <w:tcPr>
            <w:tcW w:w="1280" w:type="dxa"/>
            <w:tcBorders>
              <w:top w:val="nil"/>
              <w:left w:val="nil"/>
              <w:bottom w:val="single" w:sz="4" w:space="0" w:color="auto"/>
              <w:right w:val="single" w:sz="4" w:space="0" w:color="auto"/>
            </w:tcBorders>
            <w:shd w:val="clear" w:color="000000" w:fill="D9D9D9"/>
            <w:noWrap/>
            <w:vAlign w:val="bottom"/>
            <w:hideMark/>
          </w:tcPr>
          <w:p w14:paraId="2942A42F"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2354A987"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59357FDA" w14:textId="77777777" w:rsidR="001D20B2" w:rsidRDefault="001D20B2">
            <w:pPr>
              <w:rPr>
                <w:sz w:val="20"/>
                <w:szCs w:val="20"/>
              </w:rPr>
            </w:pPr>
            <w:r>
              <w:rPr>
                <w:sz w:val="20"/>
                <w:szCs w:val="20"/>
              </w:rPr>
              <w:t>11.</w:t>
            </w:r>
          </w:p>
        </w:tc>
        <w:tc>
          <w:tcPr>
            <w:tcW w:w="1140" w:type="dxa"/>
            <w:tcBorders>
              <w:top w:val="nil"/>
              <w:left w:val="nil"/>
              <w:bottom w:val="single" w:sz="4" w:space="0" w:color="auto"/>
              <w:right w:val="single" w:sz="4" w:space="0" w:color="auto"/>
            </w:tcBorders>
            <w:shd w:val="clear" w:color="000000" w:fill="D9D9D9"/>
            <w:noWrap/>
            <w:vAlign w:val="center"/>
            <w:hideMark/>
          </w:tcPr>
          <w:p w14:paraId="7476B31F"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08C29FCE"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Sportszervezési ismeretek</w:t>
            </w:r>
          </w:p>
        </w:tc>
        <w:tc>
          <w:tcPr>
            <w:tcW w:w="1280" w:type="dxa"/>
            <w:tcBorders>
              <w:top w:val="nil"/>
              <w:left w:val="nil"/>
              <w:bottom w:val="single" w:sz="4" w:space="0" w:color="auto"/>
              <w:right w:val="single" w:sz="4" w:space="0" w:color="auto"/>
            </w:tcBorders>
            <w:shd w:val="clear" w:color="000000" w:fill="D9D9D9"/>
            <w:noWrap/>
            <w:vAlign w:val="bottom"/>
            <w:hideMark/>
          </w:tcPr>
          <w:p w14:paraId="2D7958E9"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36</w:t>
            </w:r>
          </w:p>
        </w:tc>
      </w:tr>
      <w:tr w:rsidR="001D20B2" w14:paraId="5BE3DCC5"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01F87371" w14:textId="77777777" w:rsidR="001D20B2" w:rsidRDefault="001D20B2">
            <w:pPr>
              <w:rPr>
                <w:sz w:val="20"/>
                <w:szCs w:val="20"/>
              </w:rPr>
            </w:pPr>
            <w:r>
              <w:rPr>
                <w:sz w:val="20"/>
                <w:szCs w:val="20"/>
              </w:rPr>
              <w:t>11.</w:t>
            </w:r>
          </w:p>
        </w:tc>
        <w:tc>
          <w:tcPr>
            <w:tcW w:w="1140" w:type="dxa"/>
            <w:tcBorders>
              <w:top w:val="nil"/>
              <w:left w:val="nil"/>
              <w:bottom w:val="single" w:sz="4" w:space="0" w:color="auto"/>
              <w:right w:val="single" w:sz="4" w:space="0" w:color="auto"/>
            </w:tcBorders>
            <w:shd w:val="clear" w:color="000000" w:fill="D9D9D9"/>
            <w:noWrap/>
            <w:vAlign w:val="center"/>
            <w:hideMark/>
          </w:tcPr>
          <w:p w14:paraId="33716FE6"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21DE86BA"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Önismereti fejlesztés</w:t>
            </w:r>
          </w:p>
        </w:tc>
        <w:tc>
          <w:tcPr>
            <w:tcW w:w="1280" w:type="dxa"/>
            <w:tcBorders>
              <w:top w:val="nil"/>
              <w:left w:val="nil"/>
              <w:bottom w:val="single" w:sz="4" w:space="0" w:color="auto"/>
              <w:right w:val="single" w:sz="4" w:space="0" w:color="auto"/>
            </w:tcBorders>
            <w:shd w:val="clear" w:color="000000" w:fill="D9D9D9"/>
            <w:noWrap/>
            <w:vAlign w:val="bottom"/>
            <w:hideMark/>
          </w:tcPr>
          <w:p w14:paraId="70E35294"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36</w:t>
            </w:r>
          </w:p>
        </w:tc>
      </w:tr>
      <w:tr w:rsidR="001D20B2" w14:paraId="3311C690" w14:textId="77777777" w:rsidTr="001D20B2">
        <w:trPr>
          <w:trHeight w:val="648"/>
        </w:trPr>
        <w:tc>
          <w:tcPr>
            <w:tcW w:w="1697" w:type="dxa"/>
            <w:tcBorders>
              <w:top w:val="nil"/>
              <w:left w:val="single" w:sz="4" w:space="0" w:color="auto"/>
              <w:bottom w:val="single" w:sz="4" w:space="0" w:color="auto"/>
              <w:right w:val="single" w:sz="4" w:space="0" w:color="auto"/>
            </w:tcBorders>
            <w:shd w:val="clear" w:color="000000" w:fill="BFBFBF"/>
            <w:noWrap/>
            <w:vAlign w:val="center"/>
            <w:hideMark/>
          </w:tcPr>
          <w:p w14:paraId="4F9945B6" w14:textId="77777777" w:rsidR="001D20B2" w:rsidRDefault="001D20B2">
            <w:pPr>
              <w:rPr>
                <w:rFonts w:ascii="Arial Black" w:hAnsi="Arial Black" w:cs="Calibri"/>
                <w:color w:val="000000"/>
              </w:rPr>
            </w:pPr>
            <w:r>
              <w:rPr>
                <w:rFonts w:ascii="Arial Black" w:hAnsi="Arial Black" w:cs="Calibri"/>
                <w:color w:val="000000"/>
              </w:rPr>
              <w:t>11.</w:t>
            </w:r>
          </w:p>
        </w:tc>
        <w:tc>
          <w:tcPr>
            <w:tcW w:w="1140" w:type="dxa"/>
            <w:tcBorders>
              <w:top w:val="nil"/>
              <w:left w:val="nil"/>
              <w:bottom w:val="single" w:sz="4" w:space="0" w:color="auto"/>
              <w:right w:val="single" w:sz="4" w:space="0" w:color="auto"/>
            </w:tcBorders>
            <w:shd w:val="clear" w:color="000000" w:fill="BFBFBF"/>
            <w:noWrap/>
            <w:vAlign w:val="center"/>
            <w:hideMark/>
          </w:tcPr>
          <w:p w14:paraId="46143048" w14:textId="77777777" w:rsidR="001D20B2" w:rsidRDefault="001D20B2">
            <w:pPr>
              <w:rPr>
                <w:rFonts w:ascii="Arial Black" w:hAnsi="Arial Black" w:cs="Calibri"/>
                <w:b/>
                <w:bCs/>
                <w:color w:val="000000"/>
                <w:sz w:val="18"/>
                <w:szCs w:val="18"/>
              </w:rPr>
            </w:pPr>
            <w:r>
              <w:rPr>
                <w:rFonts w:ascii="Arial Black" w:hAnsi="Arial Black" w:cs="Calibri"/>
                <w:b/>
                <w:bCs/>
                <w:color w:val="000000"/>
                <w:sz w:val="18"/>
                <w:szCs w:val="18"/>
              </w:rPr>
              <w:t>Sportedzői</w:t>
            </w:r>
          </w:p>
        </w:tc>
        <w:tc>
          <w:tcPr>
            <w:tcW w:w="3760" w:type="dxa"/>
            <w:tcBorders>
              <w:top w:val="nil"/>
              <w:left w:val="nil"/>
              <w:bottom w:val="single" w:sz="4" w:space="0" w:color="auto"/>
              <w:right w:val="single" w:sz="4" w:space="0" w:color="auto"/>
            </w:tcBorders>
            <w:shd w:val="clear" w:color="000000" w:fill="BFBFBF"/>
            <w:vAlign w:val="center"/>
            <w:hideMark/>
          </w:tcPr>
          <w:p w14:paraId="0F8D19D8" w14:textId="77777777" w:rsidR="001D20B2" w:rsidRDefault="001D20B2">
            <w:pPr>
              <w:rPr>
                <w:rFonts w:ascii="Arial Black" w:hAnsi="Arial Black" w:cs="Calibri"/>
                <w:sz w:val="20"/>
                <w:szCs w:val="20"/>
              </w:rPr>
            </w:pPr>
            <w:r>
              <w:rPr>
                <w:rFonts w:ascii="Arial Black" w:hAnsi="Arial Black" w:cs="Calibri"/>
                <w:sz w:val="20"/>
                <w:szCs w:val="20"/>
              </w:rPr>
              <w:t>Sportedzői és sportvezetési ismeretek</w:t>
            </w:r>
          </w:p>
        </w:tc>
        <w:tc>
          <w:tcPr>
            <w:tcW w:w="1280" w:type="dxa"/>
            <w:tcBorders>
              <w:top w:val="nil"/>
              <w:left w:val="nil"/>
              <w:bottom w:val="single" w:sz="4" w:space="0" w:color="auto"/>
              <w:right w:val="single" w:sz="4" w:space="0" w:color="auto"/>
            </w:tcBorders>
            <w:shd w:val="clear" w:color="000000" w:fill="BFBFBF"/>
            <w:vAlign w:val="center"/>
            <w:hideMark/>
          </w:tcPr>
          <w:p w14:paraId="33252539" w14:textId="77777777" w:rsidR="001D20B2" w:rsidRDefault="001D20B2">
            <w:pPr>
              <w:jc w:val="center"/>
              <w:rPr>
                <w:rFonts w:ascii="Arial Black" w:hAnsi="Arial Black" w:cs="Calibri"/>
                <w:sz w:val="20"/>
                <w:szCs w:val="20"/>
              </w:rPr>
            </w:pPr>
            <w:r>
              <w:rPr>
                <w:rFonts w:ascii="Arial Black" w:hAnsi="Arial Black" w:cs="Calibri"/>
                <w:sz w:val="20"/>
                <w:szCs w:val="20"/>
              </w:rPr>
              <w:t> </w:t>
            </w:r>
          </w:p>
        </w:tc>
      </w:tr>
      <w:tr w:rsidR="001D20B2" w14:paraId="5EF54954"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00B0F0"/>
            <w:noWrap/>
            <w:vAlign w:val="center"/>
            <w:hideMark/>
          </w:tcPr>
          <w:p w14:paraId="4BFB4765" w14:textId="77777777" w:rsidR="001D20B2" w:rsidRDefault="001D20B2">
            <w:pPr>
              <w:rPr>
                <w:sz w:val="20"/>
                <w:szCs w:val="20"/>
              </w:rPr>
            </w:pPr>
            <w:r>
              <w:rPr>
                <w:sz w:val="20"/>
                <w:szCs w:val="20"/>
              </w:rPr>
              <w:t>11.</w:t>
            </w:r>
          </w:p>
        </w:tc>
        <w:tc>
          <w:tcPr>
            <w:tcW w:w="1140" w:type="dxa"/>
            <w:tcBorders>
              <w:top w:val="nil"/>
              <w:left w:val="nil"/>
              <w:bottom w:val="single" w:sz="4" w:space="0" w:color="auto"/>
              <w:right w:val="single" w:sz="4" w:space="0" w:color="auto"/>
            </w:tcBorders>
            <w:shd w:val="clear" w:color="000000" w:fill="00B0F0"/>
            <w:vAlign w:val="center"/>
            <w:hideMark/>
          </w:tcPr>
          <w:p w14:paraId="01EED9AB" w14:textId="77777777" w:rsidR="001D20B2" w:rsidRDefault="001D20B2">
            <w:pPr>
              <w:jc w:val="center"/>
              <w:rPr>
                <w:sz w:val="20"/>
                <w:szCs w:val="20"/>
              </w:rPr>
            </w:pPr>
            <w:r>
              <w:rPr>
                <w:sz w:val="20"/>
                <w:szCs w:val="20"/>
              </w:rPr>
              <w:t>Sportedzői</w:t>
            </w:r>
          </w:p>
        </w:tc>
        <w:tc>
          <w:tcPr>
            <w:tcW w:w="3760" w:type="dxa"/>
            <w:tcBorders>
              <w:top w:val="nil"/>
              <w:left w:val="nil"/>
              <w:bottom w:val="single" w:sz="4" w:space="0" w:color="auto"/>
              <w:right w:val="single" w:sz="4" w:space="0" w:color="auto"/>
            </w:tcBorders>
            <w:shd w:val="clear" w:color="000000" w:fill="00B0F0"/>
            <w:noWrap/>
            <w:vAlign w:val="bottom"/>
            <w:hideMark/>
          </w:tcPr>
          <w:p w14:paraId="43211EC8"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Sportági alapok</w:t>
            </w:r>
          </w:p>
        </w:tc>
        <w:tc>
          <w:tcPr>
            <w:tcW w:w="1280" w:type="dxa"/>
            <w:tcBorders>
              <w:top w:val="nil"/>
              <w:left w:val="nil"/>
              <w:bottom w:val="single" w:sz="4" w:space="0" w:color="auto"/>
              <w:right w:val="single" w:sz="4" w:space="0" w:color="auto"/>
            </w:tcBorders>
            <w:shd w:val="clear" w:color="000000" w:fill="00B0F0"/>
            <w:noWrap/>
            <w:vAlign w:val="bottom"/>
            <w:hideMark/>
          </w:tcPr>
          <w:p w14:paraId="68A6B832"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51BEF09B" w14:textId="77777777" w:rsidTr="001D20B2">
        <w:trPr>
          <w:trHeight w:val="372"/>
        </w:trPr>
        <w:tc>
          <w:tcPr>
            <w:tcW w:w="1697" w:type="dxa"/>
            <w:tcBorders>
              <w:top w:val="nil"/>
              <w:left w:val="single" w:sz="4" w:space="0" w:color="auto"/>
              <w:bottom w:val="single" w:sz="4" w:space="0" w:color="auto"/>
              <w:right w:val="single" w:sz="4" w:space="0" w:color="auto"/>
            </w:tcBorders>
            <w:shd w:val="clear" w:color="000000" w:fill="BFBFBF"/>
            <w:noWrap/>
            <w:vAlign w:val="center"/>
            <w:hideMark/>
          </w:tcPr>
          <w:p w14:paraId="030AFC54" w14:textId="77777777" w:rsidR="001D20B2" w:rsidRDefault="001D20B2">
            <w:pPr>
              <w:rPr>
                <w:rFonts w:ascii="Arial Black" w:hAnsi="Arial Black" w:cs="Calibri"/>
                <w:color w:val="000000"/>
              </w:rPr>
            </w:pPr>
            <w:r>
              <w:rPr>
                <w:rFonts w:ascii="Arial Black" w:hAnsi="Arial Black" w:cs="Calibri"/>
                <w:color w:val="000000"/>
              </w:rPr>
              <w:t>11.</w:t>
            </w:r>
          </w:p>
        </w:tc>
        <w:tc>
          <w:tcPr>
            <w:tcW w:w="1140" w:type="dxa"/>
            <w:tcBorders>
              <w:top w:val="nil"/>
              <w:left w:val="nil"/>
              <w:bottom w:val="single" w:sz="4" w:space="0" w:color="auto"/>
              <w:right w:val="single" w:sz="4" w:space="0" w:color="auto"/>
            </w:tcBorders>
            <w:shd w:val="clear" w:color="000000" w:fill="BFBFBF"/>
            <w:noWrap/>
            <w:vAlign w:val="center"/>
            <w:hideMark/>
          </w:tcPr>
          <w:p w14:paraId="577EC9B4" w14:textId="77777777" w:rsidR="001D20B2" w:rsidRDefault="001D20B2">
            <w:pPr>
              <w:jc w:val="center"/>
              <w:rPr>
                <w:rFonts w:ascii="Arial Black" w:hAnsi="Arial Black" w:cs="Calibri"/>
                <w:b/>
                <w:bCs/>
                <w:color w:val="000000"/>
                <w:sz w:val="20"/>
                <w:szCs w:val="20"/>
              </w:rPr>
            </w:pPr>
            <w:r>
              <w:rPr>
                <w:rFonts w:ascii="Arial Black" w:hAnsi="Arial Black" w:cs="Calibri"/>
                <w:b/>
                <w:bCs/>
                <w:color w:val="000000"/>
                <w:sz w:val="20"/>
                <w:szCs w:val="20"/>
              </w:rPr>
              <w:t>FWI</w:t>
            </w:r>
          </w:p>
        </w:tc>
        <w:tc>
          <w:tcPr>
            <w:tcW w:w="3760" w:type="dxa"/>
            <w:tcBorders>
              <w:top w:val="nil"/>
              <w:left w:val="nil"/>
              <w:bottom w:val="single" w:sz="4" w:space="0" w:color="auto"/>
              <w:right w:val="single" w:sz="4" w:space="0" w:color="auto"/>
            </w:tcBorders>
            <w:shd w:val="clear" w:color="000000" w:fill="BFBFBF"/>
            <w:vAlign w:val="center"/>
            <w:hideMark/>
          </w:tcPr>
          <w:p w14:paraId="360CD828" w14:textId="77777777" w:rsidR="001D20B2" w:rsidRDefault="001D20B2">
            <w:pPr>
              <w:rPr>
                <w:rFonts w:ascii="Arial Black" w:hAnsi="Arial Black" w:cs="Calibri"/>
                <w:sz w:val="20"/>
                <w:szCs w:val="20"/>
              </w:rPr>
            </w:pPr>
            <w:r>
              <w:rPr>
                <w:rFonts w:ascii="Arial Black" w:hAnsi="Arial Black" w:cs="Calibri"/>
                <w:sz w:val="20"/>
                <w:szCs w:val="20"/>
              </w:rPr>
              <w:t>Sportszakmai ismeretek FWI</w:t>
            </w:r>
          </w:p>
        </w:tc>
        <w:tc>
          <w:tcPr>
            <w:tcW w:w="1280" w:type="dxa"/>
            <w:tcBorders>
              <w:top w:val="nil"/>
              <w:left w:val="nil"/>
              <w:bottom w:val="single" w:sz="4" w:space="0" w:color="auto"/>
              <w:right w:val="single" w:sz="4" w:space="0" w:color="auto"/>
            </w:tcBorders>
            <w:shd w:val="clear" w:color="000000" w:fill="BFBFBF"/>
            <w:vAlign w:val="center"/>
            <w:hideMark/>
          </w:tcPr>
          <w:p w14:paraId="25CD583D" w14:textId="77777777" w:rsidR="001D20B2" w:rsidRDefault="001D20B2">
            <w:pPr>
              <w:jc w:val="center"/>
              <w:rPr>
                <w:rFonts w:ascii="Arial Black" w:hAnsi="Arial Black" w:cs="Calibri"/>
                <w:sz w:val="20"/>
                <w:szCs w:val="20"/>
              </w:rPr>
            </w:pPr>
            <w:r>
              <w:rPr>
                <w:rFonts w:ascii="Arial Black" w:hAnsi="Arial Black" w:cs="Calibri"/>
                <w:sz w:val="20"/>
                <w:szCs w:val="20"/>
              </w:rPr>
              <w:t> </w:t>
            </w:r>
          </w:p>
        </w:tc>
      </w:tr>
      <w:tr w:rsidR="001D20B2" w14:paraId="1F0AE1D1"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00B0F0"/>
            <w:noWrap/>
            <w:vAlign w:val="center"/>
            <w:hideMark/>
          </w:tcPr>
          <w:p w14:paraId="252138FC" w14:textId="77777777" w:rsidR="001D20B2" w:rsidRDefault="001D20B2">
            <w:pPr>
              <w:rPr>
                <w:sz w:val="20"/>
                <w:szCs w:val="20"/>
              </w:rPr>
            </w:pPr>
            <w:r>
              <w:rPr>
                <w:sz w:val="20"/>
                <w:szCs w:val="20"/>
              </w:rPr>
              <w:t>11.</w:t>
            </w:r>
          </w:p>
        </w:tc>
        <w:tc>
          <w:tcPr>
            <w:tcW w:w="1140" w:type="dxa"/>
            <w:tcBorders>
              <w:top w:val="nil"/>
              <w:left w:val="nil"/>
              <w:bottom w:val="single" w:sz="4" w:space="0" w:color="auto"/>
              <w:right w:val="single" w:sz="4" w:space="0" w:color="auto"/>
            </w:tcBorders>
            <w:shd w:val="clear" w:color="000000" w:fill="00B0F0"/>
            <w:noWrap/>
            <w:vAlign w:val="center"/>
            <w:hideMark/>
          </w:tcPr>
          <w:p w14:paraId="0693EAC0" w14:textId="77777777" w:rsidR="001D20B2" w:rsidRDefault="001D20B2">
            <w:pPr>
              <w:jc w:val="center"/>
              <w:rPr>
                <w:sz w:val="20"/>
                <w:szCs w:val="20"/>
              </w:rPr>
            </w:pPr>
            <w:r>
              <w:rPr>
                <w:sz w:val="20"/>
                <w:szCs w:val="20"/>
              </w:rPr>
              <w:t>FWI</w:t>
            </w:r>
          </w:p>
        </w:tc>
        <w:tc>
          <w:tcPr>
            <w:tcW w:w="3760" w:type="dxa"/>
            <w:tcBorders>
              <w:top w:val="nil"/>
              <w:left w:val="nil"/>
              <w:bottom w:val="single" w:sz="4" w:space="0" w:color="auto"/>
              <w:right w:val="single" w:sz="4" w:space="0" w:color="auto"/>
            </w:tcBorders>
            <w:shd w:val="clear" w:color="000000" w:fill="00B0F0"/>
            <w:noWrap/>
            <w:vAlign w:val="bottom"/>
            <w:hideMark/>
          </w:tcPr>
          <w:p w14:paraId="73A17B00"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Sportági alapok</w:t>
            </w:r>
          </w:p>
        </w:tc>
        <w:tc>
          <w:tcPr>
            <w:tcW w:w="1280" w:type="dxa"/>
            <w:tcBorders>
              <w:top w:val="nil"/>
              <w:left w:val="nil"/>
              <w:bottom w:val="single" w:sz="4" w:space="0" w:color="auto"/>
              <w:right w:val="single" w:sz="4" w:space="0" w:color="auto"/>
            </w:tcBorders>
            <w:shd w:val="clear" w:color="000000" w:fill="00B0F0"/>
            <w:noWrap/>
            <w:vAlign w:val="bottom"/>
            <w:hideMark/>
          </w:tcPr>
          <w:p w14:paraId="14F89222"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25DF2943" w14:textId="77777777" w:rsidTr="001D20B2">
        <w:trPr>
          <w:trHeight w:val="372"/>
        </w:trPr>
        <w:tc>
          <w:tcPr>
            <w:tcW w:w="6597"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F85E2FE" w14:textId="77777777" w:rsidR="001D20B2" w:rsidRDefault="001D20B2">
            <w:pPr>
              <w:rPr>
                <w:rFonts w:ascii="Arial Black" w:hAnsi="Arial Black" w:cs="Calibri"/>
                <w:b/>
                <w:bCs/>
                <w:color w:val="000000"/>
              </w:rPr>
            </w:pPr>
            <w:r>
              <w:rPr>
                <w:rFonts w:ascii="Arial Black" w:hAnsi="Arial Black" w:cs="Calibri"/>
                <w:b/>
                <w:bCs/>
                <w:color w:val="000000"/>
              </w:rPr>
              <w:t>Összes óraszám (szakmai)</w:t>
            </w:r>
          </w:p>
        </w:tc>
        <w:tc>
          <w:tcPr>
            <w:tcW w:w="1280" w:type="dxa"/>
            <w:tcBorders>
              <w:top w:val="nil"/>
              <w:left w:val="nil"/>
              <w:bottom w:val="single" w:sz="4" w:space="0" w:color="auto"/>
              <w:right w:val="single" w:sz="4" w:space="0" w:color="auto"/>
            </w:tcBorders>
            <w:shd w:val="clear" w:color="000000" w:fill="D9D9D9"/>
            <w:noWrap/>
            <w:vAlign w:val="center"/>
            <w:hideMark/>
          </w:tcPr>
          <w:p w14:paraId="4E6222D5" w14:textId="77777777" w:rsidR="001D20B2" w:rsidRDefault="001D20B2">
            <w:pPr>
              <w:jc w:val="right"/>
              <w:rPr>
                <w:rFonts w:ascii="Arial Black" w:hAnsi="Arial Black" w:cs="Calibri"/>
                <w:b/>
                <w:bCs/>
                <w:i/>
                <w:iCs/>
                <w:color w:val="000000"/>
              </w:rPr>
            </w:pPr>
            <w:r>
              <w:rPr>
                <w:rFonts w:ascii="Arial Black" w:hAnsi="Arial Black" w:cs="Calibri"/>
                <w:b/>
                <w:bCs/>
                <w:i/>
                <w:iCs/>
                <w:color w:val="000000"/>
              </w:rPr>
              <w:t>504</w:t>
            </w:r>
          </w:p>
        </w:tc>
      </w:tr>
      <w:tr w:rsidR="001D20B2" w14:paraId="790692F0" w14:textId="77777777" w:rsidTr="001D20B2">
        <w:trPr>
          <w:trHeight w:val="372"/>
        </w:trPr>
        <w:tc>
          <w:tcPr>
            <w:tcW w:w="6597"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D3EA7AF" w14:textId="77777777" w:rsidR="001D20B2" w:rsidRDefault="001D20B2">
            <w:pPr>
              <w:rPr>
                <w:rFonts w:ascii="Arial Black" w:hAnsi="Arial Black" w:cs="Calibri"/>
                <w:b/>
                <w:bCs/>
                <w:color w:val="000000"/>
              </w:rPr>
            </w:pPr>
            <w:r>
              <w:rPr>
                <w:rFonts w:ascii="Arial Black" w:hAnsi="Arial Black" w:cs="Calibri"/>
                <w:b/>
                <w:bCs/>
                <w:color w:val="000000"/>
              </w:rPr>
              <w:lastRenderedPageBreak/>
              <w:t>Összefüggő szakmai (nyári) gyakorlat</w:t>
            </w:r>
          </w:p>
        </w:tc>
        <w:tc>
          <w:tcPr>
            <w:tcW w:w="1280" w:type="dxa"/>
            <w:tcBorders>
              <w:top w:val="nil"/>
              <w:left w:val="nil"/>
              <w:bottom w:val="single" w:sz="4" w:space="0" w:color="auto"/>
              <w:right w:val="single" w:sz="4" w:space="0" w:color="auto"/>
            </w:tcBorders>
            <w:shd w:val="clear" w:color="000000" w:fill="D9D9D9"/>
            <w:noWrap/>
            <w:vAlign w:val="center"/>
            <w:hideMark/>
          </w:tcPr>
          <w:p w14:paraId="67B3D530" w14:textId="77777777" w:rsidR="001D20B2" w:rsidRDefault="001D20B2">
            <w:pPr>
              <w:jc w:val="right"/>
              <w:rPr>
                <w:rFonts w:ascii="Arial Black" w:hAnsi="Arial Black" w:cs="Calibri"/>
                <w:b/>
                <w:bCs/>
                <w:i/>
                <w:iCs/>
                <w:color w:val="000000"/>
              </w:rPr>
            </w:pPr>
            <w:r>
              <w:rPr>
                <w:rFonts w:ascii="Arial Black" w:hAnsi="Arial Black" w:cs="Calibri"/>
                <w:b/>
                <w:bCs/>
                <w:i/>
                <w:iCs/>
                <w:color w:val="000000"/>
              </w:rPr>
              <w:t>35</w:t>
            </w:r>
          </w:p>
        </w:tc>
      </w:tr>
      <w:tr w:rsidR="001D20B2" w14:paraId="33CBD2F1" w14:textId="77777777" w:rsidTr="001D20B2">
        <w:trPr>
          <w:trHeight w:val="372"/>
        </w:trPr>
        <w:tc>
          <w:tcPr>
            <w:tcW w:w="1697" w:type="dxa"/>
            <w:tcBorders>
              <w:top w:val="nil"/>
              <w:left w:val="single" w:sz="4" w:space="0" w:color="auto"/>
              <w:bottom w:val="single" w:sz="4" w:space="0" w:color="auto"/>
              <w:right w:val="single" w:sz="4" w:space="0" w:color="auto"/>
            </w:tcBorders>
            <w:shd w:val="clear" w:color="000000" w:fill="92D050"/>
            <w:noWrap/>
            <w:vAlign w:val="center"/>
            <w:hideMark/>
          </w:tcPr>
          <w:p w14:paraId="0C3FEEBC" w14:textId="77777777" w:rsidR="001D20B2" w:rsidRDefault="001D20B2">
            <w:pPr>
              <w:rPr>
                <w:rFonts w:ascii="Arial Black" w:hAnsi="Arial Black" w:cs="Calibri"/>
                <w:b/>
                <w:bCs/>
                <w:color w:val="000000"/>
              </w:rPr>
            </w:pPr>
            <w:r>
              <w:rPr>
                <w:rFonts w:ascii="Arial Black" w:hAnsi="Arial Black" w:cs="Calibri"/>
                <w:b/>
                <w:bCs/>
                <w:color w:val="000000"/>
              </w:rPr>
              <w:t>12. évfolyam</w:t>
            </w:r>
          </w:p>
        </w:tc>
        <w:tc>
          <w:tcPr>
            <w:tcW w:w="1140" w:type="dxa"/>
            <w:tcBorders>
              <w:top w:val="nil"/>
              <w:left w:val="nil"/>
              <w:bottom w:val="single" w:sz="4" w:space="0" w:color="auto"/>
              <w:right w:val="nil"/>
            </w:tcBorders>
            <w:shd w:val="clear" w:color="000000" w:fill="92D050"/>
            <w:noWrap/>
            <w:vAlign w:val="center"/>
            <w:hideMark/>
          </w:tcPr>
          <w:p w14:paraId="0BB66B5B" w14:textId="77777777" w:rsidR="001D20B2" w:rsidRDefault="001D20B2">
            <w:pPr>
              <w:rPr>
                <w:b/>
                <w:bCs/>
                <w:i/>
                <w:iCs/>
                <w:sz w:val="20"/>
                <w:szCs w:val="20"/>
              </w:rPr>
            </w:pPr>
            <w:r>
              <w:rPr>
                <w:b/>
                <w:bCs/>
                <w:i/>
                <w:iCs/>
                <w:sz w:val="20"/>
                <w:szCs w:val="20"/>
              </w:rPr>
              <w:t> </w:t>
            </w:r>
          </w:p>
        </w:tc>
        <w:tc>
          <w:tcPr>
            <w:tcW w:w="3760" w:type="dxa"/>
            <w:tcBorders>
              <w:top w:val="nil"/>
              <w:left w:val="nil"/>
              <w:bottom w:val="single" w:sz="4" w:space="0" w:color="auto"/>
              <w:right w:val="single" w:sz="4" w:space="0" w:color="auto"/>
            </w:tcBorders>
            <w:shd w:val="clear" w:color="000000" w:fill="92D050"/>
            <w:noWrap/>
            <w:vAlign w:val="center"/>
            <w:hideMark/>
          </w:tcPr>
          <w:p w14:paraId="7041395A" w14:textId="77777777" w:rsidR="001D20B2" w:rsidRDefault="001D20B2">
            <w:pPr>
              <w:rPr>
                <w:b/>
                <w:bCs/>
                <w:i/>
                <w:iCs/>
                <w:sz w:val="20"/>
                <w:szCs w:val="20"/>
              </w:rPr>
            </w:pPr>
            <w:r>
              <w:rPr>
                <w:b/>
                <w:bCs/>
                <w:i/>
                <w:iCs/>
                <w:sz w:val="20"/>
                <w:szCs w:val="20"/>
              </w:rPr>
              <w:t> </w:t>
            </w:r>
          </w:p>
        </w:tc>
        <w:tc>
          <w:tcPr>
            <w:tcW w:w="1280" w:type="dxa"/>
            <w:tcBorders>
              <w:top w:val="nil"/>
              <w:left w:val="nil"/>
              <w:bottom w:val="single" w:sz="4" w:space="0" w:color="auto"/>
              <w:right w:val="nil"/>
            </w:tcBorders>
            <w:shd w:val="clear" w:color="000000" w:fill="92D050"/>
            <w:noWrap/>
            <w:vAlign w:val="center"/>
            <w:hideMark/>
          </w:tcPr>
          <w:p w14:paraId="114233D9" w14:textId="77777777" w:rsidR="001D20B2" w:rsidRDefault="001D20B2">
            <w:pPr>
              <w:rPr>
                <w:b/>
                <w:bCs/>
                <w:sz w:val="14"/>
                <w:szCs w:val="14"/>
              </w:rPr>
            </w:pPr>
            <w:r>
              <w:rPr>
                <w:b/>
                <w:bCs/>
                <w:sz w:val="14"/>
                <w:szCs w:val="14"/>
              </w:rPr>
              <w:t> </w:t>
            </w:r>
          </w:p>
        </w:tc>
      </w:tr>
      <w:tr w:rsidR="001D20B2" w14:paraId="20D48EA2" w14:textId="77777777" w:rsidTr="001D20B2">
        <w:trPr>
          <w:trHeight w:val="372"/>
        </w:trPr>
        <w:tc>
          <w:tcPr>
            <w:tcW w:w="1697" w:type="dxa"/>
            <w:tcBorders>
              <w:top w:val="nil"/>
              <w:left w:val="single" w:sz="4" w:space="0" w:color="auto"/>
              <w:bottom w:val="single" w:sz="4" w:space="0" w:color="auto"/>
              <w:right w:val="single" w:sz="4" w:space="0" w:color="auto"/>
            </w:tcBorders>
            <w:shd w:val="clear" w:color="000000" w:fill="BFBFBF"/>
            <w:noWrap/>
            <w:vAlign w:val="center"/>
            <w:hideMark/>
          </w:tcPr>
          <w:p w14:paraId="2D68297D" w14:textId="77777777" w:rsidR="001D20B2" w:rsidRDefault="001D20B2">
            <w:pPr>
              <w:rPr>
                <w:rFonts w:ascii="Arial Black" w:hAnsi="Arial Black" w:cs="Calibri"/>
                <w:color w:val="000000"/>
                <w:sz w:val="20"/>
                <w:szCs w:val="20"/>
              </w:rPr>
            </w:pPr>
            <w:r>
              <w:rPr>
                <w:rFonts w:ascii="Arial Black" w:hAnsi="Arial Black" w:cs="Calibri"/>
                <w:color w:val="000000"/>
                <w:sz w:val="20"/>
                <w:szCs w:val="20"/>
              </w:rPr>
              <w:t>12.</w:t>
            </w:r>
          </w:p>
        </w:tc>
        <w:tc>
          <w:tcPr>
            <w:tcW w:w="1140" w:type="dxa"/>
            <w:tcBorders>
              <w:top w:val="nil"/>
              <w:left w:val="nil"/>
              <w:bottom w:val="single" w:sz="4" w:space="0" w:color="auto"/>
              <w:right w:val="single" w:sz="4" w:space="0" w:color="auto"/>
            </w:tcBorders>
            <w:shd w:val="clear" w:color="000000" w:fill="BFBFBF"/>
            <w:noWrap/>
            <w:vAlign w:val="center"/>
            <w:hideMark/>
          </w:tcPr>
          <w:p w14:paraId="100C7442" w14:textId="77777777" w:rsidR="001D20B2" w:rsidRDefault="001D20B2">
            <w:pPr>
              <w:rPr>
                <w:rFonts w:ascii="Arial Black" w:hAnsi="Arial Black" w:cs="Calibri"/>
                <w:b/>
                <w:bCs/>
                <w:color w:val="000000"/>
              </w:rPr>
            </w:pPr>
            <w:r>
              <w:rPr>
                <w:rFonts w:ascii="Arial Black" w:hAnsi="Arial Black" w:cs="Calibri"/>
                <w:b/>
                <w:bCs/>
                <w:color w:val="000000"/>
              </w:rPr>
              <w:t>sport</w:t>
            </w:r>
          </w:p>
        </w:tc>
        <w:tc>
          <w:tcPr>
            <w:tcW w:w="3760" w:type="dxa"/>
            <w:tcBorders>
              <w:top w:val="nil"/>
              <w:left w:val="nil"/>
              <w:bottom w:val="single" w:sz="4" w:space="0" w:color="auto"/>
              <w:right w:val="single" w:sz="4" w:space="0" w:color="auto"/>
            </w:tcBorders>
            <w:shd w:val="clear" w:color="000000" w:fill="BFBFBF"/>
            <w:vAlign w:val="center"/>
            <w:hideMark/>
          </w:tcPr>
          <w:p w14:paraId="48D4C545" w14:textId="77777777" w:rsidR="001D20B2" w:rsidRDefault="001D20B2">
            <w:pPr>
              <w:rPr>
                <w:rFonts w:ascii="Arial Black" w:hAnsi="Arial Black" w:cs="Calibri"/>
                <w:sz w:val="20"/>
                <w:szCs w:val="20"/>
              </w:rPr>
            </w:pPr>
            <w:r>
              <w:rPr>
                <w:rFonts w:ascii="Arial Black" w:hAnsi="Arial Black" w:cs="Calibri"/>
                <w:sz w:val="20"/>
                <w:szCs w:val="20"/>
              </w:rPr>
              <w:t>Sport ágazati közös tartalmak</w:t>
            </w:r>
          </w:p>
        </w:tc>
        <w:tc>
          <w:tcPr>
            <w:tcW w:w="1280" w:type="dxa"/>
            <w:tcBorders>
              <w:top w:val="nil"/>
              <w:left w:val="nil"/>
              <w:bottom w:val="single" w:sz="4" w:space="0" w:color="auto"/>
              <w:right w:val="single" w:sz="4" w:space="0" w:color="auto"/>
            </w:tcBorders>
            <w:shd w:val="clear" w:color="000000" w:fill="BFBFBF"/>
            <w:vAlign w:val="center"/>
            <w:hideMark/>
          </w:tcPr>
          <w:p w14:paraId="25A0B1DF" w14:textId="77777777" w:rsidR="001D20B2" w:rsidRDefault="001D20B2">
            <w:pPr>
              <w:jc w:val="center"/>
              <w:rPr>
                <w:rFonts w:ascii="Arial Black" w:hAnsi="Arial Black" w:cs="Calibri"/>
                <w:sz w:val="20"/>
                <w:szCs w:val="20"/>
              </w:rPr>
            </w:pPr>
            <w:r>
              <w:rPr>
                <w:rFonts w:ascii="Arial Black" w:hAnsi="Arial Black" w:cs="Calibri"/>
                <w:sz w:val="20"/>
                <w:szCs w:val="20"/>
              </w:rPr>
              <w:t> </w:t>
            </w:r>
          </w:p>
        </w:tc>
      </w:tr>
      <w:tr w:rsidR="001D20B2" w14:paraId="3041D6D9"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15708F6E" w14:textId="77777777" w:rsidR="001D20B2" w:rsidRDefault="001D20B2">
            <w:pPr>
              <w:rPr>
                <w:sz w:val="20"/>
                <w:szCs w:val="20"/>
              </w:rPr>
            </w:pPr>
            <w:r>
              <w:rPr>
                <w:sz w:val="20"/>
                <w:szCs w:val="20"/>
              </w:rPr>
              <w:t>12.</w:t>
            </w:r>
          </w:p>
        </w:tc>
        <w:tc>
          <w:tcPr>
            <w:tcW w:w="1140" w:type="dxa"/>
            <w:tcBorders>
              <w:top w:val="nil"/>
              <w:left w:val="nil"/>
              <w:bottom w:val="single" w:sz="4" w:space="0" w:color="auto"/>
              <w:right w:val="single" w:sz="4" w:space="0" w:color="auto"/>
            </w:tcBorders>
            <w:shd w:val="clear" w:color="000000" w:fill="D9D9D9"/>
            <w:noWrap/>
            <w:vAlign w:val="center"/>
            <w:hideMark/>
          </w:tcPr>
          <w:p w14:paraId="1A3B39BE"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6D22EC23"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Fumkcionális anatómia</w:t>
            </w:r>
          </w:p>
        </w:tc>
        <w:tc>
          <w:tcPr>
            <w:tcW w:w="1280" w:type="dxa"/>
            <w:tcBorders>
              <w:top w:val="nil"/>
              <w:left w:val="nil"/>
              <w:bottom w:val="single" w:sz="4" w:space="0" w:color="auto"/>
              <w:right w:val="single" w:sz="4" w:space="0" w:color="auto"/>
            </w:tcBorders>
            <w:shd w:val="clear" w:color="000000" w:fill="D9D9D9"/>
            <w:noWrap/>
            <w:vAlign w:val="bottom"/>
            <w:hideMark/>
          </w:tcPr>
          <w:p w14:paraId="6FC9EACE"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7AB5EF5A"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68DC1FF7" w14:textId="77777777" w:rsidR="001D20B2" w:rsidRDefault="001D20B2">
            <w:pPr>
              <w:rPr>
                <w:sz w:val="20"/>
                <w:szCs w:val="20"/>
              </w:rPr>
            </w:pPr>
            <w:r>
              <w:rPr>
                <w:sz w:val="20"/>
                <w:szCs w:val="20"/>
              </w:rPr>
              <w:t>12.</w:t>
            </w:r>
          </w:p>
        </w:tc>
        <w:tc>
          <w:tcPr>
            <w:tcW w:w="1140" w:type="dxa"/>
            <w:tcBorders>
              <w:top w:val="nil"/>
              <w:left w:val="nil"/>
              <w:bottom w:val="single" w:sz="4" w:space="0" w:color="auto"/>
              <w:right w:val="single" w:sz="4" w:space="0" w:color="auto"/>
            </w:tcBorders>
            <w:shd w:val="clear" w:color="000000" w:fill="D9D9D9"/>
            <w:noWrap/>
            <w:vAlign w:val="center"/>
            <w:hideMark/>
          </w:tcPr>
          <w:p w14:paraId="5FC33E77"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60403F1C"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Edzésprogramok II.</w:t>
            </w:r>
          </w:p>
        </w:tc>
        <w:tc>
          <w:tcPr>
            <w:tcW w:w="1280" w:type="dxa"/>
            <w:tcBorders>
              <w:top w:val="nil"/>
              <w:left w:val="nil"/>
              <w:bottom w:val="single" w:sz="4" w:space="0" w:color="auto"/>
              <w:right w:val="single" w:sz="4" w:space="0" w:color="auto"/>
            </w:tcBorders>
            <w:shd w:val="clear" w:color="000000" w:fill="D9D9D9"/>
            <w:noWrap/>
            <w:vAlign w:val="bottom"/>
            <w:hideMark/>
          </w:tcPr>
          <w:p w14:paraId="1BC1F3E2"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4B6239FC"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30AC5020" w14:textId="77777777" w:rsidR="001D20B2" w:rsidRDefault="001D20B2">
            <w:pPr>
              <w:rPr>
                <w:sz w:val="20"/>
                <w:szCs w:val="20"/>
              </w:rPr>
            </w:pPr>
            <w:r>
              <w:rPr>
                <w:sz w:val="20"/>
                <w:szCs w:val="20"/>
              </w:rPr>
              <w:t>12.</w:t>
            </w:r>
          </w:p>
        </w:tc>
        <w:tc>
          <w:tcPr>
            <w:tcW w:w="1140" w:type="dxa"/>
            <w:tcBorders>
              <w:top w:val="nil"/>
              <w:left w:val="nil"/>
              <w:bottom w:val="single" w:sz="4" w:space="0" w:color="auto"/>
              <w:right w:val="single" w:sz="4" w:space="0" w:color="auto"/>
            </w:tcBorders>
            <w:shd w:val="clear" w:color="000000" w:fill="D9D9D9"/>
            <w:noWrap/>
            <w:vAlign w:val="center"/>
            <w:hideMark/>
          </w:tcPr>
          <w:p w14:paraId="5D8A9BFD"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298F13E0"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Spottörténet</w:t>
            </w:r>
          </w:p>
        </w:tc>
        <w:tc>
          <w:tcPr>
            <w:tcW w:w="1280" w:type="dxa"/>
            <w:tcBorders>
              <w:top w:val="nil"/>
              <w:left w:val="nil"/>
              <w:bottom w:val="single" w:sz="4" w:space="0" w:color="auto"/>
              <w:right w:val="single" w:sz="4" w:space="0" w:color="auto"/>
            </w:tcBorders>
            <w:shd w:val="clear" w:color="000000" w:fill="D9D9D9"/>
            <w:noWrap/>
            <w:vAlign w:val="bottom"/>
            <w:hideMark/>
          </w:tcPr>
          <w:p w14:paraId="70FA3F7B"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36</w:t>
            </w:r>
          </w:p>
        </w:tc>
      </w:tr>
      <w:tr w:rsidR="001D20B2" w14:paraId="6F611900"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12574C65" w14:textId="77777777" w:rsidR="001D20B2" w:rsidRDefault="001D20B2">
            <w:pPr>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D9D9D9"/>
            <w:noWrap/>
            <w:vAlign w:val="center"/>
            <w:hideMark/>
          </w:tcPr>
          <w:p w14:paraId="3A1A7BFC" w14:textId="77777777" w:rsidR="001D20B2" w:rsidRDefault="001D20B2">
            <w:pPr>
              <w:jc w:val="center"/>
              <w:rPr>
                <w:sz w:val="20"/>
                <w:szCs w:val="20"/>
              </w:rPr>
            </w:pPr>
            <w:r>
              <w:rPr>
                <w:sz w:val="20"/>
                <w:szCs w:val="20"/>
              </w:rPr>
              <w:t>sport</w:t>
            </w:r>
          </w:p>
        </w:tc>
        <w:tc>
          <w:tcPr>
            <w:tcW w:w="3760" w:type="dxa"/>
            <w:tcBorders>
              <w:top w:val="nil"/>
              <w:left w:val="nil"/>
              <w:bottom w:val="single" w:sz="4" w:space="0" w:color="auto"/>
              <w:right w:val="single" w:sz="4" w:space="0" w:color="auto"/>
            </w:tcBorders>
            <w:shd w:val="clear" w:color="000000" w:fill="D9D9D9"/>
            <w:noWrap/>
            <w:vAlign w:val="bottom"/>
            <w:hideMark/>
          </w:tcPr>
          <w:p w14:paraId="25133C5A"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Közösségfejlesztés alapjai</w:t>
            </w:r>
          </w:p>
        </w:tc>
        <w:tc>
          <w:tcPr>
            <w:tcW w:w="1280" w:type="dxa"/>
            <w:tcBorders>
              <w:top w:val="nil"/>
              <w:left w:val="nil"/>
              <w:bottom w:val="single" w:sz="4" w:space="0" w:color="auto"/>
              <w:right w:val="single" w:sz="4" w:space="0" w:color="auto"/>
            </w:tcBorders>
            <w:shd w:val="clear" w:color="000000" w:fill="D9D9D9"/>
            <w:noWrap/>
            <w:vAlign w:val="bottom"/>
            <w:hideMark/>
          </w:tcPr>
          <w:p w14:paraId="6DFF1F4F"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36</w:t>
            </w:r>
          </w:p>
        </w:tc>
      </w:tr>
      <w:tr w:rsidR="001D20B2" w14:paraId="1EB10273" w14:textId="77777777" w:rsidTr="001D20B2">
        <w:trPr>
          <w:trHeight w:val="648"/>
        </w:trPr>
        <w:tc>
          <w:tcPr>
            <w:tcW w:w="1697" w:type="dxa"/>
            <w:tcBorders>
              <w:top w:val="nil"/>
              <w:left w:val="single" w:sz="4" w:space="0" w:color="auto"/>
              <w:bottom w:val="single" w:sz="4" w:space="0" w:color="auto"/>
              <w:right w:val="single" w:sz="4" w:space="0" w:color="auto"/>
            </w:tcBorders>
            <w:shd w:val="clear" w:color="000000" w:fill="BFBFBF"/>
            <w:noWrap/>
            <w:vAlign w:val="center"/>
            <w:hideMark/>
          </w:tcPr>
          <w:p w14:paraId="7B090637" w14:textId="77777777" w:rsidR="001D20B2" w:rsidRDefault="001D20B2">
            <w:pPr>
              <w:rPr>
                <w:rFonts w:ascii="Arial Black" w:hAnsi="Arial Black" w:cs="Calibri"/>
                <w:color w:val="000000"/>
                <w:sz w:val="20"/>
                <w:szCs w:val="20"/>
              </w:rPr>
            </w:pPr>
            <w:r>
              <w:rPr>
                <w:rFonts w:ascii="Arial Black" w:hAnsi="Arial Black" w:cs="Calibri"/>
                <w:color w:val="000000"/>
                <w:sz w:val="20"/>
                <w:szCs w:val="20"/>
              </w:rPr>
              <w:t>12.</w:t>
            </w:r>
          </w:p>
        </w:tc>
        <w:tc>
          <w:tcPr>
            <w:tcW w:w="1140" w:type="dxa"/>
            <w:tcBorders>
              <w:top w:val="nil"/>
              <w:left w:val="nil"/>
              <w:bottom w:val="single" w:sz="4" w:space="0" w:color="auto"/>
              <w:right w:val="single" w:sz="4" w:space="0" w:color="auto"/>
            </w:tcBorders>
            <w:shd w:val="clear" w:color="000000" w:fill="BFBFBF"/>
            <w:noWrap/>
            <w:vAlign w:val="center"/>
            <w:hideMark/>
          </w:tcPr>
          <w:p w14:paraId="24405781" w14:textId="77777777" w:rsidR="001D20B2" w:rsidRDefault="001D20B2">
            <w:pPr>
              <w:rPr>
                <w:rFonts w:ascii="Arial Black" w:hAnsi="Arial Black" w:cs="Calibri"/>
                <w:b/>
                <w:bCs/>
                <w:color w:val="000000"/>
                <w:sz w:val="18"/>
                <w:szCs w:val="18"/>
              </w:rPr>
            </w:pPr>
            <w:r>
              <w:rPr>
                <w:rFonts w:ascii="Arial Black" w:hAnsi="Arial Black" w:cs="Calibri"/>
                <w:b/>
                <w:bCs/>
                <w:color w:val="000000"/>
                <w:sz w:val="18"/>
                <w:szCs w:val="18"/>
              </w:rPr>
              <w:t>Sportedzői</w:t>
            </w:r>
          </w:p>
        </w:tc>
        <w:tc>
          <w:tcPr>
            <w:tcW w:w="3760" w:type="dxa"/>
            <w:tcBorders>
              <w:top w:val="nil"/>
              <w:left w:val="nil"/>
              <w:bottom w:val="single" w:sz="4" w:space="0" w:color="auto"/>
              <w:right w:val="single" w:sz="4" w:space="0" w:color="auto"/>
            </w:tcBorders>
            <w:shd w:val="clear" w:color="000000" w:fill="BFBFBF"/>
            <w:vAlign w:val="center"/>
            <w:hideMark/>
          </w:tcPr>
          <w:p w14:paraId="5369BC84" w14:textId="77777777" w:rsidR="001D20B2" w:rsidRDefault="001D20B2">
            <w:pPr>
              <w:rPr>
                <w:rFonts w:ascii="Arial Black" w:hAnsi="Arial Black" w:cs="Calibri"/>
                <w:sz w:val="20"/>
                <w:szCs w:val="20"/>
              </w:rPr>
            </w:pPr>
            <w:r>
              <w:rPr>
                <w:rFonts w:ascii="Arial Black" w:hAnsi="Arial Black" w:cs="Calibri"/>
                <w:sz w:val="20"/>
                <w:szCs w:val="20"/>
              </w:rPr>
              <w:t>Sportedzői és sportvezetési ismeretek</w:t>
            </w:r>
          </w:p>
        </w:tc>
        <w:tc>
          <w:tcPr>
            <w:tcW w:w="1280" w:type="dxa"/>
            <w:tcBorders>
              <w:top w:val="nil"/>
              <w:left w:val="nil"/>
              <w:bottom w:val="single" w:sz="4" w:space="0" w:color="auto"/>
              <w:right w:val="single" w:sz="4" w:space="0" w:color="auto"/>
            </w:tcBorders>
            <w:shd w:val="clear" w:color="000000" w:fill="BFBFBF"/>
            <w:vAlign w:val="center"/>
            <w:hideMark/>
          </w:tcPr>
          <w:p w14:paraId="1A71E6D4" w14:textId="77777777" w:rsidR="001D20B2" w:rsidRDefault="001D20B2">
            <w:pPr>
              <w:jc w:val="center"/>
              <w:rPr>
                <w:rFonts w:ascii="Arial Black" w:hAnsi="Arial Black" w:cs="Calibri"/>
                <w:sz w:val="20"/>
                <w:szCs w:val="20"/>
              </w:rPr>
            </w:pPr>
            <w:r>
              <w:rPr>
                <w:rFonts w:ascii="Arial Black" w:hAnsi="Arial Black" w:cs="Calibri"/>
                <w:sz w:val="20"/>
                <w:szCs w:val="20"/>
              </w:rPr>
              <w:t> </w:t>
            </w:r>
          </w:p>
        </w:tc>
      </w:tr>
      <w:tr w:rsidR="001D20B2" w14:paraId="6A1562B4"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00B0F0"/>
            <w:noWrap/>
            <w:vAlign w:val="center"/>
            <w:hideMark/>
          </w:tcPr>
          <w:p w14:paraId="07B7A86F" w14:textId="77777777" w:rsidR="001D20B2" w:rsidRDefault="001D20B2">
            <w:pPr>
              <w:rPr>
                <w:sz w:val="20"/>
                <w:szCs w:val="20"/>
              </w:rPr>
            </w:pPr>
            <w:r>
              <w:rPr>
                <w:sz w:val="20"/>
                <w:szCs w:val="20"/>
              </w:rPr>
              <w:t>12.</w:t>
            </w:r>
          </w:p>
        </w:tc>
        <w:tc>
          <w:tcPr>
            <w:tcW w:w="1140" w:type="dxa"/>
            <w:tcBorders>
              <w:top w:val="nil"/>
              <w:left w:val="nil"/>
              <w:bottom w:val="single" w:sz="4" w:space="0" w:color="auto"/>
              <w:right w:val="single" w:sz="4" w:space="0" w:color="auto"/>
            </w:tcBorders>
            <w:shd w:val="clear" w:color="000000" w:fill="00B0F0"/>
            <w:vAlign w:val="center"/>
            <w:hideMark/>
          </w:tcPr>
          <w:p w14:paraId="2BC555B6" w14:textId="77777777" w:rsidR="001D20B2" w:rsidRDefault="001D20B2">
            <w:pPr>
              <w:jc w:val="center"/>
              <w:rPr>
                <w:sz w:val="20"/>
                <w:szCs w:val="20"/>
              </w:rPr>
            </w:pPr>
            <w:r>
              <w:rPr>
                <w:sz w:val="20"/>
                <w:szCs w:val="20"/>
              </w:rPr>
              <w:t>Sportedzői</w:t>
            </w:r>
          </w:p>
        </w:tc>
        <w:tc>
          <w:tcPr>
            <w:tcW w:w="3760" w:type="dxa"/>
            <w:tcBorders>
              <w:top w:val="nil"/>
              <w:left w:val="nil"/>
              <w:bottom w:val="single" w:sz="4" w:space="0" w:color="auto"/>
              <w:right w:val="single" w:sz="4" w:space="0" w:color="auto"/>
            </w:tcBorders>
            <w:shd w:val="clear" w:color="000000" w:fill="00B0F0"/>
            <w:noWrap/>
            <w:vAlign w:val="bottom"/>
            <w:hideMark/>
          </w:tcPr>
          <w:p w14:paraId="4C75E11C"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Sportági alapok</w:t>
            </w:r>
          </w:p>
        </w:tc>
        <w:tc>
          <w:tcPr>
            <w:tcW w:w="1280" w:type="dxa"/>
            <w:tcBorders>
              <w:top w:val="nil"/>
              <w:left w:val="nil"/>
              <w:bottom w:val="single" w:sz="4" w:space="0" w:color="auto"/>
              <w:right w:val="single" w:sz="4" w:space="0" w:color="auto"/>
            </w:tcBorders>
            <w:shd w:val="clear" w:color="000000" w:fill="00B0F0"/>
            <w:noWrap/>
            <w:vAlign w:val="bottom"/>
            <w:hideMark/>
          </w:tcPr>
          <w:p w14:paraId="6149DFA3"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36</w:t>
            </w:r>
          </w:p>
        </w:tc>
      </w:tr>
      <w:tr w:rsidR="001D20B2" w14:paraId="2463C830"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51788235" w14:textId="77777777" w:rsidR="001D20B2" w:rsidRDefault="001D20B2">
            <w:pPr>
              <w:rPr>
                <w:sz w:val="20"/>
                <w:szCs w:val="20"/>
              </w:rPr>
            </w:pPr>
            <w:r>
              <w:rPr>
                <w:sz w:val="20"/>
                <w:szCs w:val="20"/>
              </w:rPr>
              <w:t>12.</w:t>
            </w:r>
          </w:p>
        </w:tc>
        <w:tc>
          <w:tcPr>
            <w:tcW w:w="1140" w:type="dxa"/>
            <w:tcBorders>
              <w:top w:val="nil"/>
              <w:left w:val="nil"/>
              <w:bottom w:val="single" w:sz="4" w:space="0" w:color="auto"/>
              <w:right w:val="single" w:sz="4" w:space="0" w:color="auto"/>
            </w:tcBorders>
            <w:shd w:val="clear" w:color="000000" w:fill="D9D9D9"/>
            <w:noWrap/>
            <w:vAlign w:val="center"/>
            <w:hideMark/>
          </w:tcPr>
          <w:p w14:paraId="17281DE6" w14:textId="77777777" w:rsidR="001D20B2" w:rsidRDefault="001D20B2">
            <w:pPr>
              <w:jc w:val="center"/>
              <w:rPr>
                <w:sz w:val="20"/>
                <w:szCs w:val="20"/>
              </w:rPr>
            </w:pPr>
            <w:r>
              <w:rPr>
                <w:sz w:val="20"/>
                <w:szCs w:val="20"/>
              </w:rPr>
              <w:t>Sportedzői</w:t>
            </w:r>
          </w:p>
        </w:tc>
        <w:tc>
          <w:tcPr>
            <w:tcW w:w="3760" w:type="dxa"/>
            <w:tcBorders>
              <w:top w:val="nil"/>
              <w:left w:val="nil"/>
              <w:bottom w:val="single" w:sz="4" w:space="0" w:color="auto"/>
              <w:right w:val="single" w:sz="4" w:space="0" w:color="auto"/>
            </w:tcBorders>
            <w:shd w:val="clear" w:color="000000" w:fill="D9D9D9"/>
            <w:noWrap/>
            <w:vAlign w:val="bottom"/>
            <w:hideMark/>
          </w:tcPr>
          <w:p w14:paraId="790FB095"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Pedagógia</w:t>
            </w:r>
          </w:p>
        </w:tc>
        <w:tc>
          <w:tcPr>
            <w:tcW w:w="1280" w:type="dxa"/>
            <w:tcBorders>
              <w:top w:val="nil"/>
              <w:left w:val="nil"/>
              <w:bottom w:val="single" w:sz="4" w:space="0" w:color="auto"/>
              <w:right w:val="single" w:sz="4" w:space="0" w:color="auto"/>
            </w:tcBorders>
            <w:shd w:val="clear" w:color="000000" w:fill="D9D9D9"/>
            <w:noWrap/>
            <w:vAlign w:val="bottom"/>
            <w:hideMark/>
          </w:tcPr>
          <w:p w14:paraId="69F62E86"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6FF75799"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2303966E" w14:textId="77777777" w:rsidR="001D20B2" w:rsidRDefault="001D20B2">
            <w:pPr>
              <w:rPr>
                <w:sz w:val="20"/>
                <w:szCs w:val="20"/>
              </w:rPr>
            </w:pPr>
            <w:r>
              <w:rPr>
                <w:sz w:val="20"/>
                <w:szCs w:val="20"/>
              </w:rPr>
              <w:t>12.</w:t>
            </w:r>
          </w:p>
        </w:tc>
        <w:tc>
          <w:tcPr>
            <w:tcW w:w="1140" w:type="dxa"/>
            <w:tcBorders>
              <w:top w:val="nil"/>
              <w:left w:val="nil"/>
              <w:bottom w:val="single" w:sz="4" w:space="0" w:color="auto"/>
              <w:right w:val="single" w:sz="4" w:space="0" w:color="auto"/>
            </w:tcBorders>
            <w:shd w:val="clear" w:color="000000" w:fill="D9D9D9"/>
            <w:noWrap/>
            <w:vAlign w:val="center"/>
            <w:hideMark/>
          </w:tcPr>
          <w:p w14:paraId="5BAECE41" w14:textId="77777777" w:rsidR="001D20B2" w:rsidRDefault="001D20B2">
            <w:pPr>
              <w:jc w:val="center"/>
              <w:rPr>
                <w:sz w:val="20"/>
                <w:szCs w:val="20"/>
              </w:rPr>
            </w:pPr>
            <w:r>
              <w:rPr>
                <w:sz w:val="20"/>
                <w:szCs w:val="20"/>
              </w:rPr>
              <w:t>Sportedzői</w:t>
            </w:r>
          </w:p>
        </w:tc>
        <w:tc>
          <w:tcPr>
            <w:tcW w:w="3760" w:type="dxa"/>
            <w:tcBorders>
              <w:top w:val="nil"/>
              <w:left w:val="nil"/>
              <w:bottom w:val="single" w:sz="4" w:space="0" w:color="auto"/>
              <w:right w:val="single" w:sz="4" w:space="0" w:color="auto"/>
            </w:tcBorders>
            <w:shd w:val="clear" w:color="000000" w:fill="D9D9D9"/>
            <w:noWrap/>
            <w:vAlign w:val="bottom"/>
            <w:hideMark/>
          </w:tcPr>
          <w:p w14:paraId="5C2B7AB7"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Pszichológia</w:t>
            </w:r>
          </w:p>
        </w:tc>
        <w:tc>
          <w:tcPr>
            <w:tcW w:w="1280" w:type="dxa"/>
            <w:tcBorders>
              <w:top w:val="nil"/>
              <w:left w:val="nil"/>
              <w:bottom w:val="single" w:sz="4" w:space="0" w:color="auto"/>
              <w:right w:val="single" w:sz="4" w:space="0" w:color="auto"/>
            </w:tcBorders>
            <w:shd w:val="clear" w:color="000000" w:fill="D9D9D9"/>
            <w:noWrap/>
            <w:vAlign w:val="bottom"/>
            <w:hideMark/>
          </w:tcPr>
          <w:p w14:paraId="0B0F95ED"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75B03D67"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00B0F0"/>
            <w:noWrap/>
            <w:vAlign w:val="center"/>
            <w:hideMark/>
          </w:tcPr>
          <w:p w14:paraId="7EE872C0" w14:textId="77777777" w:rsidR="001D20B2" w:rsidRDefault="001D20B2">
            <w:pPr>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00B0F0"/>
            <w:vAlign w:val="center"/>
            <w:hideMark/>
          </w:tcPr>
          <w:p w14:paraId="36873ECA" w14:textId="77777777" w:rsidR="001D20B2" w:rsidRDefault="001D20B2">
            <w:pPr>
              <w:jc w:val="center"/>
              <w:rPr>
                <w:sz w:val="20"/>
                <w:szCs w:val="20"/>
              </w:rPr>
            </w:pPr>
            <w:r>
              <w:rPr>
                <w:sz w:val="20"/>
                <w:szCs w:val="20"/>
              </w:rPr>
              <w:t>Sportedzői</w:t>
            </w:r>
          </w:p>
        </w:tc>
        <w:tc>
          <w:tcPr>
            <w:tcW w:w="3760" w:type="dxa"/>
            <w:tcBorders>
              <w:top w:val="nil"/>
              <w:left w:val="nil"/>
              <w:bottom w:val="single" w:sz="4" w:space="0" w:color="auto"/>
              <w:right w:val="single" w:sz="4" w:space="0" w:color="auto"/>
            </w:tcBorders>
            <w:shd w:val="clear" w:color="000000" w:fill="00B0F0"/>
            <w:noWrap/>
            <w:vAlign w:val="bottom"/>
            <w:hideMark/>
          </w:tcPr>
          <w:p w14:paraId="7D809BC7"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Sportmenedzsment és marketing</w:t>
            </w:r>
          </w:p>
        </w:tc>
        <w:tc>
          <w:tcPr>
            <w:tcW w:w="1280" w:type="dxa"/>
            <w:tcBorders>
              <w:top w:val="nil"/>
              <w:left w:val="nil"/>
              <w:bottom w:val="single" w:sz="4" w:space="0" w:color="auto"/>
              <w:right w:val="single" w:sz="4" w:space="0" w:color="auto"/>
            </w:tcBorders>
            <w:shd w:val="clear" w:color="000000" w:fill="00B0F0"/>
            <w:noWrap/>
            <w:vAlign w:val="bottom"/>
            <w:hideMark/>
          </w:tcPr>
          <w:p w14:paraId="49E51DAC"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108</w:t>
            </w:r>
          </w:p>
        </w:tc>
      </w:tr>
      <w:tr w:rsidR="001D20B2" w14:paraId="2ADBD62E"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BFBFBF"/>
            <w:noWrap/>
            <w:vAlign w:val="center"/>
            <w:hideMark/>
          </w:tcPr>
          <w:p w14:paraId="0530842B" w14:textId="77777777" w:rsidR="001D20B2" w:rsidRDefault="001D20B2">
            <w:pPr>
              <w:rPr>
                <w:rFonts w:ascii="Arial Black" w:hAnsi="Arial Black" w:cs="Calibri"/>
                <w:color w:val="000000"/>
                <w:sz w:val="20"/>
                <w:szCs w:val="20"/>
              </w:rPr>
            </w:pPr>
            <w:r>
              <w:rPr>
                <w:rFonts w:ascii="Arial Black" w:hAnsi="Arial Black" w:cs="Calibri"/>
                <w:color w:val="000000"/>
                <w:sz w:val="20"/>
                <w:szCs w:val="20"/>
              </w:rPr>
              <w:t>12.</w:t>
            </w:r>
          </w:p>
        </w:tc>
        <w:tc>
          <w:tcPr>
            <w:tcW w:w="1140" w:type="dxa"/>
            <w:tcBorders>
              <w:top w:val="nil"/>
              <w:left w:val="nil"/>
              <w:bottom w:val="single" w:sz="4" w:space="0" w:color="auto"/>
              <w:right w:val="single" w:sz="4" w:space="0" w:color="auto"/>
            </w:tcBorders>
            <w:shd w:val="clear" w:color="000000" w:fill="BFBFBF"/>
            <w:noWrap/>
            <w:vAlign w:val="center"/>
            <w:hideMark/>
          </w:tcPr>
          <w:p w14:paraId="314B20E4" w14:textId="77777777" w:rsidR="001D20B2" w:rsidRDefault="001D20B2">
            <w:pPr>
              <w:jc w:val="center"/>
              <w:rPr>
                <w:rFonts w:ascii="Arial Black" w:hAnsi="Arial Black" w:cs="Calibri"/>
                <w:b/>
                <w:bCs/>
                <w:color w:val="000000"/>
                <w:sz w:val="20"/>
                <w:szCs w:val="20"/>
              </w:rPr>
            </w:pPr>
            <w:r>
              <w:rPr>
                <w:rFonts w:ascii="Arial Black" w:hAnsi="Arial Black" w:cs="Calibri"/>
                <w:b/>
                <w:bCs/>
                <w:color w:val="000000"/>
                <w:sz w:val="20"/>
                <w:szCs w:val="20"/>
              </w:rPr>
              <w:t>FWI</w:t>
            </w:r>
          </w:p>
        </w:tc>
        <w:tc>
          <w:tcPr>
            <w:tcW w:w="3760" w:type="dxa"/>
            <w:tcBorders>
              <w:top w:val="nil"/>
              <w:left w:val="nil"/>
              <w:bottom w:val="single" w:sz="4" w:space="0" w:color="auto"/>
              <w:right w:val="single" w:sz="4" w:space="0" w:color="auto"/>
            </w:tcBorders>
            <w:shd w:val="clear" w:color="000000" w:fill="BFBFBF"/>
            <w:vAlign w:val="center"/>
            <w:hideMark/>
          </w:tcPr>
          <w:p w14:paraId="2A39984E" w14:textId="77777777" w:rsidR="001D20B2" w:rsidRDefault="001D20B2">
            <w:pPr>
              <w:rPr>
                <w:rFonts w:ascii="Arial Black" w:hAnsi="Arial Black" w:cs="Calibri"/>
                <w:sz w:val="20"/>
                <w:szCs w:val="20"/>
              </w:rPr>
            </w:pPr>
            <w:r>
              <w:rPr>
                <w:rFonts w:ascii="Arial Black" w:hAnsi="Arial Black" w:cs="Calibri"/>
                <w:sz w:val="20"/>
                <w:szCs w:val="20"/>
              </w:rPr>
              <w:t>Sportszakmai ismeretek FWI</w:t>
            </w:r>
          </w:p>
        </w:tc>
        <w:tc>
          <w:tcPr>
            <w:tcW w:w="1280" w:type="dxa"/>
            <w:tcBorders>
              <w:top w:val="nil"/>
              <w:left w:val="nil"/>
              <w:bottom w:val="single" w:sz="4" w:space="0" w:color="auto"/>
              <w:right w:val="single" w:sz="4" w:space="0" w:color="auto"/>
            </w:tcBorders>
            <w:shd w:val="clear" w:color="000000" w:fill="BFBFBF"/>
            <w:vAlign w:val="center"/>
            <w:hideMark/>
          </w:tcPr>
          <w:p w14:paraId="7E94BB21" w14:textId="77777777" w:rsidR="001D20B2" w:rsidRDefault="001D20B2">
            <w:pPr>
              <w:rPr>
                <w:rFonts w:ascii="Calibri" w:hAnsi="Calibri" w:cs="Calibri"/>
                <w:color w:val="000000"/>
                <w:sz w:val="22"/>
                <w:szCs w:val="22"/>
              </w:rPr>
            </w:pPr>
            <w:r>
              <w:rPr>
                <w:rFonts w:ascii="Calibri" w:hAnsi="Calibri" w:cs="Calibri"/>
                <w:color w:val="000000"/>
                <w:sz w:val="22"/>
                <w:szCs w:val="22"/>
              </w:rPr>
              <w:t> </w:t>
            </w:r>
          </w:p>
        </w:tc>
      </w:tr>
      <w:tr w:rsidR="001D20B2" w14:paraId="71E3E010"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00B0F0"/>
            <w:noWrap/>
            <w:vAlign w:val="center"/>
            <w:hideMark/>
          </w:tcPr>
          <w:p w14:paraId="4EB4597C" w14:textId="77777777" w:rsidR="001D20B2" w:rsidRDefault="001D20B2">
            <w:pPr>
              <w:rPr>
                <w:sz w:val="20"/>
                <w:szCs w:val="20"/>
              </w:rPr>
            </w:pPr>
            <w:r>
              <w:rPr>
                <w:sz w:val="20"/>
                <w:szCs w:val="20"/>
              </w:rPr>
              <w:t>12.</w:t>
            </w:r>
          </w:p>
        </w:tc>
        <w:tc>
          <w:tcPr>
            <w:tcW w:w="1140" w:type="dxa"/>
            <w:tcBorders>
              <w:top w:val="nil"/>
              <w:left w:val="nil"/>
              <w:bottom w:val="single" w:sz="4" w:space="0" w:color="auto"/>
              <w:right w:val="single" w:sz="4" w:space="0" w:color="auto"/>
            </w:tcBorders>
            <w:shd w:val="clear" w:color="000000" w:fill="00B0F0"/>
            <w:noWrap/>
            <w:vAlign w:val="center"/>
            <w:hideMark/>
          </w:tcPr>
          <w:p w14:paraId="77D9BB6A" w14:textId="77777777" w:rsidR="001D20B2" w:rsidRDefault="001D20B2">
            <w:pPr>
              <w:jc w:val="center"/>
              <w:rPr>
                <w:sz w:val="20"/>
                <w:szCs w:val="20"/>
              </w:rPr>
            </w:pPr>
            <w:r>
              <w:rPr>
                <w:sz w:val="20"/>
                <w:szCs w:val="20"/>
              </w:rPr>
              <w:t>FWI</w:t>
            </w:r>
          </w:p>
        </w:tc>
        <w:tc>
          <w:tcPr>
            <w:tcW w:w="3760" w:type="dxa"/>
            <w:tcBorders>
              <w:top w:val="nil"/>
              <w:left w:val="nil"/>
              <w:bottom w:val="single" w:sz="4" w:space="0" w:color="auto"/>
              <w:right w:val="single" w:sz="4" w:space="0" w:color="auto"/>
            </w:tcBorders>
            <w:shd w:val="clear" w:color="000000" w:fill="00B0F0"/>
            <w:noWrap/>
            <w:vAlign w:val="bottom"/>
            <w:hideMark/>
          </w:tcPr>
          <w:p w14:paraId="76F7DBBF"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Sportági alapok</w:t>
            </w:r>
          </w:p>
        </w:tc>
        <w:tc>
          <w:tcPr>
            <w:tcW w:w="1280" w:type="dxa"/>
            <w:tcBorders>
              <w:top w:val="nil"/>
              <w:left w:val="nil"/>
              <w:bottom w:val="single" w:sz="4" w:space="0" w:color="auto"/>
              <w:right w:val="single" w:sz="4" w:space="0" w:color="auto"/>
            </w:tcBorders>
            <w:shd w:val="clear" w:color="000000" w:fill="00B0F0"/>
            <w:noWrap/>
            <w:vAlign w:val="bottom"/>
            <w:hideMark/>
          </w:tcPr>
          <w:p w14:paraId="1DB63389"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36</w:t>
            </w:r>
          </w:p>
        </w:tc>
      </w:tr>
      <w:tr w:rsidR="001D20B2" w14:paraId="24AB1D99"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4E17C916" w14:textId="77777777" w:rsidR="001D20B2" w:rsidRDefault="001D20B2">
            <w:pPr>
              <w:rPr>
                <w:sz w:val="20"/>
                <w:szCs w:val="20"/>
              </w:rPr>
            </w:pPr>
            <w:r>
              <w:rPr>
                <w:sz w:val="20"/>
                <w:szCs w:val="20"/>
              </w:rPr>
              <w:t>12.</w:t>
            </w:r>
          </w:p>
        </w:tc>
        <w:tc>
          <w:tcPr>
            <w:tcW w:w="1140" w:type="dxa"/>
            <w:tcBorders>
              <w:top w:val="nil"/>
              <w:left w:val="nil"/>
              <w:bottom w:val="single" w:sz="4" w:space="0" w:color="auto"/>
              <w:right w:val="single" w:sz="4" w:space="0" w:color="auto"/>
            </w:tcBorders>
            <w:shd w:val="clear" w:color="000000" w:fill="D9D9D9"/>
            <w:noWrap/>
            <w:vAlign w:val="center"/>
            <w:hideMark/>
          </w:tcPr>
          <w:p w14:paraId="018A33D4" w14:textId="77777777" w:rsidR="001D20B2" w:rsidRDefault="001D20B2">
            <w:pPr>
              <w:jc w:val="center"/>
              <w:rPr>
                <w:sz w:val="20"/>
                <w:szCs w:val="20"/>
              </w:rPr>
            </w:pPr>
            <w:r>
              <w:rPr>
                <w:sz w:val="20"/>
                <w:szCs w:val="20"/>
              </w:rPr>
              <w:t>FWI</w:t>
            </w:r>
          </w:p>
        </w:tc>
        <w:tc>
          <w:tcPr>
            <w:tcW w:w="3760" w:type="dxa"/>
            <w:tcBorders>
              <w:top w:val="nil"/>
              <w:left w:val="nil"/>
              <w:bottom w:val="single" w:sz="4" w:space="0" w:color="auto"/>
              <w:right w:val="single" w:sz="4" w:space="0" w:color="auto"/>
            </w:tcBorders>
            <w:shd w:val="clear" w:color="000000" w:fill="D9D9D9"/>
            <w:noWrap/>
            <w:vAlign w:val="bottom"/>
            <w:hideMark/>
          </w:tcPr>
          <w:p w14:paraId="2DF2EF88"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Pedagógia</w:t>
            </w:r>
          </w:p>
        </w:tc>
        <w:tc>
          <w:tcPr>
            <w:tcW w:w="1280" w:type="dxa"/>
            <w:tcBorders>
              <w:top w:val="nil"/>
              <w:left w:val="nil"/>
              <w:bottom w:val="single" w:sz="4" w:space="0" w:color="auto"/>
              <w:right w:val="single" w:sz="4" w:space="0" w:color="auto"/>
            </w:tcBorders>
            <w:shd w:val="clear" w:color="000000" w:fill="D9D9D9"/>
            <w:noWrap/>
            <w:vAlign w:val="bottom"/>
            <w:hideMark/>
          </w:tcPr>
          <w:p w14:paraId="5BDC11FE"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7AACED93"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D9D9D9"/>
            <w:noWrap/>
            <w:vAlign w:val="center"/>
            <w:hideMark/>
          </w:tcPr>
          <w:p w14:paraId="539B29FB" w14:textId="77777777" w:rsidR="001D20B2" w:rsidRDefault="001D20B2">
            <w:pPr>
              <w:rPr>
                <w:sz w:val="20"/>
                <w:szCs w:val="20"/>
              </w:rPr>
            </w:pPr>
            <w:r>
              <w:rPr>
                <w:sz w:val="20"/>
                <w:szCs w:val="20"/>
              </w:rPr>
              <w:t>12.</w:t>
            </w:r>
          </w:p>
        </w:tc>
        <w:tc>
          <w:tcPr>
            <w:tcW w:w="1140" w:type="dxa"/>
            <w:tcBorders>
              <w:top w:val="nil"/>
              <w:left w:val="nil"/>
              <w:bottom w:val="single" w:sz="4" w:space="0" w:color="auto"/>
              <w:right w:val="single" w:sz="4" w:space="0" w:color="auto"/>
            </w:tcBorders>
            <w:shd w:val="clear" w:color="000000" w:fill="D9D9D9"/>
            <w:noWrap/>
            <w:vAlign w:val="center"/>
            <w:hideMark/>
          </w:tcPr>
          <w:p w14:paraId="02A67341" w14:textId="77777777" w:rsidR="001D20B2" w:rsidRDefault="001D20B2">
            <w:pPr>
              <w:jc w:val="center"/>
              <w:rPr>
                <w:sz w:val="20"/>
                <w:szCs w:val="20"/>
              </w:rPr>
            </w:pPr>
            <w:r>
              <w:rPr>
                <w:sz w:val="20"/>
                <w:szCs w:val="20"/>
              </w:rPr>
              <w:t>FWI</w:t>
            </w:r>
          </w:p>
        </w:tc>
        <w:tc>
          <w:tcPr>
            <w:tcW w:w="3760" w:type="dxa"/>
            <w:tcBorders>
              <w:top w:val="nil"/>
              <w:left w:val="nil"/>
              <w:bottom w:val="single" w:sz="4" w:space="0" w:color="auto"/>
              <w:right w:val="single" w:sz="4" w:space="0" w:color="auto"/>
            </w:tcBorders>
            <w:shd w:val="clear" w:color="000000" w:fill="D9D9D9"/>
            <w:noWrap/>
            <w:vAlign w:val="bottom"/>
            <w:hideMark/>
          </w:tcPr>
          <w:p w14:paraId="46A03BC3"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Pszichológia</w:t>
            </w:r>
          </w:p>
        </w:tc>
        <w:tc>
          <w:tcPr>
            <w:tcW w:w="1280" w:type="dxa"/>
            <w:tcBorders>
              <w:top w:val="nil"/>
              <w:left w:val="nil"/>
              <w:bottom w:val="single" w:sz="4" w:space="0" w:color="auto"/>
              <w:right w:val="single" w:sz="4" w:space="0" w:color="auto"/>
            </w:tcBorders>
            <w:shd w:val="clear" w:color="000000" w:fill="D9D9D9"/>
            <w:noWrap/>
            <w:vAlign w:val="bottom"/>
            <w:hideMark/>
          </w:tcPr>
          <w:p w14:paraId="0C2175B2"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72</w:t>
            </w:r>
          </w:p>
        </w:tc>
      </w:tr>
      <w:tr w:rsidR="001D20B2" w14:paraId="018BF58C" w14:textId="77777777" w:rsidTr="001D20B2">
        <w:trPr>
          <w:trHeight w:val="324"/>
        </w:trPr>
        <w:tc>
          <w:tcPr>
            <w:tcW w:w="1697" w:type="dxa"/>
            <w:tcBorders>
              <w:top w:val="nil"/>
              <w:left w:val="single" w:sz="4" w:space="0" w:color="auto"/>
              <w:bottom w:val="single" w:sz="4" w:space="0" w:color="auto"/>
              <w:right w:val="single" w:sz="4" w:space="0" w:color="auto"/>
            </w:tcBorders>
            <w:shd w:val="clear" w:color="000000" w:fill="00B0F0"/>
            <w:noWrap/>
            <w:vAlign w:val="center"/>
            <w:hideMark/>
          </w:tcPr>
          <w:p w14:paraId="57231E48" w14:textId="77777777" w:rsidR="001D20B2" w:rsidRDefault="001D20B2">
            <w:pPr>
              <w:rPr>
                <w:sz w:val="20"/>
                <w:szCs w:val="20"/>
              </w:rPr>
            </w:pPr>
            <w:r>
              <w:rPr>
                <w:sz w:val="20"/>
                <w:szCs w:val="20"/>
              </w:rPr>
              <w:t>12.</w:t>
            </w:r>
          </w:p>
        </w:tc>
        <w:tc>
          <w:tcPr>
            <w:tcW w:w="1140" w:type="dxa"/>
            <w:tcBorders>
              <w:top w:val="nil"/>
              <w:left w:val="nil"/>
              <w:bottom w:val="single" w:sz="4" w:space="0" w:color="auto"/>
              <w:right w:val="single" w:sz="4" w:space="0" w:color="auto"/>
            </w:tcBorders>
            <w:shd w:val="clear" w:color="000000" w:fill="00B0F0"/>
            <w:noWrap/>
            <w:vAlign w:val="center"/>
            <w:hideMark/>
          </w:tcPr>
          <w:p w14:paraId="794D8FFD" w14:textId="77777777" w:rsidR="001D20B2" w:rsidRDefault="001D20B2">
            <w:pPr>
              <w:jc w:val="center"/>
              <w:rPr>
                <w:sz w:val="20"/>
                <w:szCs w:val="20"/>
              </w:rPr>
            </w:pPr>
            <w:r>
              <w:rPr>
                <w:sz w:val="20"/>
                <w:szCs w:val="20"/>
              </w:rPr>
              <w:t>FWI</w:t>
            </w:r>
          </w:p>
        </w:tc>
        <w:tc>
          <w:tcPr>
            <w:tcW w:w="3760" w:type="dxa"/>
            <w:tcBorders>
              <w:top w:val="nil"/>
              <w:left w:val="nil"/>
              <w:bottom w:val="single" w:sz="4" w:space="0" w:color="auto"/>
              <w:right w:val="single" w:sz="4" w:space="0" w:color="auto"/>
            </w:tcBorders>
            <w:shd w:val="clear" w:color="000000" w:fill="00B0F0"/>
            <w:noWrap/>
            <w:vAlign w:val="bottom"/>
            <w:hideMark/>
          </w:tcPr>
          <w:p w14:paraId="2F99C2F7" w14:textId="77777777" w:rsidR="001D20B2" w:rsidRDefault="001D20B2">
            <w:pPr>
              <w:rPr>
                <w:rFonts w:ascii="Arial Black" w:hAnsi="Arial Black" w:cs="Calibri"/>
                <w:i/>
                <w:iCs/>
                <w:color w:val="000000"/>
                <w:sz w:val="20"/>
                <w:szCs w:val="20"/>
              </w:rPr>
            </w:pPr>
            <w:r>
              <w:rPr>
                <w:rFonts w:ascii="Arial Black" w:hAnsi="Arial Black" w:cs="Calibri"/>
                <w:i/>
                <w:iCs/>
                <w:color w:val="000000"/>
                <w:sz w:val="20"/>
                <w:szCs w:val="20"/>
              </w:rPr>
              <w:t>Csoportos és speciális óratípusok</w:t>
            </w:r>
          </w:p>
        </w:tc>
        <w:tc>
          <w:tcPr>
            <w:tcW w:w="1280" w:type="dxa"/>
            <w:tcBorders>
              <w:top w:val="nil"/>
              <w:left w:val="nil"/>
              <w:bottom w:val="single" w:sz="4" w:space="0" w:color="auto"/>
              <w:right w:val="single" w:sz="4" w:space="0" w:color="auto"/>
            </w:tcBorders>
            <w:shd w:val="clear" w:color="000000" w:fill="00B0F0"/>
            <w:noWrap/>
            <w:vAlign w:val="bottom"/>
            <w:hideMark/>
          </w:tcPr>
          <w:p w14:paraId="38D9407E"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108</w:t>
            </w:r>
          </w:p>
        </w:tc>
      </w:tr>
      <w:tr w:rsidR="001D20B2" w14:paraId="6DBD78C7" w14:textId="77777777" w:rsidTr="001D20B2">
        <w:trPr>
          <w:trHeight w:val="372"/>
        </w:trPr>
        <w:tc>
          <w:tcPr>
            <w:tcW w:w="6597"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157B22E" w14:textId="77777777" w:rsidR="001D20B2" w:rsidRDefault="001D20B2">
            <w:pPr>
              <w:rPr>
                <w:rFonts w:ascii="Arial Black" w:hAnsi="Arial Black" w:cs="Calibri"/>
                <w:b/>
                <w:bCs/>
                <w:color w:val="000000"/>
              </w:rPr>
            </w:pPr>
            <w:r>
              <w:rPr>
                <w:rFonts w:ascii="Arial Black" w:hAnsi="Arial Black" w:cs="Calibri"/>
                <w:b/>
                <w:bCs/>
                <w:color w:val="000000"/>
              </w:rPr>
              <w:t>Összes óraszám (szakmai)</w:t>
            </w:r>
          </w:p>
        </w:tc>
        <w:tc>
          <w:tcPr>
            <w:tcW w:w="1280" w:type="dxa"/>
            <w:tcBorders>
              <w:top w:val="nil"/>
              <w:left w:val="nil"/>
              <w:bottom w:val="single" w:sz="4" w:space="0" w:color="auto"/>
              <w:right w:val="single" w:sz="4" w:space="0" w:color="auto"/>
            </w:tcBorders>
            <w:shd w:val="clear" w:color="000000" w:fill="D9D9D9"/>
            <w:noWrap/>
            <w:vAlign w:val="center"/>
            <w:hideMark/>
          </w:tcPr>
          <w:p w14:paraId="4C5B8300" w14:textId="77777777" w:rsidR="001D20B2" w:rsidRDefault="001D20B2">
            <w:pPr>
              <w:jc w:val="right"/>
              <w:rPr>
                <w:rFonts w:ascii="Arial Black" w:hAnsi="Arial Black" w:cs="Calibri"/>
                <w:b/>
                <w:bCs/>
                <w:i/>
                <w:iCs/>
                <w:color w:val="000000"/>
              </w:rPr>
            </w:pPr>
            <w:r>
              <w:rPr>
                <w:rFonts w:ascii="Arial Black" w:hAnsi="Arial Black" w:cs="Calibri"/>
                <w:b/>
                <w:bCs/>
                <w:i/>
                <w:iCs/>
                <w:color w:val="000000"/>
              </w:rPr>
              <w:t>504</w:t>
            </w:r>
          </w:p>
        </w:tc>
      </w:tr>
      <w:tr w:rsidR="001D20B2" w14:paraId="6DD69D4A" w14:textId="77777777" w:rsidTr="001D20B2">
        <w:trPr>
          <w:trHeight w:val="372"/>
        </w:trPr>
        <w:tc>
          <w:tcPr>
            <w:tcW w:w="6597"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8CF6C12" w14:textId="77777777" w:rsidR="001D20B2" w:rsidRDefault="001D20B2">
            <w:pPr>
              <w:rPr>
                <w:rFonts w:ascii="Arial Black" w:hAnsi="Arial Black" w:cs="Calibri"/>
                <w:b/>
                <w:bCs/>
                <w:color w:val="000000"/>
              </w:rPr>
            </w:pPr>
            <w:r>
              <w:rPr>
                <w:rFonts w:ascii="Arial Black" w:hAnsi="Arial Black" w:cs="Calibri"/>
                <w:b/>
                <w:bCs/>
                <w:color w:val="000000"/>
              </w:rPr>
              <w:t>Összefüggő szakmai (nyári) gyakorlat</w:t>
            </w:r>
          </w:p>
        </w:tc>
        <w:tc>
          <w:tcPr>
            <w:tcW w:w="1280" w:type="dxa"/>
            <w:tcBorders>
              <w:top w:val="nil"/>
              <w:left w:val="nil"/>
              <w:bottom w:val="single" w:sz="4" w:space="0" w:color="auto"/>
              <w:right w:val="single" w:sz="4" w:space="0" w:color="auto"/>
            </w:tcBorders>
            <w:shd w:val="clear" w:color="000000" w:fill="D9D9D9"/>
            <w:noWrap/>
            <w:vAlign w:val="center"/>
            <w:hideMark/>
          </w:tcPr>
          <w:p w14:paraId="6871B917" w14:textId="77777777" w:rsidR="001D20B2" w:rsidRDefault="001D20B2">
            <w:pPr>
              <w:jc w:val="right"/>
              <w:rPr>
                <w:rFonts w:ascii="Arial Black" w:hAnsi="Arial Black" w:cs="Calibri"/>
                <w:b/>
                <w:bCs/>
                <w:i/>
                <w:iCs/>
                <w:color w:val="000000"/>
              </w:rPr>
            </w:pPr>
            <w:r>
              <w:rPr>
                <w:rFonts w:ascii="Arial Black" w:hAnsi="Arial Black" w:cs="Calibri"/>
                <w:b/>
                <w:bCs/>
                <w:i/>
                <w:iCs/>
                <w:color w:val="000000"/>
              </w:rPr>
              <w:t>35</w:t>
            </w:r>
          </w:p>
        </w:tc>
      </w:tr>
      <w:tr w:rsidR="001D20B2" w14:paraId="394F2D7C" w14:textId="77777777" w:rsidTr="001D20B2">
        <w:trPr>
          <w:trHeight w:val="324"/>
        </w:trPr>
        <w:tc>
          <w:tcPr>
            <w:tcW w:w="6597" w:type="dxa"/>
            <w:gridSpan w:val="3"/>
            <w:tcBorders>
              <w:top w:val="nil"/>
              <w:left w:val="single" w:sz="4" w:space="0" w:color="auto"/>
              <w:bottom w:val="single" w:sz="4" w:space="0" w:color="auto"/>
              <w:right w:val="single" w:sz="4" w:space="0" w:color="000000"/>
            </w:tcBorders>
            <w:shd w:val="clear" w:color="000000" w:fill="FFC000"/>
            <w:noWrap/>
            <w:vAlign w:val="center"/>
            <w:hideMark/>
          </w:tcPr>
          <w:p w14:paraId="5D5D1C56" w14:textId="77777777" w:rsidR="001D20B2" w:rsidRDefault="001D20B2">
            <w:pPr>
              <w:jc w:val="center"/>
              <w:rPr>
                <w:b/>
                <w:bCs/>
                <w:sz w:val="20"/>
                <w:szCs w:val="20"/>
              </w:rPr>
            </w:pPr>
            <w:r>
              <w:rPr>
                <w:b/>
                <w:bCs/>
                <w:sz w:val="20"/>
                <w:szCs w:val="20"/>
              </w:rPr>
              <w:t>9-12. évfolyam összes szakmai óraszáma ÖGY nélkül</w:t>
            </w:r>
          </w:p>
        </w:tc>
        <w:tc>
          <w:tcPr>
            <w:tcW w:w="1280" w:type="dxa"/>
            <w:tcBorders>
              <w:top w:val="nil"/>
              <w:left w:val="nil"/>
              <w:bottom w:val="single" w:sz="4" w:space="0" w:color="auto"/>
              <w:right w:val="nil"/>
            </w:tcBorders>
            <w:shd w:val="clear" w:color="000000" w:fill="FFC000"/>
            <w:noWrap/>
            <w:vAlign w:val="bottom"/>
            <w:hideMark/>
          </w:tcPr>
          <w:p w14:paraId="58150434" w14:textId="77777777" w:rsidR="001D20B2" w:rsidRDefault="001D20B2">
            <w:pPr>
              <w:jc w:val="right"/>
              <w:rPr>
                <w:rFonts w:ascii="Arial Black" w:hAnsi="Arial Black" w:cs="Calibri"/>
                <w:i/>
                <w:iCs/>
                <w:color w:val="000000"/>
                <w:sz w:val="20"/>
                <w:szCs w:val="20"/>
              </w:rPr>
            </w:pPr>
            <w:r>
              <w:rPr>
                <w:rFonts w:ascii="Arial Black" w:hAnsi="Arial Black" w:cs="Calibri"/>
                <w:i/>
                <w:iCs/>
                <w:color w:val="000000"/>
                <w:sz w:val="20"/>
                <w:szCs w:val="20"/>
              </w:rPr>
              <w:t>1584</w:t>
            </w:r>
          </w:p>
        </w:tc>
      </w:tr>
    </w:tbl>
    <w:p w14:paraId="2D90CBC9" w14:textId="77777777" w:rsidR="00756904" w:rsidRPr="00CA6891" w:rsidRDefault="00756904" w:rsidP="00EF26F4">
      <w:pPr>
        <w:rPr>
          <w:rFonts w:ascii="Calibri" w:eastAsia="Calibri" w:hAnsi="Calibri"/>
          <w:sz w:val="22"/>
          <w:szCs w:val="22"/>
          <w:lang w:eastAsia="en-US"/>
        </w:rPr>
      </w:pPr>
    </w:p>
    <w:p w14:paraId="26E69A6A" w14:textId="77777777" w:rsidR="00CA6891" w:rsidRPr="00CA6891" w:rsidRDefault="00CA6891" w:rsidP="00EF26F4">
      <w:pPr>
        <w:rPr>
          <w:rFonts w:eastAsia="Calibri"/>
          <w:b/>
          <w:bCs/>
          <w:color w:val="4472C4"/>
          <w:sz w:val="22"/>
          <w:szCs w:val="22"/>
          <w:lang w:eastAsia="en-US"/>
        </w:rPr>
      </w:pPr>
    </w:p>
    <w:p w14:paraId="77BE976A" w14:textId="77777777" w:rsidR="00CA6891" w:rsidRPr="00CA6891" w:rsidRDefault="00CA6891" w:rsidP="00EF26F4">
      <w:pPr>
        <w:rPr>
          <w:rFonts w:ascii="Calibri" w:eastAsia="Calibri" w:hAnsi="Calibri"/>
          <w:sz w:val="22"/>
          <w:szCs w:val="22"/>
          <w:lang w:eastAsia="en-US"/>
        </w:rPr>
      </w:pPr>
    </w:p>
    <w:p w14:paraId="65C3C593" w14:textId="77777777" w:rsidR="00CA6891" w:rsidRPr="00CA6891" w:rsidRDefault="00CA6891" w:rsidP="00EF26F4">
      <w:pPr>
        <w:rPr>
          <w:rFonts w:ascii="Calibri" w:eastAsia="Calibri" w:hAnsi="Calibri"/>
          <w:sz w:val="22"/>
          <w:szCs w:val="22"/>
          <w:lang w:eastAsia="en-US"/>
        </w:rPr>
      </w:pPr>
    </w:p>
    <w:p w14:paraId="227F9336" w14:textId="77777777" w:rsidR="00CA6891" w:rsidRPr="00CA6891" w:rsidRDefault="00CA6891" w:rsidP="00EF26F4">
      <w:pPr>
        <w:rPr>
          <w:rFonts w:ascii="Calibri" w:eastAsia="Calibri" w:hAnsi="Calibri"/>
          <w:sz w:val="22"/>
          <w:szCs w:val="22"/>
          <w:lang w:eastAsia="en-US"/>
        </w:rPr>
      </w:pPr>
    </w:p>
    <w:p w14:paraId="133F4D4C" w14:textId="77777777" w:rsidR="00CA6891" w:rsidRPr="00CA6891" w:rsidRDefault="00CA6891" w:rsidP="00EF26F4">
      <w:pPr>
        <w:rPr>
          <w:rFonts w:ascii="Calibri" w:eastAsia="Calibri" w:hAnsi="Calibri"/>
          <w:szCs w:val="22"/>
          <w:lang w:eastAsia="en-US"/>
        </w:rPr>
      </w:pPr>
    </w:p>
    <w:p w14:paraId="7E850571" w14:textId="77777777" w:rsidR="00CA6891" w:rsidRPr="00CA6891" w:rsidRDefault="00AD0533" w:rsidP="00EF26F4">
      <w:bookmarkStart w:id="335" w:name="_MON_1783944984"/>
      <w:bookmarkEnd w:id="335"/>
      <w:r>
        <w:rPr>
          <w:rFonts w:ascii="Calibri" w:eastAsia="Calibri" w:hAnsi="Calibri"/>
          <w:szCs w:val="22"/>
          <w:lang w:eastAsia="en-US"/>
        </w:rPr>
        <w:pict w14:anchorId="1F16AB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6.4pt;height:26.4pt">
            <v:imagedata r:id="rId15" o:title=""/>
          </v:shape>
        </w:pict>
      </w:r>
    </w:p>
    <w:p w14:paraId="502EC007" w14:textId="77777777" w:rsidR="0039798D" w:rsidRPr="0039798D" w:rsidRDefault="0039798D" w:rsidP="00EF26F4"/>
    <w:p w14:paraId="2C89AFAD" w14:textId="77777777" w:rsidR="00EF26F4" w:rsidRPr="00151C34" w:rsidRDefault="00EF26F4" w:rsidP="00EF26F4">
      <w:pPr>
        <w:rPr>
          <w:rFonts w:ascii="Cambria" w:hAnsi="Cambria"/>
          <w:lang w:eastAsia="en-US"/>
        </w:rPr>
      </w:pPr>
    </w:p>
    <w:p w14:paraId="39253F3D" w14:textId="77777777" w:rsidR="00151C34" w:rsidRPr="00151C34" w:rsidRDefault="00151C34" w:rsidP="00151C34">
      <w:pPr>
        <w:widowControl w:val="0"/>
        <w:autoSpaceDE w:val="0"/>
        <w:autoSpaceDN w:val="0"/>
        <w:spacing w:before="137" w:line="276" w:lineRule="auto"/>
        <w:ind w:left="5896" w:firstLine="485"/>
        <w:jc w:val="both"/>
        <w:rPr>
          <w:rFonts w:ascii="Cambria" w:hAnsi="Cambria"/>
          <w:lang w:eastAsia="en-US"/>
        </w:rPr>
      </w:pPr>
    </w:p>
    <w:sectPr w:rsidR="00151C34" w:rsidRPr="00151C34" w:rsidSect="000D4C33">
      <w:pgSz w:w="11906" w:h="16838"/>
      <w:pgMar w:top="1135" w:right="988" w:bottom="716" w:left="991" w:header="708" w:footer="30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CEAE0" w14:textId="77777777" w:rsidR="00021357" w:rsidRDefault="00021357">
      <w:r>
        <w:separator/>
      </w:r>
    </w:p>
  </w:endnote>
  <w:endnote w:type="continuationSeparator" w:id="0">
    <w:p w14:paraId="04A1812C" w14:textId="77777777" w:rsidR="00021357" w:rsidRDefault="00021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Calibri">
    <w:panose1 w:val="020F0502020204030204"/>
    <w:charset w:val="EE"/>
    <w:family w:val="swiss"/>
    <w:pitch w:val="variable"/>
    <w:sig w:usb0="E4002EFF" w:usb1="C200247B" w:usb2="00000009" w:usb3="00000000" w:csb0="000001FF" w:csb1="00000000"/>
  </w:font>
  <w:font w:name="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H-OptimaBold">
    <w:altName w:val="Calibri"/>
    <w:charset w:val="00"/>
    <w:family w:val="swiss"/>
    <w:pitch w:val="variable"/>
    <w:sig w:usb0="00000003" w:usb1="4000204A"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57A1F" w14:textId="77777777" w:rsidR="00021357" w:rsidRDefault="00021357">
    <w:pPr>
      <w:pStyle w:val="llb"/>
      <w:jc w:val="right"/>
    </w:pPr>
    <w:r>
      <w:fldChar w:fldCharType="begin"/>
    </w:r>
    <w:r>
      <w:instrText>PAGE   \* MERGEFORMAT</w:instrText>
    </w:r>
    <w:r>
      <w:fldChar w:fldCharType="separate"/>
    </w:r>
    <w:r>
      <w:rPr>
        <w:noProof/>
      </w:rPr>
      <w:t>3</w:t>
    </w:r>
    <w:r>
      <w:fldChar w:fldCharType="end"/>
    </w:r>
  </w:p>
  <w:p w14:paraId="150A9F98" w14:textId="77777777" w:rsidR="00021357" w:rsidRDefault="0002135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87502" w14:textId="77777777" w:rsidR="00021357" w:rsidRDefault="00021357">
      <w:r>
        <w:separator/>
      </w:r>
    </w:p>
  </w:footnote>
  <w:footnote w:type="continuationSeparator" w:id="0">
    <w:p w14:paraId="030FF4F8" w14:textId="77777777" w:rsidR="00021357" w:rsidRDefault="00021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A046D" w14:textId="77777777" w:rsidR="00021357" w:rsidRDefault="00021357" w:rsidP="0062730F">
    <w:pPr>
      <w:tabs>
        <w:tab w:val="left" w:pos="5700"/>
      </w:tabs>
      <w:ind w:left="4254"/>
      <w:jc w:val="right"/>
      <w:rPr>
        <w:rFonts w:ascii="H-OptimaBold" w:hAnsi="H-OptimaBold"/>
        <w:b/>
        <w:color w:val="051D46"/>
        <w:sz w:val="22"/>
        <w:szCs w:val="22"/>
      </w:rPr>
    </w:pPr>
    <w:r w:rsidRPr="0062730F">
      <w:rPr>
        <w:noProof/>
        <w:sz w:val="28"/>
      </w:rPr>
      <w:drawing>
        <wp:anchor distT="0" distB="0" distL="114300" distR="114300" simplePos="0" relativeHeight="251659264" behindDoc="0" locked="1" layoutInCell="1" allowOverlap="1" wp14:anchorId="39694378" wp14:editId="164E1BF4">
          <wp:simplePos x="0" y="0"/>
          <wp:positionH relativeFrom="column">
            <wp:posOffset>-1030605</wp:posOffset>
          </wp:positionH>
          <wp:positionV relativeFrom="paragraph">
            <wp:posOffset>-422275</wp:posOffset>
          </wp:positionV>
          <wp:extent cx="3417570" cy="1188720"/>
          <wp:effectExtent l="0" t="0" r="0" b="0"/>
          <wp:wrapNone/>
          <wp:docPr id="730522453" name="Kép 5" descr="A képen szöveg, Betűtípus, embléma, fehé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22453" name="Kép 5" descr="A képen szöveg, Betűtípus, embléma, fehér látható&#10;&#10;Előfordulhat, hogy az AI által létrehozott tartalom helytel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3417570" cy="1188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730F">
      <w:rPr>
        <w:rFonts w:ascii="H-OptimaBold" w:hAnsi="H-OptimaBold"/>
        <w:b/>
        <w:color w:val="051D46"/>
        <w:szCs w:val="22"/>
      </w:rPr>
      <w:t xml:space="preserve">Szent-Györgyi Albert Egészségügyi Technikum és Szakképző Iskola </w:t>
    </w:r>
  </w:p>
  <w:p w14:paraId="7CC8AB87" w14:textId="77777777" w:rsidR="00021357" w:rsidRDefault="00021357" w:rsidP="0062730F">
    <w:pPr>
      <w:ind w:firstLine="709"/>
      <w:jc w:val="center"/>
      <w:rPr>
        <w:rFonts w:ascii="H-OptimaBold" w:hAnsi="H-OptimaBold"/>
        <w:b/>
        <w:color w:val="051D46"/>
        <w:sz w:val="22"/>
        <w:szCs w:val="22"/>
      </w:rPr>
    </w:pPr>
  </w:p>
  <w:p w14:paraId="00100905" w14:textId="452E2924" w:rsidR="00021357" w:rsidRPr="00E66126" w:rsidRDefault="00021357" w:rsidP="00E66126">
    <w:pPr>
      <w:jc w:val="right"/>
      <w:rPr>
        <w:rFonts w:ascii="H-OptimaBold" w:hAnsi="H-OptimaBold"/>
        <w:b/>
        <w:color w:val="051D46"/>
        <w:sz w:val="22"/>
        <w:szCs w:val="22"/>
      </w:rPr>
    </w:pPr>
    <w:r>
      <w:rPr>
        <w:rFonts w:ascii="H-OptimaBold" w:hAnsi="H-OptimaBold"/>
        <w:b/>
        <w:noProof/>
        <w:color w:val="051D46"/>
        <w:sz w:val="22"/>
        <w:szCs w:val="22"/>
      </w:rPr>
      <mc:AlternateContent>
        <mc:Choice Requires="wps">
          <w:drawing>
            <wp:anchor distT="0" distB="0" distL="114300" distR="114300" simplePos="0" relativeHeight="251661312" behindDoc="0" locked="0" layoutInCell="0" allowOverlap="1" wp14:anchorId="16ED1C5A" wp14:editId="21656D1B">
              <wp:simplePos x="0" y="0"/>
              <wp:positionH relativeFrom="margin">
                <wp:posOffset>0</wp:posOffset>
              </wp:positionH>
              <wp:positionV relativeFrom="paragraph">
                <wp:posOffset>-635</wp:posOffset>
              </wp:positionV>
              <wp:extent cx="5958840" cy="7620"/>
              <wp:effectExtent l="0" t="0" r="22860" b="3048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884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C279E6" id="Line 1"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5pt" to="469.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x7fGAIAACs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" o:allowincell="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2AF"/>
    <w:multiLevelType w:val="hybridMultilevel"/>
    <w:tmpl w:val="F06ACF86"/>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 w15:restartNumberingAfterBreak="0">
    <w:nsid w:val="02785442"/>
    <w:multiLevelType w:val="hybridMultilevel"/>
    <w:tmpl w:val="523A0F6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45D0619"/>
    <w:multiLevelType w:val="hybridMultilevel"/>
    <w:tmpl w:val="5B240E26"/>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4EB6481"/>
    <w:multiLevelType w:val="hybridMultilevel"/>
    <w:tmpl w:val="C5ACFD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52051A8"/>
    <w:multiLevelType w:val="hybridMultilevel"/>
    <w:tmpl w:val="BB88F4C8"/>
    <w:lvl w:ilvl="0" w:tplc="604C9BE6">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57C1D04"/>
    <w:multiLevelType w:val="hybridMultilevel"/>
    <w:tmpl w:val="CBC036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597267C"/>
    <w:multiLevelType w:val="multilevel"/>
    <w:tmpl w:val="51CEE1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6E598D"/>
    <w:multiLevelType w:val="hybridMultilevel"/>
    <w:tmpl w:val="7504A9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73A67DE"/>
    <w:multiLevelType w:val="hybridMultilevel"/>
    <w:tmpl w:val="818675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07CE1ABE"/>
    <w:multiLevelType w:val="hybridMultilevel"/>
    <w:tmpl w:val="02D643E6"/>
    <w:lvl w:ilvl="0" w:tplc="040E0001">
      <w:start w:val="1"/>
      <w:numFmt w:val="bullet"/>
      <w:lvlText w:val=""/>
      <w:lvlJc w:val="left"/>
      <w:pPr>
        <w:ind w:left="720" w:hanging="360"/>
      </w:pPr>
      <w:rPr>
        <w:rFonts w:ascii="Symbol" w:hAnsi="Symbol" w:hint="default"/>
      </w:rPr>
    </w:lvl>
    <w:lvl w:ilvl="1" w:tplc="604C9BE6">
      <w:start w:val="1"/>
      <w:numFmt w:val="bullet"/>
      <w:lvlText w:val="-"/>
      <w:lvlJc w:val="left"/>
      <w:pPr>
        <w:ind w:left="1440" w:hanging="360"/>
      </w:pPr>
      <w:rPr>
        <w:rFonts w:ascii="Times New Roman"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08414524"/>
    <w:multiLevelType w:val="multilevel"/>
    <w:tmpl w:val="9226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63019A"/>
    <w:multiLevelType w:val="multilevel"/>
    <w:tmpl w:val="47EA2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A13A22"/>
    <w:multiLevelType w:val="hybridMultilevel"/>
    <w:tmpl w:val="DF88F4A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0ADF3534"/>
    <w:multiLevelType w:val="hybridMultilevel"/>
    <w:tmpl w:val="77A0B23A"/>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4" w15:restartNumberingAfterBreak="0">
    <w:nsid w:val="0C096C8E"/>
    <w:multiLevelType w:val="hybridMultilevel"/>
    <w:tmpl w:val="B7C6C596"/>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5" w15:restartNumberingAfterBreak="0">
    <w:nsid w:val="0C4B4ACA"/>
    <w:multiLevelType w:val="hybridMultilevel"/>
    <w:tmpl w:val="F3D018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0CF30769"/>
    <w:multiLevelType w:val="multilevel"/>
    <w:tmpl w:val="0FB4D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DAE1003"/>
    <w:multiLevelType w:val="multilevel"/>
    <w:tmpl w:val="2928300A"/>
    <w:lvl w:ilvl="0">
      <w:start w:val="1"/>
      <w:numFmt w:val="decimal"/>
      <w:lvlText w:val="%1."/>
      <w:lvlJc w:val="left"/>
      <w:pPr>
        <w:ind w:left="360" w:hanging="360"/>
      </w:pPr>
    </w:lvl>
    <w:lvl w:ilvl="1">
      <w:start w:val="1"/>
      <w:numFmt w:val="decimal"/>
      <w:pStyle w:val="Alcm"/>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DF6435D"/>
    <w:multiLevelType w:val="hybridMultilevel"/>
    <w:tmpl w:val="F59E6C08"/>
    <w:lvl w:ilvl="0" w:tplc="604C9BE6">
      <w:start w:val="1"/>
      <w:numFmt w:val="bullet"/>
      <w:lvlText w:val="-"/>
      <w:lvlJc w:val="left"/>
      <w:pPr>
        <w:ind w:left="1069" w:hanging="360"/>
      </w:pPr>
      <w:rPr>
        <w:rFonts w:ascii="Times New Roman" w:hAnsi="Times New Roman" w:cs="Times New Roman" w:hint="default"/>
      </w:rPr>
    </w:lvl>
    <w:lvl w:ilvl="1" w:tplc="604C9BE6">
      <w:start w:val="1"/>
      <w:numFmt w:val="bullet"/>
      <w:lvlText w:val="-"/>
      <w:lvlJc w:val="left"/>
      <w:pPr>
        <w:ind w:left="1789" w:hanging="360"/>
      </w:pPr>
      <w:rPr>
        <w:rFonts w:ascii="Times New Roman" w:hAnsi="Times New Roman" w:cs="Times New Roman"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19" w15:restartNumberingAfterBreak="0">
    <w:nsid w:val="0E952112"/>
    <w:multiLevelType w:val="hybridMultilevel"/>
    <w:tmpl w:val="AA38A218"/>
    <w:lvl w:ilvl="0" w:tplc="BFBE8B52">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0F334A5B"/>
    <w:multiLevelType w:val="hybridMultilevel"/>
    <w:tmpl w:val="818675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0FD6383F"/>
    <w:multiLevelType w:val="hybridMultilevel"/>
    <w:tmpl w:val="185276FC"/>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22" w15:restartNumberingAfterBreak="0">
    <w:nsid w:val="10F65E22"/>
    <w:multiLevelType w:val="hybridMultilevel"/>
    <w:tmpl w:val="FE8CF1C6"/>
    <w:lvl w:ilvl="0" w:tplc="604C9BE6">
      <w:start w:val="1"/>
      <w:numFmt w:val="bullet"/>
      <w:lvlText w:val="-"/>
      <w:lvlJc w:val="left"/>
      <w:pPr>
        <w:ind w:left="1080" w:hanging="360"/>
      </w:pPr>
      <w:rPr>
        <w:rFonts w:ascii="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3" w15:restartNumberingAfterBreak="0">
    <w:nsid w:val="1142447B"/>
    <w:multiLevelType w:val="hybridMultilevel"/>
    <w:tmpl w:val="C4A8FF84"/>
    <w:lvl w:ilvl="0" w:tplc="BFBE8B52">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120E46DE"/>
    <w:multiLevelType w:val="hybridMultilevel"/>
    <w:tmpl w:val="D804CFB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12393FE3"/>
    <w:multiLevelType w:val="hybridMultilevel"/>
    <w:tmpl w:val="3A16D9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15434E1A"/>
    <w:multiLevelType w:val="multilevel"/>
    <w:tmpl w:val="914EFA96"/>
    <w:styleLink w:val="Stlus2"/>
    <w:lvl w:ilvl="0">
      <w:start w:val="3"/>
      <w:numFmt w:val="none"/>
      <w:lvlText w:val="4."/>
      <w:lvlJc w:val="left"/>
      <w:pPr>
        <w:tabs>
          <w:tab w:val="num" w:pos="360"/>
        </w:tabs>
        <w:ind w:left="360" w:hanging="360"/>
      </w:pPr>
      <w:rPr>
        <w:rFonts w:cs="MingLiU" w:hint="default"/>
        <w:b/>
        <w:i w:val="0"/>
        <w:color w:val="000000"/>
      </w:rPr>
    </w:lvl>
    <w:lvl w:ilvl="1">
      <w:start w:val="3"/>
      <w:numFmt w:val="decimal"/>
      <w:suff w:val="space"/>
      <w:lvlText w:val="4.%2."/>
      <w:lvlJc w:val="left"/>
      <w:pPr>
        <w:ind w:left="792" w:hanging="432"/>
      </w:pPr>
      <w:rPr>
        <w:rFonts w:cs="MingLiU" w:hint="default"/>
        <w:b/>
        <w:i w:val="0"/>
        <w:color w:val="auto"/>
      </w:rPr>
    </w:lvl>
    <w:lvl w:ilvl="2">
      <w:start w:val="3"/>
      <w:numFmt w:val="decimal"/>
      <w:lvlText w:val="%3."/>
      <w:lvlJc w:val="left"/>
      <w:pPr>
        <w:tabs>
          <w:tab w:val="num" w:pos="1440"/>
        </w:tabs>
        <w:ind w:left="1225" w:hanging="505"/>
      </w:pPr>
      <w:rPr>
        <w:rFonts w:hint="default"/>
        <w:b/>
        <w:i w:val="0"/>
        <w:sz w:val="24"/>
        <w:szCs w:val="24"/>
      </w:rPr>
    </w:lvl>
    <w:lvl w:ilvl="3">
      <w:start w:val="1"/>
      <w:numFmt w:val="decimal"/>
      <w:lvlText w:val="%1%2.%3.%4."/>
      <w:lvlJc w:val="left"/>
      <w:pPr>
        <w:tabs>
          <w:tab w:val="num" w:pos="1800"/>
        </w:tabs>
        <w:ind w:left="1728" w:hanging="648"/>
      </w:pPr>
      <w:rPr>
        <w:rFonts w:cs="MingLiU" w:hint="default"/>
      </w:rPr>
    </w:lvl>
    <w:lvl w:ilvl="4">
      <w:start w:val="1"/>
      <w:numFmt w:val="decimal"/>
      <w:lvlText w:val="%1.%2.%3.%4.%5."/>
      <w:lvlJc w:val="left"/>
      <w:pPr>
        <w:tabs>
          <w:tab w:val="num" w:pos="2520"/>
        </w:tabs>
        <w:ind w:left="2232" w:hanging="792"/>
      </w:pPr>
      <w:rPr>
        <w:rFonts w:cs="MingLiU" w:hint="default"/>
      </w:rPr>
    </w:lvl>
    <w:lvl w:ilvl="5">
      <w:start w:val="1"/>
      <w:numFmt w:val="decimal"/>
      <w:lvlText w:val="%1.%2.%3.%4.%5.%6."/>
      <w:lvlJc w:val="left"/>
      <w:pPr>
        <w:tabs>
          <w:tab w:val="num" w:pos="2880"/>
        </w:tabs>
        <w:ind w:left="2736" w:hanging="936"/>
      </w:pPr>
      <w:rPr>
        <w:rFonts w:cs="MingLiU" w:hint="default"/>
      </w:rPr>
    </w:lvl>
    <w:lvl w:ilvl="6">
      <w:start w:val="1"/>
      <w:numFmt w:val="decimal"/>
      <w:lvlText w:val="%1.%2.%3.%4.%5.%6.%7."/>
      <w:lvlJc w:val="left"/>
      <w:pPr>
        <w:tabs>
          <w:tab w:val="num" w:pos="3600"/>
        </w:tabs>
        <w:ind w:left="3240" w:hanging="1080"/>
      </w:pPr>
      <w:rPr>
        <w:rFonts w:cs="MingLiU" w:hint="default"/>
      </w:rPr>
    </w:lvl>
    <w:lvl w:ilvl="7">
      <w:start w:val="1"/>
      <w:numFmt w:val="decimal"/>
      <w:lvlText w:val="%1.%2.%3.%4.%5.%6.%7.%8."/>
      <w:lvlJc w:val="left"/>
      <w:pPr>
        <w:tabs>
          <w:tab w:val="num" w:pos="3960"/>
        </w:tabs>
        <w:ind w:left="3744" w:hanging="1224"/>
      </w:pPr>
      <w:rPr>
        <w:rFonts w:cs="MingLiU" w:hint="default"/>
      </w:rPr>
    </w:lvl>
    <w:lvl w:ilvl="8">
      <w:start w:val="1"/>
      <w:numFmt w:val="decimal"/>
      <w:lvlText w:val="%1.%2.%3.%4.%5.%6.%7.%8.%9."/>
      <w:lvlJc w:val="left"/>
      <w:pPr>
        <w:tabs>
          <w:tab w:val="num" w:pos="4680"/>
        </w:tabs>
        <w:ind w:left="4320" w:hanging="1440"/>
      </w:pPr>
      <w:rPr>
        <w:rFonts w:cs="MingLiU" w:hint="default"/>
      </w:rPr>
    </w:lvl>
  </w:abstractNum>
  <w:abstractNum w:abstractNumId="27" w15:restartNumberingAfterBreak="0">
    <w:nsid w:val="17C45FAD"/>
    <w:multiLevelType w:val="hybridMultilevel"/>
    <w:tmpl w:val="88B4C36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19877CB2"/>
    <w:multiLevelType w:val="hybridMultilevel"/>
    <w:tmpl w:val="F94809D4"/>
    <w:styleLink w:val="Stlus26"/>
    <w:lvl w:ilvl="0" w:tplc="040E0001">
      <w:start w:val="1"/>
      <w:numFmt w:val="bullet"/>
      <w:lvlText w:val=""/>
      <w:lvlJc w:val="left"/>
      <w:pPr>
        <w:ind w:left="1944" w:hanging="360"/>
      </w:pPr>
      <w:rPr>
        <w:rFonts w:ascii="Symbol" w:hAnsi="Symbol" w:hint="default"/>
      </w:rPr>
    </w:lvl>
    <w:lvl w:ilvl="1" w:tplc="040E000B">
      <w:start w:val="1"/>
      <w:numFmt w:val="bullet"/>
      <w:lvlText w:val=""/>
      <w:lvlJc w:val="left"/>
      <w:pPr>
        <w:ind w:left="2664" w:hanging="360"/>
      </w:pPr>
      <w:rPr>
        <w:rFonts w:ascii="Wingdings" w:hAnsi="Wingdings" w:hint="default"/>
      </w:rPr>
    </w:lvl>
    <w:lvl w:ilvl="2" w:tplc="040E0005" w:tentative="1">
      <w:start w:val="1"/>
      <w:numFmt w:val="bullet"/>
      <w:lvlText w:val=""/>
      <w:lvlJc w:val="left"/>
      <w:pPr>
        <w:ind w:left="3384" w:hanging="360"/>
      </w:pPr>
      <w:rPr>
        <w:rFonts w:ascii="Wingdings" w:hAnsi="Wingdings" w:hint="default"/>
      </w:rPr>
    </w:lvl>
    <w:lvl w:ilvl="3" w:tplc="040E0001" w:tentative="1">
      <w:start w:val="1"/>
      <w:numFmt w:val="bullet"/>
      <w:lvlText w:val=""/>
      <w:lvlJc w:val="left"/>
      <w:pPr>
        <w:ind w:left="4104" w:hanging="360"/>
      </w:pPr>
      <w:rPr>
        <w:rFonts w:ascii="Symbol" w:hAnsi="Symbol" w:hint="default"/>
      </w:rPr>
    </w:lvl>
    <w:lvl w:ilvl="4" w:tplc="040E0003" w:tentative="1">
      <w:start w:val="1"/>
      <w:numFmt w:val="bullet"/>
      <w:lvlText w:val="o"/>
      <w:lvlJc w:val="left"/>
      <w:pPr>
        <w:ind w:left="4824" w:hanging="360"/>
      </w:pPr>
      <w:rPr>
        <w:rFonts w:ascii="Courier New" w:hAnsi="Courier New" w:cs="Courier New" w:hint="default"/>
      </w:rPr>
    </w:lvl>
    <w:lvl w:ilvl="5" w:tplc="040E0005" w:tentative="1">
      <w:start w:val="1"/>
      <w:numFmt w:val="bullet"/>
      <w:lvlText w:val=""/>
      <w:lvlJc w:val="left"/>
      <w:pPr>
        <w:ind w:left="5544" w:hanging="360"/>
      </w:pPr>
      <w:rPr>
        <w:rFonts w:ascii="Wingdings" w:hAnsi="Wingdings" w:hint="default"/>
      </w:rPr>
    </w:lvl>
    <w:lvl w:ilvl="6" w:tplc="040E0001" w:tentative="1">
      <w:start w:val="1"/>
      <w:numFmt w:val="bullet"/>
      <w:lvlText w:val=""/>
      <w:lvlJc w:val="left"/>
      <w:pPr>
        <w:ind w:left="6264" w:hanging="360"/>
      </w:pPr>
      <w:rPr>
        <w:rFonts w:ascii="Symbol" w:hAnsi="Symbol" w:hint="default"/>
      </w:rPr>
    </w:lvl>
    <w:lvl w:ilvl="7" w:tplc="040E0003" w:tentative="1">
      <w:start w:val="1"/>
      <w:numFmt w:val="bullet"/>
      <w:lvlText w:val="o"/>
      <w:lvlJc w:val="left"/>
      <w:pPr>
        <w:ind w:left="6984" w:hanging="360"/>
      </w:pPr>
      <w:rPr>
        <w:rFonts w:ascii="Courier New" w:hAnsi="Courier New" w:cs="Courier New" w:hint="default"/>
      </w:rPr>
    </w:lvl>
    <w:lvl w:ilvl="8" w:tplc="040E0005" w:tentative="1">
      <w:start w:val="1"/>
      <w:numFmt w:val="bullet"/>
      <w:lvlText w:val=""/>
      <w:lvlJc w:val="left"/>
      <w:pPr>
        <w:ind w:left="7704" w:hanging="360"/>
      </w:pPr>
      <w:rPr>
        <w:rFonts w:ascii="Wingdings" w:hAnsi="Wingdings" w:hint="default"/>
      </w:rPr>
    </w:lvl>
  </w:abstractNum>
  <w:abstractNum w:abstractNumId="29" w15:restartNumberingAfterBreak="0">
    <w:nsid w:val="1A1019E2"/>
    <w:multiLevelType w:val="hybridMultilevel"/>
    <w:tmpl w:val="43821C9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1A252AE9"/>
    <w:multiLevelType w:val="hybridMultilevel"/>
    <w:tmpl w:val="E250C4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1A2A746F"/>
    <w:multiLevelType w:val="hybridMultilevel"/>
    <w:tmpl w:val="F9BE8E84"/>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1A6B291F"/>
    <w:multiLevelType w:val="hybridMultilevel"/>
    <w:tmpl w:val="7E62D664"/>
    <w:lvl w:ilvl="0" w:tplc="040E0013">
      <w:start w:val="1"/>
      <w:numFmt w:val="upperRoman"/>
      <w:lvlText w:val="%1."/>
      <w:lvlJc w:val="right"/>
      <w:pPr>
        <w:ind w:left="36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1B681C85"/>
    <w:multiLevelType w:val="hybridMultilevel"/>
    <w:tmpl w:val="B3741D3C"/>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4" w15:restartNumberingAfterBreak="0">
    <w:nsid w:val="1BD91B86"/>
    <w:multiLevelType w:val="hybridMultilevel"/>
    <w:tmpl w:val="211ECFA0"/>
    <w:styleLink w:val="Stlus213"/>
    <w:lvl w:ilvl="0" w:tplc="040E0001">
      <w:start w:val="1"/>
      <w:numFmt w:val="bullet"/>
      <w:lvlText w:val=""/>
      <w:lvlJc w:val="left"/>
      <w:pPr>
        <w:ind w:left="1944" w:hanging="360"/>
      </w:pPr>
      <w:rPr>
        <w:rFonts w:ascii="Symbol" w:hAnsi="Symbol" w:hint="default"/>
      </w:rPr>
    </w:lvl>
    <w:lvl w:ilvl="1" w:tplc="040E000B">
      <w:start w:val="1"/>
      <w:numFmt w:val="bullet"/>
      <w:lvlText w:val=""/>
      <w:lvlJc w:val="left"/>
      <w:pPr>
        <w:ind w:left="2664" w:hanging="360"/>
      </w:pPr>
      <w:rPr>
        <w:rFonts w:ascii="Wingdings" w:hAnsi="Wingdings" w:hint="default"/>
      </w:rPr>
    </w:lvl>
    <w:lvl w:ilvl="2" w:tplc="040E0005" w:tentative="1">
      <w:start w:val="1"/>
      <w:numFmt w:val="bullet"/>
      <w:lvlText w:val=""/>
      <w:lvlJc w:val="left"/>
      <w:pPr>
        <w:ind w:left="3384" w:hanging="360"/>
      </w:pPr>
      <w:rPr>
        <w:rFonts w:ascii="Wingdings" w:hAnsi="Wingdings" w:hint="default"/>
      </w:rPr>
    </w:lvl>
    <w:lvl w:ilvl="3" w:tplc="040E0001" w:tentative="1">
      <w:start w:val="1"/>
      <w:numFmt w:val="bullet"/>
      <w:lvlText w:val=""/>
      <w:lvlJc w:val="left"/>
      <w:pPr>
        <w:ind w:left="4104" w:hanging="360"/>
      </w:pPr>
      <w:rPr>
        <w:rFonts w:ascii="Symbol" w:hAnsi="Symbol" w:hint="default"/>
      </w:rPr>
    </w:lvl>
    <w:lvl w:ilvl="4" w:tplc="040E0003" w:tentative="1">
      <w:start w:val="1"/>
      <w:numFmt w:val="bullet"/>
      <w:lvlText w:val="o"/>
      <w:lvlJc w:val="left"/>
      <w:pPr>
        <w:ind w:left="4824" w:hanging="360"/>
      </w:pPr>
      <w:rPr>
        <w:rFonts w:ascii="Courier New" w:hAnsi="Courier New" w:cs="Courier New" w:hint="default"/>
      </w:rPr>
    </w:lvl>
    <w:lvl w:ilvl="5" w:tplc="040E0005" w:tentative="1">
      <w:start w:val="1"/>
      <w:numFmt w:val="bullet"/>
      <w:lvlText w:val=""/>
      <w:lvlJc w:val="left"/>
      <w:pPr>
        <w:ind w:left="5544" w:hanging="360"/>
      </w:pPr>
      <w:rPr>
        <w:rFonts w:ascii="Wingdings" w:hAnsi="Wingdings" w:hint="default"/>
      </w:rPr>
    </w:lvl>
    <w:lvl w:ilvl="6" w:tplc="040E0001" w:tentative="1">
      <w:start w:val="1"/>
      <w:numFmt w:val="bullet"/>
      <w:lvlText w:val=""/>
      <w:lvlJc w:val="left"/>
      <w:pPr>
        <w:ind w:left="6264" w:hanging="360"/>
      </w:pPr>
      <w:rPr>
        <w:rFonts w:ascii="Symbol" w:hAnsi="Symbol" w:hint="default"/>
      </w:rPr>
    </w:lvl>
    <w:lvl w:ilvl="7" w:tplc="040E0003" w:tentative="1">
      <w:start w:val="1"/>
      <w:numFmt w:val="bullet"/>
      <w:lvlText w:val="o"/>
      <w:lvlJc w:val="left"/>
      <w:pPr>
        <w:ind w:left="6984" w:hanging="360"/>
      </w:pPr>
      <w:rPr>
        <w:rFonts w:ascii="Courier New" w:hAnsi="Courier New" w:cs="Courier New" w:hint="default"/>
      </w:rPr>
    </w:lvl>
    <w:lvl w:ilvl="8" w:tplc="040E0005" w:tentative="1">
      <w:start w:val="1"/>
      <w:numFmt w:val="bullet"/>
      <w:lvlText w:val=""/>
      <w:lvlJc w:val="left"/>
      <w:pPr>
        <w:ind w:left="7704" w:hanging="360"/>
      </w:pPr>
      <w:rPr>
        <w:rFonts w:ascii="Wingdings" w:hAnsi="Wingdings" w:hint="default"/>
      </w:rPr>
    </w:lvl>
  </w:abstractNum>
  <w:abstractNum w:abstractNumId="35" w15:restartNumberingAfterBreak="0">
    <w:nsid w:val="1C5946C0"/>
    <w:multiLevelType w:val="hybridMultilevel"/>
    <w:tmpl w:val="11D68E5C"/>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6" w15:restartNumberingAfterBreak="0">
    <w:nsid w:val="216C6D23"/>
    <w:multiLevelType w:val="hybridMultilevel"/>
    <w:tmpl w:val="2D8EF160"/>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37" w15:restartNumberingAfterBreak="0">
    <w:nsid w:val="22927B0A"/>
    <w:multiLevelType w:val="hybridMultilevel"/>
    <w:tmpl w:val="281E6942"/>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38" w15:restartNumberingAfterBreak="0">
    <w:nsid w:val="25555EAB"/>
    <w:multiLevelType w:val="hybridMultilevel"/>
    <w:tmpl w:val="4744507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26B777E7"/>
    <w:multiLevelType w:val="hybridMultilevel"/>
    <w:tmpl w:val="3370B63E"/>
    <w:lvl w:ilvl="0" w:tplc="58342BC8">
      <w:start w:val="1"/>
      <w:numFmt w:val="bullet"/>
      <w:lvlText w:val=""/>
      <w:lvlJc w:val="left"/>
      <w:pPr>
        <w:ind w:left="720" w:hanging="360"/>
      </w:pPr>
      <w:rPr>
        <w:rFonts w:ascii="Wingdings" w:hAnsi="Wingdings"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26C57DA9"/>
    <w:multiLevelType w:val="hybridMultilevel"/>
    <w:tmpl w:val="30BAACBA"/>
    <w:lvl w:ilvl="0" w:tplc="040E0001">
      <w:start w:val="1"/>
      <w:numFmt w:val="bullet"/>
      <w:lvlText w:val=""/>
      <w:lvlJc w:val="left"/>
      <w:pPr>
        <w:ind w:left="768" w:hanging="360"/>
      </w:pPr>
      <w:rPr>
        <w:rFonts w:ascii="Symbol" w:hAnsi="Symbol" w:hint="default"/>
      </w:rPr>
    </w:lvl>
    <w:lvl w:ilvl="1" w:tplc="040E0003" w:tentative="1">
      <w:start w:val="1"/>
      <w:numFmt w:val="bullet"/>
      <w:lvlText w:val="o"/>
      <w:lvlJc w:val="left"/>
      <w:pPr>
        <w:ind w:left="1488" w:hanging="360"/>
      </w:pPr>
      <w:rPr>
        <w:rFonts w:ascii="Courier New" w:hAnsi="Courier New" w:cs="Courier New" w:hint="default"/>
      </w:rPr>
    </w:lvl>
    <w:lvl w:ilvl="2" w:tplc="040E0005" w:tentative="1">
      <w:start w:val="1"/>
      <w:numFmt w:val="bullet"/>
      <w:lvlText w:val=""/>
      <w:lvlJc w:val="left"/>
      <w:pPr>
        <w:ind w:left="2208" w:hanging="360"/>
      </w:pPr>
      <w:rPr>
        <w:rFonts w:ascii="Wingdings" w:hAnsi="Wingdings" w:hint="default"/>
      </w:rPr>
    </w:lvl>
    <w:lvl w:ilvl="3" w:tplc="040E0001" w:tentative="1">
      <w:start w:val="1"/>
      <w:numFmt w:val="bullet"/>
      <w:lvlText w:val=""/>
      <w:lvlJc w:val="left"/>
      <w:pPr>
        <w:ind w:left="2928" w:hanging="360"/>
      </w:pPr>
      <w:rPr>
        <w:rFonts w:ascii="Symbol" w:hAnsi="Symbol" w:hint="default"/>
      </w:rPr>
    </w:lvl>
    <w:lvl w:ilvl="4" w:tplc="040E0003" w:tentative="1">
      <w:start w:val="1"/>
      <w:numFmt w:val="bullet"/>
      <w:lvlText w:val="o"/>
      <w:lvlJc w:val="left"/>
      <w:pPr>
        <w:ind w:left="3648" w:hanging="360"/>
      </w:pPr>
      <w:rPr>
        <w:rFonts w:ascii="Courier New" w:hAnsi="Courier New" w:cs="Courier New" w:hint="default"/>
      </w:rPr>
    </w:lvl>
    <w:lvl w:ilvl="5" w:tplc="040E0005" w:tentative="1">
      <w:start w:val="1"/>
      <w:numFmt w:val="bullet"/>
      <w:lvlText w:val=""/>
      <w:lvlJc w:val="left"/>
      <w:pPr>
        <w:ind w:left="4368" w:hanging="360"/>
      </w:pPr>
      <w:rPr>
        <w:rFonts w:ascii="Wingdings" w:hAnsi="Wingdings" w:hint="default"/>
      </w:rPr>
    </w:lvl>
    <w:lvl w:ilvl="6" w:tplc="040E0001" w:tentative="1">
      <w:start w:val="1"/>
      <w:numFmt w:val="bullet"/>
      <w:lvlText w:val=""/>
      <w:lvlJc w:val="left"/>
      <w:pPr>
        <w:ind w:left="5088" w:hanging="360"/>
      </w:pPr>
      <w:rPr>
        <w:rFonts w:ascii="Symbol" w:hAnsi="Symbol" w:hint="default"/>
      </w:rPr>
    </w:lvl>
    <w:lvl w:ilvl="7" w:tplc="040E0003" w:tentative="1">
      <w:start w:val="1"/>
      <w:numFmt w:val="bullet"/>
      <w:lvlText w:val="o"/>
      <w:lvlJc w:val="left"/>
      <w:pPr>
        <w:ind w:left="5808" w:hanging="360"/>
      </w:pPr>
      <w:rPr>
        <w:rFonts w:ascii="Courier New" w:hAnsi="Courier New" w:cs="Courier New" w:hint="default"/>
      </w:rPr>
    </w:lvl>
    <w:lvl w:ilvl="8" w:tplc="040E0005" w:tentative="1">
      <w:start w:val="1"/>
      <w:numFmt w:val="bullet"/>
      <w:lvlText w:val=""/>
      <w:lvlJc w:val="left"/>
      <w:pPr>
        <w:ind w:left="6528" w:hanging="360"/>
      </w:pPr>
      <w:rPr>
        <w:rFonts w:ascii="Wingdings" w:hAnsi="Wingdings" w:hint="default"/>
      </w:rPr>
    </w:lvl>
  </w:abstractNum>
  <w:abstractNum w:abstractNumId="41" w15:restartNumberingAfterBreak="0">
    <w:nsid w:val="273A1C47"/>
    <w:multiLevelType w:val="hybridMultilevel"/>
    <w:tmpl w:val="F47E1BF4"/>
    <w:lvl w:ilvl="0" w:tplc="040E0001">
      <w:start w:val="1"/>
      <w:numFmt w:val="bullet"/>
      <w:lvlText w:val=""/>
      <w:lvlJc w:val="left"/>
      <w:pPr>
        <w:ind w:left="768" w:hanging="360"/>
      </w:pPr>
      <w:rPr>
        <w:rFonts w:ascii="Symbol" w:hAnsi="Symbol" w:hint="default"/>
      </w:rPr>
    </w:lvl>
    <w:lvl w:ilvl="1" w:tplc="040E0003" w:tentative="1">
      <w:start w:val="1"/>
      <w:numFmt w:val="bullet"/>
      <w:lvlText w:val="o"/>
      <w:lvlJc w:val="left"/>
      <w:pPr>
        <w:ind w:left="1488" w:hanging="360"/>
      </w:pPr>
      <w:rPr>
        <w:rFonts w:ascii="Courier New" w:hAnsi="Courier New" w:cs="Courier New" w:hint="default"/>
      </w:rPr>
    </w:lvl>
    <w:lvl w:ilvl="2" w:tplc="040E0005" w:tentative="1">
      <w:start w:val="1"/>
      <w:numFmt w:val="bullet"/>
      <w:lvlText w:val=""/>
      <w:lvlJc w:val="left"/>
      <w:pPr>
        <w:ind w:left="2208" w:hanging="360"/>
      </w:pPr>
      <w:rPr>
        <w:rFonts w:ascii="Wingdings" w:hAnsi="Wingdings" w:hint="default"/>
      </w:rPr>
    </w:lvl>
    <w:lvl w:ilvl="3" w:tplc="040E0001" w:tentative="1">
      <w:start w:val="1"/>
      <w:numFmt w:val="bullet"/>
      <w:lvlText w:val=""/>
      <w:lvlJc w:val="left"/>
      <w:pPr>
        <w:ind w:left="2928" w:hanging="360"/>
      </w:pPr>
      <w:rPr>
        <w:rFonts w:ascii="Symbol" w:hAnsi="Symbol" w:hint="default"/>
      </w:rPr>
    </w:lvl>
    <w:lvl w:ilvl="4" w:tplc="040E0003" w:tentative="1">
      <w:start w:val="1"/>
      <w:numFmt w:val="bullet"/>
      <w:lvlText w:val="o"/>
      <w:lvlJc w:val="left"/>
      <w:pPr>
        <w:ind w:left="3648" w:hanging="360"/>
      </w:pPr>
      <w:rPr>
        <w:rFonts w:ascii="Courier New" w:hAnsi="Courier New" w:cs="Courier New" w:hint="default"/>
      </w:rPr>
    </w:lvl>
    <w:lvl w:ilvl="5" w:tplc="040E0005" w:tentative="1">
      <w:start w:val="1"/>
      <w:numFmt w:val="bullet"/>
      <w:lvlText w:val=""/>
      <w:lvlJc w:val="left"/>
      <w:pPr>
        <w:ind w:left="4368" w:hanging="360"/>
      </w:pPr>
      <w:rPr>
        <w:rFonts w:ascii="Wingdings" w:hAnsi="Wingdings" w:hint="default"/>
      </w:rPr>
    </w:lvl>
    <w:lvl w:ilvl="6" w:tplc="040E0001" w:tentative="1">
      <w:start w:val="1"/>
      <w:numFmt w:val="bullet"/>
      <w:lvlText w:val=""/>
      <w:lvlJc w:val="left"/>
      <w:pPr>
        <w:ind w:left="5088" w:hanging="360"/>
      </w:pPr>
      <w:rPr>
        <w:rFonts w:ascii="Symbol" w:hAnsi="Symbol" w:hint="default"/>
      </w:rPr>
    </w:lvl>
    <w:lvl w:ilvl="7" w:tplc="040E0003" w:tentative="1">
      <w:start w:val="1"/>
      <w:numFmt w:val="bullet"/>
      <w:lvlText w:val="o"/>
      <w:lvlJc w:val="left"/>
      <w:pPr>
        <w:ind w:left="5808" w:hanging="360"/>
      </w:pPr>
      <w:rPr>
        <w:rFonts w:ascii="Courier New" w:hAnsi="Courier New" w:cs="Courier New" w:hint="default"/>
      </w:rPr>
    </w:lvl>
    <w:lvl w:ilvl="8" w:tplc="040E0005" w:tentative="1">
      <w:start w:val="1"/>
      <w:numFmt w:val="bullet"/>
      <w:lvlText w:val=""/>
      <w:lvlJc w:val="left"/>
      <w:pPr>
        <w:ind w:left="6528" w:hanging="360"/>
      </w:pPr>
      <w:rPr>
        <w:rFonts w:ascii="Wingdings" w:hAnsi="Wingdings" w:hint="default"/>
      </w:rPr>
    </w:lvl>
  </w:abstractNum>
  <w:abstractNum w:abstractNumId="42" w15:restartNumberingAfterBreak="0">
    <w:nsid w:val="27B04205"/>
    <w:multiLevelType w:val="multilevel"/>
    <w:tmpl w:val="F3046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87C68D0"/>
    <w:multiLevelType w:val="multilevel"/>
    <w:tmpl w:val="8FB81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A716CAF"/>
    <w:multiLevelType w:val="multilevel"/>
    <w:tmpl w:val="6D8E6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A8B3FE7"/>
    <w:multiLevelType w:val="hybridMultilevel"/>
    <w:tmpl w:val="D90C3996"/>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46" w15:restartNumberingAfterBreak="0">
    <w:nsid w:val="2B26090B"/>
    <w:multiLevelType w:val="multilevel"/>
    <w:tmpl w:val="16926324"/>
    <w:lvl w:ilvl="0">
      <w:start w:val="1"/>
      <w:numFmt w:val="upperRoman"/>
      <w:pStyle w:val="Cmsor1"/>
      <w:lvlText w:val="%1."/>
      <w:lvlJc w:val="left"/>
      <w:pPr>
        <w:ind w:left="0" w:firstLine="0"/>
      </w:pPr>
    </w:lvl>
    <w:lvl w:ilvl="1">
      <w:start w:val="1"/>
      <w:numFmt w:val="upperLetter"/>
      <w:pStyle w:val="Cmsor2"/>
      <w:lvlText w:val="%2."/>
      <w:lvlJc w:val="left"/>
      <w:pPr>
        <w:ind w:left="720" w:firstLine="0"/>
      </w:pPr>
    </w:lvl>
    <w:lvl w:ilvl="2">
      <w:start w:val="1"/>
      <w:numFmt w:val="decimal"/>
      <w:pStyle w:val="Cmsor3"/>
      <w:lvlText w:val="%3."/>
      <w:lvlJc w:val="left"/>
      <w:pPr>
        <w:ind w:left="1440" w:firstLine="0"/>
      </w:pPr>
    </w:lvl>
    <w:lvl w:ilvl="3">
      <w:start w:val="1"/>
      <w:numFmt w:val="lowerLetter"/>
      <w:pStyle w:val="Cmsor4"/>
      <w:lvlText w:val="%4)"/>
      <w:lvlJc w:val="left"/>
      <w:pPr>
        <w:ind w:left="2269" w:firstLine="0"/>
      </w:pPr>
      <w:rPr>
        <w:color w:val="auto"/>
      </w:rPr>
    </w:lvl>
    <w:lvl w:ilvl="4">
      <w:start w:val="1"/>
      <w:numFmt w:val="decimal"/>
      <w:pStyle w:val="Cmsor5"/>
      <w:lvlText w:val="(%5)"/>
      <w:lvlJc w:val="left"/>
      <w:pPr>
        <w:ind w:left="2880" w:firstLine="0"/>
      </w:pPr>
    </w:lvl>
    <w:lvl w:ilvl="5">
      <w:start w:val="1"/>
      <w:numFmt w:val="lowerLetter"/>
      <w:pStyle w:val="Cmsor6"/>
      <w:lvlText w:val="(%6)"/>
      <w:lvlJc w:val="left"/>
      <w:pPr>
        <w:ind w:left="3600" w:firstLine="0"/>
      </w:pPr>
    </w:lvl>
    <w:lvl w:ilvl="6">
      <w:start w:val="1"/>
      <w:numFmt w:val="lowerRoman"/>
      <w:pStyle w:val="Cmsor7"/>
      <w:lvlText w:val="(%7)"/>
      <w:lvlJc w:val="left"/>
      <w:pPr>
        <w:ind w:left="4320" w:firstLine="0"/>
      </w:pPr>
    </w:lvl>
    <w:lvl w:ilvl="7">
      <w:start w:val="1"/>
      <w:numFmt w:val="lowerLetter"/>
      <w:pStyle w:val="Cmsor8"/>
      <w:lvlText w:val="(%8)"/>
      <w:lvlJc w:val="left"/>
      <w:pPr>
        <w:ind w:left="5040" w:firstLine="0"/>
      </w:pPr>
    </w:lvl>
    <w:lvl w:ilvl="8">
      <w:start w:val="1"/>
      <w:numFmt w:val="lowerRoman"/>
      <w:pStyle w:val="Cmsor9"/>
      <w:lvlText w:val="(%9)"/>
      <w:lvlJc w:val="left"/>
      <w:pPr>
        <w:ind w:left="5760" w:firstLine="0"/>
      </w:pPr>
    </w:lvl>
  </w:abstractNum>
  <w:abstractNum w:abstractNumId="47" w15:restartNumberingAfterBreak="0">
    <w:nsid w:val="2B406416"/>
    <w:multiLevelType w:val="hybridMultilevel"/>
    <w:tmpl w:val="3C8EA45C"/>
    <w:lvl w:ilvl="0" w:tplc="040E000B">
      <w:start w:val="1"/>
      <w:numFmt w:val="bullet"/>
      <w:lvlText w:val=""/>
      <w:lvlJc w:val="left"/>
      <w:pPr>
        <w:ind w:left="720" w:hanging="360"/>
      </w:pPr>
      <w:rPr>
        <w:rFonts w:ascii="Wingdings" w:hAnsi="Wingdings" w:hint="default"/>
      </w:rPr>
    </w:lvl>
    <w:lvl w:ilvl="1" w:tplc="8CFAE5C4">
      <w:start w:val="1"/>
      <w:numFmt w:val="bullet"/>
      <w:lvlText w:val="•"/>
      <w:lvlJc w:val="left"/>
      <w:pPr>
        <w:ind w:left="1440" w:hanging="360"/>
      </w:pPr>
      <w:rPr>
        <w:rFonts w:ascii="Times New Roman" w:eastAsia="Times New Roman" w:hAnsi="Times New Roman" w:cs="Times New Roman" w:hint="default"/>
      </w:rPr>
    </w:lvl>
    <w:lvl w:ilvl="2" w:tplc="F9F0216E">
      <w:numFmt w:val="bullet"/>
      <w:lvlText w:val=""/>
      <w:lvlJc w:val="left"/>
      <w:pPr>
        <w:ind w:left="2160" w:hanging="360"/>
      </w:pPr>
      <w:rPr>
        <w:rFonts w:ascii="Symbol" w:eastAsia="Times New Roman" w:hAnsi="Symbol" w:cs="Times New Roman"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2E4A7E9B"/>
    <w:multiLevelType w:val="hybridMultilevel"/>
    <w:tmpl w:val="F8A43080"/>
    <w:lvl w:ilvl="0" w:tplc="58342BC8">
      <w:start w:val="1"/>
      <w:numFmt w:val="bullet"/>
      <w:lvlText w:val=""/>
      <w:lvlJc w:val="left"/>
      <w:pPr>
        <w:ind w:left="720" w:hanging="360"/>
      </w:pPr>
      <w:rPr>
        <w:rFonts w:ascii="Wingdings" w:hAnsi="Wingdings"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15:restartNumberingAfterBreak="0">
    <w:nsid w:val="2F755480"/>
    <w:multiLevelType w:val="hybridMultilevel"/>
    <w:tmpl w:val="F04AC91E"/>
    <w:lvl w:ilvl="0" w:tplc="EEFA6BDA">
      <w:start w:val="2"/>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306F5416"/>
    <w:multiLevelType w:val="hybridMultilevel"/>
    <w:tmpl w:val="1F88F072"/>
    <w:lvl w:ilvl="0" w:tplc="040E0001">
      <w:start w:val="1"/>
      <w:numFmt w:val="bullet"/>
      <w:lvlText w:val=""/>
      <w:lvlJc w:val="left"/>
      <w:pPr>
        <w:ind w:left="1130" w:hanging="360"/>
      </w:pPr>
      <w:rPr>
        <w:rFonts w:ascii="Symbol" w:hAnsi="Symbol" w:hint="default"/>
      </w:rPr>
    </w:lvl>
    <w:lvl w:ilvl="1" w:tplc="040E0003" w:tentative="1">
      <w:start w:val="1"/>
      <w:numFmt w:val="bullet"/>
      <w:lvlText w:val="o"/>
      <w:lvlJc w:val="left"/>
      <w:pPr>
        <w:ind w:left="1850" w:hanging="360"/>
      </w:pPr>
      <w:rPr>
        <w:rFonts w:ascii="Courier New" w:hAnsi="Courier New" w:cs="Courier New" w:hint="default"/>
      </w:rPr>
    </w:lvl>
    <w:lvl w:ilvl="2" w:tplc="040E0005" w:tentative="1">
      <w:start w:val="1"/>
      <w:numFmt w:val="bullet"/>
      <w:lvlText w:val=""/>
      <w:lvlJc w:val="left"/>
      <w:pPr>
        <w:ind w:left="2570" w:hanging="360"/>
      </w:pPr>
      <w:rPr>
        <w:rFonts w:ascii="Wingdings" w:hAnsi="Wingdings" w:hint="default"/>
      </w:rPr>
    </w:lvl>
    <w:lvl w:ilvl="3" w:tplc="040E0001" w:tentative="1">
      <w:start w:val="1"/>
      <w:numFmt w:val="bullet"/>
      <w:lvlText w:val=""/>
      <w:lvlJc w:val="left"/>
      <w:pPr>
        <w:ind w:left="3290" w:hanging="360"/>
      </w:pPr>
      <w:rPr>
        <w:rFonts w:ascii="Symbol" w:hAnsi="Symbol" w:hint="default"/>
      </w:rPr>
    </w:lvl>
    <w:lvl w:ilvl="4" w:tplc="040E0003" w:tentative="1">
      <w:start w:val="1"/>
      <w:numFmt w:val="bullet"/>
      <w:lvlText w:val="o"/>
      <w:lvlJc w:val="left"/>
      <w:pPr>
        <w:ind w:left="4010" w:hanging="360"/>
      </w:pPr>
      <w:rPr>
        <w:rFonts w:ascii="Courier New" w:hAnsi="Courier New" w:cs="Courier New" w:hint="default"/>
      </w:rPr>
    </w:lvl>
    <w:lvl w:ilvl="5" w:tplc="040E0005" w:tentative="1">
      <w:start w:val="1"/>
      <w:numFmt w:val="bullet"/>
      <w:lvlText w:val=""/>
      <w:lvlJc w:val="left"/>
      <w:pPr>
        <w:ind w:left="4730" w:hanging="360"/>
      </w:pPr>
      <w:rPr>
        <w:rFonts w:ascii="Wingdings" w:hAnsi="Wingdings" w:hint="default"/>
      </w:rPr>
    </w:lvl>
    <w:lvl w:ilvl="6" w:tplc="040E0001" w:tentative="1">
      <w:start w:val="1"/>
      <w:numFmt w:val="bullet"/>
      <w:lvlText w:val=""/>
      <w:lvlJc w:val="left"/>
      <w:pPr>
        <w:ind w:left="5450" w:hanging="360"/>
      </w:pPr>
      <w:rPr>
        <w:rFonts w:ascii="Symbol" w:hAnsi="Symbol" w:hint="default"/>
      </w:rPr>
    </w:lvl>
    <w:lvl w:ilvl="7" w:tplc="040E0003" w:tentative="1">
      <w:start w:val="1"/>
      <w:numFmt w:val="bullet"/>
      <w:lvlText w:val="o"/>
      <w:lvlJc w:val="left"/>
      <w:pPr>
        <w:ind w:left="6170" w:hanging="360"/>
      </w:pPr>
      <w:rPr>
        <w:rFonts w:ascii="Courier New" w:hAnsi="Courier New" w:cs="Courier New" w:hint="default"/>
      </w:rPr>
    </w:lvl>
    <w:lvl w:ilvl="8" w:tplc="040E0005" w:tentative="1">
      <w:start w:val="1"/>
      <w:numFmt w:val="bullet"/>
      <w:lvlText w:val=""/>
      <w:lvlJc w:val="left"/>
      <w:pPr>
        <w:ind w:left="6890" w:hanging="360"/>
      </w:pPr>
      <w:rPr>
        <w:rFonts w:ascii="Wingdings" w:hAnsi="Wingdings" w:hint="default"/>
      </w:rPr>
    </w:lvl>
  </w:abstractNum>
  <w:abstractNum w:abstractNumId="51" w15:restartNumberingAfterBreak="0">
    <w:nsid w:val="339D536C"/>
    <w:multiLevelType w:val="hybridMultilevel"/>
    <w:tmpl w:val="303E3D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34E86E6E"/>
    <w:multiLevelType w:val="hybridMultilevel"/>
    <w:tmpl w:val="69845FE8"/>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53" w15:restartNumberingAfterBreak="0">
    <w:nsid w:val="36AF28AB"/>
    <w:multiLevelType w:val="hybridMultilevel"/>
    <w:tmpl w:val="A622DFC4"/>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54" w15:restartNumberingAfterBreak="0">
    <w:nsid w:val="384154D5"/>
    <w:multiLevelType w:val="hybridMultilevel"/>
    <w:tmpl w:val="A76C566E"/>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5" w15:restartNumberingAfterBreak="0">
    <w:nsid w:val="38AC693C"/>
    <w:multiLevelType w:val="hybridMultilevel"/>
    <w:tmpl w:val="8C10E710"/>
    <w:lvl w:ilvl="0" w:tplc="BFBE8B52">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15:restartNumberingAfterBreak="0">
    <w:nsid w:val="39A53A60"/>
    <w:multiLevelType w:val="multilevel"/>
    <w:tmpl w:val="7D26910A"/>
    <w:lvl w:ilvl="0">
      <w:start w:val="1"/>
      <w:numFmt w:val="bullet"/>
      <w:lvlText w:val="-"/>
      <w:lvlJc w:val="left"/>
      <w:pPr>
        <w:ind w:left="1429" w:hanging="360"/>
      </w:pPr>
      <w:rPr>
        <w:rFonts w:ascii="Times New Roman" w:hAnsi="Times New Roman" w:cs="Times New Roman" w:hint="default"/>
      </w:rPr>
    </w:lvl>
    <w:lvl w:ilvl="1">
      <w:start w:val="1"/>
      <w:numFmt w:val="bullet"/>
      <w:lvlText w:val="-"/>
      <w:lvlJc w:val="left"/>
      <w:pPr>
        <w:ind w:left="2149" w:hanging="360"/>
      </w:pPr>
      <w:rPr>
        <w:rFonts w:ascii="Times New Roman" w:hAnsi="Times New Roman" w:cs="Times New Roman" w:hint="default"/>
      </w:rPr>
    </w:lvl>
    <w:lvl w:ilvl="2">
      <w:start w:val="1"/>
      <w:numFmt w:val="lowerRoman"/>
      <w:lvlText w:val="%3."/>
      <w:lvlJc w:val="right"/>
      <w:pPr>
        <w:ind w:left="2869" w:hanging="180"/>
      </w:pPr>
      <w:rPr>
        <w:rFonts w:hint="default"/>
      </w:rPr>
    </w:lvl>
    <w:lvl w:ilvl="3">
      <w:start w:val="1"/>
      <w:numFmt w:val="decimal"/>
      <w:lvlText w:val="%4."/>
      <w:lvlJc w:val="left"/>
      <w:pPr>
        <w:ind w:left="3621"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57" w15:restartNumberingAfterBreak="0">
    <w:nsid w:val="39D02BB0"/>
    <w:multiLevelType w:val="hybridMultilevel"/>
    <w:tmpl w:val="88245B08"/>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58" w15:restartNumberingAfterBreak="0">
    <w:nsid w:val="3C0A7EE8"/>
    <w:multiLevelType w:val="hybridMultilevel"/>
    <w:tmpl w:val="BB8C5D72"/>
    <w:lvl w:ilvl="0" w:tplc="040E0001">
      <w:start w:val="1"/>
      <w:numFmt w:val="bullet"/>
      <w:lvlText w:val=""/>
      <w:lvlJc w:val="left"/>
      <w:pPr>
        <w:ind w:left="768" w:hanging="360"/>
      </w:pPr>
      <w:rPr>
        <w:rFonts w:ascii="Symbol" w:hAnsi="Symbol" w:hint="default"/>
      </w:rPr>
    </w:lvl>
    <w:lvl w:ilvl="1" w:tplc="040E0003" w:tentative="1">
      <w:start w:val="1"/>
      <w:numFmt w:val="bullet"/>
      <w:lvlText w:val="o"/>
      <w:lvlJc w:val="left"/>
      <w:pPr>
        <w:ind w:left="1488" w:hanging="360"/>
      </w:pPr>
      <w:rPr>
        <w:rFonts w:ascii="Courier New" w:hAnsi="Courier New" w:cs="Courier New" w:hint="default"/>
      </w:rPr>
    </w:lvl>
    <w:lvl w:ilvl="2" w:tplc="040E0005" w:tentative="1">
      <w:start w:val="1"/>
      <w:numFmt w:val="bullet"/>
      <w:lvlText w:val=""/>
      <w:lvlJc w:val="left"/>
      <w:pPr>
        <w:ind w:left="2208" w:hanging="360"/>
      </w:pPr>
      <w:rPr>
        <w:rFonts w:ascii="Wingdings" w:hAnsi="Wingdings" w:hint="default"/>
      </w:rPr>
    </w:lvl>
    <w:lvl w:ilvl="3" w:tplc="040E0001" w:tentative="1">
      <w:start w:val="1"/>
      <w:numFmt w:val="bullet"/>
      <w:lvlText w:val=""/>
      <w:lvlJc w:val="left"/>
      <w:pPr>
        <w:ind w:left="2928" w:hanging="360"/>
      </w:pPr>
      <w:rPr>
        <w:rFonts w:ascii="Symbol" w:hAnsi="Symbol" w:hint="default"/>
      </w:rPr>
    </w:lvl>
    <w:lvl w:ilvl="4" w:tplc="040E0003" w:tentative="1">
      <w:start w:val="1"/>
      <w:numFmt w:val="bullet"/>
      <w:lvlText w:val="o"/>
      <w:lvlJc w:val="left"/>
      <w:pPr>
        <w:ind w:left="3648" w:hanging="360"/>
      </w:pPr>
      <w:rPr>
        <w:rFonts w:ascii="Courier New" w:hAnsi="Courier New" w:cs="Courier New" w:hint="default"/>
      </w:rPr>
    </w:lvl>
    <w:lvl w:ilvl="5" w:tplc="040E0005" w:tentative="1">
      <w:start w:val="1"/>
      <w:numFmt w:val="bullet"/>
      <w:lvlText w:val=""/>
      <w:lvlJc w:val="left"/>
      <w:pPr>
        <w:ind w:left="4368" w:hanging="360"/>
      </w:pPr>
      <w:rPr>
        <w:rFonts w:ascii="Wingdings" w:hAnsi="Wingdings" w:hint="default"/>
      </w:rPr>
    </w:lvl>
    <w:lvl w:ilvl="6" w:tplc="040E0001" w:tentative="1">
      <w:start w:val="1"/>
      <w:numFmt w:val="bullet"/>
      <w:lvlText w:val=""/>
      <w:lvlJc w:val="left"/>
      <w:pPr>
        <w:ind w:left="5088" w:hanging="360"/>
      </w:pPr>
      <w:rPr>
        <w:rFonts w:ascii="Symbol" w:hAnsi="Symbol" w:hint="default"/>
      </w:rPr>
    </w:lvl>
    <w:lvl w:ilvl="7" w:tplc="040E0003" w:tentative="1">
      <w:start w:val="1"/>
      <w:numFmt w:val="bullet"/>
      <w:lvlText w:val="o"/>
      <w:lvlJc w:val="left"/>
      <w:pPr>
        <w:ind w:left="5808" w:hanging="360"/>
      </w:pPr>
      <w:rPr>
        <w:rFonts w:ascii="Courier New" w:hAnsi="Courier New" w:cs="Courier New" w:hint="default"/>
      </w:rPr>
    </w:lvl>
    <w:lvl w:ilvl="8" w:tplc="040E0005" w:tentative="1">
      <w:start w:val="1"/>
      <w:numFmt w:val="bullet"/>
      <w:lvlText w:val=""/>
      <w:lvlJc w:val="left"/>
      <w:pPr>
        <w:ind w:left="6528" w:hanging="360"/>
      </w:pPr>
      <w:rPr>
        <w:rFonts w:ascii="Wingdings" w:hAnsi="Wingdings" w:hint="default"/>
      </w:rPr>
    </w:lvl>
  </w:abstractNum>
  <w:abstractNum w:abstractNumId="59" w15:restartNumberingAfterBreak="0">
    <w:nsid w:val="3D0C42EF"/>
    <w:multiLevelType w:val="hybridMultilevel"/>
    <w:tmpl w:val="0540E4FE"/>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0" w15:restartNumberingAfterBreak="0">
    <w:nsid w:val="3D900967"/>
    <w:multiLevelType w:val="hybridMultilevel"/>
    <w:tmpl w:val="D3ECAFE0"/>
    <w:lvl w:ilvl="0" w:tplc="604C9BE6">
      <w:start w:val="1"/>
      <w:numFmt w:val="bullet"/>
      <w:lvlText w:val="-"/>
      <w:lvlJc w:val="left"/>
      <w:pPr>
        <w:ind w:left="1069" w:hanging="360"/>
      </w:pPr>
      <w:rPr>
        <w:rFonts w:ascii="Times New Roman" w:hAnsi="Times New Roman" w:cs="Times New Roman" w:hint="default"/>
      </w:rPr>
    </w:lvl>
    <w:lvl w:ilvl="1" w:tplc="8CFAE5C4">
      <w:start w:val="1"/>
      <w:numFmt w:val="bullet"/>
      <w:lvlText w:val="•"/>
      <w:lvlJc w:val="left"/>
      <w:pPr>
        <w:ind w:left="1789" w:hanging="360"/>
      </w:pPr>
      <w:rPr>
        <w:rFonts w:ascii="Times New Roman" w:eastAsia="Times New Roman" w:hAnsi="Times New Roman" w:cs="Times New Roman" w:hint="default"/>
      </w:rPr>
    </w:lvl>
    <w:lvl w:ilvl="2" w:tplc="604C9BE6">
      <w:start w:val="1"/>
      <w:numFmt w:val="bullet"/>
      <w:lvlText w:val="-"/>
      <w:lvlJc w:val="left"/>
      <w:pPr>
        <w:ind w:left="2509" w:hanging="360"/>
      </w:pPr>
      <w:rPr>
        <w:rFonts w:ascii="Times New Roman" w:hAnsi="Times New Roman" w:cs="Times New Roman"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61" w15:restartNumberingAfterBreak="0">
    <w:nsid w:val="3F0B5A00"/>
    <w:multiLevelType w:val="hybridMultilevel"/>
    <w:tmpl w:val="D5AA6360"/>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62" w15:restartNumberingAfterBreak="0">
    <w:nsid w:val="406F1A93"/>
    <w:multiLevelType w:val="hybridMultilevel"/>
    <w:tmpl w:val="57583144"/>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3" w15:restartNumberingAfterBreak="0">
    <w:nsid w:val="41CB5803"/>
    <w:multiLevelType w:val="hybridMultilevel"/>
    <w:tmpl w:val="60DE90E0"/>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64" w15:restartNumberingAfterBreak="0">
    <w:nsid w:val="41E93CDF"/>
    <w:multiLevelType w:val="hybridMultilevel"/>
    <w:tmpl w:val="F990B1F8"/>
    <w:lvl w:ilvl="0" w:tplc="040E0001">
      <w:start w:val="1"/>
      <w:numFmt w:val="bullet"/>
      <w:lvlText w:val=""/>
      <w:lvlJc w:val="left"/>
      <w:pPr>
        <w:ind w:left="768" w:hanging="360"/>
      </w:pPr>
      <w:rPr>
        <w:rFonts w:ascii="Symbol" w:hAnsi="Symbol" w:hint="default"/>
      </w:rPr>
    </w:lvl>
    <w:lvl w:ilvl="1" w:tplc="040E0003" w:tentative="1">
      <w:start w:val="1"/>
      <w:numFmt w:val="bullet"/>
      <w:lvlText w:val="o"/>
      <w:lvlJc w:val="left"/>
      <w:pPr>
        <w:ind w:left="1488" w:hanging="360"/>
      </w:pPr>
      <w:rPr>
        <w:rFonts w:ascii="Courier New" w:hAnsi="Courier New" w:cs="Courier New" w:hint="default"/>
      </w:rPr>
    </w:lvl>
    <w:lvl w:ilvl="2" w:tplc="040E0005" w:tentative="1">
      <w:start w:val="1"/>
      <w:numFmt w:val="bullet"/>
      <w:lvlText w:val=""/>
      <w:lvlJc w:val="left"/>
      <w:pPr>
        <w:ind w:left="2208" w:hanging="360"/>
      </w:pPr>
      <w:rPr>
        <w:rFonts w:ascii="Wingdings" w:hAnsi="Wingdings" w:hint="default"/>
      </w:rPr>
    </w:lvl>
    <w:lvl w:ilvl="3" w:tplc="040E0001" w:tentative="1">
      <w:start w:val="1"/>
      <w:numFmt w:val="bullet"/>
      <w:lvlText w:val=""/>
      <w:lvlJc w:val="left"/>
      <w:pPr>
        <w:ind w:left="2928" w:hanging="360"/>
      </w:pPr>
      <w:rPr>
        <w:rFonts w:ascii="Symbol" w:hAnsi="Symbol" w:hint="default"/>
      </w:rPr>
    </w:lvl>
    <w:lvl w:ilvl="4" w:tplc="040E0003" w:tentative="1">
      <w:start w:val="1"/>
      <w:numFmt w:val="bullet"/>
      <w:lvlText w:val="o"/>
      <w:lvlJc w:val="left"/>
      <w:pPr>
        <w:ind w:left="3648" w:hanging="360"/>
      </w:pPr>
      <w:rPr>
        <w:rFonts w:ascii="Courier New" w:hAnsi="Courier New" w:cs="Courier New" w:hint="default"/>
      </w:rPr>
    </w:lvl>
    <w:lvl w:ilvl="5" w:tplc="040E0005" w:tentative="1">
      <w:start w:val="1"/>
      <w:numFmt w:val="bullet"/>
      <w:lvlText w:val=""/>
      <w:lvlJc w:val="left"/>
      <w:pPr>
        <w:ind w:left="4368" w:hanging="360"/>
      </w:pPr>
      <w:rPr>
        <w:rFonts w:ascii="Wingdings" w:hAnsi="Wingdings" w:hint="default"/>
      </w:rPr>
    </w:lvl>
    <w:lvl w:ilvl="6" w:tplc="040E0001" w:tentative="1">
      <w:start w:val="1"/>
      <w:numFmt w:val="bullet"/>
      <w:lvlText w:val=""/>
      <w:lvlJc w:val="left"/>
      <w:pPr>
        <w:ind w:left="5088" w:hanging="360"/>
      </w:pPr>
      <w:rPr>
        <w:rFonts w:ascii="Symbol" w:hAnsi="Symbol" w:hint="default"/>
      </w:rPr>
    </w:lvl>
    <w:lvl w:ilvl="7" w:tplc="040E0003" w:tentative="1">
      <w:start w:val="1"/>
      <w:numFmt w:val="bullet"/>
      <w:lvlText w:val="o"/>
      <w:lvlJc w:val="left"/>
      <w:pPr>
        <w:ind w:left="5808" w:hanging="360"/>
      </w:pPr>
      <w:rPr>
        <w:rFonts w:ascii="Courier New" w:hAnsi="Courier New" w:cs="Courier New" w:hint="default"/>
      </w:rPr>
    </w:lvl>
    <w:lvl w:ilvl="8" w:tplc="040E0005" w:tentative="1">
      <w:start w:val="1"/>
      <w:numFmt w:val="bullet"/>
      <w:lvlText w:val=""/>
      <w:lvlJc w:val="left"/>
      <w:pPr>
        <w:ind w:left="6528" w:hanging="360"/>
      </w:pPr>
      <w:rPr>
        <w:rFonts w:ascii="Wingdings" w:hAnsi="Wingdings" w:hint="default"/>
      </w:rPr>
    </w:lvl>
  </w:abstractNum>
  <w:abstractNum w:abstractNumId="65" w15:restartNumberingAfterBreak="0">
    <w:nsid w:val="421E4540"/>
    <w:multiLevelType w:val="hybridMultilevel"/>
    <w:tmpl w:val="C7603038"/>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66" w15:restartNumberingAfterBreak="0">
    <w:nsid w:val="432F23F2"/>
    <w:multiLevelType w:val="multilevel"/>
    <w:tmpl w:val="A120C1B4"/>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strike w:val="0"/>
      </w:rPr>
    </w:lvl>
    <w:lvl w:ilvl="2">
      <w:start w:val="1"/>
      <w:numFmt w:val="decimal"/>
      <w:lvlText w:val="%1.%2.%3."/>
      <w:lvlJc w:val="left"/>
      <w:pPr>
        <w:ind w:left="1781" w:hanging="504"/>
      </w:pPr>
      <w:rPr>
        <w:rFonts w:hint="default"/>
        <w:color w:val="00000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435A1049"/>
    <w:multiLevelType w:val="hybridMultilevel"/>
    <w:tmpl w:val="AF747B60"/>
    <w:lvl w:ilvl="0" w:tplc="040E0015">
      <w:start w:val="1"/>
      <w:numFmt w:val="upperLetter"/>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8" w15:restartNumberingAfterBreak="0">
    <w:nsid w:val="44733182"/>
    <w:multiLevelType w:val="hybridMultilevel"/>
    <w:tmpl w:val="1AB4DCEA"/>
    <w:lvl w:ilvl="0" w:tplc="35869CC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44FF3402"/>
    <w:multiLevelType w:val="hybridMultilevel"/>
    <w:tmpl w:val="2EB2B5E4"/>
    <w:styleLink w:val="Stlus232"/>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0" w15:restartNumberingAfterBreak="0">
    <w:nsid w:val="4643427F"/>
    <w:multiLevelType w:val="hybridMultilevel"/>
    <w:tmpl w:val="65D2C790"/>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71" w15:restartNumberingAfterBreak="0">
    <w:nsid w:val="47013530"/>
    <w:multiLevelType w:val="hybridMultilevel"/>
    <w:tmpl w:val="70000D50"/>
    <w:lvl w:ilvl="0" w:tplc="040E0001">
      <w:start w:val="1"/>
      <w:numFmt w:val="bullet"/>
      <w:lvlText w:val=""/>
      <w:lvlJc w:val="left"/>
      <w:pPr>
        <w:ind w:left="768" w:hanging="360"/>
      </w:pPr>
      <w:rPr>
        <w:rFonts w:ascii="Symbol" w:hAnsi="Symbol" w:hint="default"/>
      </w:rPr>
    </w:lvl>
    <w:lvl w:ilvl="1" w:tplc="040E0003" w:tentative="1">
      <w:start w:val="1"/>
      <w:numFmt w:val="bullet"/>
      <w:lvlText w:val="o"/>
      <w:lvlJc w:val="left"/>
      <w:pPr>
        <w:ind w:left="1488" w:hanging="360"/>
      </w:pPr>
      <w:rPr>
        <w:rFonts w:ascii="Courier New" w:hAnsi="Courier New" w:cs="Courier New" w:hint="default"/>
      </w:rPr>
    </w:lvl>
    <w:lvl w:ilvl="2" w:tplc="040E0005" w:tentative="1">
      <w:start w:val="1"/>
      <w:numFmt w:val="bullet"/>
      <w:lvlText w:val=""/>
      <w:lvlJc w:val="left"/>
      <w:pPr>
        <w:ind w:left="2208" w:hanging="360"/>
      </w:pPr>
      <w:rPr>
        <w:rFonts w:ascii="Wingdings" w:hAnsi="Wingdings" w:hint="default"/>
      </w:rPr>
    </w:lvl>
    <w:lvl w:ilvl="3" w:tplc="040E0001" w:tentative="1">
      <w:start w:val="1"/>
      <w:numFmt w:val="bullet"/>
      <w:lvlText w:val=""/>
      <w:lvlJc w:val="left"/>
      <w:pPr>
        <w:ind w:left="2928" w:hanging="360"/>
      </w:pPr>
      <w:rPr>
        <w:rFonts w:ascii="Symbol" w:hAnsi="Symbol" w:hint="default"/>
      </w:rPr>
    </w:lvl>
    <w:lvl w:ilvl="4" w:tplc="040E0003" w:tentative="1">
      <w:start w:val="1"/>
      <w:numFmt w:val="bullet"/>
      <w:lvlText w:val="o"/>
      <w:lvlJc w:val="left"/>
      <w:pPr>
        <w:ind w:left="3648" w:hanging="360"/>
      </w:pPr>
      <w:rPr>
        <w:rFonts w:ascii="Courier New" w:hAnsi="Courier New" w:cs="Courier New" w:hint="default"/>
      </w:rPr>
    </w:lvl>
    <w:lvl w:ilvl="5" w:tplc="040E0005" w:tentative="1">
      <w:start w:val="1"/>
      <w:numFmt w:val="bullet"/>
      <w:lvlText w:val=""/>
      <w:lvlJc w:val="left"/>
      <w:pPr>
        <w:ind w:left="4368" w:hanging="360"/>
      </w:pPr>
      <w:rPr>
        <w:rFonts w:ascii="Wingdings" w:hAnsi="Wingdings" w:hint="default"/>
      </w:rPr>
    </w:lvl>
    <w:lvl w:ilvl="6" w:tplc="040E0001" w:tentative="1">
      <w:start w:val="1"/>
      <w:numFmt w:val="bullet"/>
      <w:lvlText w:val=""/>
      <w:lvlJc w:val="left"/>
      <w:pPr>
        <w:ind w:left="5088" w:hanging="360"/>
      </w:pPr>
      <w:rPr>
        <w:rFonts w:ascii="Symbol" w:hAnsi="Symbol" w:hint="default"/>
      </w:rPr>
    </w:lvl>
    <w:lvl w:ilvl="7" w:tplc="040E0003" w:tentative="1">
      <w:start w:val="1"/>
      <w:numFmt w:val="bullet"/>
      <w:lvlText w:val="o"/>
      <w:lvlJc w:val="left"/>
      <w:pPr>
        <w:ind w:left="5808" w:hanging="360"/>
      </w:pPr>
      <w:rPr>
        <w:rFonts w:ascii="Courier New" w:hAnsi="Courier New" w:cs="Courier New" w:hint="default"/>
      </w:rPr>
    </w:lvl>
    <w:lvl w:ilvl="8" w:tplc="040E0005" w:tentative="1">
      <w:start w:val="1"/>
      <w:numFmt w:val="bullet"/>
      <w:lvlText w:val=""/>
      <w:lvlJc w:val="left"/>
      <w:pPr>
        <w:ind w:left="6528" w:hanging="360"/>
      </w:pPr>
      <w:rPr>
        <w:rFonts w:ascii="Wingdings" w:hAnsi="Wingdings" w:hint="default"/>
      </w:rPr>
    </w:lvl>
  </w:abstractNum>
  <w:abstractNum w:abstractNumId="72" w15:restartNumberingAfterBreak="0">
    <w:nsid w:val="487E5732"/>
    <w:multiLevelType w:val="hybridMultilevel"/>
    <w:tmpl w:val="C3DEC2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3" w15:restartNumberingAfterBreak="0">
    <w:nsid w:val="4A752A33"/>
    <w:multiLevelType w:val="hybridMultilevel"/>
    <w:tmpl w:val="27BA8BB4"/>
    <w:lvl w:ilvl="0" w:tplc="BFBE8B52">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4" w15:restartNumberingAfterBreak="0">
    <w:nsid w:val="4AB36A7C"/>
    <w:multiLevelType w:val="hybridMultilevel"/>
    <w:tmpl w:val="CAAA6E40"/>
    <w:styleLink w:val="Stlus242"/>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4B984C77"/>
    <w:multiLevelType w:val="hybridMultilevel"/>
    <w:tmpl w:val="5C827F6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6" w15:restartNumberingAfterBreak="0">
    <w:nsid w:val="4BD02C17"/>
    <w:multiLevelType w:val="hybridMultilevel"/>
    <w:tmpl w:val="6AA48B98"/>
    <w:lvl w:ilvl="0" w:tplc="58342BC8">
      <w:start w:val="1"/>
      <w:numFmt w:val="bullet"/>
      <w:lvlText w:val=""/>
      <w:lvlJc w:val="left"/>
      <w:pPr>
        <w:ind w:left="720" w:hanging="360"/>
      </w:pPr>
      <w:rPr>
        <w:rFonts w:ascii="Wingdings" w:hAnsi="Wingdings"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7" w15:restartNumberingAfterBreak="0">
    <w:nsid w:val="4D2D0A23"/>
    <w:multiLevelType w:val="hybridMultilevel"/>
    <w:tmpl w:val="338A9454"/>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78" w15:restartNumberingAfterBreak="0">
    <w:nsid w:val="51AA404D"/>
    <w:multiLevelType w:val="hybridMultilevel"/>
    <w:tmpl w:val="49BAB518"/>
    <w:lvl w:ilvl="0" w:tplc="040E000F">
      <w:start w:val="1"/>
      <w:numFmt w:val="decimal"/>
      <w:lvlText w:val="%1."/>
      <w:lvlJc w:val="left"/>
      <w:pPr>
        <w:ind w:left="1069" w:hanging="360"/>
      </w:pPr>
    </w:lvl>
    <w:lvl w:ilvl="1" w:tplc="040E0019">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79" w15:restartNumberingAfterBreak="0">
    <w:nsid w:val="53CE5426"/>
    <w:multiLevelType w:val="hybridMultilevel"/>
    <w:tmpl w:val="1E924F08"/>
    <w:lvl w:ilvl="0" w:tplc="040E0001">
      <w:start w:val="1"/>
      <w:numFmt w:val="bullet"/>
      <w:lvlText w:val=""/>
      <w:lvlJc w:val="left"/>
      <w:pPr>
        <w:ind w:left="768" w:hanging="360"/>
      </w:pPr>
      <w:rPr>
        <w:rFonts w:ascii="Symbol" w:hAnsi="Symbol" w:hint="default"/>
      </w:rPr>
    </w:lvl>
    <w:lvl w:ilvl="1" w:tplc="040E0003" w:tentative="1">
      <w:start w:val="1"/>
      <w:numFmt w:val="bullet"/>
      <w:lvlText w:val="o"/>
      <w:lvlJc w:val="left"/>
      <w:pPr>
        <w:ind w:left="1488" w:hanging="360"/>
      </w:pPr>
      <w:rPr>
        <w:rFonts w:ascii="Courier New" w:hAnsi="Courier New" w:cs="Courier New" w:hint="default"/>
      </w:rPr>
    </w:lvl>
    <w:lvl w:ilvl="2" w:tplc="040E0005" w:tentative="1">
      <w:start w:val="1"/>
      <w:numFmt w:val="bullet"/>
      <w:lvlText w:val=""/>
      <w:lvlJc w:val="left"/>
      <w:pPr>
        <w:ind w:left="2208" w:hanging="360"/>
      </w:pPr>
      <w:rPr>
        <w:rFonts w:ascii="Wingdings" w:hAnsi="Wingdings" w:hint="default"/>
      </w:rPr>
    </w:lvl>
    <w:lvl w:ilvl="3" w:tplc="040E0001" w:tentative="1">
      <w:start w:val="1"/>
      <w:numFmt w:val="bullet"/>
      <w:lvlText w:val=""/>
      <w:lvlJc w:val="left"/>
      <w:pPr>
        <w:ind w:left="2928" w:hanging="360"/>
      </w:pPr>
      <w:rPr>
        <w:rFonts w:ascii="Symbol" w:hAnsi="Symbol" w:hint="default"/>
      </w:rPr>
    </w:lvl>
    <w:lvl w:ilvl="4" w:tplc="040E0003" w:tentative="1">
      <w:start w:val="1"/>
      <w:numFmt w:val="bullet"/>
      <w:lvlText w:val="o"/>
      <w:lvlJc w:val="left"/>
      <w:pPr>
        <w:ind w:left="3648" w:hanging="360"/>
      </w:pPr>
      <w:rPr>
        <w:rFonts w:ascii="Courier New" w:hAnsi="Courier New" w:cs="Courier New" w:hint="default"/>
      </w:rPr>
    </w:lvl>
    <w:lvl w:ilvl="5" w:tplc="040E0005" w:tentative="1">
      <w:start w:val="1"/>
      <w:numFmt w:val="bullet"/>
      <w:lvlText w:val=""/>
      <w:lvlJc w:val="left"/>
      <w:pPr>
        <w:ind w:left="4368" w:hanging="360"/>
      </w:pPr>
      <w:rPr>
        <w:rFonts w:ascii="Wingdings" w:hAnsi="Wingdings" w:hint="default"/>
      </w:rPr>
    </w:lvl>
    <w:lvl w:ilvl="6" w:tplc="040E0001" w:tentative="1">
      <w:start w:val="1"/>
      <w:numFmt w:val="bullet"/>
      <w:lvlText w:val=""/>
      <w:lvlJc w:val="left"/>
      <w:pPr>
        <w:ind w:left="5088" w:hanging="360"/>
      </w:pPr>
      <w:rPr>
        <w:rFonts w:ascii="Symbol" w:hAnsi="Symbol" w:hint="default"/>
      </w:rPr>
    </w:lvl>
    <w:lvl w:ilvl="7" w:tplc="040E0003" w:tentative="1">
      <w:start w:val="1"/>
      <w:numFmt w:val="bullet"/>
      <w:lvlText w:val="o"/>
      <w:lvlJc w:val="left"/>
      <w:pPr>
        <w:ind w:left="5808" w:hanging="360"/>
      </w:pPr>
      <w:rPr>
        <w:rFonts w:ascii="Courier New" w:hAnsi="Courier New" w:cs="Courier New" w:hint="default"/>
      </w:rPr>
    </w:lvl>
    <w:lvl w:ilvl="8" w:tplc="040E0005" w:tentative="1">
      <w:start w:val="1"/>
      <w:numFmt w:val="bullet"/>
      <w:lvlText w:val=""/>
      <w:lvlJc w:val="left"/>
      <w:pPr>
        <w:ind w:left="6528" w:hanging="360"/>
      </w:pPr>
      <w:rPr>
        <w:rFonts w:ascii="Wingdings" w:hAnsi="Wingdings" w:hint="default"/>
      </w:rPr>
    </w:lvl>
  </w:abstractNum>
  <w:abstractNum w:abstractNumId="80" w15:restartNumberingAfterBreak="0">
    <w:nsid w:val="56AA7FA3"/>
    <w:multiLevelType w:val="hybridMultilevel"/>
    <w:tmpl w:val="EE4EF036"/>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81" w15:restartNumberingAfterBreak="0">
    <w:nsid w:val="56F95906"/>
    <w:multiLevelType w:val="hybridMultilevel"/>
    <w:tmpl w:val="F046366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2" w15:restartNumberingAfterBreak="0">
    <w:nsid w:val="57F05C20"/>
    <w:multiLevelType w:val="hybridMultilevel"/>
    <w:tmpl w:val="20D4E504"/>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3" w15:restartNumberingAfterBreak="0">
    <w:nsid w:val="5A496C07"/>
    <w:multiLevelType w:val="multilevel"/>
    <w:tmpl w:val="964423B2"/>
    <w:styleLink w:val="Stlus23"/>
    <w:lvl w:ilvl="0">
      <w:start w:val="9"/>
      <w:numFmt w:val="decimal"/>
      <w:lvlText w:val="%1."/>
      <w:lvlJc w:val="left"/>
      <w:pPr>
        <w:ind w:left="360" w:hanging="360"/>
      </w:pPr>
      <w:rPr>
        <w:rFonts w:hint="default"/>
      </w:rPr>
    </w:lvl>
    <w:lvl w:ilvl="1">
      <w:start w:val="1"/>
      <w:numFmt w:val="decimal"/>
      <w:lvlText w:val="%1.%2."/>
      <w:lvlJc w:val="left"/>
      <w:pPr>
        <w:ind w:left="856" w:hanging="360"/>
      </w:pPr>
      <w:rPr>
        <w:rFonts w:hint="default"/>
        <w:i w:val="0"/>
      </w:rPr>
    </w:lvl>
    <w:lvl w:ilvl="2">
      <w:start w:val="1"/>
      <w:numFmt w:val="decimal"/>
      <w:lvlText w:val="%1.%2.%3."/>
      <w:lvlJc w:val="left"/>
      <w:pPr>
        <w:ind w:left="1712" w:hanging="720"/>
      </w:pPr>
      <w:rPr>
        <w:rFonts w:hint="default"/>
        <w:b/>
        <w:i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4" w15:restartNumberingAfterBreak="0">
    <w:nsid w:val="5B2E48D7"/>
    <w:multiLevelType w:val="hybridMultilevel"/>
    <w:tmpl w:val="518AAE3A"/>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85" w15:restartNumberingAfterBreak="0">
    <w:nsid w:val="5C335863"/>
    <w:multiLevelType w:val="hybridMultilevel"/>
    <w:tmpl w:val="366EA37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6" w15:restartNumberingAfterBreak="0">
    <w:nsid w:val="5C6D1D07"/>
    <w:multiLevelType w:val="hybridMultilevel"/>
    <w:tmpl w:val="A5E8335A"/>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87" w15:restartNumberingAfterBreak="0">
    <w:nsid w:val="61C5153D"/>
    <w:multiLevelType w:val="hybridMultilevel"/>
    <w:tmpl w:val="EE8CFD7C"/>
    <w:lvl w:ilvl="0" w:tplc="0206E6A0">
      <w:start w:val="1"/>
      <w:numFmt w:val="bullet"/>
      <w:lvlText w:val="-"/>
      <w:lvlJc w:val="left"/>
      <w:pPr>
        <w:ind w:left="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54626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02770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5EF19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A80FF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8ECE9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3AC50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9A7BC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38314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64304624"/>
    <w:multiLevelType w:val="hybridMultilevel"/>
    <w:tmpl w:val="3DF66FF2"/>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9" w15:restartNumberingAfterBreak="0">
    <w:nsid w:val="66407084"/>
    <w:multiLevelType w:val="hybridMultilevel"/>
    <w:tmpl w:val="6A8E2E88"/>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90" w15:restartNumberingAfterBreak="0">
    <w:nsid w:val="66CC6A3A"/>
    <w:multiLevelType w:val="hybridMultilevel"/>
    <w:tmpl w:val="17265C40"/>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91" w15:restartNumberingAfterBreak="0">
    <w:nsid w:val="67FD258B"/>
    <w:multiLevelType w:val="hybridMultilevel"/>
    <w:tmpl w:val="104A41B2"/>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92" w15:restartNumberingAfterBreak="0">
    <w:nsid w:val="686C3726"/>
    <w:multiLevelType w:val="hybridMultilevel"/>
    <w:tmpl w:val="C73846FA"/>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93" w15:restartNumberingAfterBreak="0">
    <w:nsid w:val="69E70BD5"/>
    <w:multiLevelType w:val="hybridMultilevel"/>
    <w:tmpl w:val="C4DA70D8"/>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94" w15:restartNumberingAfterBreak="0">
    <w:nsid w:val="6AE10841"/>
    <w:multiLevelType w:val="hybridMultilevel"/>
    <w:tmpl w:val="904C5F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5" w15:restartNumberingAfterBreak="0">
    <w:nsid w:val="6B1B34EA"/>
    <w:multiLevelType w:val="hybridMultilevel"/>
    <w:tmpl w:val="49BAB518"/>
    <w:lvl w:ilvl="0" w:tplc="040E000F">
      <w:start w:val="1"/>
      <w:numFmt w:val="decimal"/>
      <w:lvlText w:val="%1."/>
      <w:lvlJc w:val="left"/>
      <w:pPr>
        <w:ind w:left="1069" w:hanging="360"/>
      </w:pPr>
    </w:lvl>
    <w:lvl w:ilvl="1" w:tplc="040E0019">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96" w15:restartNumberingAfterBreak="0">
    <w:nsid w:val="6B5C6406"/>
    <w:multiLevelType w:val="hybridMultilevel"/>
    <w:tmpl w:val="F5BA72CE"/>
    <w:lvl w:ilvl="0" w:tplc="58342BC8">
      <w:start w:val="1"/>
      <w:numFmt w:val="bullet"/>
      <w:lvlText w:val=""/>
      <w:lvlJc w:val="left"/>
      <w:pPr>
        <w:ind w:left="720" w:hanging="360"/>
      </w:pPr>
      <w:rPr>
        <w:rFonts w:ascii="Wingdings" w:hAnsi="Wingdings"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7" w15:restartNumberingAfterBreak="0">
    <w:nsid w:val="6D2B4B31"/>
    <w:multiLevelType w:val="hybridMultilevel"/>
    <w:tmpl w:val="8AA456E6"/>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98" w15:restartNumberingAfterBreak="0">
    <w:nsid w:val="6D5B13DB"/>
    <w:multiLevelType w:val="hybridMultilevel"/>
    <w:tmpl w:val="4744507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9" w15:restartNumberingAfterBreak="0">
    <w:nsid w:val="6EE752D7"/>
    <w:multiLevelType w:val="hybridMultilevel"/>
    <w:tmpl w:val="AF583F4C"/>
    <w:lvl w:ilvl="0" w:tplc="040E0001">
      <w:start w:val="1"/>
      <w:numFmt w:val="bullet"/>
      <w:lvlText w:val=""/>
      <w:lvlJc w:val="left"/>
      <w:pPr>
        <w:ind w:left="988" w:hanging="360"/>
      </w:pPr>
      <w:rPr>
        <w:rFonts w:ascii="Symbol" w:hAnsi="Symbol" w:hint="default"/>
      </w:rPr>
    </w:lvl>
    <w:lvl w:ilvl="1" w:tplc="040E0003" w:tentative="1">
      <w:start w:val="1"/>
      <w:numFmt w:val="bullet"/>
      <w:lvlText w:val="o"/>
      <w:lvlJc w:val="left"/>
      <w:pPr>
        <w:ind w:left="1708" w:hanging="360"/>
      </w:pPr>
      <w:rPr>
        <w:rFonts w:ascii="Courier New" w:hAnsi="Courier New" w:cs="Courier New" w:hint="default"/>
      </w:rPr>
    </w:lvl>
    <w:lvl w:ilvl="2" w:tplc="040E0005" w:tentative="1">
      <w:start w:val="1"/>
      <w:numFmt w:val="bullet"/>
      <w:lvlText w:val=""/>
      <w:lvlJc w:val="left"/>
      <w:pPr>
        <w:ind w:left="2428" w:hanging="360"/>
      </w:pPr>
      <w:rPr>
        <w:rFonts w:ascii="Wingdings" w:hAnsi="Wingdings" w:hint="default"/>
      </w:rPr>
    </w:lvl>
    <w:lvl w:ilvl="3" w:tplc="040E0001" w:tentative="1">
      <w:start w:val="1"/>
      <w:numFmt w:val="bullet"/>
      <w:lvlText w:val=""/>
      <w:lvlJc w:val="left"/>
      <w:pPr>
        <w:ind w:left="3148" w:hanging="360"/>
      </w:pPr>
      <w:rPr>
        <w:rFonts w:ascii="Symbol" w:hAnsi="Symbol" w:hint="default"/>
      </w:rPr>
    </w:lvl>
    <w:lvl w:ilvl="4" w:tplc="040E0003" w:tentative="1">
      <w:start w:val="1"/>
      <w:numFmt w:val="bullet"/>
      <w:lvlText w:val="o"/>
      <w:lvlJc w:val="left"/>
      <w:pPr>
        <w:ind w:left="3868" w:hanging="360"/>
      </w:pPr>
      <w:rPr>
        <w:rFonts w:ascii="Courier New" w:hAnsi="Courier New" w:cs="Courier New" w:hint="default"/>
      </w:rPr>
    </w:lvl>
    <w:lvl w:ilvl="5" w:tplc="040E0005" w:tentative="1">
      <w:start w:val="1"/>
      <w:numFmt w:val="bullet"/>
      <w:lvlText w:val=""/>
      <w:lvlJc w:val="left"/>
      <w:pPr>
        <w:ind w:left="4588" w:hanging="360"/>
      </w:pPr>
      <w:rPr>
        <w:rFonts w:ascii="Wingdings" w:hAnsi="Wingdings" w:hint="default"/>
      </w:rPr>
    </w:lvl>
    <w:lvl w:ilvl="6" w:tplc="040E0001" w:tentative="1">
      <w:start w:val="1"/>
      <w:numFmt w:val="bullet"/>
      <w:lvlText w:val=""/>
      <w:lvlJc w:val="left"/>
      <w:pPr>
        <w:ind w:left="5308" w:hanging="360"/>
      </w:pPr>
      <w:rPr>
        <w:rFonts w:ascii="Symbol" w:hAnsi="Symbol" w:hint="default"/>
      </w:rPr>
    </w:lvl>
    <w:lvl w:ilvl="7" w:tplc="040E0003" w:tentative="1">
      <w:start w:val="1"/>
      <w:numFmt w:val="bullet"/>
      <w:lvlText w:val="o"/>
      <w:lvlJc w:val="left"/>
      <w:pPr>
        <w:ind w:left="6028" w:hanging="360"/>
      </w:pPr>
      <w:rPr>
        <w:rFonts w:ascii="Courier New" w:hAnsi="Courier New" w:cs="Courier New" w:hint="default"/>
      </w:rPr>
    </w:lvl>
    <w:lvl w:ilvl="8" w:tplc="040E0005" w:tentative="1">
      <w:start w:val="1"/>
      <w:numFmt w:val="bullet"/>
      <w:lvlText w:val=""/>
      <w:lvlJc w:val="left"/>
      <w:pPr>
        <w:ind w:left="6748" w:hanging="360"/>
      </w:pPr>
      <w:rPr>
        <w:rFonts w:ascii="Wingdings" w:hAnsi="Wingdings" w:hint="default"/>
      </w:rPr>
    </w:lvl>
  </w:abstractNum>
  <w:abstractNum w:abstractNumId="100" w15:restartNumberingAfterBreak="0">
    <w:nsid w:val="704E2761"/>
    <w:multiLevelType w:val="multilevel"/>
    <w:tmpl w:val="921E09A4"/>
    <w:styleLink w:val="Stlus24"/>
    <w:lvl w:ilvl="0">
      <w:start w:val="1"/>
      <w:numFmt w:val="decimal"/>
      <w:lvlText w:val="%1."/>
      <w:lvlJc w:val="left"/>
      <w:pPr>
        <w:ind w:left="1080" w:hanging="360"/>
      </w:pPr>
      <w:rPr>
        <w:rFonts w:cs="Times New Roman" w:hint="default"/>
      </w:rPr>
    </w:lvl>
    <w:lvl w:ilvl="1">
      <w:start w:val="1"/>
      <w:numFmt w:val="decimal"/>
      <w:lvlText w:val="%1.%2."/>
      <w:lvlJc w:val="left"/>
      <w:pPr>
        <w:ind w:left="502" w:hanging="360"/>
      </w:pPr>
      <w:rPr>
        <w:rFonts w:cs="Times New Roman" w:hint="default"/>
        <w:b/>
        <w:i w:val="0"/>
      </w:rPr>
    </w:lvl>
    <w:lvl w:ilvl="2">
      <w:start w:val="1"/>
      <w:numFmt w:val="decimal"/>
      <w:lvlText w:val="%1.%2.%3."/>
      <w:lvlJc w:val="left"/>
      <w:pPr>
        <w:ind w:left="1440" w:hanging="720"/>
      </w:pPr>
      <w:rPr>
        <w:rFonts w:cs="Times New Roman" w:hint="default"/>
        <w:b/>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01" w15:restartNumberingAfterBreak="0">
    <w:nsid w:val="7056701C"/>
    <w:multiLevelType w:val="multilevel"/>
    <w:tmpl w:val="7AEC40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0B525C5"/>
    <w:multiLevelType w:val="hybridMultilevel"/>
    <w:tmpl w:val="7940EAEA"/>
    <w:lvl w:ilvl="0" w:tplc="58342BC8">
      <w:start w:val="1"/>
      <w:numFmt w:val="bullet"/>
      <w:lvlText w:val=""/>
      <w:lvlJc w:val="left"/>
      <w:pPr>
        <w:ind w:left="720" w:hanging="360"/>
      </w:pPr>
      <w:rPr>
        <w:rFonts w:ascii="Wingdings" w:hAnsi="Wingdings"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3" w15:restartNumberingAfterBreak="0">
    <w:nsid w:val="74134CFB"/>
    <w:multiLevelType w:val="hybridMultilevel"/>
    <w:tmpl w:val="1D604626"/>
    <w:lvl w:ilvl="0" w:tplc="58342BC8">
      <w:start w:val="1"/>
      <w:numFmt w:val="bullet"/>
      <w:lvlText w:val=""/>
      <w:lvlJc w:val="left"/>
      <w:pPr>
        <w:ind w:left="720" w:hanging="360"/>
      </w:pPr>
      <w:rPr>
        <w:rFonts w:ascii="Wingdings" w:hAnsi="Wingdings"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4" w15:restartNumberingAfterBreak="0">
    <w:nsid w:val="76207949"/>
    <w:multiLevelType w:val="multilevel"/>
    <w:tmpl w:val="C540E4B0"/>
    <w:lvl w:ilvl="0">
      <w:start w:val="1"/>
      <w:numFmt w:val="lowerLetter"/>
      <w:lvlText w:val="%1)"/>
      <w:lvlJc w:val="left"/>
      <w:pPr>
        <w:ind w:left="1069" w:hanging="360"/>
      </w:pPr>
      <w:rPr>
        <w:rFonts w:hint="default"/>
      </w:rPr>
    </w:lvl>
    <w:lvl w:ilvl="1">
      <w:start w:val="1"/>
      <w:numFmt w:val="lowerLetter"/>
      <w:lvlText w:val="%1%2"/>
      <w:lvlJc w:val="left"/>
      <w:pPr>
        <w:ind w:left="1789" w:hanging="360"/>
      </w:pPr>
      <w:rPr>
        <w:rFonts w:ascii="a)" w:hAnsi="a)"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05" w15:restartNumberingAfterBreak="0">
    <w:nsid w:val="78924D5B"/>
    <w:multiLevelType w:val="multilevel"/>
    <w:tmpl w:val="A44C9B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78E945F2"/>
    <w:multiLevelType w:val="hybridMultilevel"/>
    <w:tmpl w:val="17E2880E"/>
    <w:lvl w:ilvl="0" w:tplc="02026FBC">
      <w:start w:val="1"/>
      <w:numFmt w:val="bullet"/>
      <w:lvlText w:val="-"/>
      <w:lvlJc w:val="left"/>
      <w:pPr>
        <w:ind w:left="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68F39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78814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44F42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BC9BA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786A8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FEEEA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E6329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74C19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79156FD3"/>
    <w:multiLevelType w:val="multilevel"/>
    <w:tmpl w:val="914EFA96"/>
    <w:styleLink w:val="Stlus21"/>
    <w:lvl w:ilvl="0">
      <w:start w:val="3"/>
      <w:numFmt w:val="none"/>
      <w:lvlText w:val="4."/>
      <w:lvlJc w:val="left"/>
      <w:pPr>
        <w:tabs>
          <w:tab w:val="num" w:pos="360"/>
        </w:tabs>
        <w:ind w:left="360" w:hanging="360"/>
      </w:pPr>
      <w:rPr>
        <w:rFonts w:cs="MingLiU" w:hint="default"/>
        <w:b/>
        <w:i w:val="0"/>
        <w:color w:val="000000"/>
      </w:rPr>
    </w:lvl>
    <w:lvl w:ilvl="1">
      <w:start w:val="3"/>
      <w:numFmt w:val="decimal"/>
      <w:suff w:val="space"/>
      <w:lvlText w:val="4.%2."/>
      <w:lvlJc w:val="left"/>
      <w:pPr>
        <w:ind w:left="792" w:hanging="432"/>
      </w:pPr>
      <w:rPr>
        <w:rFonts w:cs="MingLiU" w:hint="default"/>
        <w:b/>
        <w:i w:val="0"/>
        <w:color w:val="auto"/>
      </w:rPr>
    </w:lvl>
    <w:lvl w:ilvl="2">
      <w:start w:val="3"/>
      <w:numFmt w:val="decimal"/>
      <w:lvlText w:val="%3."/>
      <w:lvlJc w:val="left"/>
      <w:pPr>
        <w:tabs>
          <w:tab w:val="num" w:pos="1440"/>
        </w:tabs>
        <w:ind w:left="1225" w:hanging="505"/>
      </w:pPr>
      <w:rPr>
        <w:rFonts w:hint="default"/>
        <w:b/>
        <w:i w:val="0"/>
        <w:sz w:val="24"/>
        <w:szCs w:val="24"/>
      </w:rPr>
    </w:lvl>
    <w:lvl w:ilvl="3">
      <w:start w:val="1"/>
      <w:numFmt w:val="decimal"/>
      <w:lvlText w:val="%1%2.%3.%4."/>
      <w:lvlJc w:val="left"/>
      <w:pPr>
        <w:tabs>
          <w:tab w:val="num" w:pos="1800"/>
        </w:tabs>
        <w:ind w:left="1728" w:hanging="648"/>
      </w:pPr>
      <w:rPr>
        <w:rFonts w:cs="MingLiU" w:hint="default"/>
      </w:rPr>
    </w:lvl>
    <w:lvl w:ilvl="4">
      <w:start w:val="1"/>
      <w:numFmt w:val="decimal"/>
      <w:lvlText w:val="%1.%2.%3.%4.%5."/>
      <w:lvlJc w:val="left"/>
      <w:pPr>
        <w:tabs>
          <w:tab w:val="num" w:pos="2520"/>
        </w:tabs>
        <w:ind w:left="2232" w:hanging="792"/>
      </w:pPr>
      <w:rPr>
        <w:rFonts w:cs="MingLiU" w:hint="default"/>
      </w:rPr>
    </w:lvl>
    <w:lvl w:ilvl="5">
      <w:start w:val="1"/>
      <w:numFmt w:val="decimal"/>
      <w:lvlText w:val="%1.%2.%3.%4.%5.%6."/>
      <w:lvlJc w:val="left"/>
      <w:pPr>
        <w:tabs>
          <w:tab w:val="num" w:pos="2880"/>
        </w:tabs>
        <w:ind w:left="2736" w:hanging="936"/>
      </w:pPr>
      <w:rPr>
        <w:rFonts w:cs="MingLiU" w:hint="default"/>
      </w:rPr>
    </w:lvl>
    <w:lvl w:ilvl="6">
      <w:start w:val="1"/>
      <w:numFmt w:val="decimal"/>
      <w:lvlText w:val="%1.%2.%3.%4.%5.%6.%7."/>
      <w:lvlJc w:val="left"/>
      <w:pPr>
        <w:tabs>
          <w:tab w:val="num" w:pos="3600"/>
        </w:tabs>
        <w:ind w:left="3240" w:hanging="1080"/>
      </w:pPr>
      <w:rPr>
        <w:rFonts w:cs="MingLiU" w:hint="default"/>
      </w:rPr>
    </w:lvl>
    <w:lvl w:ilvl="7">
      <w:start w:val="1"/>
      <w:numFmt w:val="decimal"/>
      <w:lvlText w:val="%1.%2.%3.%4.%5.%6.%7.%8."/>
      <w:lvlJc w:val="left"/>
      <w:pPr>
        <w:tabs>
          <w:tab w:val="num" w:pos="3960"/>
        </w:tabs>
        <w:ind w:left="3744" w:hanging="1224"/>
      </w:pPr>
      <w:rPr>
        <w:rFonts w:cs="MingLiU" w:hint="default"/>
      </w:rPr>
    </w:lvl>
    <w:lvl w:ilvl="8">
      <w:start w:val="1"/>
      <w:numFmt w:val="decimal"/>
      <w:lvlText w:val="%1.%2.%3.%4.%5.%6.%7.%8.%9."/>
      <w:lvlJc w:val="left"/>
      <w:pPr>
        <w:tabs>
          <w:tab w:val="num" w:pos="4680"/>
        </w:tabs>
        <w:ind w:left="4320" w:hanging="1440"/>
      </w:pPr>
      <w:rPr>
        <w:rFonts w:cs="MingLiU" w:hint="default"/>
      </w:rPr>
    </w:lvl>
  </w:abstractNum>
  <w:abstractNum w:abstractNumId="108" w15:restartNumberingAfterBreak="0">
    <w:nsid w:val="796B56A5"/>
    <w:multiLevelType w:val="hybridMultilevel"/>
    <w:tmpl w:val="669A84B6"/>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B">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9" w15:restartNumberingAfterBreak="0">
    <w:nsid w:val="7A3F0D27"/>
    <w:multiLevelType w:val="hybridMultilevel"/>
    <w:tmpl w:val="63B2FA16"/>
    <w:lvl w:ilvl="0" w:tplc="040E000B">
      <w:start w:val="1"/>
      <w:numFmt w:val="bullet"/>
      <w:lvlText w:val=""/>
      <w:lvlJc w:val="left"/>
      <w:pPr>
        <w:ind w:left="644" w:hanging="360"/>
      </w:pPr>
      <w:rPr>
        <w:rFonts w:ascii="Wingdings" w:hAnsi="Wingdings" w:hint="default"/>
      </w:rPr>
    </w:lvl>
    <w:lvl w:ilvl="1" w:tplc="040E0003">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110" w15:restartNumberingAfterBreak="0">
    <w:nsid w:val="7B4C5DA3"/>
    <w:multiLevelType w:val="multilevel"/>
    <w:tmpl w:val="20907B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BBE738A"/>
    <w:multiLevelType w:val="hybridMultilevel"/>
    <w:tmpl w:val="9E5E1092"/>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12" w15:restartNumberingAfterBreak="0">
    <w:nsid w:val="7D981374"/>
    <w:multiLevelType w:val="multilevel"/>
    <w:tmpl w:val="1750B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F5374D0"/>
    <w:multiLevelType w:val="hybridMultilevel"/>
    <w:tmpl w:val="AF747B60"/>
    <w:lvl w:ilvl="0" w:tplc="040E0015">
      <w:start w:val="1"/>
      <w:numFmt w:val="upperLetter"/>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893657989">
    <w:abstractNumId w:val="66"/>
  </w:num>
  <w:num w:numId="2" w16cid:durableId="815344577">
    <w:abstractNumId w:val="108"/>
  </w:num>
  <w:num w:numId="3" w16cid:durableId="310058624">
    <w:abstractNumId w:val="109"/>
  </w:num>
  <w:num w:numId="4" w16cid:durableId="212622874">
    <w:abstractNumId w:val="31"/>
  </w:num>
  <w:num w:numId="5" w16cid:durableId="670254201">
    <w:abstractNumId w:val="34"/>
  </w:num>
  <w:num w:numId="6" w16cid:durableId="1480031958">
    <w:abstractNumId w:val="28"/>
  </w:num>
  <w:num w:numId="7" w16cid:durableId="966541903">
    <w:abstractNumId w:val="47"/>
  </w:num>
  <w:num w:numId="8" w16cid:durableId="1089889955">
    <w:abstractNumId w:val="104"/>
  </w:num>
  <w:num w:numId="9" w16cid:durableId="701589226">
    <w:abstractNumId w:val="69"/>
  </w:num>
  <w:num w:numId="10" w16cid:durableId="600068707">
    <w:abstractNumId w:val="74"/>
  </w:num>
  <w:num w:numId="11" w16cid:durableId="1885481975">
    <w:abstractNumId w:val="76"/>
  </w:num>
  <w:num w:numId="12" w16cid:durableId="1638144167">
    <w:abstractNumId w:val="39"/>
  </w:num>
  <w:num w:numId="13" w16cid:durableId="1181509436">
    <w:abstractNumId w:val="103"/>
  </w:num>
  <w:num w:numId="14" w16cid:durableId="1849975733">
    <w:abstractNumId w:val="102"/>
  </w:num>
  <w:num w:numId="15" w16cid:durableId="1572041446">
    <w:abstractNumId w:val="48"/>
  </w:num>
  <w:num w:numId="16" w16cid:durableId="1379550055">
    <w:abstractNumId w:val="96"/>
  </w:num>
  <w:num w:numId="17" w16cid:durableId="2133941969">
    <w:abstractNumId w:val="27"/>
  </w:num>
  <w:num w:numId="18" w16cid:durableId="1231580979">
    <w:abstractNumId w:val="81"/>
  </w:num>
  <w:num w:numId="19" w16cid:durableId="1168599925">
    <w:abstractNumId w:val="1"/>
  </w:num>
  <w:num w:numId="20" w16cid:durableId="1902134750">
    <w:abstractNumId w:val="56"/>
  </w:num>
  <w:num w:numId="21" w16cid:durableId="1781028511">
    <w:abstractNumId w:val="60"/>
  </w:num>
  <w:num w:numId="22" w16cid:durableId="995230551">
    <w:abstractNumId w:val="18"/>
  </w:num>
  <w:num w:numId="23" w16cid:durableId="199244699">
    <w:abstractNumId w:val="22"/>
  </w:num>
  <w:num w:numId="24" w16cid:durableId="1166095553">
    <w:abstractNumId w:val="29"/>
  </w:num>
  <w:num w:numId="25" w16cid:durableId="76369560">
    <w:abstractNumId w:val="24"/>
  </w:num>
  <w:num w:numId="26" w16cid:durableId="1349796216">
    <w:abstractNumId w:val="75"/>
  </w:num>
  <w:num w:numId="27" w16cid:durableId="1081633670">
    <w:abstractNumId w:val="85"/>
  </w:num>
  <w:num w:numId="28" w16cid:durableId="143665194">
    <w:abstractNumId w:val="46"/>
  </w:num>
  <w:num w:numId="29" w16cid:durableId="1997341237">
    <w:abstractNumId w:val="32"/>
  </w:num>
  <w:num w:numId="30" w16cid:durableId="1170681272">
    <w:abstractNumId w:val="67"/>
  </w:num>
  <w:num w:numId="31" w16cid:durableId="1555458434">
    <w:abstractNumId w:val="95"/>
  </w:num>
  <w:num w:numId="32" w16cid:durableId="389774009">
    <w:abstractNumId w:val="113"/>
  </w:num>
  <w:num w:numId="33" w16cid:durableId="549389146">
    <w:abstractNumId w:val="78"/>
  </w:num>
  <w:num w:numId="34" w16cid:durableId="1030690103">
    <w:abstractNumId w:val="12"/>
  </w:num>
  <w:num w:numId="35" w16cid:durableId="1888299726">
    <w:abstractNumId w:val="4"/>
  </w:num>
  <w:num w:numId="36" w16cid:durableId="1393769028">
    <w:abstractNumId w:val="9"/>
  </w:num>
  <w:num w:numId="37" w16cid:durableId="2125418163">
    <w:abstractNumId w:val="17"/>
  </w:num>
  <w:num w:numId="38" w16cid:durableId="1665621781">
    <w:abstractNumId w:val="107"/>
  </w:num>
  <w:num w:numId="39" w16cid:durableId="232548996">
    <w:abstractNumId w:val="26"/>
  </w:num>
  <w:num w:numId="40" w16cid:durableId="1078093405">
    <w:abstractNumId w:val="83"/>
  </w:num>
  <w:num w:numId="41" w16cid:durableId="1057122702">
    <w:abstractNumId w:val="100"/>
  </w:num>
  <w:num w:numId="42" w16cid:durableId="603537694">
    <w:abstractNumId w:val="49"/>
  </w:num>
  <w:num w:numId="43" w16cid:durableId="248200538">
    <w:abstractNumId w:val="68"/>
  </w:num>
  <w:num w:numId="44" w16cid:durableId="1027101990">
    <w:abstractNumId w:val="98"/>
  </w:num>
  <w:num w:numId="45" w16cid:durableId="1161235501">
    <w:abstractNumId w:val="38"/>
  </w:num>
  <w:num w:numId="46" w16cid:durableId="1613778168">
    <w:abstractNumId w:val="87"/>
  </w:num>
  <w:num w:numId="47" w16cid:durableId="1094597046">
    <w:abstractNumId w:val="106"/>
  </w:num>
  <w:num w:numId="48" w16cid:durableId="1933970261">
    <w:abstractNumId w:val="55"/>
  </w:num>
  <w:num w:numId="49" w16cid:durableId="2115393075">
    <w:abstractNumId w:val="73"/>
  </w:num>
  <w:num w:numId="50" w16cid:durableId="656615343">
    <w:abstractNumId w:val="19"/>
  </w:num>
  <w:num w:numId="51" w16cid:durableId="2108621294">
    <w:abstractNumId w:val="23"/>
  </w:num>
  <w:num w:numId="52" w16cid:durableId="1248425291">
    <w:abstractNumId w:val="72"/>
  </w:num>
  <w:num w:numId="53" w16cid:durableId="1084112759">
    <w:abstractNumId w:val="58"/>
  </w:num>
  <w:num w:numId="54" w16cid:durableId="265774145">
    <w:abstractNumId w:val="64"/>
  </w:num>
  <w:num w:numId="55" w16cid:durableId="1206332964">
    <w:abstractNumId w:val="40"/>
  </w:num>
  <w:num w:numId="56" w16cid:durableId="1811634958">
    <w:abstractNumId w:val="41"/>
  </w:num>
  <w:num w:numId="57" w16cid:durableId="888145796">
    <w:abstractNumId w:val="21"/>
  </w:num>
  <w:num w:numId="58" w16cid:durableId="697975187">
    <w:abstractNumId w:val="52"/>
  </w:num>
  <w:num w:numId="59" w16cid:durableId="1202278996">
    <w:abstractNumId w:val="86"/>
  </w:num>
  <w:num w:numId="60" w16cid:durableId="1010134509">
    <w:abstractNumId w:val="65"/>
  </w:num>
  <w:num w:numId="61" w16cid:durableId="1869876312">
    <w:abstractNumId w:val="93"/>
  </w:num>
  <w:num w:numId="62" w16cid:durableId="1406874688">
    <w:abstractNumId w:val="53"/>
  </w:num>
  <w:num w:numId="63" w16cid:durableId="1602492281">
    <w:abstractNumId w:val="77"/>
  </w:num>
  <w:num w:numId="64" w16cid:durableId="1723671692">
    <w:abstractNumId w:val="94"/>
  </w:num>
  <w:num w:numId="65" w16cid:durableId="1056247774">
    <w:abstractNumId w:val="88"/>
  </w:num>
  <w:num w:numId="66" w16cid:durableId="1606769515">
    <w:abstractNumId w:val="13"/>
  </w:num>
  <w:num w:numId="67" w16cid:durableId="1256472898">
    <w:abstractNumId w:val="54"/>
  </w:num>
  <w:num w:numId="68" w16cid:durableId="960039957">
    <w:abstractNumId w:val="35"/>
  </w:num>
  <w:num w:numId="69" w16cid:durableId="889610290">
    <w:abstractNumId w:val="62"/>
  </w:num>
  <w:num w:numId="70" w16cid:durableId="119879044">
    <w:abstractNumId w:val="82"/>
  </w:num>
  <w:num w:numId="71" w16cid:durableId="170146075">
    <w:abstractNumId w:val="89"/>
  </w:num>
  <w:num w:numId="72" w16cid:durableId="1149639992">
    <w:abstractNumId w:val="111"/>
  </w:num>
  <w:num w:numId="73" w16cid:durableId="1008216219">
    <w:abstractNumId w:val="59"/>
  </w:num>
  <w:num w:numId="74" w16cid:durableId="1726757441">
    <w:abstractNumId w:val="33"/>
  </w:num>
  <w:num w:numId="75" w16cid:durableId="198707901">
    <w:abstractNumId w:val="2"/>
  </w:num>
  <w:num w:numId="76" w16cid:durableId="306858796">
    <w:abstractNumId w:val="0"/>
  </w:num>
  <w:num w:numId="77" w16cid:durableId="1755466925">
    <w:abstractNumId w:val="14"/>
  </w:num>
  <w:num w:numId="78" w16cid:durableId="1250042199">
    <w:abstractNumId w:val="97"/>
  </w:num>
  <w:num w:numId="79" w16cid:durableId="2091150127">
    <w:abstractNumId w:val="71"/>
  </w:num>
  <w:num w:numId="80" w16cid:durableId="1413817552">
    <w:abstractNumId w:val="79"/>
  </w:num>
  <w:num w:numId="81" w16cid:durableId="1690984832">
    <w:abstractNumId w:val="30"/>
  </w:num>
  <w:num w:numId="82" w16cid:durableId="533736113">
    <w:abstractNumId w:val="15"/>
  </w:num>
  <w:num w:numId="83" w16cid:durableId="1020813228">
    <w:abstractNumId w:val="3"/>
  </w:num>
  <w:num w:numId="84" w16cid:durableId="1595355441">
    <w:abstractNumId w:val="25"/>
  </w:num>
  <w:num w:numId="85" w16cid:durableId="2137596463">
    <w:abstractNumId w:val="5"/>
  </w:num>
  <w:num w:numId="86" w16cid:durableId="1699312166">
    <w:abstractNumId w:val="16"/>
  </w:num>
  <w:num w:numId="87" w16cid:durableId="62719522">
    <w:abstractNumId w:val="6"/>
  </w:num>
  <w:num w:numId="88" w16cid:durableId="318928669">
    <w:abstractNumId w:val="110"/>
  </w:num>
  <w:num w:numId="89" w16cid:durableId="1824546008">
    <w:abstractNumId w:val="105"/>
  </w:num>
  <w:num w:numId="90" w16cid:durableId="1161309544">
    <w:abstractNumId w:val="101"/>
  </w:num>
  <w:num w:numId="91" w16cid:durableId="1435855324">
    <w:abstractNumId w:val="20"/>
  </w:num>
  <w:num w:numId="92" w16cid:durableId="2084793223">
    <w:abstractNumId w:val="8"/>
  </w:num>
  <w:num w:numId="93" w16cid:durableId="949818540">
    <w:abstractNumId w:val="51"/>
  </w:num>
  <w:num w:numId="94" w16cid:durableId="1153791713">
    <w:abstractNumId w:val="80"/>
  </w:num>
  <w:num w:numId="95" w16cid:durableId="1160000344">
    <w:abstractNumId w:val="91"/>
  </w:num>
  <w:num w:numId="96" w16cid:durableId="946695384">
    <w:abstractNumId w:val="92"/>
  </w:num>
  <w:num w:numId="97" w16cid:durableId="1949312134">
    <w:abstractNumId w:val="84"/>
  </w:num>
  <w:num w:numId="98" w16cid:durableId="1568808645">
    <w:abstractNumId w:val="36"/>
  </w:num>
  <w:num w:numId="99" w16cid:durableId="1991252356">
    <w:abstractNumId w:val="63"/>
  </w:num>
  <w:num w:numId="100" w16cid:durableId="1383359164">
    <w:abstractNumId w:val="70"/>
  </w:num>
  <w:num w:numId="101" w16cid:durableId="1130512124">
    <w:abstractNumId w:val="99"/>
  </w:num>
  <w:num w:numId="102" w16cid:durableId="510948145">
    <w:abstractNumId w:val="90"/>
  </w:num>
  <w:num w:numId="103" w16cid:durableId="893272051">
    <w:abstractNumId w:val="45"/>
  </w:num>
  <w:num w:numId="104" w16cid:durableId="1777551902">
    <w:abstractNumId w:val="37"/>
  </w:num>
  <w:num w:numId="105" w16cid:durableId="1401638363">
    <w:abstractNumId w:val="57"/>
  </w:num>
  <w:num w:numId="106" w16cid:durableId="1094088117">
    <w:abstractNumId w:val="61"/>
  </w:num>
  <w:num w:numId="107" w16cid:durableId="112866773">
    <w:abstractNumId w:val="50"/>
  </w:num>
  <w:num w:numId="108" w16cid:durableId="1064454910">
    <w:abstractNumId w:val="7"/>
  </w:num>
  <w:num w:numId="109" w16cid:durableId="14647874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20883814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103691854">
    <w:abstractNumId w:val="10"/>
  </w:num>
  <w:num w:numId="112" w16cid:durableId="1576933848">
    <w:abstractNumId w:val="112"/>
  </w:num>
  <w:num w:numId="113" w16cid:durableId="2039887719">
    <w:abstractNumId w:val="42"/>
  </w:num>
  <w:num w:numId="114" w16cid:durableId="1333028822">
    <w:abstractNumId w:val="44"/>
  </w:num>
  <w:num w:numId="115" w16cid:durableId="1542127635">
    <w:abstractNumId w:val="43"/>
  </w:num>
  <w:num w:numId="116" w16cid:durableId="1048215050">
    <w:abstractNumId w:val="1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drawingGridHorizontalSpacing w:val="120"/>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550"/>
    <w:rsid w:val="000010B5"/>
    <w:rsid w:val="00002389"/>
    <w:rsid w:val="00003CBF"/>
    <w:rsid w:val="000067C0"/>
    <w:rsid w:val="000079DB"/>
    <w:rsid w:val="0001185C"/>
    <w:rsid w:val="000146DB"/>
    <w:rsid w:val="0001473B"/>
    <w:rsid w:val="0001669B"/>
    <w:rsid w:val="00017128"/>
    <w:rsid w:val="000208CE"/>
    <w:rsid w:val="0002130B"/>
    <w:rsid w:val="00021357"/>
    <w:rsid w:val="000272A4"/>
    <w:rsid w:val="00030516"/>
    <w:rsid w:val="00031DDD"/>
    <w:rsid w:val="00033065"/>
    <w:rsid w:val="00033F4C"/>
    <w:rsid w:val="00035630"/>
    <w:rsid w:val="00036EA0"/>
    <w:rsid w:val="000410E3"/>
    <w:rsid w:val="00042145"/>
    <w:rsid w:val="00050879"/>
    <w:rsid w:val="0005371E"/>
    <w:rsid w:val="00053DCB"/>
    <w:rsid w:val="00054034"/>
    <w:rsid w:val="00061C24"/>
    <w:rsid w:val="00061E1E"/>
    <w:rsid w:val="00062369"/>
    <w:rsid w:val="000633E7"/>
    <w:rsid w:val="000653FF"/>
    <w:rsid w:val="00065FAD"/>
    <w:rsid w:val="00075B70"/>
    <w:rsid w:val="000760F0"/>
    <w:rsid w:val="000774C4"/>
    <w:rsid w:val="00077FB7"/>
    <w:rsid w:val="00080CF4"/>
    <w:rsid w:val="00085806"/>
    <w:rsid w:val="00086454"/>
    <w:rsid w:val="00087FF4"/>
    <w:rsid w:val="000935A6"/>
    <w:rsid w:val="000943C0"/>
    <w:rsid w:val="000943E6"/>
    <w:rsid w:val="00094AF7"/>
    <w:rsid w:val="000A041D"/>
    <w:rsid w:val="000A1AC0"/>
    <w:rsid w:val="000A1C69"/>
    <w:rsid w:val="000A3060"/>
    <w:rsid w:val="000A4A85"/>
    <w:rsid w:val="000B11E3"/>
    <w:rsid w:val="000C2395"/>
    <w:rsid w:val="000C50BC"/>
    <w:rsid w:val="000C5AA1"/>
    <w:rsid w:val="000D3185"/>
    <w:rsid w:val="000D4C33"/>
    <w:rsid w:val="000D4C6A"/>
    <w:rsid w:val="000D5FD2"/>
    <w:rsid w:val="000D7258"/>
    <w:rsid w:val="000D7F69"/>
    <w:rsid w:val="000E1996"/>
    <w:rsid w:val="000E1F9C"/>
    <w:rsid w:val="000E3578"/>
    <w:rsid w:val="000E54F8"/>
    <w:rsid w:val="000E5A67"/>
    <w:rsid w:val="000F1C3E"/>
    <w:rsid w:val="00101C6C"/>
    <w:rsid w:val="00102D37"/>
    <w:rsid w:val="0010331C"/>
    <w:rsid w:val="001049D6"/>
    <w:rsid w:val="00104AF0"/>
    <w:rsid w:val="00104D08"/>
    <w:rsid w:val="0010684B"/>
    <w:rsid w:val="001104CD"/>
    <w:rsid w:val="001132D1"/>
    <w:rsid w:val="00120599"/>
    <w:rsid w:val="00121C9C"/>
    <w:rsid w:val="00121F69"/>
    <w:rsid w:val="00123888"/>
    <w:rsid w:val="00131BFD"/>
    <w:rsid w:val="001374FC"/>
    <w:rsid w:val="00137A70"/>
    <w:rsid w:val="00137C6C"/>
    <w:rsid w:val="00141B40"/>
    <w:rsid w:val="0014704D"/>
    <w:rsid w:val="001479BA"/>
    <w:rsid w:val="0015047A"/>
    <w:rsid w:val="00151C34"/>
    <w:rsid w:val="001645C9"/>
    <w:rsid w:val="0017679C"/>
    <w:rsid w:val="00180E0E"/>
    <w:rsid w:val="0018102F"/>
    <w:rsid w:val="001821DB"/>
    <w:rsid w:val="001841F0"/>
    <w:rsid w:val="001867D9"/>
    <w:rsid w:val="0019214E"/>
    <w:rsid w:val="00193ADE"/>
    <w:rsid w:val="00195A4B"/>
    <w:rsid w:val="00196092"/>
    <w:rsid w:val="001969E7"/>
    <w:rsid w:val="00196D1C"/>
    <w:rsid w:val="001A1B7F"/>
    <w:rsid w:val="001A51BB"/>
    <w:rsid w:val="001A7B94"/>
    <w:rsid w:val="001A7DA4"/>
    <w:rsid w:val="001B289A"/>
    <w:rsid w:val="001B3C2E"/>
    <w:rsid w:val="001B4205"/>
    <w:rsid w:val="001B7732"/>
    <w:rsid w:val="001C5C5F"/>
    <w:rsid w:val="001C6B0C"/>
    <w:rsid w:val="001C703A"/>
    <w:rsid w:val="001D20B2"/>
    <w:rsid w:val="001D29E9"/>
    <w:rsid w:val="001D585A"/>
    <w:rsid w:val="001E0B4D"/>
    <w:rsid w:val="001E3452"/>
    <w:rsid w:val="001E4832"/>
    <w:rsid w:val="001E57A6"/>
    <w:rsid w:val="001F27D1"/>
    <w:rsid w:val="0020045E"/>
    <w:rsid w:val="00203C26"/>
    <w:rsid w:val="00204EBA"/>
    <w:rsid w:val="0021450D"/>
    <w:rsid w:val="002153B5"/>
    <w:rsid w:val="00222A40"/>
    <w:rsid w:val="00222BB3"/>
    <w:rsid w:val="00223CAA"/>
    <w:rsid w:val="002256EF"/>
    <w:rsid w:val="00226703"/>
    <w:rsid w:val="002348C6"/>
    <w:rsid w:val="00234997"/>
    <w:rsid w:val="0024293D"/>
    <w:rsid w:val="00243DD5"/>
    <w:rsid w:val="0024650B"/>
    <w:rsid w:val="00254323"/>
    <w:rsid w:val="00254FD7"/>
    <w:rsid w:val="0025531E"/>
    <w:rsid w:val="00255434"/>
    <w:rsid w:val="002564C7"/>
    <w:rsid w:val="0025658A"/>
    <w:rsid w:val="00262E3F"/>
    <w:rsid w:val="00263F70"/>
    <w:rsid w:val="00267F26"/>
    <w:rsid w:val="002700FC"/>
    <w:rsid w:val="002733AA"/>
    <w:rsid w:val="0027794D"/>
    <w:rsid w:val="0028341A"/>
    <w:rsid w:val="0028403E"/>
    <w:rsid w:val="0028511E"/>
    <w:rsid w:val="002906F2"/>
    <w:rsid w:val="00290B48"/>
    <w:rsid w:val="00296973"/>
    <w:rsid w:val="002A02EB"/>
    <w:rsid w:val="002A1FE7"/>
    <w:rsid w:val="002A4AEF"/>
    <w:rsid w:val="002B0303"/>
    <w:rsid w:val="002B063C"/>
    <w:rsid w:val="002B30A8"/>
    <w:rsid w:val="002B3E22"/>
    <w:rsid w:val="002B5297"/>
    <w:rsid w:val="002C1038"/>
    <w:rsid w:val="002C364D"/>
    <w:rsid w:val="002C58F9"/>
    <w:rsid w:val="002C5F9C"/>
    <w:rsid w:val="002C6334"/>
    <w:rsid w:val="002C7978"/>
    <w:rsid w:val="002D3221"/>
    <w:rsid w:val="002D52FA"/>
    <w:rsid w:val="002D5DFC"/>
    <w:rsid w:val="002E23AE"/>
    <w:rsid w:val="002E3451"/>
    <w:rsid w:val="002E6F58"/>
    <w:rsid w:val="002E7425"/>
    <w:rsid w:val="002E7E85"/>
    <w:rsid w:val="002F0AA3"/>
    <w:rsid w:val="002F4F68"/>
    <w:rsid w:val="003018DA"/>
    <w:rsid w:val="0030673F"/>
    <w:rsid w:val="00306C73"/>
    <w:rsid w:val="003074AD"/>
    <w:rsid w:val="00311236"/>
    <w:rsid w:val="00316C48"/>
    <w:rsid w:val="003229A3"/>
    <w:rsid w:val="00336259"/>
    <w:rsid w:val="003436BF"/>
    <w:rsid w:val="0034444F"/>
    <w:rsid w:val="00347DB4"/>
    <w:rsid w:val="0035144E"/>
    <w:rsid w:val="003515C6"/>
    <w:rsid w:val="00353319"/>
    <w:rsid w:val="003535C9"/>
    <w:rsid w:val="0035586A"/>
    <w:rsid w:val="00360B12"/>
    <w:rsid w:val="00361EB8"/>
    <w:rsid w:val="00364822"/>
    <w:rsid w:val="00365CE5"/>
    <w:rsid w:val="00365FD8"/>
    <w:rsid w:val="003666B1"/>
    <w:rsid w:val="00366BF7"/>
    <w:rsid w:val="003673B9"/>
    <w:rsid w:val="00370104"/>
    <w:rsid w:val="00371D51"/>
    <w:rsid w:val="0037382E"/>
    <w:rsid w:val="00374C1D"/>
    <w:rsid w:val="00376E25"/>
    <w:rsid w:val="003771A5"/>
    <w:rsid w:val="003835C0"/>
    <w:rsid w:val="00386AA4"/>
    <w:rsid w:val="003873E8"/>
    <w:rsid w:val="00394A1D"/>
    <w:rsid w:val="00395501"/>
    <w:rsid w:val="003964FD"/>
    <w:rsid w:val="0039798D"/>
    <w:rsid w:val="003A3457"/>
    <w:rsid w:val="003A5DF6"/>
    <w:rsid w:val="003B5874"/>
    <w:rsid w:val="003C44A3"/>
    <w:rsid w:val="003C4F32"/>
    <w:rsid w:val="003C5843"/>
    <w:rsid w:val="003C7F54"/>
    <w:rsid w:val="003D196E"/>
    <w:rsid w:val="003D29E0"/>
    <w:rsid w:val="003E2A10"/>
    <w:rsid w:val="003E547C"/>
    <w:rsid w:val="003E5C99"/>
    <w:rsid w:val="003E61EA"/>
    <w:rsid w:val="003F03C6"/>
    <w:rsid w:val="003F2617"/>
    <w:rsid w:val="00401386"/>
    <w:rsid w:val="004031AD"/>
    <w:rsid w:val="004101D2"/>
    <w:rsid w:val="00411144"/>
    <w:rsid w:val="004112E8"/>
    <w:rsid w:val="0041287A"/>
    <w:rsid w:val="00413309"/>
    <w:rsid w:val="0041374B"/>
    <w:rsid w:val="00414C51"/>
    <w:rsid w:val="00415AA4"/>
    <w:rsid w:val="0041780D"/>
    <w:rsid w:val="00417D82"/>
    <w:rsid w:val="0042553B"/>
    <w:rsid w:val="004309FF"/>
    <w:rsid w:val="00431FBF"/>
    <w:rsid w:val="00434034"/>
    <w:rsid w:val="00434D9A"/>
    <w:rsid w:val="0043517B"/>
    <w:rsid w:val="00442C89"/>
    <w:rsid w:val="004433B1"/>
    <w:rsid w:val="0045163B"/>
    <w:rsid w:val="00452685"/>
    <w:rsid w:val="00453FD3"/>
    <w:rsid w:val="00455F9A"/>
    <w:rsid w:val="0046106C"/>
    <w:rsid w:val="00466436"/>
    <w:rsid w:val="00470E24"/>
    <w:rsid w:val="004719D6"/>
    <w:rsid w:val="0047672C"/>
    <w:rsid w:val="00476A76"/>
    <w:rsid w:val="00477646"/>
    <w:rsid w:val="0048349F"/>
    <w:rsid w:val="004900B8"/>
    <w:rsid w:val="004A01FA"/>
    <w:rsid w:val="004A0800"/>
    <w:rsid w:val="004A343E"/>
    <w:rsid w:val="004A5B0C"/>
    <w:rsid w:val="004A6009"/>
    <w:rsid w:val="004A6487"/>
    <w:rsid w:val="004A76D4"/>
    <w:rsid w:val="004C1926"/>
    <w:rsid w:val="004C3684"/>
    <w:rsid w:val="004C50B1"/>
    <w:rsid w:val="004C605C"/>
    <w:rsid w:val="004D1CA0"/>
    <w:rsid w:val="004D33CD"/>
    <w:rsid w:val="004E1817"/>
    <w:rsid w:val="004E32AB"/>
    <w:rsid w:val="004E409C"/>
    <w:rsid w:val="004E6254"/>
    <w:rsid w:val="004F20A8"/>
    <w:rsid w:val="004F3CFD"/>
    <w:rsid w:val="004F4B5A"/>
    <w:rsid w:val="004F6B6C"/>
    <w:rsid w:val="004F71E5"/>
    <w:rsid w:val="004F7D4A"/>
    <w:rsid w:val="00506C86"/>
    <w:rsid w:val="005118E8"/>
    <w:rsid w:val="00512940"/>
    <w:rsid w:val="0051702A"/>
    <w:rsid w:val="0052026A"/>
    <w:rsid w:val="005224A3"/>
    <w:rsid w:val="00523B33"/>
    <w:rsid w:val="00523B50"/>
    <w:rsid w:val="00530BDD"/>
    <w:rsid w:val="00532E0A"/>
    <w:rsid w:val="0053301E"/>
    <w:rsid w:val="00534012"/>
    <w:rsid w:val="005364F0"/>
    <w:rsid w:val="005376C7"/>
    <w:rsid w:val="00541172"/>
    <w:rsid w:val="00544F4A"/>
    <w:rsid w:val="00545FAC"/>
    <w:rsid w:val="0055351F"/>
    <w:rsid w:val="00562324"/>
    <w:rsid w:val="00562C86"/>
    <w:rsid w:val="0056619F"/>
    <w:rsid w:val="00576A04"/>
    <w:rsid w:val="005822CB"/>
    <w:rsid w:val="0058270C"/>
    <w:rsid w:val="00582FA0"/>
    <w:rsid w:val="005836AA"/>
    <w:rsid w:val="00583A4B"/>
    <w:rsid w:val="00587B09"/>
    <w:rsid w:val="005921F7"/>
    <w:rsid w:val="005938FD"/>
    <w:rsid w:val="00595138"/>
    <w:rsid w:val="005A0ECA"/>
    <w:rsid w:val="005A208C"/>
    <w:rsid w:val="005C37E0"/>
    <w:rsid w:val="005C6C63"/>
    <w:rsid w:val="005C7E75"/>
    <w:rsid w:val="005D1335"/>
    <w:rsid w:val="005D59B6"/>
    <w:rsid w:val="005E03BC"/>
    <w:rsid w:val="005E0EB3"/>
    <w:rsid w:val="005E7D0C"/>
    <w:rsid w:val="005F0C02"/>
    <w:rsid w:val="005F0E10"/>
    <w:rsid w:val="005F204A"/>
    <w:rsid w:val="005F3D6F"/>
    <w:rsid w:val="006014E5"/>
    <w:rsid w:val="00601C94"/>
    <w:rsid w:val="006024AF"/>
    <w:rsid w:val="0060414E"/>
    <w:rsid w:val="00604F5C"/>
    <w:rsid w:val="00610801"/>
    <w:rsid w:val="00610AAA"/>
    <w:rsid w:val="00615CE4"/>
    <w:rsid w:val="00620670"/>
    <w:rsid w:val="00620EF5"/>
    <w:rsid w:val="006219E5"/>
    <w:rsid w:val="00623FA7"/>
    <w:rsid w:val="00624341"/>
    <w:rsid w:val="006247BB"/>
    <w:rsid w:val="0062730F"/>
    <w:rsid w:val="006313B2"/>
    <w:rsid w:val="0063224B"/>
    <w:rsid w:val="00634212"/>
    <w:rsid w:val="00637D5D"/>
    <w:rsid w:val="00642E1F"/>
    <w:rsid w:val="00645B34"/>
    <w:rsid w:val="006467ED"/>
    <w:rsid w:val="00646ECB"/>
    <w:rsid w:val="006516AF"/>
    <w:rsid w:val="00651851"/>
    <w:rsid w:val="006526DD"/>
    <w:rsid w:val="0065345B"/>
    <w:rsid w:val="00653DF0"/>
    <w:rsid w:val="00654C66"/>
    <w:rsid w:val="00665612"/>
    <w:rsid w:val="00665E41"/>
    <w:rsid w:val="006663D8"/>
    <w:rsid w:val="0066750A"/>
    <w:rsid w:val="00667AE7"/>
    <w:rsid w:val="00674844"/>
    <w:rsid w:val="006774FA"/>
    <w:rsid w:val="00681594"/>
    <w:rsid w:val="00681D2C"/>
    <w:rsid w:val="00684F0F"/>
    <w:rsid w:val="0068508A"/>
    <w:rsid w:val="006904A8"/>
    <w:rsid w:val="006908CA"/>
    <w:rsid w:val="00692E30"/>
    <w:rsid w:val="00693A41"/>
    <w:rsid w:val="00696E2C"/>
    <w:rsid w:val="006975C3"/>
    <w:rsid w:val="006A1920"/>
    <w:rsid w:val="006A3BF5"/>
    <w:rsid w:val="006A4B0D"/>
    <w:rsid w:val="006B140E"/>
    <w:rsid w:val="006B15FD"/>
    <w:rsid w:val="006B2E97"/>
    <w:rsid w:val="006B5D71"/>
    <w:rsid w:val="006B6076"/>
    <w:rsid w:val="006C11BB"/>
    <w:rsid w:val="006C3F7D"/>
    <w:rsid w:val="006C7550"/>
    <w:rsid w:val="006C7D42"/>
    <w:rsid w:val="006D0E34"/>
    <w:rsid w:val="006D2863"/>
    <w:rsid w:val="006D34E9"/>
    <w:rsid w:val="006D4CDB"/>
    <w:rsid w:val="006D7F75"/>
    <w:rsid w:val="006E0C6D"/>
    <w:rsid w:val="006E0DE2"/>
    <w:rsid w:val="006E364F"/>
    <w:rsid w:val="006E44EF"/>
    <w:rsid w:val="006E56C4"/>
    <w:rsid w:val="006E5E12"/>
    <w:rsid w:val="006E64D8"/>
    <w:rsid w:val="006F0AFD"/>
    <w:rsid w:val="006F16E5"/>
    <w:rsid w:val="006F18F6"/>
    <w:rsid w:val="006F2370"/>
    <w:rsid w:val="006F7C51"/>
    <w:rsid w:val="0070102B"/>
    <w:rsid w:val="00702920"/>
    <w:rsid w:val="00706AE9"/>
    <w:rsid w:val="00711B6E"/>
    <w:rsid w:val="00713D9C"/>
    <w:rsid w:val="0071524D"/>
    <w:rsid w:val="007166DC"/>
    <w:rsid w:val="00717EC6"/>
    <w:rsid w:val="007208A7"/>
    <w:rsid w:val="00721687"/>
    <w:rsid w:val="00721E1D"/>
    <w:rsid w:val="007268F4"/>
    <w:rsid w:val="00731A3A"/>
    <w:rsid w:val="007360A6"/>
    <w:rsid w:val="00740061"/>
    <w:rsid w:val="0074195D"/>
    <w:rsid w:val="00741C36"/>
    <w:rsid w:val="0074433A"/>
    <w:rsid w:val="00747725"/>
    <w:rsid w:val="00750718"/>
    <w:rsid w:val="00756904"/>
    <w:rsid w:val="00764648"/>
    <w:rsid w:val="00764BB1"/>
    <w:rsid w:val="00767C2B"/>
    <w:rsid w:val="00771D06"/>
    <w:rsid w:val="007726BA"/>
    <w:rsid w:val="00773A2F"/>
    <w:rsid w:val="007748B9"/>
    <w:rsid w:val="00782058"/>
    <w:rsid w:val="00782D70"/>
    <w:rsid w:val="007830B2"/>
    <w:rsid w:val="007834C2"/>
    <w:rsid w:val="00785920"/>
    <w:rsid w:val="00792AE4"/>
    <w:rsid w:val="007950AE"/>
    <w:rsid w:val="00796EE4"/>
    <w:rsid w:val="007A3353"/>
    <w:rsid w:val="007A3C1B"/>
    <w:rsid w:val="007B3492"/>
    <w:rsid w:val="007C0E9D"/>
    <w:rsid w:val="007C1A33"/>
    <w:rsid w:val="007C1A5E"/>
    <w:rsid w:val="007C1B5F"/>
    <w:rsid w:val="007C1C12"/>
    <w:rsid w:val="007C2866"/>
    <w:rsid w:val="007C2F67"/>
    <w:rsid w:val="007D2135"/>
    <w:rsid w:val="007D247E"/>
    <w:rsid w:val="007D5989"/>
    <w:rsid w:val="007D644C"/>
    <w:rsid w:val="007E79A0"/>
    <w:rsid w:val="007F5F20"/>
    <w:rsid w:val="007F778D"/>
    <w:rsid w:val="00800A6E"/>
    <w:rsid w:val="008015A8"/>
    <w:rsid w:val="00805FAF"/>
    <w:rsid w:val="008060FC"/>
    <w:rsid w:val="0081232E"/>
    <w:rsid w:val="008141AB"/>
    <w:rsid w:val="00815032"/>
    <w:rsid w:val="00815FA3"/>
    <w:rsid w:val="00816CF8"/>
    <w:rsid w:val="00824BA8"/>
    <w:rsid w:val="008308E9"/>
    <w:rsid w:val="00832EE8"/>
    <w:rsid w:val="008345FC"/>
    <w:rsid w:val="00835DFA"/>
    <w:rsid w:val="0083684E"/>
    <w:rsid w:val="00837C1A"/>
    <w:rsid w:val="00844C1A"/>
    <w:rsid w:val="008470C8"/>
    <w:rsid w:val="008478EC"/>
    <w:rsid w:val="00860505"/>
    <w:rsid w:val="008620E2"/>
    <w:rsid w:val="008631E0"/>
    <w:rsid w:val="00863F08"/>
    <w:rsid w:val="008728F2"/>
    <w:rsid w:val="00874F40"/>
    <w:rsid w:val="0087587C"/>
    <w:rsid w:val="00875B87"/>
    <w:rsid w:val="00880483"/>
    <w:rsid w:val="00880E60"/>
    <w:rsid w:val="0088206F"/>
    <w:rsid w:val="00883D26"/>
    <w:rsid w:val="008876B6"/>
    <w:rsid w:val="008913D7"/>
    <w:rsid w:val="008936B2"/>
    <w:rsid w:val="00894306"/>
    <w:rsid w:val="008A17E1"/>
    <w:rsid w:val="008A1994"/>
    <w:rsid w:val="008A2988"/>
    <w:rsid w:val="008A5DEE"/>
    <w:rsid w:val="008A6F06"/>
    <w:rsid w:val="008B0113"/>
    <w:rsid w:val="008B1D18"/>
    <w:rsid w:val="008B24B1"/>
    <w:rsid w:val="008B2558"/>
    <w:rsid w:val="008B4081"/>
    <w:rsid w:val="008B4B2D"/>
    <w:rsid w:val="008B4C17"/>
    <w:rsid w:val="008B53D1"/>
    <w:rsid w:val="008B5557"/>
    <w:rsid w:val="008C30A6"/>
    <w:rsid w:val="008C4E1D"/>
    <w:rsid w:val="008C4F77"/>
    <w:rsid w:val="008C695E"/>
    <w:rsid w:val="008D6A33"/>
    <w:rsid w:val="008D7EA0"/>
    <w:rsid w:val="008E0067"/>
    <w:rsid w:val="008E0FD8"/>
    <w:rsid w:val="008E4B6E"/>
    <w:rsid w:val="008E55BD"/>
    <w:rsid w:val="008E6044"/>
    <w:rsid w:val="008E6C47"/>
    <w:rsid w:val="008E6EF8"/>
    <w:rsid w:val="008E7ABE"/>
    <w:rsid w:val="008F5660"/>
    <w:rsid w:val="009021DE"/>
    <w:rsid w:val="00906ED5"/>
    <w:rsid w:val="009121F0"/>
    <w:rsid w:val="0091433A"/>
    <w:rsid w:val="0091726B"/>
    <w:rsid w:val="00920BF5"/>
    <w:rsid w:val="00924A00"/>
    <w:rsid w:val="00925478"/>
    <w:rsid w:val="00926F52"/>
    <w:rsid w:val="00940E70"/>
    <w:rsid w:val="009410C6"/>
    <w:rsid w:val="009431D1"/>
    <w:rsid w:val="00943453"/>
    <w:rsid w:val="00944DE0"/>
    <w:rsid w:val="009511B9"/>
    <w:rsid w:val="00953945"/>
    <w:rsid w:val="00954E4A"/>
    <w:rsid w:val="009570AB"/>
    <w:rsid w:val="009572AD"/>
    <w:rsid w:val="00957C4D"/>
    <w:rsid w:val="00962A77"/>
    <w:rsid w:val="00962F2F"/>
    <w:rsid w:val="009645B6"/>
    <w:rsid w:val="00964896"/>
    <w:rsid w:val="00965F8E"/>
    <w:rsid w:val="00970F69"/>
    <w:rsid w:val="009727AC"/>
    <w:rsid w:val="009731FB"/>
    <w:rsid w:val="00977C5C"/>
    <w:rsid w:val="00985168"/>
    <w:rsid w:val="009860C2"/>
    <w:rsid w:val="009905DD"/>
    <w:rsid w:val="00996778"/>
    <w:rsid w:val="009A0E42"/>
    <w:rsid w:val="009A1FD3"/>
    <w:rsid w:val="009A481A"/>
    <w:rsid w:val="009A4AE4"/>
    <w:rsid w:val="009A5BA4"/>
    <w:rsid w:val="009B339E"/>
    <w:rsid w:val="009B491A"/>
    <w:rsid w:val="009B60A1"/>
    <w:rsid w:val="009C0FC2"/>
    <w:rsid w:val="009C70FC"/>
    <w:rsid w:val="009C7AA5"/>
    <w:rsid w:val="009E3397"/>
    <w:rsid w:val="009E3E3F"/>
    <w:rsid w:val="009F0F79"/>
    <w:rsid w:val="009F11D9"/>
    <w:rsid w:val="009F22EC"/>
    <w:rsid w:val="009F3135"/>
    <w:rsid w:val="009F3ACA"/>
    <w:rsid w:val="00A014AB"/>
    <w:rsid w:val="00A056E8"/>
    <w:rsid w:val="00A078F1"/>
    <w:rsid w:val="00A15292"/>
    <w:rsid w:val="00A20323"/>
    <w:rsid w:val="00A209F9"/>
    <w:rsid w:val="00A20BF1"/>
    <w:rsid w:val="00A210C8"/>
    <w:rsid w:val="00A2383F"/>
    <w:rsid w:val="00A239CE"/>
    <w:rsid w:val="00A2447B"/>
    <w:rsid w:val="00A24A6C"/>
    <w:rsid w:val="00A31C71"/>
    <w:rsid w:val="00A339E2"/>
    <w:rsid w:val="00A372D6"/>
    <w:rsid w:val="00A42853"/>
    <w:rsid w:val="00A429C6"/>
    <w:rsid w:val="00A55961"/>
    <w:rsid w:val="00A55E1B"/>
    <w:rsid w:val="00A571E3"/>
    <w:rsid w:val="00A6146A"/>
    <w:rsid w:val="00A62B81"/>
    <w:rsid w:val="00A721F6"/>
    <w:rsid w:val="00A73893"/>
    <w:rsid w:val="00A869F2"/>
    <w:rsid w:val="00A91DBA"/>
    <w:rsid w:val="00A94F4B"/>
    <w:rsid w:val="00A97EF2"/>
    <w:rsid w:val="00AA4399"/>
    <w:rsid w:val="00AA502D"/>
    <w:rsid w:val="00AA5EF1"/>
    <w:rsid w:val="00AA7643"/>
    <w:rsid w:val="00AA781F"/>
    <w:rsid w:val="00AB22AF"/>
    <w:rsid w:val="00AB3AE4"/>
    <w:rsid w:val="00AB3E2B"/>
    <w:rsid w:val="00AB4C98"/>
    <w:rsid w:val="00AB5626"/>
    <w:rsid w:val="00AB71EA"/>
    <w:rsid w:val="00AC03E1"/>
    <w:rsid w:val="00AC605B"/>
    <w:rsid w:val="00AD0533"/>
    <w:rsid w:val="00AD1FAE"/>
    <w:rsid w:val="00AD4BFF"/>
    <w:rsid w:val="00AE40E0"/>
    <w:rsid w:val="00AE46A3"/>
    <w:rsid w:val="00AF2480"/>
    <w:rsid w:val="00AF2655"/>
    <w:rsid w:val="00AF34FB"/>
    <w:rsid w:val="00AF58BA"/>
    <w:rsid w:val="00AF6B62"/>
    <w:rsid w:val="00AF7FF9"/>
    <w:rsid w:val="00B014B1"/>
    <w:rsid w:val="00B01A26"/>
    <w:rsid w:val="00B046EE"/>
    <w:rsid w:val="00B0721F"/>
    <w:rsid w:val="00B10B55"/>
    <w:rsid w:val="00B14A57"/>
    <w:rsid w:val="00B1552A"/>
    <w:rsid w:val="00B171F3"/>
    <w:rsid w:val="00B24BD7"/>
    <w:rsid w:val="00B27CE5"/>
    <w:rsid w:val="00B27F11"/>
    <w:rsid w:val="00B32981"/>
    <w:rsid w:val="00B331E0"/>
    <w:rsid w:val="00B33591"/>
    <w:rsid w:val="00B33706"/>
    <w:rsid w:val="00B33939"/>
    <w:rsid w:val="00B37B44"/>
    <w:rsid w:val="00B41D6E"/>
    <w:rsid w:val="00B42EF7"/>
    <w:rsid w:val="00B44D6F"/>
    <w:rsid w:val="00B44E06"/>
    <w:rsid w:val="00B51BB8"/>
    <w:rsid w:val="00B53203"/>
    <w:rsid w:val="00B57EE6"/>
    <w:rsid w:val="00B625F6"/>
    <w:rsid w:val="00B62695"/>
    <w:rsid w:val="00B63252"/>
    <w:rsid w:val="00B652A9"/>
    <w:rsid w:val="00B77ED1"/>
    <w:rsid w:val="00B80285"/>
    <w:rsid w:val="00B81C71"/>
    <w:rsid w:val="00B81E01"/>
    <w:rsid w:val="00B82140"/>
    <w:rsid w:val="00B82626"/>
    <w:rsid w:val="00B9305C"/>
    <w:rsid w:val="00B94228"/>
    <w:rsid w:val="00B968D9"/>
    <w:rsid w:val="00B9742B"/>
    <w:rsid w:val="00BA3548"/>
    <w:rsid w:val="00BA5433"/>
    <w:rsid w:val="00BA5AAD"/>
    <w:rsid w:val="00BB3FFE"/>
    <w:rsid w:val="00BB40F1"/>
    <w:rsid w:val="00BB435E"/>
    <w:rsid w:val="00BB55EA"/>
    <w:rsid w:val="00BC041F"/>
    <w:rsid w:val="00BC1862"/>
    <w:rsid w:val="00BC23EC"/>
    <w:rsid w:val="00BC350C"/>
    <w:rsid w:val="00BC4639"/>
    <w:rsid w:val="00BD236D"/>
    <w:rsid w:val="00BD43C3"/>
    <w:rsid w:val="00BD6D7C"/>
    <w:rsid w:val="00BE076B"/>
    <w:rsid w:val="00BE35A0"/>
    <w:rsid w:val="00BE4605"/>
    <w:rsid w:val="00BE51D5"/>
    <w:rsid w:val="00C00153"/>
    <w:rsid w:val="00C01B15"/>
    <w:rsid w:val="00C05C51"/>
    <w:rsid w:val="00C11D16"/>
    <w:rsid w:val="00C12187"/>
    <w:rsid w:val="00C12927"/>
    <w:rsid w:val="00C13681"/>
    <w:rsid w:val="00C15C43"/>
    <w:rsid w:val="00C25AD4"/>
    <w:rsid w:val="00C263BA"/>
    <w:rsid w:val="00C273BB"/>
    <w:rsid w:val="00C303BC"/>
    <w:rsid w:val="00C335FB"/>
    <w:rsid w:val="00C34003"/>
    <w:rsid w:val="00C37B67"/>
    <w:rsid w:val="00C41328"/>
    <w:rsid w:val="00C42A05"/>
    <w:rsid w:val="00C44A52"/>
    <w:rsid w:val="00C44CE4"/>
    <w:rsid w:val="00C454BE"/>
    <w:rsid w:val="00C55AE9"/>
    <w:rsid w:val="00C55D3E"/>
    <w:rsid w:val="00C600BE"/>
    <w:rsid w:val="00C62458"/>
    <w:rsid w:val="00C6519D"/>
    <w:rsid w:val="00C670F3"/>
    <w:rsid w:val="00C70A50"/>
    <w:rsid w:val="00C70CC0"/>
    <w:rsid w:val="00C71599"/>
    <w:rsid w:val="00C752BA"/>
    <w:rsid w:val="00C84150"/>
    <w:rsid w:val="00C860AB"/>
    <w:rsid w:val="00C950C8"/>
    <w:rsid w:val="00CA1CCC"/>
    <w:rsid w:val="00CA6891"/>
    <w:rsid w:val="00CA6C83"/>
    <w:rsid w:val="00CB001E"/>
    <w:rsid w:val="00CB096C"/>
    <w:rsid w:val="00CB1422"/>
    <w:rsid w:val="00CB2043"/>
    <w:rsid w:val="00CB3687"/>
    <w:rsid w:val="00CB4AE1"/>
    <w:rsid w:val="00CB6105"/>
    <w:rsid w:val="00CB636E"/>
    <w:rsid w:val="00CB6D2E"/>
    <w:rsid w:val="00CB79AB"/>
    <w:rsid w:val="00CC0256"/>
    <w:rsid w:val="00CC07DF"/>
    <w:rsid w:val="00CC0AC2"/>
    <w:rsid w:val="00CC1405"/>
    <w:rsid w:val="00CC2461"/>
    <w:rsid w:val="00CC35DF"/>
    <w:rsid w:val="00CC58B3"/>
    <w:rsid w:val="00CD4FF8"/>
    <w:rsid w:val="00CD70B5"/>
    <w:rsid w:val="00CE0469"/>
    <w:rsid w:val="00CE0C1A"/>
    <w:rsid w:val="00CE6621"/>
    <w:rsid w:val="00CF0D14"/>
    <w:rsid w:val="00CF1E1C"/>
    <w:rsid w:val="00CF250F"/>
    <w:rsid w:val="00CF3C8B"/>
    <w:rsid w:val="00CF4B14"/>
    <w:rsid w:val="00D00A89"/>
    <w:rsid w:val="00D01C27"/>
    <w:rsid w:val="00D01E4A"/>
    <w:rsid w:val="00D02B4C"/>
    <w:rsid w:val="00D02DA6"/>
    <w:rsid w:val="00D03A96"/>
    <w:rsid w:val="00D10D84"/>
    <w:rsid w:val="00D111B4"/>
    <w:rsid w:val="00D13282"/>
    <w:rsid w:val="00D14374"/>
    <w:rsid w:val="00D31C18"/>
    <w:rsid w:val="00D32F76"/>
    <w:rsid w:val="00D34C13"/>
    <w:rsid w:val="00D3649B"/>
    <w:rsid w:val="00D36C71"/>
    <w:rsid w:val="00D37298"/>
    <w:rsid w:val="00D40898"/>
    <w:rsid w:val="00D42885"/>
    <w:rsid w:val="00D4379F"/>
    <w:rsid w:val="00D45EC1"/>
    <w:rsid w:val="00D506F9"/>
    <w:rsid w:val="00D509BB"/>
    <w:rsid w:val="00D51E95"/>
    <w:rsid w:val="00D564C7"/>
    <w:rsid w:val="00D57792"/>
    <w:rsid w:val="00D63085"/>
    <w:rsid w:val="00D63603"/>
    <w:rsid w:val="00D63D60"/>
    <w:rsid w:val="00D665E2"/>
    <w:rsid w:val="00D670FF"/>
    <w:rsid w:val="00D701B5"/>
    <w:rsid w:val="00D70815"/>
    <w:rsid w:val="00D74DD4"/>
    <w:rsid w:val="00D75814"/>
    <w:rsid w:val="00D83E9E"/>
    <w:rsid w:val="00D83FF0"/>
    <w:rsid w:val="00D91FB5"/>
    <w:rsid w:val="00D94E90"/>
    <w:rsid w:val="00DA086D"/>
    <w:rsid w:val="00DA4276"/>
    <w:rsid w:val="00DA57DB"/>
    <w:rsid w:val="00DA728E"/>
    <w:rsid w:val="00DB11C9"/>
    <w:rsid w:val="00DB3D8B"/>
    <w:rsid w:val="00DC00E1"/>
    <w:rsid w:val="00DC3811"/>
    <w:rsid w:val="00DC440C"/>
    <w:rsid w:val="00DD0045"/>
    <w:rsid w:val="00DD055A"/>
    <w:rsid w:val="00DD0913"/>
    <w:rsid w:val="00DD0AA6"/>
    <w:rsid w:val="00DD160B"/>
    <w:rsid w:val="00DD7878"/>
    <w:rsid w:val="00DD78AE"/>
    <w:rsid w:val="00DE0AD7"/>
    <w:rsid w:val="00DF6502"/>
    <w:rsid w:val="00DF77C6"/>
    <w:rsid w:val="00E01380"/>
    <w:rsid w:val="00E02747"/>
    <w:rsid w:val="00E03210"/>
    <w:rsid w:val="00E03CDB"/>
    <w:rsid w:val="00E06061"/>
    <w:rsid w:val="00E13A8D"/>
    <w:rsid w:val="00E1546E"/>
    <w:rsid w:val="00E16208"/>
    <w:rsid w:val="00E16F95"/>
    <w:rsid w:val="00E170AA"/>
    <w:rsid w:val="00E2015D"/>
    <w:rsid w:val="00E236E9"/>
    <w:rsid w:val="00E24853"/>
    <w:rsid w:val="00E257EF"/>
    <w:rsid w:val="00E26A16"/>
    <w:rsid w:val="00E309E1"/>
    <w:rsid w:val="00E32900"/>
    <w:rsid w:val="00E34F1F"/>
    <w:rsid w:val="00E37EF6"/>
    <w:rsid w:val="00E41A04"/>
    <w:rsid w:val="00E41A23"/>
    <w:rsid w:val="00E461E7"/>
    <w:rsid w:val="00E55F09"/>
    <w:rsid w:val="00E57BC1"/>
    <w:rsid w:val="00E60DF2"/>
    <w:rsid w:val="00E61158"/>
    <w:rsid w:val="00E66126"/>
    <w:rsid w:val="00E7119C"/>
    <w:rsid w:val="00E75BB2"/>
    <w:rsid w:val="00E76DA6"/>
    <w:rsid w:val="00E83AA8"/>
    <w:rsid w:val="00E851F3"/>
    <w:rsid w:val="00E90572"/>
    <w:rsid w:val="00E96F2B"/>
    <w:rsid w:val="00EA1C91"/>
    <w:rsid w:val="00EA1CE0"/>
    <w:rsid w:val="00EA2897"/>
    <w:rsid w:val="00EA323F"/>
    <w:rsid w:val="00EA48D4"/>
    <w:rsid w:val="00EA5A48"/>
    <w:rsid w:val="00EC04C1"/>
    <w:rsid w:val="00EC596B"/>
    <w:rsid w:val="00ED0239"/>
    <w:rsid w:val="00ED1661"/>
    <w:rsid w:val="00ED4355"/>
    <w:rsid w:val="00EE0C85"/>
    <w:rsid w:val="00EE17B2"/>
    <w:rsid w:val="00EE325F"/>
    <w:rsid w:val="00EE68CA"/>
    <w:rsid w:val="00EE79B2"/>
    <w:rsid w:val="00EF01E1"/>
    <w:rsid w:val="00EF26F4"/>
    <w:rsid w:val="00EF5E2F"/>
    <w:rsid w:val="00F11144"/>
    <w:rsid w:val="00F12A42"/>
    <w:rsid w:val="00F12FA0"/>
    <w:rsid w:val="00F201EA"/>
    <w:rsid w:val="00F20BE7"/>
    <w:rsid w:val="00F22949"/>
    <w:rsid w:val="00F24F8B"/>
    <w:rsid w:val="00F30C28"/>
    <w:rsid w:val="00F31237"/>
    <w:rsid w:val="00F319BF"/>
    <w:rsid w:val="00F47A04"/>
    <w:rsid w:val="00F47AE5"/>
    <w:rsid w:val="00F50970"/>
    <w:rsid w:val="00F563EF"/>
    <w:rsid w:val="00F6422B"/>
    <w:rsid w:val="00F648AB"/>
    <w:rsid w:val="00F64F2F"/>
    <w:rsid w:val="00F7007B"/>
    <w:rsid w:val="00F72535"/>
    <w:rsid w:val="00F75696"/>
    <w:rsid w:val="00F757D5"/>
    <w:rsid w:val="00F765A1"/>
    <w:rsid w:val="00F809AC"/>
    <w:rsid w:val="00F8136E"/>
    <w:rsid w:val="00F81609"/>
    <w:rsid w:val="00F82DCD"/>
    <w:rsid w:val="00F851AE"/>
    <w:rsid w:val="00F87C6D"/>
    <w:rsid w:val="00F90220"/>
    <w:rsid w:val="00F92504"/>
    <w:rsid w:val="00F957C4"/>
    <w:rsid w:val="00FA29C4"/>
    <w:rsid w:val="00FA2DF8"/>
    <w:rsid w:val="00FA3550"/>
    <w:rsid w:val="00FA3FC1"/>
    <w:rsid w:val="00FA4147"/>
    <w:rsid w:val="00FA4833"/>
    <w:rsid w:val="00FB0CD5"/>
    <w:rsid w:val="00FB2F2D"/>
    <w:rsid w:val="00FB3EF5"/>
    <w:rsid w:val="00FB5569"/>
    <w:rsid w:val="00FC2336"/>
    <w:rsid w:val="00FC6FD4"/>
    <w:rsid w:val="00FC752B"/>
    <w:rsid w:val="00FD0D91"/>
    <w:rsid w:val="00FD3BE9"/>
    <w:rsid w:val="00FD3D18"/>
    <w:rsid w:val="00FD6C17"/>
    <w:rsid w:val="00FD7A9B"/>
    <w:rsid w:val="00FE0BB0"/>
    <w:rsid w:val="00FE1B02"/>
    <w:rsid w:val="00FE2E78"/>
    <w:rsid w:val="00FE433A"/>
    <w:rsid w:val="00FE5BC3"/>
    <w:rsid w:val="00FF0057"/>
    <w:rsid w:val="00FF2199"/>
    <w:rsid w:val="00FF5C1B"/>
    <w:rsid w:val="00FF603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5E1E4"/>
  <w15:docId w15:val="{19B3B913-7BD0-43B9-A620-D2238366D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70815"/>
    <w:rPr>
      <w:sz w:val="24"/>
      <w:szCs w:val="24"/>
    </w:rPr>
  </w:style>
  <w:style w:type="paragraph" w:styleId="Cmsor1">
    <w:name w:val="heading 1"/>
    <w:basedOn w:val="Norml"/>
    <w:next w:val="Norml"/>
    <w:link w:val="Cmsor1Char"/>
    <w:uiPriority w:val="9"/>
    <w:qFormat/>
    <w:rsid w:val="00ED4355"/>
    <w:pPr>
      <w:keepNext/>
      <w:keepLines/>
      <w:pageBreakBefore/>
      <w:numPr>
        <w:numId w:val="28"/>
      </w:numPr>
      <w:spacing w:after="120"/>
      <w:outlineLvl w:val="0"/>
    </w:pPr>
    <w:rPr>
      <w:b/>
      <w:sz w:val="28"/>
      <w:szCs w:val="32"/>
    </w:rPr>
  </w:style>
  <w:style w:type="paragraph" w:styleId="Cmsor2">
    <w:name w:val="heading 2"/>
    <w:basedOn w:val="Norml"/>
    <w:next w:val="Norml"/>
    <w:link w:val="Cmsor2Char"/>
    <w:uiPriority w:val="9"/>
    <w:unhideWhenUsed/>
    <w:qFormat/>
    <w:rsid w:val="00ED4355"/>
    <w:pPr>
      <w:keepNext/>
      <w:keepLines/>
      <w:numPr>
        <w:ilvl w:val="1"/>
        <w:numId w:val="28"/>
      </w:numPr>
      <w:spacing w:before="360" w:after="120"/>
      <w:outlineLvl w:val="1"/>
    </w:pPr>
    <w:rPr>
      <w:b/>
      <w:sz w:val="28"/>
      <w:szCs w:val="26"/>
    </w:rPr>
  </w:style>
  <w:style w:type="paragraph" w:styleId="Cmsor3">
    <w:name w:val="heading 3"/>
    <w:basedOn w:val="Norml"/>
    <w:next w:val="Norml"/>
    <w:link w:val="Cmsor3Char"/>
    <w:uiPriority w:val="9"/>
    <w:qFormat/>
    <w:rsid w:val="00ED4355"/>
    <w:pPr>
      <w:keepNext/>
      <w:numPr>
        <w:ilvl w:val="2"/>
        <w:numId w:val="28"/>
      </w:numPr>
      <w:spacing w:after="120"/>
      <w:jc w:val="center"/>
      <w:outlineLvl w:val="2"/>
    </w:pPr>
    <w:rPr>
      <w:rFonts w:cs="Arial"/>
      <w:b/>
      <w:bCs/>
    </w:rPr>
  </w:style>
  <w:style w:type="paragraph" w:styleId="Cmsor4">
    <w:name w:val="heading 4"/>
    <w:basedOn w:val="Norml"/>
    <w:next w:val="Norml"/>
    <w:link w:val="Cmsor4Char"/>
    <w:uiPriority w:val="9"/>
    <w:unhideWhenUsed/>
    <w:qFormat/>
    <w:rsid w:val="006B140E"/>
    <w:pPr>
      <w:keepNext/>
      <w:numPr>
        <w:ilvl w:val="3"/>
        <w:numId w:val="28"/>
      </w:numPr>
      <w:spacing w:before="240" w:after="60"/>
      <w:outlineLvl w:val="3"/>
    </w:pPr>
    <w:rPr>
      <w:rFonts w:cs="Calibri"/>
      <w:b/>
      <w:bCs/>
      <w:szCs w:val="28"/>
    </w:rPr>
  </w:style>
  <w:style w:type="paragraph" w:styleId="Cmsor5">
    <w:name w:val="heading 5"/>
    <w:basedOn w:val="Norml"/>
    <w:next w:val="Norml"/>
    <w:link w:val="Cmsor5Char"/>
    <w:uiPriority w:val="9"/>
    <w:semiHidden/>
    <w:unhideWhenUsed/>
    <w:qFormat/>
    <w:rsid w:val="001B289A"/>
    <w:pPr>
      <w:numPr>
        <w:ilvl w:val="4"/>
        <w:numId w:val="28"/>
      </w:numPr>
      <w:spacing w:before="240" w:after="60"/>
      <w:outlineLvl w:val="4"/>
    </w:pPr>
    <w:rPr>
      <w:rFonts w:ascii="Calibri" w:hAnsi="Calibri"/>
      <w:b/>
      <w:bCs/>
      <w:i/>
      <w:iCs/>
      <w:sz w:val="26"/>
      <w:szCs w:val="26"/>
    </w:rPr>
  </w:style>
  <w:style w:type="paragraph" w:styleId="Cmsor6">
    <w:name w:val="heading 6"/>
    <w:basedOn w:val="Norml"/>
    <w:next w:val="Norml"/>
    <w:link w:val="Cmsor6Char"/>
    <w:uiPriority w:val="9"/>
    <w:semiHidden/>
    <w:unhideWhenUsed/>
    <w:qFormat/>
    <w:rsid w:val="001B289A"/>
    <w:pPr>
      <w:numPr>
        <w:ilvl w:val="5"/>
        <w:numId w:val="28"/>
      </w:numPr>
      <w:spacing w:before="240" w:after="60"/>
      <w:outlineLvl w:val="5"/>
    </w:pPr>
    <w:rPr>
      <w:rFonts w:ascii="Calibri" w:hAnsi="Calibri"/>
      <w:b/>
      <w:bCs/>
      <w:sz w:val="22"/>
      <w:szCs w:val="22"/>
    </w:rPr>
  </w:style>
  <w:style w:type="paragraph" w:styleId="Cmsor7">
    <w:name w:val="heading 7"/>
    <w:basedOn w:val="Norml"/>
    <w:next w:val="Norml"/>
    <w:link w:val="Cmsor7Char"/>
    <w:uiPriority w:val="9"/>
    <w:semiHidden/>
    <w:unhideWhenUsed/>
    <w:qFormat/>
    <w:rsid w:val="001B289A"/>
    <w:pPr>
      <w:numPr>
        <w:ilvl w:val="6"/>
        <w:numId w:val="28"/>
      </w:numPr>
      <w:spacing w:before="240" w:after="60"/>
      <w:outlineLvl w:val="6"/>
    </w:pPr>
    <w:rPr>
      <w:rFonts w:ascii="Calibri" w:hAnsi="Calibri"/>
    </w:rPr>
  </w:style>
  <w:style w:type="paragraph" w:styleId="Cmsor8">
    <w:name w:val="heading 8"/>
    <w:basedOn w:val="Norml"/>
    <w:next w:val="Norml"/>
    <w:link w:val="Cmsor8Char"/>
    <w:uiPriority w:val="9"/>
    <w:semiHidden/>
    <w:unhideWhenUsed/>
    <w:qFormat/>
    <w:rsid w:val="001B289A"/>
    <w:pPr>
      <w:numPr>
        <w:ilvl w:val="7"/>
        <w:numId w:val="28"/>
      </w:numPr>
      <w:spacing w:before="240" w:after="60"/>
      <w:outlineLvl w:val="7"/>
    </w:pPr>
    <w:rPr>
      <w:rFonts w:ascii="Calibri" w:hAnsi="Calibri"/>
      <w:i/>
      <w:iCs/>
    </w:rPr>
  </w:style>
  <w:style w:type="paragraph" w:styleId="Cmsor9">
    <w:name w:val="heading 9"/>
    <w:basedOn w:val="Norml"/>
    <w:next w:val="Norml"/>
    <w:link w:val="Cmsor9Char"/>
    <w:uiPriority w:val="9"/>
    <w:semiHidden/>
    <w:unhideWhenUsed/>
    <w:qFormat/>
    <w:rsid w:val="001B289A"/>
    <w:pPr>
      <w:numPr>
        <w:ilvl w:val="8"/>
        <w:numId w:val="28"/>
      </w:numPr>
      <w:spacing w:before="240" w:after="60"/>
      <w:outlineLvl w:val="8"/>
    </w:pPr>
    <w:rPr>
      <w:rFonts w:ascii="Calibri Light" w:hAnsi="Calibri Light"/>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rsid w:val="00534012"/>
    <w:pPr>
      <w:tabs>
        <w:tab w:val="center" w:pos="4536"/>
        <w:tab w:val="right" w:pos="9072"/>
      </w:tabs>
    </w:pPr>
  </w:style>
  <w:style w:type="paragraph" w:styleId="llb">
    <w:name w:val="footer"/>
    <w:basedOn w:val="Norml"/>
    <w:link w:val="llbChar"/>
    <w:uiPriority w:val="99"/>
    <w:rsid w:val="00534012"/>
    <w:pPr>
      <w:tabs>
        <w:tab w:val="center" w:pos="4536"/>
        <w:tab w:val="right" w:pos="9072"/>
      </w:tabs>
    </w:pPr>
  </w:style>
  <w:style w:type="character" w:styleId="Hiperhivatkozs">
    <w:name w:val="Hyperlink"/>
    <w:uiPriority w:val="99"/>
    <w:unhideWhenUsed/>
    <w:rsid w:val="00365FD8"/>
    <w:rPr>
      <w:color w:val="0000FF"/>
      <w:u w:val="single"/>
    </w:rPr>
  </w:style>
  <w:style w:type="table" w:styleId="Rcsostblzat">
    <w:name w:val="Table Grid"/>
    <w:basedOn w:val="Normltblzat"/>
    <w:uiPriority w:val="39"/>
    <w:rsid w:val="003D1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nhideWhenUsed/>
    <w:rsid w:val="004E6254"/>
    <w:rPr>
      <w:rFonts w:ascii="Tahoma" w:hAnsi="Tahoma" w:cs="Tahoma"/>
      <w:sz w:val="16"/>
      <w:szCs w:val="16"/>
    </w:rPr>
  </w:style>
  <w:style w:type="character" w:customStyle="1" w:styleId="BuborkszvegChar">
    <w:name w:val="Buborékszöveg Char"/>
    <w:link w:val="Buborkszveg"/>
    <w:rsid w:val="004E6254"/>
    <w:rPr>
      <w:rFonts w:ascii="Tahoma" w:hAnsi="Tahoma" w:cs="Tahoma"/>
      <w:sz w:val="16"/>
      <w:szCs w:val="16"/>
    </w:rPr>
  </w:style>
  <w:style w:type="character" w:customStyle="1" w:styleId="Cmsor3Char">
    <w:name w:val="Címsor 3 Char"/>
    <w:link w:val="Cmsor3"/>
    <w:uiPriority w:val="9"/>
    <w:rsid w:val="00ED4355"/>
    <w:rPr>
      <w:rFonts w:cs="Arial"/>
      <w:b/>
      <w:bCs/>
      <w:sz w:val="24"/>
      <w:szCs w:val="24"/>
    </w:rPr>
  </w:style>
  <w:style w:type="paragraph" w:styleId="Listaszerbekezds">
    <w:name w:val="List Paragraph"/>
    <w:basedOn w:val="Norml"/>
    <w:uiPriority w:val="34"/>
    <w:qFormat/>
    <w:rsid w:val="007F778D"/>
    <w:pPr>
      <w:ind w:left="720"/>
      <w:contextualSpacing/>
    </w:pPr>
  </w:style>
  <w:style w:type="paragraph" w:styleId="NormlWeb">
    <w:name w:val="Normal (Web)"/>
    <w:basedOn w:val="Norml"/>
    <w:uiPriority w:val="99"/>
    <w:unhideWhenUsed/>
    <w:rsid w:val="007C1B5F"/>
    <w:pPr>
      <w:spacing w:before="100" w:beforeAutospacing="1" w:after="100" w:afterAutospacing="1"/>
    </w:pPr>
  </w:style>
  <w:style w:type="character" w:styleId="Jegyzethivatkozs">
    <w:name w:val="annotation reference"/>
    <w:unhideWhenUsed/>
    <w:rsid w:val="007C1B5F"/>
    <w:rPr>
      <w:sz w:val="16"/>
      <w:szCs w:val="16"/>
    </w:rPr>
  </w:style>
  <w:style w:type="paragraph" w:styleId="Jegyzetszveg">
    <w:name w:val="annotation text"/>
    <w:basedOn w:val="Norml"/>
    <w:link w:val="JegyzetszvegChar"/>
    <w:unhideWhenUsed/>
    <w:rsid w:val="007C1B5F"/>
    <w:pPr>
      <w:spacing w:after="160"/>
    </w:pPr>
    <w:rPr>
      <w:rFonts w:ascii="Calibri" w:eastAsia="Calibri" w:hAnsi="Calibri"/>
      <w:sz w:val="20"/>
      <w:szCs w:val="20"/>
      <w:lang w:eastAsia="en-US"/>
    </w:rPr>
  </w:style>
  <w:style w:type="character" w:customStyle="1" w:styleId="JegyzetszvegChar">
    <w:name w:val="Jegyzetszöveg Char"/>
    <w:link w:val="Jegyzetszveg"/>
    <w:rsid w:val="007C1B5F"/>
    <w:rPr>
      <w:rFonts w:ascii="Calibri" w:eastAsia="Calibri" w:hAnsi="Calibri" w:cs="Times New Roman"/>
      <w:sz w:val="20"/>
      <w:szCs w:val="20"/>
      <w:lang w:eastAsia="en-US"/>
    </w:rPr>
  </w:style>
  <w:style w:type="paragraph" w:styleId="Megjegyzstrgya">
    <w:name w:val="annotation subject"/>
    <w:basedOn w:val="Jegyzetszveg"/>
    <w:next w:val="Jegyzetszveg"/>
    <w:link w:val="MegjegyzstrgyaChar"/>
    <w:semiHidden/>
    <w:unhideWhenUsed/>
    <w:rsid w:val="007C1B5F"/>
    <w:rPr>
      <w:b/>
      <w:bCs/>
    </w:rPr>
  </w:style>
  <w:style w:type="character" w:customStyle="1" w:styleId="MegjegyzstrgyaChar">
    <w:name w:val="Megjegyzés tárgya Char"/>
    <w:link w:val="Megjegyzstrgya"/>
    <w:semiHidden/>
    <w:rsid w:val="007C1B5F"/>
    <w:rPr>
      <w:rFonts w:ascii="Calibri" w:eastAsia="Calibri" w:hAnsi="Calibri" w:cs="Times New Roman"/>
      <w:b/>
      <w:bCs/>
      <w:sz w:val="20"/>
      <w:szCs w:val="20"/>
      <w:lang w:eastAsia="en-US"/>
    </w:rPr>
  </w:style>
  <w:style w:type="paragraph" w:customStyle="1" w:styleId="Standard">
    <w:name w:val="Standard"/>
    <w:rsid w:val="007C1B5F"/>
    <w:pPr>
      <w:widowControl w:val="0"/>
      <w:suppressAutoHyphens/>
      <w:autoSpaceDN w:val="0"/>
      <w:textAlignment w:val="baseline"/>
    </w:pPr>
    <w:rPr>
      <w:rFonts w:ascii="Liberation Serif" w:eastAsia="SimSun" w:hAnsi="Liberation Serif" w:cs="Mangal"/>
      <w:kern w:val="3"/>
      <w:sz w:val="24"/>
      <w:szCs w:val="24"/>
      <w:lang w:eastAsia="zh-CN" w:bidi="hi-IN"/>
    </w:rPr>
  </w:style>
  <w:style w:type="character" w:customStyle="1" w:styleId="Feloldatlanmegemlts1">
    <w:name w:val="Feloldatlan megemlítés1"/>
    <w:uiPriority w:val="99"/>
    <w:semiHidden/>
    <w:unhideWhenUsed/>
    <w:rsid w:val="00D670FF"/>
    <w:rPr>
      <w:color w:val="605E5C"/>
      <w:shd w:val="clear" w:color="auto" w:fill="E1DFDD"/>
    </w:rPr>
  </w:style>
  <w:style w:type="character" w:customStyle="1" w:styleId="Cmsor1Char">
    <w:name w:val="Címsor 1 Char"/>
    <w:link w:val="Cmsor1"/>
    <w:uiPriority w:val="9"/>
    <w:rsid w:val="00ED4355"/>
    <w:rPr>
      <w:b/>
      <w:sz w:val="28"/>
      <w:szCs w:val="32"/>
    </w:rPr>
  </w:style>
  <w:style w:type="numbering" w:customStyle="1" w:styleId="Nemlista1">
    <w:name w:val="Nem lista1"/>
    <w:next w:val="Nemlista"/>
    <w:uiPriority w:val="99"/>
    <w:semiHidden/>
    <w:unhideWhenUsed/>
    <w:rsid w:val="00FB2F2D"/>
  </w:style>
  <w:style w:type="table" w:customStyle="1" w:styleId="TableNormal">
    <w:name w:val="Table Normal"/>
    <w:uiPriority w:val="2"/>
    <w:semiHidden/>
    <w:unhideWhenUsed/>
    <w:qFormat/>
    <w:rsid w:val="00FB2F2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TJ1">
    <w:name w:val="toc 1"/>
    <w:basedOn w:val="Norml"/>
    <w:uiPriority w:val="39"/>
    <w:qFormat/>
    <w:rsid w:val="00FB2F2D"/>
    <w:pPr>
      <w:widowControl w:val="0"/>
      <w:autoSpaceDE w:val="0"/>
      <w:autoSpaceDN w:val="0"/>
      <w:spacing w:before="84"/>
      <w:ind w:left="378" w:hanging="241"/>
    </w:pPr>
    <w:rPr>
      <w:u w:val="single" w:color="000000"/>
      <w:lang w:eastAsia="en-US"/>
    </w:rPr>
  </w:style>
  <w:style w:type="paragraph" w:styleId="TJ2">
    <w:name w:val="toc 2"/>
    <w:basedOn w:val="Norml"/>
    <w:uiPriority w:val="39"/>
    <w:qFormat/>
    <w:rsid w:val="00FB2F2D"/>
    <w:pPr>
      <w:widowControl w:val="0"/>
      <w:autoSpaceDE w:val="0"/>
      <w:autoSpaceDN w:val="0"/>
      <w:spacing w:before="84"/>
      <w:ind w:left="138"/>
    </w:pPr>
    <w:rPr>
      <w:b/>
      <w:bCs/>
      <w:i/>
      <w:sz w:val="22"/>
      <w:szCs w:val="22"/>
      <w:lang w:eastAsia="en-US"/>
    </w:rPr>
  </w:style>
  <w:style w:type="paragraph" w:styleId="TJ3">
    <w:name w:val="toc 3"/>
    <w:basedOn w:val="Norml"/>
    <w:uiPriority w:val="39"/>
    <w:qFormat/>
    <w:rsid w:val="00FB2F2D"/>
    <w:pPr>
      <w:widowControl w:val="0"/>
      <w:autoSpaceDE w:val="0"/>
      <w:autoSpaceDN w:val="0"/>
      <w:spacing w:before="82"/>
      <w:ind w:left="738" w:hanging="361"/>
    </w:pPr>
    <w:rPr>
      <w:u w:val="single" w:color="000000"/>
      <w:lang w:eastAsia="en-US"/>
    </w:rPr>
  </w:style>
  <w:style w:type="paragraph" w:styleId="TJ4">
    <w:name w:val="toc 4"/>
    <w:basedOn w:val="Norml"/>
    <w:uiPriority w:val="39"/>
    <w:qFormat/>
    <w:rsid w:val="00FB2F2D"/>
    <w:pPr>
      <w:widowControl w:val="0"/>
      <w:autoSpaceDE w:val="0"/>
      <w:autoSpaceDN w:val="0"/>
      <w:spacing w:before="81"/>
      <w:ind w:left="400"/>
    </w:pPr>
    <w:rPr>
      <w:lang w:eastAsia="en-US"/>
    </w:rPr>
  </w:style>
  <w:style w:type="paragraph" w:styleId="Szvegtrzs">
    <w:name w:val="Body Text"/>
    <w:basedOn w:val="Norml"/>
    <w:link w:val="SzvegtrzsChar"/>
    <w:uiPriority w:val="1"/>
    <w:qFormat/>
    <w:rsid w:val="00FB2F2D"/>
    <w:pPr>
      <w:widowControl w:val="0"/>
      <w:autoSpaceDE w:val="0"/>
      <w:autoSpaceDN w:val="0"/>
      <w:ind w:left="136"/>
    </w:pPr>
    <w:rPr>
      <w:lang w:eastAsia="en-US"/>
    </w:rPr>
  </w:style>
  <w:style w:type="character" w:customStyle="1" w:styleId="SzvegtrzsChar">
    <w:name w:val="Szövegtörzs Char"/>
    <w:link w:val="Szvegtrzs"/>
    <w:uiPriority w:val="1"/>
    <w:rsid w:val="00FB2F2D"/>
    <w:rPr>
      <w:lang w:eastAsia="en-US"/>
    </w:rPr>
  </w:style>
  <w:style w:type="paragraph" w:customStyle="1" w:styleId="TableParagraph">
    <w:name w:val="Table Paragraph"/>
    <w:basedOn w:val="Norml"/>
    <w:uiPriority w:val="1"/>
    <w:qFormat/>
    <w:rsid w:val="00FB2F2D"/>
    <w:pPr>
      <w:widowControl w:val="0"/>
      <w:autoSpaceDE w:val="0"/>
      <w:autoSpaceDN w:val="0"/>
    </w:pPr>
    <w:rPr>
      <w:sz w:val="22"/>
      <w:szCs w:val="22"/>
      <w:lang w:eastAsia="en-US"/>
    </w:rPr>
  </w:style>
  <w:style w:type="character" w:customStyle="1" w:styleId="lfejChar">
    <w:name w:val="Élőfej Char"/>
    <w:basedOn w:val="Bekezdsalapbettpusa"/>
    <w:link w:val="lfej"/>
    <w:uiPriority w:val="99"/>
    <w:rsid w:val="00FB2F2D"/>
  </w:style>
  <w:style w:type="character" w:customStyle="1" w:styleId="llbChar">
    <w:name w:val="Élőláb Char"/>
    <w:basedOn w:val="Bekezdsalapbettpusa"/>
    <w:link w:val="llb"/>
    <w:uiPriority w:val="99"/>
    <w:rsid w:val="00FB2F2D"/>
  </w:style>
  <w:style w:type="paragraph" w:styleId="Vltozat">
    <w:name w:val="Revision"/>
    <w:hidden/>
    <w:semiHidden/>
    <w:rsid w:val="00FB2F2D"/>
    <w:rPr>
      <w:sz w:val="22"/>
      <w:szCs w:val="22"/>
      <w:lang w:eastAsia="en-US"/>
    </w:rPr>
  </w:style>
  <w:style w:type="paragraph" w:styleId="Tartalomjegyzkcmsora">
    <w:name w:val="TOC Heading"/>
    <w:basedOn w:val="Cmsor1"/>
    <w:next w:val="Norml"/>
    <w:uiPriority w:val="39"/>
    <w:unhideWhenUsed/>
    <w:qFormat/>
    <w:rsid w:val="007C2866"/>
    <w:pPr>
      <w:spacing w:line="259" w:lineRule="auto"/>
      <w:outlineLvl w:val="9"/>
    </w:pPr>
  </w:style>
  <w:style w:type="character" w:customStyle="1" w:styleId="Cmsor2Char">
    <w:name w:val="Címsor 2 Char"/>
    <w:link w:val="Cmsor2"/>
    <w:uiPriority w:val="9"/>
    <w:rsid w:val="00ED4355"/>
    <w:rPr>
      <w:b/>
      <w:sz w:val="28"/>
      <w:szCs w:val="26"/>
    </w:rPr>
  </w:style>
  <w:style w:type="paragraph" w:styleId="TJ5">
    <w:name w:val="toc 5"/>
    <w:basedOn w:val="Norml"/>
    <w:next w:val="Norml"/>
    <w:autoRedefine/>
    <w:uiPriority w:val="39"/>
    <w:unhideWhenUsed/>
    <w:rsid w:val="00EE79B2"/>
    <w:pPr>
      <w:spacing w:after="100" w:line="259" w:lineRule="auto"/>
      <w:ind w:left="880"/>
    </w:pPr>
    <w:rPr>
      <w:rFonts w:ascii="Calibri" w:hAnsi="Calibri"/>
      <w:sz w:val="22"/>
      <w:szCs w:val="22"/>
    </w:rPr>
  </w:style>
  <w:style w:type="paragraph" w:styleId="TJ6">
    <w:name w:val="toc 6"/>
    <w:basedOn w:val="Norml"/>
    <w:next w:val="Norml"/>
    <w:autoRedefine/>
    <w:uiPriority w:val="39"/>
    <w:unhideWhenUsed/>
    <w:rsid w:val="00EE79B2"/>
    <w:pPr>
      <w:spacing w:after="100" w:line="259" w:lineRule="auto"/>
      <w:ind w:left="1100"/>
    </w:pPr>
    <w:rPr>
      <w:rFonts w:ascii="Calibri" w:hAnsi="Calibri"/>
      <w:sz w:val="22"/>
      <w:szCs w:val="22"/>
    </w:rPr>
  </w:style>
  <w:style w:type="paragraph" w:styleId="TJ7">
    <w:name w:val="toc 7"/>
    <w:basedOn w:val="Norml"/>
    <w:next w:val="Norml"/>
    <w:autoRedefine/>
    <w:uiPriority w:val="39"/>
    <w:unhideWhenUsed/>
    <w:rsid w:val="00EE79B2"/>
    <w:pPr>
      <w:spacing w:after="100" w:line="259" w:lineRule="auto"/>
      <w:ind w:left="1320"/>
    </w:pPr>
    <w:rPr>
      <w:rFonts w:ascii="Calibri" w:hAnsi="Calibri"/>
      <w:sz w:val="22"/>
      <w:szCs w:val="22"/>
    </w:rPr>
  </w:style>
  <w:style w:type="paragraph" w:styleId="TJ8">
    <w:name w:val="toc 8"/>
    <w:basedOn w:val="Norml"/>
    <w:next w:val="Norml"/>
    <w:autoRedefine/>
    <w:uiPriority w:val="39"/>
    <w:unhideWhenUsed/>
    <w:rsid w:val="00EE79B2"/>
    <w:pPr>
      <w:spacing w:after="100" w:line="259" w:lineRule="auto"/>
      <w:ind w:left="1540"/>
    </w:pPr>
    <w:rPr>
      <w:rFonts w:ascii="Calibri" w:hAnsi="Calibri"/>
      <w:sz w:val="22"/>
      <w:szCs w:val="22"/>
    </w:rPr>
  </w:style>
  <w:style w:type="paragraph" w:styleId="TJ9">
    <w:name w:val="toc 9"/>
    <w:basedOn w:val="Norml"/>
    <w:next w:val="Norml"/>
    <w:autoRedefine/>
    <w:uiPriority w:val="39"/>
    <w:unhideWhenUsed/>
    <w:rsid w:val="00EE79B2"/>
    <w:pPr>
      <w:spacing w:after="100" w:line="259" w:lineRule="auto"/>
      <w:ind w:left="1760"/>
    </w:pPr>
    <w:rPr>
      <w:rFonts w:ascii="Calibri" w:hAnsi="Calibri"/>
      <w:sz w:val="22"/>
      <w:szCs w:val="22"/>
    </w:rPr>
  </w:style>
  <w:style w:type="table" w:customStyle="1" w:styleId="TableGrid">
    <w:name w:val="TableGrid"/>
    <w:rsid w:val="00B1552A"/>
    <w:rPr>
      <w:rFonts w:ascii="Calibri" w:hAnsi="Calibri"/>
      <w:sz w:val="22"/>
      <w:szCs w:val="22"/>
    </w:rPr>
    <w:tblPr>
      <w:tblCellMar>
        <w:top w:w="0" w:type="dxa"/>
        <w:left w:w="0" w:type="dxa"/>
        <w:bottom w:w="0" w:type="dxa"/>
        <w:right w:w="0" w:type="dxa"/>
      </w:tblCellMar>
    </w:tblPr>
  </w:style>
  <w:style w:type="character" w:customStyle="1" w:styleId="Cmsor4Char">
    <w:name w:val="Címsor 4 Char"/>
    <w:link w:val="Cmsor4"/>
    <w:uiPriority w:val="9"/>
    <w:rsid w:val="006B140E"/>
    <w:rPr>
      <w:rFonts w:cs="Calibri"/>
      <w:b/>
      <w:bCs/>
      <w:sz w:val="24"/>
      <w:szCs w:val="28"/>
    </w:rPr>
  </w:style>
  <w:style w:type="paragraph" w:customStyle="1" w:styleId="Default">
    <w:name w:val="Default"/>
    <w:rsid w:val="000E5A67"/>
    <w:pPr>
      <w:autoSpaceDE w:val="0"/>
      <w:autoSpaceDN w:val="0"/>
      <w:adjustRightInd w:val="0"/>
    </w:pPr>
    <w:rPr>
      <w:color w:val="000000"/>
      <w:sz w:val="24"/>
      <w:szCs w:val="24"/>
    </w:rPr>
  </w:style>
  <w:style w:type="character" w:customStyle="1" w:styleId="highlight">
    <w:name w:val="highlight"/>
    <w:rsid w:val="00E41A04"/>
  </w:style>
  <w:style w:type="character" w:styleId="Kiemels2">
    <w:name w:val="Strong"/>
    <w:qFormat/>
    <w:rsid w:val="00C15C43"/>
    <w:rPr>
      <w:b/>
      <w:bCs/>
    </w:rPr>
  </w:style>
  <w:style w:type="character" w:styleId="Kiemels">
    <w:name w:val="Emphasis"/>
    <w:uiPriority w:val="20"/>
    <w:qFormat/>
    <w:rsid w:val="00C15C43"/>
    <w:rPr>
      <w:i/>
      <w:iCs/>
    </w:rPr>
  </w:style>
  <w:style w:type="character" w:customStyle="1" w:styleId="acopre">
    <w:name w:val="acopre"/>
    <w:rsid w:val="00C15C43"/>
  </w:style>
  <w:style w:type="character" w:customStyle="1" w:styleId="Cmsor5Char">
    <w:name w:val="Címsor 5 Char"/>
    <w:link w:val="Cmsor5"/>
    <w:uiPriority w:val="9"/>
    <w:semiHidden/>
    <w:rsid w:val="001B289A"/>
    <w:rPr>
      <w:rFonts w:ascii="Calibri" w:hAnsi="Calibri"/>
      <w:b/>
      <w:bCs/>
      <w:i/>
      <w:iCs/>
      <w:sz w:val="26"/>
      <w:szCs w:val="26"/>
    </w:rPr>
  </w:style>
  <w:style w:type="character" w:customStyle="1" w:styleId="Cmsor6Char">
    <w:name w:val="Címsor 6 Char"/>
    <w:link w:val="Cmsor6"/>
    <w:uiPriority w:val="9"/>
    <w:semiHidden/>
    <w:rsid w:val="001B289A"/>
    <w:rPr>
      <w:rFonts w:ascii="Calibri" w:hAnsi="Calibri"/>
      <w:b/>
      <w:bCs/>
      <w:sz w:val="22"/>
      <w:szCs w:val="22"/>
    </w:rPr>
  </w:style>
  <w:style w:type="character" w:customStyle="1" w:styleId="Cmsor7Char">
    <w:name w:val="Címsor 7 Char"/>
    <w:link w:val="Cmsor7"/>
    <w:uiPriority w:val="9"/>
    <w:semiHidden/>
    <w:rsid w:val="001B289A"/>
    <w:rPr>
      <w:rFonts w:ascii="Calibri" w:hAnsi="Calibri"/>
      <w:sz w:val="24"/>
      <w:szCs w:val="24"/>
    </w:rPr>
  </w:style>
  <w:style w:type="character" w:customStyle="1" w:styleId="Cmsor8Char">
    <w:name w:val="Címsor 8 Char"/>
    <w:link w:val="Cmsor8"/>
    <w:uiPriority w:val="9"/>
    <w:semiHidden/>
    <w:rsid w:val="001B289A"/>
    <w:rPr>
      <w:rFonts w:ascii="Calibri" w:hAnsi="Calibri"/>
      <w:i/>
      <w:iCs/>
      <w:sz w:val="24"/>
      <w:szCs w:val="24"/>
    </w:rPr>
  </w:style>
  <w:style w:type="character" w:customStyle="1" w:styleId="Cmsor9Char">
    <w:name w:val="Címsor 9 Char"/>
    <w:link w:val="Cmsor9"/>
    <w:uiPriority w:val="9"/>
    <w:semiHidden/>
    <w:rsid w:val="001B289A"/>
    <w:rPr>
      <w:rFonts w:ascii="Calibri Light" w:hAnsi="Calibri Light"/>
      <w:sz w:val="22"/>
      <w:szCs w:val="22"/>
    </w:rPr>
  </w:style>
  <w:style w:type="table" w:customStyle="1" w:styleId="Rcsostblzat2">
    <w:name w:val="Rácsos táblázat2"/>
    <w:basedOn w:val="Normltblzat"/>
    <w:next w:val="Rcsostblzat"/>
    <w:uiPriority w:val="99"/>
    <w:rsid w:val="00E060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loldatlanmegemlts">
    <w:name w:val="Unresolved Mention"/>
    <w:uiPriority w:val="99"/>
    <w:semiHidden/>
    <w:unhideWhenUsed/>
    <w:rsid w:val="001E4832"/>
    <w:rPr>
      <w:color w:val="605E5C"/>
      <w:shd w:val="clear" w:color="auto" w:fill="E1DFDD"/>
    </w:rPr>
  </w:style>
  <w:style w:type="paragraph" w:styleId="Lbjegyzetszveg">
    <w:name w:val="footnote text"/>
    <w:basedOn w:val="Norml"/>
    <w:link w:val="LbjegyzetszvegChar"/>
    <w:semiHidden/>
    <w:rsid w:val="005F204A"/>
    <w:pPr>
      <w:ind w:left="357" w:hanging="357"/>
    </w:pPr>
    <w:rPr>
      <w:rFonts w:ascii="Calibri" w:hAnsi="Calibri"/>
      <w:sz w:val="20"/>
      <w:szCs w:val="20"/>
      <w:lang w:eastAsia="en-US"/>
    </w:rPr>
  </w:style>
  <w:style w:type="character" w:customStyle="1" w:styleId="LbjegyzetszvegChar">
    <w:name w:val="Lábjegyzetszöveg Char"/>
    <w:link w:val="Lbjegyzetszveg"/>
    <w:semiHidden/>
    <w:rsid w:val="005F204A"/>
    <w:rPr>
      <w:rFonts w:ascii="Calibri" w:hAnsi="Calibri"/>
      <w:lang w:eastAsia="en-US"/>
    </w:rPr>
  </w:style>
  <w:style w:type="character" w:styleId="Lbjegyzet-hivatkozs">
    <w:name w:val="footnote reference"/>
    <w:semiHidden/>
    <w:rsid w:val="005F204A"/>
    <w:rPr>
      <w:vertAlign w:val="superscript"/>
    </w:rPr>
  </w:style>
  <w:style w:type="paragraph" w:customStyle="1" w:styleId="Listaszerbekezds1">
    <w:name w:val="Listaszerű bekezdés1"/>
    <w:basedOn w:val="Norml"/>
    <w:qFormat/>
    <w:rsid w:val="005F204A"/>
    <w:pPr>
      <w:spacing w:after="200" w:line="276" w:lineRule="auto"/>
      <w:ind w:left="720" w:hanging="357"/>
    </w:pPr>
    <w:rPr>
      <w:rFonts w:ascii="Calibri" w:hAnsi="Calibri"/>
      <w:sz w:val="22"/>
      <w:szCs w:val="22"/>
      <w:lang w:eastAsia="en-US"/>
    </w:rPr>
  </w:style>
  <w:style w:type="table" w:customStyle="1" w:styleId="Rcsostblzat1">
    <w:name w:val="Rácsos táblázat1"/>
    <w:uiPriority w:val="39"/>
    <w:rsid w:val="005F204A"/>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ncstrkz1">
    <w:name w:val="Nincs térköz1"/>
    <w:uiPriority w:val="99"/>
    <w:qFormat/>
    <w:rsid w:val="005F204A"/>
    <w:pPr>
      <w:ind w:left="357" w:hanging="357"/>
    </w:pPr>
    <w:rPr>
      <w:rFonts w:ascii="Calibri" w:hAnsi="Calibri"/>
      <w:sz w:val="22"/>
      <w:szCs w:val="22"/>
      <w:lang w:eastAsia="en-US"/>
    </w:rPr>
  </w:style>
  <w:style w:type="paragraph" w:customStyle="1" w:styleId="Tblzattartalom">
    <w:name w:val="Táblázattartalom"/>
    <w:basedOn w:val="Norml"/>
    <w:rsid w:val="005F204A"/>
    <w:pPr>
      <w:widowControl w:val="0"/>
      <w:suppressLineNumbers/>
      <w:suppressAutoHyphens/>
      <w:ind w:left="357" w:hanging="357"/>
    </w:pPr>
    <w:rPr>
      <w:rFonts w:cs="Mangal"/>
      <w:kern w:val="1"/>
      <w:lang w:eastAsia="hi-IN" w:bidi="hi-IN"/>
    </w:rPr>
  </w:style>
  <w:style w:type="character" w:customStyle="1" w:styleId="apple-style-span">
    <w:name w:val="apple-style-span"/>
    <w:rsid w:val="005F204A"/>
  </w:style>
  <w:style w:type="paragraph" w:styleId="Szvegtrzsbehzssal">
    <w:name w:val="Body Text Indent"/>
    <w:basedOn w:val="Norml"/>
    <w:link w:val="SzvegtrzsbehzssalChar"/>
    <w:rsid w:val="005F204A"/>
    <w:pPr>
      <w:spacing w:after="120"/>
      <w:ind w:left="283" w:hanging="357"/>
    </w:pPr>
    <w:rPr>
      <w:rFonts w:eastAsia="Calibri"/>
    </w:rPr>
  </w:style>
  <w:style w:type="character" w:customStyle="1" w:styleId="SzvegtrzsbehzssalChar">
    <w:name w:val="Szövegtörzs behúzással Char"/>
    <w:link w:val="Szvegtrzsbehzssal"/>
    <w:rsid w:val="005F204A"/>
    <w:rPr>
      <w:rFonts w:eastAsia="Calibri"/>
      <w:sz w:val="24"/>
      <w:szCs w:val="24"/>
    </w:rPr>
  </w:style>
  <w:style w:type="paragraph" w:styleId="Szvegtrzsbehzssal2">
    <w:name w:val="Body Text Indent 2"/>
    <w:basedOn w:val="Norml"/>
    <w:link w:val="Szvegtrzsbehzssal2Char"/>
    <w:rsid w:val="005F204A"/>
    <w:pPr>
      <w:spacing w:after="120" w:line="480" w:lineRule="auto"/>
      <w:ind w:left="283" w:hanging="357"/>
    </w:pPr>
    <w:rPr>
      <w:rFonts w:eastAsia="Calibri"/>
    </w:rPr>
  </w:style>
  <w:style w:type="character" w:customStyle="1" w:styleId="Szvegtrzsbehzssal2Char">
    <w:name w:val="Szövegtörzs behúzással 2 Char"/>
    <w:link w:val="Szvegtrzsbehzssal2"/>
    <w:rsid w:val="005F204A"/>
    <w:rPr>
      <w:rFonts w:eastAsia="Calibri"/>
      <w:sz w:val="24"/>
      <w:szCs w:val="24"/>
    </w:rPr>
  </w:style>
  <w:style w:type="paragraph" w:customStyle="1" w:styleId="Stlus3">
    <w:name w:val="Stílus3"/>
    <w:basedOn w:val="Norml"/>
    <w:rsid w:val="005F204A"/>
    <w:pPr>
      <w:spacing w:before="60" w:after="60"/>
      <w:ind w:left="357" w:hanging="357"/>
    </w:pPr>
    <w:rPr>
      <w:rFonts w:eastAsia="Calibri"/>
      <w:sz w:val="20"/>
      <w:szCs w:val="20"/>
    </w:rPr>
  </w:style>
  <w:style w:type="paragraph" w:customStyle="1" w:styleId="font5">
    <w:name w:val="font5"/>
    <w:basedOn w:val="Norml"/>
    <w:rsid w:val="005F204A"/>
    <w:pPr>
      <w:spacing w:before="100" w:beforeAutospacing="1" w:after="100" w:afterAutospacing="1"/>
      <w:ind w:left="357" w:hanging="357"/>
    </w:pPr>
    <w:rPr>
      <w:rFonts w:eastAsia="Calibri"/>
      <w:color w:val="FF0000"/>
      <w:sz w:val="22"/>
      <w:szCs w:val="22"/>
    </w:rPr>
  </w:style>
  <w:style w:type="paragraph" w:customStyle="1" w:styleId="xl65">
    <w:name w:val="xl65"/>
    <w:basedOn w:val="Norml"/>
    <w:rsid w:val="005F204A"/>
    <w:pPr>
      <w:pBdr>
        <w:top w:val="single" w:sz="8" w:space="0" w:color="auto"/>
        <w:bottom w:val="single" w:sz="8" w:space="0" w:color="auto"/>
        <w:right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66">
    <w:name w:val="xl66"/>
    <w:basedOn w:val="Norml"/>
    <w:rsid w:val="005F204A"/>
    <w:pPr>
      <w:spacing w:before="100" w:beforeAutospacing="1" w:after="100" w:afterAutospacing="1"/>
      <w:ind w:left="357" w:hanging="357"/>
    </w:pPr>
    <w:rPr>
      <w:rFonts w:eastAsia="Calibri"/>
      <w:color w:val="000000"/>
    </w:rPr>
  </w:style>
  <w:style w:type="paragraph" w:customStyle="1" w:styleId="xl67">
    <w:name w:val="xl67"/>
    <w:basedOn w:val="Norml"/>
    <w:rsid w:val="005F204A"/>
    <w:pPr>
      <w:pBdr>
        <w:bottom w:val="single" w:sz="12" w:space="0" w:color="auto"/>
        <w:right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68">
    <w:name w:val="xl68"/>
    <w:basedOn w:val="Norml"/>
    <w:rsid w:val="005F204A"/>
    <w:pPr>
      <w:pBdr>
        <w:bottom w:val="single" w:sz="12" w:space="0" w:color="auto"/>
        <w:right w:val="single" w:sz="8" w:space="0" w:color="auto"/>
      </w:pBdr>
      <w:shd w:val="clear" w:color="000000" w:fill="808080"/>
      <w:spacing w:before="100" w:beforeAutospacing="1" w:after="100" w:afterAutospacing="1"/>
      <w:ind w:left="357" w:hanging="357"/>
      <w:jc w:val="center"/>
      <w:textAlignment w:val="center"/>
    </w:pPr>
    <w:rPr>
      <w:rFonts w:eastAsia="Calibri"/>
      <w:b/>
      <w:bCs/>
      <w:color w:val="000000"/>
    </w:rPr>
  </w:style>
  <w:style w:type="paragraph" w:customStyle="1" w:styleId="xl69">
    <w:name w:val="xl69"/>
    <w:basedOn w:val="Norml"/>
    <w:rsid w:val="005F204A"/>
    <w:pPr>
      <w:pBdr>
        <w:bottom w:val="single" w:sz="12" w:space="0" w:color="auto"/>
        <w:right w:val="single" w:sz="12"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70">
    <w:name w:val="xl70"/>
    <w:basedOn w:val="Norml"/>
    <w:rsid w:val="005F204A"/>
    <w:pPr>
      <w:pBdr>
        <w:bottom w:val="single" w:sz="8" w:space="0" w:color="auto"/>
        <w:right w:val="single" w:sz="8" w:space="0" w:color="auto"/>
      </w:pBdr>
      <w:spacing w:before="100" w:beforeAutospacing="1" w:after="100" w:afterAutospacing="1"/>
      <w:ind w:left="357" w:hanging="357"/>
      <w:textAlignment w:val="center"/>
    </w:pPr>
    <w:rPr>
      <w:rFonts w:eastAsia="Calibri"/>
      <w:color w:val="000000"/>
    </w:rPr>
  </w:style>
  <w:style w:type="paragraph" w:customStyle="1" w:styleId="xl71">
    <w:name w:val="xl71"/>
    <w:basedOn w:val="Norml"/>
    <w:rsid w:val="005F204A"/>
    <w:pPr>
      <w:pBdr>
        <w:bottom w:val="single" w:sz="8" w:space="0" w:color="auto"/>
        <w:right w:val="single" w:sz="8" w:space="0" w:color="auto"/>
      </w:pBdr>
      <w:spacing w:before="100" w:beforeAutospacing="1" w:after="100" w:afterAutospacing="1"/>
      <w:ind w:left="357" w:hanging="357"/>
      <w:jc w:val="center"/>
      <w:textAlignment w:val="center"/>
    </w:pPr>
    <w:rPr>
      <w:rFonts w:eastAsia="Calibri"/>
      <w:color w:val="000000"/>
    </w:rPr>
  </w:style>
  <w:style w:type="paragraph" w:customStyle="1" w:styleId="xl72">
    <w:name w:val="xl72"/>
    <w:basedOn w:val="Norml"/>
    <w:rsid w:val="005F204A"/>
    <w:pPr>
      <w:pBdr>
        <w:bottom w:val="single" w:sz="8" w:space="0" w:color="auto"/>
        <w:right w:val="single" w:sz="8" w:space="0" w:color="auto"/>
      </w:pBdr>
      <w:shd w:val="clear" w:color="000000" w:fill="808080"/>
      <w:spacing w:before="100" w:beforeAutospacing="1" w:after="100" w:afterAutospacing="1"/>
      <w:ind w:left="357" w:hanging="357"/>
      <w:jc w:val="center"/>
      <w:textAlignment w:val="center"/>
    </w:pPr>
    <w:rPr>
      <w:rFonts w:eastAsia="Calibri"/>
      <w:color w:val="000000"/>
    </w:rPr>
  </w:style>
  <w:style w:type="paragraph" w:customStyle="1" w:styleId="xl73">
    <w:name w:val="xl73"/>
    <w:basedOn w:val="Norml"/>
    <w:rsid w:val="005F204A"/>
    <w:pPr>
      <w:pBdr>
        <w:bottom w:val="single" w:sz="8" w:space="0" w:color="auto"/>
        <w:right w:val="single" w:sz="12"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74">
    <w:name w:val="xl74"/>
    <w:basedOn w:val="Norml"/>
    <w:rsid w:val="005F204A"/>
    <w:pPr>
      <w:pBdr>
        <w:bottom w:val="single" w:sz="8" w:space="0" w:color="auto"/>
        <w:right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75">
    <w:name w:val="xl75"/>
    <w:basedOn w:val="Norml"/>
    <w:rsid w:val="005F204A"/>
    <w:pPr>
      <w:pBdr>
        <w:bottom w:val="single" w:sz="8" w:space="0" w:color="auto"/>
        <w:right w:val="single" w:sz="8" w:space="0" w:color="auto"/>
      </w:pBdr>
      <w:spacing w:before="100" w:beforeAutospacing="1" w:after="100" w:afterAutospacing="1"/>
      <w:ind w:left="357" w:hanging="357"/>
      <w:textAlignment w:val="center"/>
    </w:pPr>
    <w:rPr>
      <w:rFonts w:eastAsia="Calibri"/>
      <w:i/>
      <w:iCs/>
      <w:color w:val="FF0000"/>
    </w:rPr>
  </w:style>
  <w:style w:type="paragraph" w:customStyle="1" w:styleId="xl76">
    <w:name w:val="xl76"/>
    <w:basedOn w:val="Norml"/>
    <w:rsid w:val="005F204A"/>
    <w:pPr>
      <w:pBdr>
        <w:bottom w:val="single" w:sz="8" w:space="0" w:color="auto"/>
        <w:right w:val="single" w:sz="8" w:space="0" w:color="auto"/>
      </w:pBdr>
      <w:spacing w:before="100" w:beforeAutospacing="1" w:after="100" w:afterAutospacing="1"/>
      <w:ind w:left="357" w:hanging="357"/>
      <w:jc w:val="center"/>
      <w:textAlignment w:val="center"/>
    </w:pPr>
    <w:rPr>
      <w:rFonts w:eastAsia="Calibri"/>
      <w:i/>
      <w:iCs/>
      <w:color w:val="FF0000"/>
    </w:rPr>
  </w:style>
  <w:style w:type="paragraph" w:customStyle="1" w:styleId="xl77">
    <w:name w:val="xl77"/>
    <w:basedOn w:val="Norml"/>
    <w:rsid w:val="005F204A"/>
    <w:pPr>
      <w:pBdr>
        <w:bottom w:val="single" w:sz="8" w:space="0" w:color="auto"/>
        <w:right w:val="single" w:sz="8" w:space="0" w:color="auto"/>
      </w:pBdr>
      <w:shd w:val="clear" w:color="000000" w:fill="808080"/>
      <w:spacing w:before="100" w:beforeAutospacing="1" w:after="100" w:afterAutospacing="1"/>
      <w:ind w:left="357" w:hanging="357"/>
      <w:jc w:val="center"/>
      <w:textAlignment w:val="center"/>
    </w:pPr>
    <w:rPr>
      <w:rFonts w:eastAsia="Calibri"/>
      <w:i/>
      <w:iCs/>
      <w:color w:val="FF0000"/>
    </w:rPr>
  </w:style>
  <w:style w:type="paragraph" w:customStyle="1" w:styleId="xl78">
    <w:name w:val="xl78"/>
    <w:basedOn w:val="Norml"/>
    <w:rsid w:val="005F204A"/>
    <w:pPr>
      <w:pBdr>
        <w:bottom w:val="single" w:sz="8" w:space="0" w:color="auto"/>
        <w:right w:val="single" w:sz="12" w:space="0" w:color="auto"/>
      </w:pBdr>
      <w:spacing w:before="100" w:beforeAutospacing="1" w:after="100" w:afterAutospacing="1"/>
      <w:ind w:left="357" w:hanging="357"/>
      <w:jc w:val="center"/>
      <w:textAlignment w:val="center"/>
    </w:pPr>
    <w:rPr>
      <w:rFonts w:eastAsia="Calibri"/>
      <w:b/>
      <w:bCs/>
      <w:i/>
      <w:iCs/>
      <w:color w:val="FF0000"/>
    </w:rPr>
  </w:style>
  <w:style w:type="paragraph" w:customStyle="1" w:styleId="xl79">
    <w:name w:val="xl79"/>
    <w:basedOn w:val="Norml"/>
    <w:rsid w:val="005F204A"/>
    <w:pPr>
      <w:pBdr>
        <w:bottom w:val="single" w:sz="8" w:space="0" w:color="auto"/>
        <w:right w:val="single" w:sz="8" w:space="0" w:color="auto"/>
      </w:pBdr>
      <w:spacing w:before="100" w:beforeAutospacing="1" w:after="100" w:afterAutospacing="1"/>
      <w:ind w:left="357" w:hanging="357"/>
      <w:jc w:val="center"/>
      <w:textAlignment w:val="center"/>
    </w:pPr>
    <w:rPr>
      <w:rFonts w:eastAsia="Calibri"/>
      <w:b/>
      <w:bCs/>
      <w:i/>
      <w:iCs/>
      <w:color w:val="FF0000"/>
    </w:rPr>
  </w:style>
  <w:style w:type="paragraph" w:customStyle="1" w:styleId="xl80">
    <w:name w:val="xl80"/>
    <w:basedOn w:val="Norml"/>
    <w:rsid w:val="005F204A"/>
    <w:pPr>
      <w:pBdr>
        <w:bottom w:val="single" w:sz="8" w:space="0" w:color="auto"/>
        <w:right w:val="single" w:sz="8" w:space="0" w:color="auto"/>
      </w:pBdr>
      <w:spacing w:before="100" w:beforeAutospacing="1" w:after="100" w:afterAutospacing="1"/>
      <w:ind w:left="357" w:hanging="357"/>
      <w:jc w:val="center"/>
      <w:textAlignment w:val="center"/>
    </w:pPr>
    <w:rPr>
      <w:rFonts w:eastAsia="Calibri"/>
    </w:rPr>
  </w:style>
  <w:style w:type="paragraph" w:customStyle="1" w:styleId="xl81">
    <w:name w:val="xl81"/>
    <w:basedOn w:val="Norml"/>
    <w:rsid w:val="005F204A"/>
    <w:pPr>
      <w:pBdr>
        <w:bottom w:val="single" w:sz="8" w:space="0" w:color="auto"/>
        <w:right w:val="single" w:sz="8" w:space="0" w:color="auto"/>
      </w:pBdr>
      <w:shd w:val="clear" w:color="000000" w:fill="808080"/>
      <w:spacing w:before="100" w:beforeAutospacing="1" w:after="100" w:afterAutospacing="1"/>
      <w:ind w:left="357" w:hanging="357"/>
      <w:jc w:val="center"/>
      <w:textAlignment w:val="center"/>
    </w:pPr>
    <w:rPr>
      <w:rFonts w:eastAsia="Calibri"/>
    </w:rPr>
  </w:style>
  <w:style w:type="paragraph" w:customStyle="1" w:styleId="xl82">
    <w:name w:val="xl82"/>
    <w:basedOn w:val="Norml"/>
    <w:rsid w:val="005F204A"/>
    <w:pPr>
      <w:pBdr>
        <w:bottom w:val="single" w:sz="8" w:space="0" w:color="auto"/>
        <w:right w:val="single" w:sz="8" w:space="0" w:color="auto"/>
      </w:pBdr>
      <w:shd w:val="clear" w:color="000000" w:fill="808080"/>
      <w:spacing w:before="100" w:beforeAutospacing="1" w:after="100" w:afterAutospacing="1"/>
      <w:ind w:left="357" w:hanging="357"/>
      <w:jc w:val="center"/>
      <w:textAlignment w:val="center"/>
    </w:pPr>
    <w:rPr>
      <w:rFonts w:eastAsia="Calibri"/>
      <w:b/>
      <w:bCs/>
      <w:color w:val="000000"/>
    </w:rPr>
  </w:style>
  <w:style w:type="paragraph" w:customStyle="1" w:styleId="xl83">
    <w:name w:val="xl83"/>
    <w:basedOn w:val="Norml"/>
    <w:rsid w:val="005F204A"/>
    <w:pPr>
      <w:pBdr>
        <w:top w:val="single" w:sz="8" w:space="0" w:color="auto"/>
        <w:left w:val="single" w:sz="8" w:space="0" w:color="auto"/>
        <w:bottom w:val="single" w:sz="8" w:space="0" w:color="auto"/>
        <w:right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84">
    <w:name w:val="xl84"/>
    <w:basedOn w:val="Norml"/>
    <w:rsid w:val="005F204A"/>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ind w:left="357" w:hanging="357"/>
      <w:jc w:val="center"/>
      <w:textAlignment w:val="center"/>
    </w:pPr>
    <w:rPr>
      <w:rFonts w:eastAsia="Calibri"/>
      <w:color w:val="000000"/>
    </w:rPr>
  </w:style>
  <w:style w:type="paragraph" w:customStyle="1" w:styleId="xl85">
    <w:name w:val="xl85"/>
    <w:basedOn w:val="Norml"/>
    <w:rsid w:val="005F204A"/>
    <w:pPr>
      <w:pBdr>
        <w:right w:val="single" w:sz="8" w:space="0" w:color="auto"/>
      </w:pBdr>
      <w:spacing w:before="100" w:beforeAutospacing="1" w:after="100" w:afterAutospacing="1"/>
      <w:ind w:left="357" w:hanging="357"/>
      <w:jc w:val="center"/>
      <w:textAlignment w:val="center"/>
    </w:pPr>
    <w:rPr>
      <w:rFonts w:eastAsia="Calibri"/>
      <w:b/>
      <w:bCs/>
      <w:i/>
      <w:iCs/>
      <w:color w:val="FF0000"/>
    </w:rPr>
  </w:style>
  <w:style w:type="paragraph" w:customStyle="1" w:styleId="xl86">
    <w:name w:val="xl86"/>
    <w:basedOn w:val="Norml"/>
    <w:rsid w:val="005F204A"/>
    <w:pPr>
      <w:pBdr>
        <w:top w:val="single" w:sz="12" w:space="0" w:color="auto"/>
        <w:left w:val="single" w:sz="8" w:space="0" w:color="auto"/>
        <w:bottom w:val="single" w:sz="8" w:space="0" w:color="auto"/>
        <w:right w:val="single" w:sz="8" w:space="0" w:color="auto"/>
      </w:pBdr>
      <w:spacing w:before="100" w:beforeAutospacing="1" w:after="100" w:afterAutospacing="1"/>
      <w:ind w:left="357" w:hanging="357"/>
      <w:textAlignment w:val="top"/>
    </w:pPr>
    <w:rPr>
      <w:rFonts w:eastAsia="Calibri"/>
    </w:rPr>
  </w:style>
  <w:style w:type="paragraph" w:customStyle="1" w:styleId="xl87">
    <w:name w:val="xl87"/>
    <w:basedOn w:val="Norml"/>
    <w:rsid w:val="005F204A"/>
    <w:pPr>
      <w:pBdr>
        <w:top w:val="single" w:sz="12" w:space="0" w:color="auto"/>
        <w:left w:val="single" w:sz="8" w:space="0" w:color="auto"/>
        <w:bottom w:val="single" w:sz="8" w:space="0" w:color="auto"/>
        <w:right w:val="single" w:sz="8" w:space="0" w:color="auto"/>
      </w:pBdr>
      <w:spacing w:before="100" w:beforeAutospacing="1" w:after="100" w:afterAutospacing="1"/>
      <w:ind w:left="357" w:hanging="357"/>
      <w:jc w:val="center"/>
      <w:textAlignment w:val="center"/>
    </w:pPr>
    <w:rPr>
      <w:rFonts w:eastAsia="Calibri"/>
      <w:color w:val="000000"/>
    </w:rPr>
  </w:style>
  <w:style w:type="paragraph" w:customStyle="1" w:styleId="xl88">
    <w:name w:val="xl88"/>
    <w:basedOn w:val="Norml"/>
    <w:rsid w:val="005F204A"/>
    <w:pPr>
      <w:pBdr>
        <w:top w:val="single" w:sz="12" w:space="0" w:color="auto"/>
        <w:left w:val="single" w:sz="8" w:space="0" w:color="auto"/>
        <w:right w:val="single" w:sz="8" w:space="0" w:color="auto"/>
      </w:pBdr>
      <w:spacing w:before="100" w:beforeAutospacing="1" w:after="100" w:afterAutospacing="1"/>
      <w:ind w:left="357" w:hanging="357"/>
      <w:jc w:val="center"/>
      <w:textAlignment w:val="center"/>
    </w:pPr>
    <w:rPr>
      <w:rFonts w:eastAsia="Calibri"/>
      <w:color w:val="000000"/>
    </w:rPr>
  </w:style>
  <w:style w:type="paragraph" w:customStyle="1" w:styleId="xl89">
    <w:name w:val="xl89"/>
    <w:basedOn w:val="Norml"/>
    <w:rsid w:val="005F204A"/>
    <w:pPr>
      <w:pBdr>
        <w:top w:val="single" w:sz="12" w:space="0" w:color="auto"/>
        <w:left w:val="single" w:sz="8" w:space="0" w:color="auto"/>
        <w:bottom w:val="single" w:sz="8" w:space="0" w:color="auto"/>
        <w:right w:val="single" w:sz="12"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90">
    <w:name w:val="xl90"/>
    <w:basedOn w:val="Norml"/>
    <w:rsid w:val="005F204A"/>
    <w:pPr>
      <w:pBdr>
        <w:top w:val="single" w:sz="12" w:space="0" w:color="auto"/>
        <w:bottom w:val="single" w:sz="8" w:space="0" w:color="auto"/>
        <w:right w:val="single" w:sz="8" w:space="0" w:color="auto"/>
      </w:pBdr>
      <w:spacing w:before="100" w:beforeAutospacing="1" w:after="100" w:afterAutospacing="1"/>
      <w:ind w:left="357" w:hanging="357"/>
      <w:jc w:val="center"/>
      <w:textAlignment w:val="center"/>
    </w:pPr>
    <w:rPr>
      <w:rFonts w:eastAsia="Calibri"/>
      <w:color w:val="000000"/>
    </w:rPr>
  </w:style>
  <w:style w:type="paragraph" w:customStyle="1" w:styleId="xl91">
    <w:name w:val="xl91"/>
    <w:basedOn w:val="Norml"/>
    <w:rsid w:val="005F204A"/>
    <w:pPr>
      <w:pBdr>
        <w:top w:val="single" w:sz="8" w:space="0" w:color="auto"/>
        <w:left w:val="single" w:sz="8" w:space="0" w:color="auto"/>
        <w:bottom w:val="single" w:sz="8" w:space="0" w:color="auto"/>
        <w:right w:val="single" w:sz="8" w:space="0" w:color="auto"/>
      </w:pBdr>
      <w:spacing w:before="100" w:beforeAutospacing="1" w:after="100" w:afterAutospacing="1"/>
      <w:ind w:left="357" w:hanging="357"/>
      <w:textAlignment w:val="top"/>
    </w:pPr>
    <w:rPr>
      <w:rFonts w:eastAsia="Calibri"/>
    </w:rPr>
  </w:style>
  <w:style w:type="paragraph" w:customStyle="1" w:styleId="xl92">
    <w:name w:val="xl92"/>
    <w:basedOn w:val="Norml"/>
    <w:rsid w:val="005F204A"/>
    <w:pPr>
      <w:pBdr>
        <w:top w:val="single" w:sz="8" w:space="0" w:color="auto"/>
        <w:left w:val="single" w:sz="8" w:space="0" w:color="auto"/>
        <w:bottom w:val="single" w:sz="8" w:space="0" w:color="auto"/>
        <w:right w:val="single" w:sz="8" w:space="0" w:color="auto"/>
      </w:pBdr>
      <w:spacing w:before="100" w:beforeAutospacing="1" w:after="100" w:afterAutospacing="1"/>
      <w:ind w:left="357" w:hanging="357"/>
      <w:jc w:val="center"/>
      <w:textAlignment w:val="center"/>
    </w:pPr>
    <w:rPr>
      <w:rFonts w:eastAsia="Calibri"/>
      <w:color w:val="000000"/>
    </w:rPr>
  </w:style>
  <w:style w:type="paragraph" w:customStyle="1" w:styleId="xl93">
    <w:name w:val="xl93"/>
    <w:basedOn w:val="Norml"/>
    <w:rsid w:val="005F204A"/>
    <w:pPr>
      <w:pBdr>
        <w:top w:val="single" w:sz="8" w:space="0" w:color="auto"/>
        <w:left w:val="single" w:sz="8" w:space="0" w:color="auto"/>
        <w:bottom w:val="single" w:sz="8" w:space="0" w:color="auto"/>
        <w:right w:val="single" w:sz="12" w:space="0" w:color="auto"/>
      </w:pBdr>
      <w:spacing w:before="100" w:beforeAutospacing="1" w:after="100" w:afterAutospacing="1"/>
      <w:ind w:left="357" w:hanging="357"/>
      <w:jc w:val="center"/>
      <w:textAlignment w:val="center"/>
    </w:pPr>
    <w:rPr>
      <w:rFonts w:eastAsia="Calibri"/>
      <w:color w:val="000000"/>
    </w:rPr>
  </w:style>
  <w:style w:type="paragraph" w:customStyle="1" w:styleId="xl94">
    <w:name w:val="xl94"/>
    <w:basedOn w:val="Norml"/>
    <w:rsid w:val="005F204A"/>
    <w:pPr>
      <w:pBdr>
        <w:top w:val="single" w:sz="8" w:space="0" w:color="auto"/>
        <w:bottom w:val="single" w:sz="8" w:space="0" w:color="auto"/>
        <w:right w:val="single" w:sz="8" w:space="0" w:color="auto"/>
      </w:pBdr>
      <w:spacing w:before="100" w:beforeAutospacing="1" w:after="100" w:afterAutospacing="1"/>
      <w:ind w:left="357" w:hanging="357"/>
      <w:jc w:val="center"/>
      <w:textAlignment w:val="center"/>
    </w:pPr>
    <w:rPr>
      <w:rFonts w:eastAsia="Calibri"/>
      <w:color w:val="000000"/>
    </w:rPr>
  </w:style>
  <w:style w:type="paragraph" w:customStyle="1" w:styleId="xl95">
    <w:name w:val="xl95"/>
    <w:basedOn w:val="Norml"/>
    <w:rsid w:val="005F204A"/>
    <w:pPr>
      <w:pBdr>
        <w:top w:val="single" w:sz="8" w:space="0" w:color="auto"/>
        <w:left w:val="single" w:sz="8" w:space="0" w:color="auto"/>
        <w:bottom w:val="single" w:sz="8" w:space="0" w:color="auto"/>
        <w:right w:val="single" w:sz="8" w:space="0" w:color="auto"/>
      </w:pBdr>
      <w:spacing w:before="100" w:beforeAutospacing="1" w:after="100" w:afterAutospacing="1"/>
      <w:ind w:left="357" w:hanging="357"/>
      <w:textAlignment w:val="top"/>
    </w:pPr>
    <w:rPr>
      <w:rFonts w:eastAsia="Calibri"/>
      <w:color w:val="FF0000"/>
    </w:rPr>
  </w:style>
  <w:style w:type="paragraph" w:customStyle="1" w:styleId="xl96">
    <w:name w:val="xl96"/>
    <w:basedOn w:val="Norml"/>
    <w:rsid w:val="005F204A"/>
    <w:pPr>
      <w:pBdr>
        <w:top w:val="single" w:sz="8" w:space="0" w:color="auto"/>
        <w:left w:val="single" w:sz="8" w:space="0" w:color="auto"/>
        <w:bottom w:val="single" w:sz="8" w:space="0" w:color="auto"/>
        <w:right w:val="single" w:sz="12" w:space="0" w:color="auto"/>
      </w:pBdr>
      <w:spacing w:before="100" w:beforeAutospacing="1" w:after="100" w:afterAutospacing="1"/>
      <w:ind w:left="357" w:hanging="357"/>
      <w:jc w:val="center"/>
      <w:textAlignment w:val="center"/>
    </w:pPr>
    <w:rPr>
      <w:rFonts w:eastAsia="Calibri"/>
      <w:color w:val="FF0000"/>
    </w:rPr>
  </w:style>
  <w:style w:type="paragraph" w:customStyle="1" w:styleId="xl97">
    <w:name w:val="xl97"/>
    <w:basedOn w:val="Norml"/>
    <w:rsid w:val="005F204A"/>
    <w:pPr>
      <w:pBdr>
        <w:top w:val="single" w:sz="8" w:space="0" w:color="auto"/>
        <w:left w:val="single" w:sz="8" w:space="0" w:color="auto"/>
        <w:bottom w:val="single" w:sz="8" w:space="0" w:color="auto"/>
        <w:right w:val="single" w:sz="8" w:space="0" w:color="auto"/>
      </w:pBdr>
      <w:spacing w:before="100" w:beforeAutospacing="1" w:after="100" w:afterAutospacing="1"/>
      <w:ind w:left="357" w:hanging="357"/>
      <w:jc w:val="center"/>
      <w:textAlignment w:val="center"/>
    </w:pPr>
    <w:rPr>
      <w:rFonts w:eastAsia="Calibri"/>
      <w:color w:val="FF0000"/>
    </w:rPr>
  </w:style>
  <w:style w:type="paragraph" w:customStyle="1" w:styleId="xl98">
    <w:name w:val="xl98"/>
    <w:basedOn w:val="Norml"/>
    <w:rsid w:val="005F204A"/>
    <w:pPr>
      <w:pBdr>
        <w:top w:val="single" w:sz="8" w:space="0" w:color="auto"/>
        <w:left w:val="single" w:sz="8" w:space="0" w:color="auto"/>
        <w:bottom w:val="single" w:sz="8" w:space="0" w:color="auto"/>
        <w:right w:val="single" w:sz="8" w:space="0" w:color="auto"/>
      </w:pBdr>
      <w:spacing w:before="100" w:beforeAutospacing="1" w:after="100" w:afterAutospacing="1"/>
      <w:ind w:left="357" w:hanging="357"/>
      <w:jc w:val="center"/>
      <w:textAlignment w:val="center"/>
    </w:pPr>
    <w:rPr>
      <w:rFonts w:eastAsia="Calibri"/>
      <w:b/>
      <w:bCs/>
      <w:color w:val="FF0000"/>
    </w:rPr>
  </w:style>
  <w:style w:type="paragraph" w:customStyle="1" w:styleId="xl99">
    <w:name w:val="xl99"/>
    <w:basedOn w:val="Norml"/>
    <w:rsid w:val="005F204A"/>
    <w:pPr>
      <w:pBdr>
        <w:top w:val="single" w:sz="8" w:space="0" w:color="auto"/>
        <w:left w:val="single" w:sz="8" w:space="0" w:color="auto"/>
        <w:bottom w:val="single" w:sz="8" w:space="0" w:color="auto"/>
        <w:right w:val="single" w:sz="12"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100">
    <w:name w:val="xl100"/>
    <w:basedOn w:val="Norml"/>
    <w:rsid w:val="005F204A"/>
    <w:pPr>
      <w:pBdr>
        <w:bottom w:val="single" w:sz="12" w:space="0" w:color="auto"/>
        <w:right w:val="single" w:sz="8" w:space="0" w:color="auto"/>
      </w:pBdr>
      <w:shd w:val="clear" w:color="000000" w:fill="C0C0C0"/>
      <w:spacing w:before="100" w:beforeAutospacing="1" w:after="100" w:afterAutospacing="1"/>
      <w:ind w:left="357" w:hanging="357"/>
      <w:jc w:val="center"/>
      <w:textAlignment w:val="center"/>
    </w:pPr>
    <w:rPr>
      <w:rFonts w:eastAsia="Calibri"/>
      <w:b/>
      <w:bCs/>
      <w:color w:val="000000"/>
    </w:rPr>
  </w:style>
  <w:style w:type="paragraph" w:customStyle="1" w:styleId="xl101">
    <w:name w:val="xl101"/>
    <w:basedOn w:val="Norml"/>
    <w:rsid w:val="005F204A"/>
    <w:pPr>
      <w:pBdr>
        <w:bottom w:val="single" w:sz="8" w:space="0" w:color="auto"/>
        <w:right w:val="single" w:sz="8" w:space="0" w:color="auto"/>
      </w:pBdr>
      <w:shd w:val="clear" w:color="000000" w:fill="C0C0C0"/>
      <w:spacing w:before="100" w:beforeAutospacing="1" w:after="100" w:afterAutospacing="1"/>
      <w:ind w:left="357" w:hanging="357"/>
      <w:jc w:val="center"/>
      <w:textAlignment w:val="center"/>
    </w:pPr>
    <w:rPr>
      <w:rFonts w:eastAsia="Calibri"/>
      <w:color w:val="000000"/>
    </w:rPr>
  </w:style>
  <w:style w:type="paragraph" w:customStyle="1" w:styleId="xl102">
    <w:name w:val="xl102"/>
    <w:basedOn w:val="Norml"/>
    <w:rsid w:val="005F204A"/>
    <w:pPr>
      <w:pBdr>
        <w:bottom w:val="single" w:sz="8" w:space="0" w:color="auto"/>
        <w:right w:val="single" w:sz="8" w:space="0" w:color="auto"/>
      </w:pBdr>
      <w:shd w:val="clear" w:color="000000" w:fill="C0C0C0"/>
      <w:spacing w:before="100" w:beforeAutospacing="1" w:after="100" w:afterAutospacing="1"/>
      <w:ind w:left="357" w:hanging="357"/>
      <w:jc w:val="center"/>
      <w:textAlignment w:val="center"/>
    </w:pPr>
    <w:rPr>
      <w:rFonts w:eastAsia="Calibri"/>
      <w:i/>
      <w:iCs/>
      <w:color w:val="FF0000"/>
    </w:rPr>
  </w:style>
  <w:style w:type="paragraph" w:customStyle="1" w:styleId="xl103">
    <w:name w:val="xl103"/>
    <w:basedOn w:val="Norml"/>
    <w:rsid w:val="005F204A"/>
    <w:pPr>
      <w:pBdr>
        <w:bottom w:val="single" w:sz="8" w:space="0" w:color="auto"/>
        <w:right w:val="single" w:sz="8" w:space="0" w:color="auto"/>
      </w:pBdr>
      <w:shd w:val="clear" w:color="000000" w:fill="C0C0C0"/>
      <w:spacing w:before="100" w:beforeAutospacing="1" w:after="100" w:afterAutospacing="1"/>
      <w:ind w:left="357" w:hanging="357"/>
      <w:jc w:val="center"/>
      <w:textAlignment w:val="center"/>
    </w:pPr>
    <w:rPr>
      <w:rFonts w:eastAsia="Calibri"/>
    </w:rPr>
  </w:style>
  <w:style w:type="paragraph" w:customStyle="1" w:styleId="xl104">
    <w:name w:val="xl104"/>
    <w:basedOn w:val="Norml"/>
    <w:rsid w:val="005F204A"/>
    <w:pPr>
      <w:pBdr>
        <w:bottom w:val="single" w:sz="8" w:space="0" w:color="auto"/>
        <w:right w:val="single" w:sz="8" w:space="0" w:color="auto"/>
      </w:pBdr>
      <w:shd w:val="clear" w:color="000000" w:fill="C0C0C0"/>
      <w:spacing w:before="100" w:beforeAutospacing="1" w:after="100" w:afterAutospacing="1"/>
      <w:ind w:left="357" w:hanging="357"/>
      <w:jc w:val="center"/>
      <w:textAlignment w:val="center"/>
    </w:pPr>
    <w:rPr>
      <w:rFonts w:eastAsia="Calibri"/>
      <w:b/>
      <w:bCs/>
      <w:color w:val="000000"/>
    </w:rPr>
  </w:style>
  <w:style w:type="paragraph" w:customStyle="1" w:styleId="xl105">
    <w:name w:val="xl105"/>
    <w:basedOn w:val="Norml"/>
    <w:rsid w:val="005F204A"/>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ind w:left="357" w:hanging="357"/>
      <w:jc w:val="center"/>
      <w:textAlignment w:val="center"/>
    </w:pPr>
    <w:rPr>
      <w:rFonts w:eastAsia="Calibri"/>
      <w:color w:val="000000"/>
    </w:rPr>
  </w:style>
  <w:style w:type="paragraph" w:customStyle="1" w:styleId="xl106">
    <w:name w:val="xl106"/>
    <w:basedOn w:val="Norml"/>
    <w:rsid w:val="005F204A"/>
    <w:pPr>
      <w:pBdr>
        <w:top w:val="single" w:sz="8" w:space="0" w:color="auto"/>
        <w:left w:val="single" w:sz="8" w:space="0" w:color="auto"/>
        <w:right w:val="single" w:sz="8" w:space="0" w:color="auto"/>
      </w:pBdr>
      <w:spacing w:before="100" w:beforeAutospacing="1" w:after="100" w:afterAutospacing="1"/>
      <w:ind w:left="357" w:hanging="357"/>
      <w:jc w:val="center"/>
      <w:textAlignment w:val="center"/>
    </w:pPr>
    <w:rPr>
      <w:rFonts w:eastAsia="Calibri"/>
      <w:color w:val="000000"/>
    </w:rPr>
  </w:style>
  <w:style w:type="paragraph" w:customStyle="1" w:styleId="xl107">
    <w:name w:val="xl107"/>
    <w:basedOn w:val="Norml"/>
    <w:rsid w:val="005F204A"/>
    <w:pPr>
      <w:pBdr>
        <w:left w:val="single" w:sz="8" w:space="0" w:color="auto"/>
        <w:right w:val="single" w:sz="8" w:space="0" w:color="auto"/>
      </w:pBdr>
      <w:spacing w:before="100" w:beforeAutospacing="1" w:after="100" w:afterAutospacing="1"/>
      <w:ind w:left="357" w:hanging="357"/>
      <w:jc w:val="center"/>
      <w:textAlignment w:val="center"/>
    </w:pPr>
    <w:rPr>
      <w:rFonts w:eastAsia="Calibri"/>
      <w:color w:val="000000"/>
    </w:rPr>
  </w:style>
  <w:style w:type="paragraph" w:customStyle="1" w:styleId="xl108">
    <w:name w:val="xl108"/>
    <w:basedOn w:val="Norml"/>
    <w:rsid w:val="005F204A"/>
    <w:pPr>
      <w:pBdr>
        <w:left w:val="single" w:sz="8" w:space="0" w:color="auto"/>
        <w:bottom w:val="single" w:sz="8" w:space="0" w:color="auto"/>
        <w:right w:val="single" w:sz="8" w:space="0" w:color="auto"/>
      </w:pBdr>
      <w:spacing w:before="100" w:beforeAutospacing="1" w:after="100" w:afterAutospacing="1"/>
      <w:ind w:left="357" w:hanging="357"/>
      <w:jc w:val="center"/>
      <w:textAlignment w:val="center"/>
    </w:pPr>
    <w:rPr>
      <w:rFonts w:eastAsia="Calibri"/>
      <w:color w:val="000000"/>
    </w:rPr>
  </w:style>
  <w:style w:type="paragraph" w:customStyle="1" w:styleId="xl109">
    <w:name w:val="xl109"/>
    <w:basedOn w:val="Norml"/>
    <w:rsid w:val="005F204A"/>
    <w:pPr>
      <w:pBdr>
        <w:top w:val="single" w:sz="8" w:space="0" w:color="auto"/>
        <w:left w:val="single" w:sz="8" w:space="0" w:color="auto"/>
        <w:right w:val="single" w:sz="8" w:space="0" w:color="auto"/>
      </w:pBdr>
      <w:spacing w:before="100" w:beforeAutospacing="1" w:after="100" w:afterAutospacing="1"/>
      <w:ind w:left="357" w:hanging="357"/>
      <w:jc w:val="both"/>
      <w:textAlignment w:val="center"/>
    </w:pPr>
    <w:rPr>
      <w:rFonts w:eastAsia="Calibri"/>
      <w:b/>
      <w:bCs/>
      <w:color w:val="000000"/>
    </w:rPr>
  </w:style>
  <w:style w:type="paragraph" w:customStyle="1" w:styleId="xl110">
    <w:name w:val="xl110"/>
    <w:basedOn w:val="Norml"/>
    <w:rsid w:val="005F204A"/>
    <w:pPr>
      <w:pBdr>
        <w:left w:val="single" w:sz="8" w:space="0" w:color="auto"/>
        <w:right w:val="single" w:sz="8" w:space="0" w:color="auto"/>
      </w:pBdr>
      <w:spacing w:before="100" w:beforeAutospacing="1" w:after="100" w:afterAutospacing="1"/>
      <w:ind w:left="357" w:hanging="357"/>
      <w:jc w:val="both"/>
      <w:textAlignment w:val="center"/>
    </w:pPr>
    <w:rPr>
      <w:rFonts w:eastAsia="Calibri"/>
      <w:b/>
      <w:bCs/>
      <w:color w:val="000000"/>
    </w:rPr>
  </w:style>
  <w:style w:type="paragraph" w:customStyle="1" w:styleId="xl111">
    <w:name w:val="xl111"/>
    <w:basedOn w:val="Norml"/>
    <w:rsid w:val="005F204A"/>
    <w:pPr>
      <w:pBdr>
        <w:left w:val="single" w:sz="8" w:space="0" w:color="auto"/>
        <w:bottom w:val="single" w:sz="12" w:space="0" w:color="auto"/>
        <w:right w:val="single" w:sz="8" w:space="0" w:color="auto"/>
      </w:pBdr>
      <w:spacing w:before="100" w:beforeAutospacing="1" w:after="100" w:afterAutospacing="1"/>
      <w:ind w:left="357" w:hanging="357"/>
      <w:jc w:val="both"/>
      <w:textAlignment w:val="center"/>
    </w:pPr>
    <w:rPr>
      <w:rFonts w:eastAsia="Calibri"/>
      <w:b/>
      <w:bCs/>
      <w:color w:val="000000"/>
    </w:rPr>
  </w:style>
  <w:style w:type="paragraph" w:customStyle="1" w:styleId="xl112">
    <w:name w:val="xl112"/>
    <w:basedOn w:val="Norml"/>
    <w:rsid w:val="005F204A"/>
    <w:pPr>
      <w:pBdr>
        <w:top w:val="single" w:sz="12" w:space="0" w:color="auto"/>
        <w:left w:val="single" w:sz="8" w:space="0" w:color="auto"/>
        <w:bottom w:val="single" w:sz="8" w:space="0" w:color="auto"/>
        <w:right w:val="single" w:sz="8" w:space="0" w:color="auto"/>
      </w:pBdr>
      <w:spacing w:before="100" w:beforeAutospacing="1" w:after="100" w:afterAutospacing="1"/>
      <w:ind w:left="357" w:hanging="357"/>
      <w:textAlignment w:val="center"/>
    </w:pPr>
    <w:rPr>
      <w:rFonts w:eastAsia="Calibri"/>
    </w:rPr>
  </w:style>
  <w:style w:type="paragraph" w:customStyle="1" w:styleId="xl113">
    <w:name w:val="xl113"/>
    <w:basedOn w:val="Norml"/>
    <w:rsid w:val="005F204A"/>
    <w:pPr>
      <w:pBdr>
        <w:top w:val="single" w:sz="8" w:space="0" w:color="auto"/>
        <w:left w:val="single" w:sz="8" w:space="0" w:color="auto"/>
        <w:bottom w:val="single" w:sz="8" w:space="0" w:color="auto"/>
        <w:right w:val="single" w:sz="8" w:space="0" w:color="auto"/>
      </w:pBdr>
      <w:spacing w:before="100" w:beforeAutospacing="1" w:after="100" w:afterAutospacing="1"/>
      <w:ind w:left="357" w:hanging="357"/>
      <w:textAlignment w:val="center"/>
    </w:pPr>
    <w:rPr>
      <w:rFonts w:eastAsia="Calibri"/>
    </w:rPr>
  </w:style>
  <w:style w:type="paragraph" w:customStyle="1" w:styleId="xl114">
    <w:name w:val="xl114"/>
    <w:basedOn w:val="Norml"/>
    <w:rsid w:val="005F204A"/>
    <w:pPr>
      <w:pBdr>
        <w:top w:val="single" w:sz="8" w:space="0" w:color="auto"/>
        <w:left w:val="single" w:sz="8" w:space="0" w:color="auto"/>
        <w:bottom w:val="single" w:sz="8" w:space="0" w:color="auto"/>
      </w:pBdr>
      <w:spacing w:before="100" w:beforeAutospacing="1" w:after="100" w:afterAutospacing="1"/>
      <w:ind w:left="357" w:hanging="357"/>
      <w:textAlignment w:val="top"/>
    </w:pPr>
    <w:rPr>
      <w:rFonts w:eastAsia="Calibri"/>
    </w:rPr>
  </w:style>
  <w:style w:type="paragraph" w:customStyle="1" w:styleId="xl115">
    <w:name w:val="xl115"/>
    <w:basedOn w:val="Norml"/>
    <w:rsid w:val="005F204A"/>
    <w:pPr>
      <w:pBdr>
        <w:top w:val="single" w:sz="8" w:space="0" w:color="auto"/>
        <w:bottom w:val="single" w:sz="8" w:space="0" w:color="auto"/>
        <w:right w:val="single" w:sz="8" w:space="0" w:color="auto"/>
      </w:pBdr>
      <w:spacing w:before="100" w:beforeAutospacing="1" w:after="100" w:afterAutospacing="1"/>
      <w:ind w:left="357" w:hanging="357"/>
      <w:textAlignment w:val="top"/>
    </w:pPr>
    <w:rPr>
      <w:rFonts w:eastAsia="Calibri"/>
    </w:rPr>
  </w:style>
  <w:style w:type="paragraph" w:customStyle="1" w:styleId="xl116">
    <w:name w:val="xl116"/>
    <w:basedOn w:val="Norml"/>
    <w:rsid w:val="005F204A"/>
    <w:pPr>
      <w:pBdr>
        <w:top w:val="single" w:sz="8" w:space="0" w:color="auto"/>
        <w:left w:val="single" w:sz="8" w:space="0" w:color="auto"/>
        <w:bottom w:val="single" w:sz="8" w:space="0" w:color="auto"/>
      </w:pBdr>
      <w:spacing w:before="100" w:beforeAutospacing="1" w:after="100" w:afterAutospacing="1"/>
      <w:ind w:left="357" w:hanging="357"/>
      <w:jc w:val="center"/>
      <w:textAlignment w:val="center"/>
    </w:pPr>
    <w:rPr>
      <w:rFonts w:eastAsia="Calibri"/>
      <w:color w:val="FF0000"/>
    </w:rPr>
  </w:style>
  <w:style w:type="paragraph" w:customStyle="1" w:styleId="xl117">
    <w:name w:val="xl117"/>
    <w:basedOn w:val="Norml"/>
    <w:rsid w:val="005F204A"/>
    <w:pPr>
      <w:pBdr>
        <w:top w:val="single" w:sz="8" w:space="0" w:color="auto"/>
        <w:bottom w:val="single" w:sz="8" w:space="0" w:color="auto"/>
        <w:right w:val="single" w:sz="8" w:space="0" w:color="auto"/>
      </w:pBdr>
      <w:spacing w:before="100" w:beforeAutospacing="1" w:after="100" w:afterAutospacing="1"/>
      <w:ind w:left="357" w:hanging="357"/>
      <w:jc w:val="center"/>
      <w:textAlignment w:val="center"/>
    </w:pPr>
    <w:rPr>
      <w:rFonts w:eastAsia="Calibri"/>
      <w:color w:val="FF0000"/>
    </w:rPr>
  </w:style>
  <w:style w:type="paragraph" w:customStyle="1" w:styleId="xl118">
    <w:name w:val="xl118"/>
    <w:basedOn w:val="Norml"/>
    <w:rsid w:val="005F204A"/>
    <w:pPr>
      <w:pBdr>
        <w:top w:val="single" w:sz="8" w:space="0" w:color="auto"/>
        <w:left w:val="single" w:sz="8" w:space="0" w:color="auto"/>
        <w:right w:val="single" w:sz="12" w:space="0" w:color="auto"/>
      </w:pBdr>
      <w:spacing w:before="100" w:beforeAutospacing="1" w:after="100" w:afterAutospacing="1"/>
      <w:ind w:left="357" w:hanging="357"/>
      <w:jc w:val="center"/>
      <w:textAlignment w:val="center"/>
    </w:pPr>
    <w:rPr>
      <w:rFonts w:eastAsia="Calibri"/>
      <w:b/>
      <w:bCs/>
      <w:color w:val="000000"/>
      <w:sz w:val="20"/>
      <w:szCs w:val="20"/>
    </w:rPr>
  </w:style>
  <w:style w:type="paragraph" w:customStyle="1" w:styleId="xl119">
    <w:name w:val="xl119"/>
    <w:basedOn w:val="Norml"/>
    <w:rsid w:val="005F204A"/>
    <w:pPr>
      <w:pBdr>
        <w:left w:val="single" w:sz="8" w:space="0" w:color="auto"/>
        <w:bottom w:val="single" w:sz="8" w:space="0" w:color="auto"/>
        <w:right w:val="single" w:sz="12" w:space="0" w:color="auto"/>
      </w:pBdr>
      <w:spacing w:before="100" w:beforeAutospacing="1" w:after="100" w:afterAutospacing="1"/>
      <w:ind w:left="357" w:hanging="357"/>
      <w:jc w:val="center"/>
      <w:textAlignment w:val="center"/>
    </w:pPr>
    <w:rPr>
      <w:rFonts w:eastAsia="Calibri"/>
      <w:b/>
      <w:bCs/>
      <w:color w:val="000000"/>
      <w:sz w:val="20"/>
      <w:szCs w:val="20"/>
    </w:rPr>
  </w:style>
  <w:style w:type="paragraph" w:customStyle="1" w:styleId="xl120">
    <w:name w:val="xl120"/>
    <w:basedOn w:val="Norml"/>
    <w:rsid w:val="005F204A"/>
    <w:pPr>
      <w:pBdr>
        <w:top w:val="single" w:sz="8" w:space="0" w:color="auto"/>
        <w:left w:val="single" w:sz="8" w:space="0" w:color="auto"/>
        <w:right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121">
    <w:name w:val="xl121"/>
    <w:basedOn w:val="Norml"/>
    <w:rsid w:val="005F204A"/>
    <w:pPr>
      <w:pBdr>
        <w:left w:val="single" w:sz="8" w:space="0" w:color="auto"/>
        <w:right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122">
    <w:name w:val="xl122"/>
    <w:basedOn w:val="Norml"/>
    <w:rsid w:val="005F204A"/>
    <w:pPr>
      <w:pBdr>
        <w:left w:val="single" w:sz="8" w:space="0" w:color="auto"/>
        <w:bottom w:val="single" w:sz="12" w:space="0" w:color="auto"/>
        <w:right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123">
    <w:name w:val="xl123"/>
    <w:basedOn w:val="Norml"/>
    <w:rsid w:val="005F204A"/>
    <w:pPr>
      <w:pBdr>
        <w:top w:val="single" w:sz="8" w:space="0" w:color="auto"/>
        <w:left w:val="single" w:sz="8" w:space="0" w:color="auto"/>
        <w:bottom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124">
    <w:name w:val="xl124"/>
    <w:basedOn w:val="Norml"/>
    <w:rsid w:val="005F204A"/>
    <w:pPr>
      <w:pBdr>
        <w:top w:val="single" w:sz="8" w:space="0" w:color="auto"/>
        <w:bottom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125">
    <w:name w:val="xl125"/>
    <w:basedOn w:val="Norml"/>
    <w:rsid w:val="005F204A"/>
    <w:pPr>
      <w:pBdr>
        <w:top w:val="single" w:sz="8" w:space="0" w:color="auto"/>
        <w:bottom w:val="single" w:sz="8" w:space="0" w:color="auto"/>
        <w:right w:val="single" w:sz="12"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126">
    <w:name w:val="xl126"/>
    <w:basedOn w:val="Norml"/>
    <w:rsid w:val="005F204A"/>
    <w:pPr>
      <w:pBdr>
        <w:top w:val="single" w:sz="8" w:space="0" w:color="auto"/>
        <w:left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127">
    <w:name w:val="xl127"/>
    <w:basedOn w:val="Norml"/>
    <w:rsid w:val="005F204A"/>
    <w:pPr>
      <w:pBdr>
        <w:top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128">
    <w:name w:val="xl128"/>
    <w:basedOn w:val="Norml"/>
    <w:rsid w:val="005F204A"/>
    <w:pPr>
      <w:pBdr>
        <w:left w:val="single" w:sz="8" w:space="0" w:color="auto"/>
        <w:bottom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129">
    <w:name w:val="xl129"/>
    <w:basedOn w:val="Norml"/>
    <w:rsid w:val="005F204A"/>
    <w:pPr>
      <w:pBdr>
        <w:bottom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130">
    <w:name w:val="xl130"/>
    <w:basedOn w:val="Norml"/>
    <w:rsid w:val="005F204A"/>
    <w:pPr>
      <w:pBdr>
        <w:top w:val="single" w:sz="12" w:space="0" w:color="auto"/>
        <w:left w:val="single" w:sz="8" w:space="0" w:color="auto"/>
        <w:right w:val="single" w:sz="8" w:space="0" w:color="auto"/>
      </w:pBdr>
      <w:spacing w:before="100" w:beforeAutospacing="1" w:after="100" w:afterAutospacing="1"/>
      <w:ind w:left="357" w:hanging="357"/>
      <w:jc w:val="center"/>
      <w:textAlignment w:val="center"/>
    </w:pPr>
    <w:rPr>
      <w:rFonts w:eastAsia="Calibri"/>
      <w:color w:val="000000"/>
    </w:rPr>
  </w:style>
  <w:style w:type="paragraph" w:customStyle="1" w:styleId="xl131">
    <w:name w:val="xl131"/>
    <w:basedOn w:val="Norml"/>
    <w:rsid w:val="005F204A"/>
    <w:pPr>
      <w:pBdr>
        <w:top w:val="single" w:sz="8" w:space="0" w:color="auto"/>
        <w:left w:val="single" w:sz="12" w:space="0" w:color="auto"/>
        <w:bottom w:val="single" w:sz="8" w:space="0" w:color="auto"/>
      </w:pBdr>
      <w:spacing w:before="100" w:beforeAutospacing="1" w:after="100" w:afterAutospacing="1"/>
      <w:ind w:left="357" w:hanging="357"/>
      <w:jc w:val="center"/>
      <w:textAlignment w:val="center"/>
    </w:pPr>
    <w:rPr>
      <w:rFonts w:eastAsia="Calibri"/>
      <w:b/>
      <w:bCs/>
      <w:color w:val="FF0000"/>
    </w:rPr>
  </w:style>
  <w:style w:type="paragraph" w:customStyle="1" w:styleId="xl132">
    <w:name w:val="xl132"/>
    <w:basedOn w:val="Norml"/>
    <w:rsid w:val="005F204A"/>
    <w:pPr>
      <w:pBdr>
        <w:top w:val="single" w:sz="8" w:space="0" w:color="auto"/>
        <w:bottom w:val="single" w:sz="8" w:space="0" w:color="auto"/>
        <w:right w:val="single" w:sz="8" w:space="0" w:color="auto"/>
      </w:pBdr>
      <w:spacing w:before="100" w:beforeAutospacing="1" w:after="100" w:afterAutospacing="1"/>
      <w:ind w:left="357" w:hanging="357"/>
      <w:jc w:val="center"/>
      <w:textAlignment w:val="center"/>
    </w:pPr>
    <w:rPr>
      <w:rFonts w:eastAsia="Calibri"/>
      <w:b/>
      <w:bCs/>
      <w:color w:val="FF0000"/>
    </w:rPr>
  </w:style>
  <w:style w:type="paragraph" w:customStyle="1" w:styleId="xl133">
    <w:name w:val="xl133"/>
    <w:basedOn w:val="Norml"/>
    <w:rsid w:val="005F204A"/>
    <w:pPr>
      <w:pBdr>
        <w:top w:val="single" w:sz="8" w:space="0" w:color="auto"/>
        <w:left w:val="single" w:sz="8" w:space="0" w:color="auto"/>
        <w:bottom w:val="single" w:sz="8" w:space="0" w:color="auto"/>
      </w:pBdr>
      <w:spacing w:before="100" w:beforeAutospacing="1" w:after="100" w:afterAutospacing="1"/>
      <w:ind w:left="357" w:hanging="357"/>
      <w:jc w:val="center"/>
      <w:textAlignment w:val="center"/>
    </w:pPr>
    <w:rPr>
      <w:rFonts w:eastAsia="Calibri"/>
      <w:b/>
      <w:bCs/>
      <w:color w:val="FF0000"/>
    </w:rPr>
  </w:style>
  <w:style w:type="paragraph" w:customStyle="1" w:styleId="xl134">
    <w:name w:val="xl134"/>
    <w:basedOn w:val="Norml"/>
    <w:rsid w:val="005F204A"/>
    <w:pPr>
      <w:pBdr>
        <w:top w:val="single" w:sz="8" w:space="0" w:color="auto"/>
        <w:left w:val="single" w:sz="12" w:space="0" w:color="auto"/>
        <w:bottom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135">
    <w:name w:val="xl135"/>
    <w:basedOn w:val="Norml"/>
    <w:rsid w:val="005F204A"/>
    <w:pPr>
      <w:pBdr>
        <w:top w:val="single" w:sz="8" w:space="0" w:color="auto"/>
        <w:right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136">
    <w:name w:val="xl136"/>
    <w:basedOn w:val="Norml"/>
    <w:rsid w:val="005F204A"/>
    <w:pPr>
      <w:pBdr>
        <w:bottom w:val="single" w:sz="8" w:space="0" w:color="auto"/>
        <w:right w:val="single" w:sz="8" w:space="0" w:color="auto"/>
      </w:pBdr>
      <w:spacing w:before="100" w:beforeAutospacing="1" w:after="100" w:afterAutospacing="1"/>
      <w:ind w:left="357" w:hanging="357"/>
      <w:jc w:val="center"/>
      <w:textAlignment w:val="center"/>
    </w:pPr>
    <w:rPr>
      <w:rFonts w:eastAsia="Calibri"/>
      <w:b/>
      <w:bCs/>
      <w:color w:val="000000"/>
    </w:rPr>
  </w:style>
  <w:style w:type="paragraph" w:customStyle="1" w:styleId="xl137">
    <w:name w:val="xl137"/>
    <w:basedOn w:val="Norml"/>
    <w:rsid w:val="005F204A"/>
    <w:pPr>
      <w:pBdr>
        <w:bottom w:val="single" w:sz="8" w:space="0" w:color="auto"/>
        <w:right w:val="single" w:sz="8" w:space="0" w:color="auto"/>
      </w:pBdr>
      <w:shd w:val="clear" w:color="000000" w:fill="FFFFFF"/>
      <w:spacing w:before="100" w:beforeAutospacing="1" w:after="100" w:afterAutospacing="1"/>
      <w:ind w:left="357" w:hanging="357"/>
      <w:jc w:val="center"/>
      <w:textAlignment w:val="center"/>
    </w:pPr>
    <w:rPr>
      <w:rFonts w:eastAsia="Calibri"/>
      <w:color w:val="000000"/>
    </w:rPr>
  </w:style>
  <w:style w:type="paragraph" w:customStyle="1" w:styleId="xl138">
    <w:name w:val="xl138"/>
    <w:basedOn w:val="Norml"/>
    <w:rsid w:val="005F204A"/>
    <w:pPr>
      <w:pBdr>
        <w:bottom w:val="single" w:sz="8" w:space="0" w:color="auto"/>
        <w:right w:val="single" w:sz="8" w:space="0" w:color="auto"/>
      </w:pBdr>
      <w:shd w:val="clear" w:color="000000" w:fill="FFFFFF"/>
      <w:spacing w:before="100" w:beforeAutospacing="1" w:after="100" w:afterAutospacing="1"/>
      <w:ind w:left="357" w:hanging="357"/>
      <w:jc w:val="center"/>
      <w:textAlignment w:val="center"/>
    </w:pPr>
    <w:rPr>
      <w:rFonts w:eastAsia="Calibri"/>
      <w:i/>
      <w:iCs/>
      <w:color w:val="FF0000"/>
    </w:rPr>
  </w:style>
  <w:style w:type="paragraph" w:customStyle="1" w:styleId="xl139">
    <w:name w:val="xl139"/>
    <w:basedOn w:val="Norml"/>
    <w:rsid w:val="005F204A"/>
    <w:pPr>
      <w:pBdr>
        <w:bottom w:val="single" w:sz="8" w:space="0" w:color="auto"/>
        <w:right w:val="single" w:sz="8" w:space="0" w:color="auto"/>
      </w:pBdr>
      <w:shd w:val="clear" w:color="000000" w:fill="BFBFBF"/>
      <w:spacing w:before="100" w:beforeAutospacing="1" w:after="100" w:afterAutospacing="1"/>
      <w:ind w:left="357" w:hanging="357"/>
      <w:jc w:val="center"/>
      <w:textAlignment w:val="center"/>
    </w:pPr>
    <w:rPr>
      <w:rFonts w:eastAsia="Calibri"/>
      <w:color w:val="000000"/>
    </w:rPr>
  </w:style>
  <w:style w:type="paragraph" w:customStyle="1" w:styleId="xl140">
    <w:name w:val="xl140"/>
    <w:basedOn w:val="Norml"/>
    <w:rsid w:val="005F204A"/>
    <w:pPr>
      <w:pBdr>
        <w:bottom w:val="single" w:sz="8" w:space="0" w:color="auto"/>
        <w:right w:val="single" w:sz="8" w:space="0" w:color="auto"/>
      </w:pBdr>
      <w:shd w:val="clear" w:color="000000" w:fill="BFBFBF"/>
      <w:spacing w:before="100" w:beforeAutospacing="1" w:after="100" w:afterAutospacing="1"/>
      <w:ind w:left="357" w:hanging="357"/>
      <w:jc w:val="center"/>
      <w:textAlignment w:val="center"/>
    </w:pPr>
    <w:rPr>
      <w:rFonts w:eastAsia="Calibri"/>
      <w:i/>
      <w:iCs/>
      <w:color w:val="FF0000"/>
    </w:rPr>
  </w:style>
  <w:style w:type="paragraph" w:customStyle="1" w:styleId="xl141">
    <w:name w:val="xl141"/>
    <w:basedOn w:val="Norml"/>
    <w:rsid w:val="005F204A"/>
    <w:pPr>
      <w:pBdr>
        <w:bottom w:val="single" w:sz="8" w:space="0" w:color="auto"/>
        <w:right w:val="single" w:sz="8" w:space="0" w:color="auto"/>
      </w:pBdr>
      <w:shd w:val="clear" w:color="000000" w:fill="FFFFFF"/>
      <w:spacing w:before="100" w:beforeAutospacing="1" w:after="100" w:afterAutospacing="1"/>
      <w:ind w:left="357" w:hanging="357"/>
      <w:jc w:val="center"/>
      <w:textAlignment w:val="center"/>
    </w:pPr>
    <w:rPr>
      <w:rFonts w:eastAsia="Calibri"/>
      <w:b/>
      <w:bCs/>
      <w:color w:val="000000"/>
    </w:rPr>
  </w:style>
  <w:style w:type="paragraph" w:customStyle="1" w:styleId="xl142">
    <w:name w:val="xl142"/>
    <w:basedOn w:val="Norml"/>
    <w:rsid w:val="005F204A"/>
    <w:pPr>
      <w:pBdr>
        <w:bottom w:val="single" w:sz="8" w:space="0" w:color="auto"/>
        <w:right w:val="single" w:sz="8" w:space="0" w:color="auto"/>
      </w:pBdr>
      <w:shd w:val="clear" w:color="000000" w:fill="BFBFBF"/>
      <w:spacing w:before="100" w:beforeAutospacing="1" w:after="100" w:afterAutospacing="1"/>
      <w:ind w:left="357" w:hanging="357"/>
      <w:jc w:val="center"/>
      <w:textAlignment w:val="center"/>
    </w:pPr>
    <w:rPr>
      <w:rFonts w:eastAsia="Calibri"/>
      <w:b/>
      <w:bCs/>
      <w:color w:val="000000"/>
    </w:rPr>
  </w:style>
  <w:style w:type="paragraph" w:customStyle="1" w:styleId="xl143">
    <w:name w:val="xl143"/>
    <w:basedOn w:val="Norml"/>
    <w:rsid w:val="005F204A"/>
    <w:pPr>
      <w:pBdr>
        <w:bottom w:val="single" w:sz="8" w:space="0" w:color="auto"/>
        <w:right w:val="single" w:sz="8" w:space="0" w:color="auto"/>
      </w:pBdr>
      <w:shd w:val="clear" w:color="000000" w:fill="808080"/>
      <w:spacing w:before="100" w:beforeAutospacing="1" w:after="100" w:afterAutospacing="1"/>
      <w:ind w:left="357" w:hanging="357"/>
      <w:jc w:val="center"/>
      <w:textAlignment w:val="center"/>
    </w:pPr>
    <w:rPr>
      <w:rFonts w:eastAsia="Calibri"/>
      <w:b/>
      <w:bCs/>
      <w:color w:val="000000"/>
    </w:rPr>
  </w:style>
  <w:style w:type="paragraph" w:customStyle="1" w:styleId="xl144">
    <w:name w:val="xl144"/>
    <w:basedOn w:val="Norml"/>
    <w:rsid w:val="005F204A"/>
    <w:pPr>
      <w:pBdr>
        <w:bottom w:val="single" w:sz="8" w:space="0" w:color="auto"/>
        <w:right w:val="single" w:sz="8" w:space="0" w:color="auto"/>
      </w:pBdr>
      <w:shd w:val="clear" w:color="000000" w:fill="808080"/>
      <w:spacing w:before="100" w:beforeAutospacing="1" w:after="100" w:afterAutospacing="1"/>
      <w:ind w:left="357" w:hanging="357"/>
      <w:jc w:val="center"/>
      <w:textAlignment w:val="center"/>
    </w:pPr>
    <w:rPr>
      <w:rFonts w:eastAsia="Calibri"/>
      <w:i/>
      <w:iCs/>
      <w:color w:val="FF0000"/>
    </w:rPr>
  </w:style>
  <w:style w:type="paragraph" w:customStyle="1" w:styleId="xl145">
    <w:name w:val="xl145"/>
    <w:basedOn w:val="Norml"/>
    <w:rsid w:val="005F204A"/>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ind w:left="357" w:hanging="357"/>
      <w:jc w:val="center"/>
      <w:textAlignment w:val="center"/>
    </w:pPr>
    <w:rPr>
      <w:rFonts w:eastAsia="Calibri"/>
      <w:color w:val="000000"/>
    </w:rPr>
  </w:style>
  <w:style w:type="paragraph" w:customStyle="1" w:styleId="xl146">
    <w:name w:val="xl146"/>
    <w:basedOn w:val="Norml"/>
    <w:rsid w:val="005F204A"/>
    <w:pPr>
      <w:pBdr>
        <w:top w:val="single" w:sz="8" w:space="0" w:color="auto"/>
        <w:left w:val="single" w:sz="8" w:space="0" w:color="auto"/>
        <w:bottom w:val="single" w:sz="8" w:space="0" w:color="auto"/>
      </w:pBdr>
      <w:shd w:val="clear" w:color="000000" w:fill="FFFFFF"/>
      <w:spacing w:before="100" w:beforeAutospacing="1" w:after="100" w:afterAutospacing="1"/>
      <w:ind w:left="357" w:hanging="357"/>
      <w:jc w:val="center"/>
      <w:textAlignment w:val="center"/>
    </w:pPr>
    <w:rPr>
      <w:rFonts w:eastAsia="Calibri"/>
      <w:color w:val="FF0000"/>
    </w:rPr>
  </w:style>
  <w:style w:type="paragraph" w:customStyle="1" w:styleId="xl147">
    <w:name w:val="xl147"/>
    <w:basedOn w:val="Norml"/>
    <w:rsid w:val="005F204A"/>
    <w:pPr>
      <w:pBdr>
        <w:top w:val="single" w:sz="8" w:space="0" w:color="auto"/>
        <w:bottom w:val="single" w:sz="8" w:space="0" w:color="auto"/>
        <w:right w:val="single" w:sz="8" w:space="0" w:color="auto"/>
      </w:pBdr>
      <w:shd w:val="clear" w:color="000000" w:fill="FFFFFF"/>
      <w:spacing w:before="100" w:beforeAutospacing="1" w:after="100" w:afterAutospacing="1"/>
      <w:ind w:left="357" w:hanging="357"/>
      <w:jc w:val="center"/>
      <w:textAlignment w:val="center"/>
    </w:pPr>
    <w:rPr>
      <w:rFonts w:eastAsia="Calibri"/>
      <w:color w:val="FF0000"/>
    </w:rPr>
  </w:style>
  <w:style w:type="paragraph" w:customStyle="1" w:styleId="xl148">
    <w:name w:val="xl148"/>
    <w:basedOn w:val="Norml"/>
    <w:rsid w:val="005F204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left="357" w:hanging="357"/>
      <w:jc w:val="center"/>
      <w:textAlignment w:val="center"/>
    </w:pPr>
    <w:rPr>
      <w:rFonts w:eastAsia="Calibri"/>
      <w:color w:val="000000"/>
    </w:rPr>
  </w:style>
  <w:style w:type="paragraph" w:customStyle="1" w:styleId="xl149">
    <w:name w:val="xl149"/>
    <w:basedOn w:val="Norml"/>
    <w:rsid w:val="005F204A"/>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ind w:left="357" w:hanging="357"/>
      <w:jc w:val="center"/>
      <w:textAlignment w:val="center"/>
    </w:pPr>
    <w:rPr>
      <w:rFonts w:eastAsia="Calibri"/>
      <w:b/>
      <w:bCs/>
      <w:color w:val="000000"/>
    </w:rPr>
  </w:style>
  <w:style w:type="paragraph" w:customStyle="1" w:styleId="xl150">
    <w:name w:val="xl150"/>
    <w:basedOn w:val="Norml"/>
    <w:rsid w:val="005F204A"/>
    <w:pPr>
      <w:pBdr>
        <w:top w:val="single" w:sz="8" w:space="0" w:color="auto"/>
        <w:left w:val="single" w:sz="8" w:space="0" w:color="auto"/>
        <w:right w:val="single" w:sz="8" w:space="0" w:color="auto"/>
      </w:pBdr>
      <w:spacing w:before="100" w:beforeAutospacing="1" w:after="100" w:afterAutospacing="1"/>
      <w:ind w:left="357" w:hanging="357"/>
      <w:jc w:val="center"/>
    </w:pPr>
    <w:rPr>
      <w:rFonts w:eastAsia="Calibri"/>
      <w:color w:val="000000"/>
    </w:rPr>
  </w:style>
  <w:style w:type="paragraph" w:customStyle="1" w:styleId="xl151">
    <w:name w:val="xl151"/>
    <w:basedOn w:val="Norml"/>
    <w:rsid w:val="005F204A"/>
    <w:pPr>
      <w:pBdr>
        <w:left w:val="single" w:sz="8" w:space="0" w:color="auto"/>
        <w:right w:val="single" w:sz="8" w:space="0" w:color="auto"/>
      </w:pBdr>
      <w:spacing w:before="100" w:beforeAutospacing="1" w:after="100" w:afterAutospacing="1"/>
      <w:ind w:left="357" w:hanging="357"/>
      <w:jc w:val="center"/>
    </w:pPr>
    <w:rPr>
      <w:rFonts w:eastAsia="Calibri"/>
      <w:color w:val="000000"/>
    </w:rPr>
  </w:style>
  <w:style w:type="paragraph" w:customStyle="1" w:styleId="xl152">
    <w:name w:val="xl152"/>
    <w:basedOn w:val="Norml"/>
    <w:rsid w:val="005F204A"/>
    <w:pPr>
      <w:pBdr>
        <w:left w:val="single" w:sz="8" w:space="0" w:color="auto"/>
        <w:bottom w:val="single" w:sz="8" w:space="0" w:color="auto"/>
        <w:right w:val="single" w:sz="8" w:space="0" w:color="auto"/>
      </w:pBdr>
      <w:spacing w:before="100" w:beforeAutospacing="1" w:after="100" w:afterAutospacing="1"/>
      <w:ind w:left="357" w:hanging="357"/>
      <w:jc w:val="center"/>
    </w:pPr>
    <w:rPr>
      <w:rFonts w:eastAsia="Calibri"/>
      <w:color w:val="000000"/>
    </w:rPr>
  </w:style>
  <w:style w:type="character" w:styleId="Mrltotthiperhivatkozs">
    <w:name w:val="FollowedHyperlink"/>
    <w:uiPriority w:val="99"/>
    <w:rsid w:val="005F204A"/>
    <w:rPr>
      <w:color w:val="800080"/>
      <w:u w:val="single"/>
    </w:rPr>
  </w:style>
  <w:style w:type="paragraph" w:customStyle="1" w:styleId="Listaszerbekezds2">
    <w:name w:val="Listaszerű bekezdés2"/>
    <w:basedOn w:val="Norml"/>
    <w:rsid w:val="005F204A"/>
    <w:pPr>
      <w:widowControl w:val="0"/>
      <w:suppressAutoHyphens/>
      <w:ind w:left="720" w:hanging="357"/>
    </w:pPr>
    <w:rPr>
      <w:rFonts w:eastAsia="Calibri"/>
      <w:kern w:val="1"/>
      <w:lang w:eastAsia="hi-IN" w:bidi="hi-IN"/>
    </w:rPr>
  </w:style>
  <w:style w:type="table" w:customStyle="1" w:styleId="Rcsostblzat3">
    <w:name w:val="Rácsos táblázat3"/>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
    <w:name w:val="Rácsos táblázat4"/>
    <w:uiPriority w:val="99"/>
    <w:rsid w:val="005F204A"/>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1">
    <w:name w:val="Rácsos táblázat11"/>
    <w:uiPriority w:val="99"/>
    <w:rsid w:val="005F204A"/>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
    <w:name w:val="Rácsos táblázat21"/>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
    <w:name w:val="Rácsos táblázat31"/>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
    <w:name w:val="Rácsos táblázat5"/>
    <w:uiPriority w:val="99"/>
    <w:rsid w:val="005F204A"/>
    <w:pPr>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6">
    <w:name w:val="Rácsos táblázat6"/>
    <w:uiPriority w:val="99"/>
    <w:rsid w:val="005F204A"/>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2">
    <w:name w:val="Rácsos táblázat12"/>
    <w:uiPriority w:val="99"/>
    <w:rsid w:val="005F204A"/>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
    <w:name w:val="Rácsos táblázat22"/>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
    <w:name w:val="Rácsos táblázat32"/>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rtalomjegyzkcmsora1">
    <w:name w:val="Tartalomjegyzék címsora1"/>
    <w:basedOn w:val="Cmsor1"/>
    <w:next w:val="Norml"/>
    <w:uiPriority w:val="39"/>
    <w:qFormat/>
    <w:rsid w:val="005F204A"/>
    <w:pPr>
      <w:pageBreakBefore w:val="0"/>
      <w:spacing w:before="480" w:after="0" w:line="276" w:lineRule="auto"/>
      <w:ind w:left="360" w:hanging="360"/>
      <w:outlineLvl w:val="9"/>
    </w:pPr>
    <w:rPr>
      <w:rFonts w:ascii="Cambria" w:eastAsia="Calibri" w:hAnsi="Cambria" w:cs="Arial"/>
      <w:bCs/>
      <w:color w:val="365F91"/>
      <w:szCs w:val="28"/>
    </w:rPr>
  </w:style>
  <w:style w:type="character" w:customStyle="1" w:styleId="CharChar">
    <w:name w:val="Char Char"/>
    <w:semiHidden/>
    <w:rsid w:val="005F204A"/>
    <w:rPr>
      <w:rFonts w:ascii="Tahoma" w:hAnsi="Tahoma"/>
      <w:sz w:val="16"/>
    </w:rPr>
  </w:style>
  <w:style w:type="paragraph" w:customStyle="1" w:styleId="Listaszerbekezds3">
    <w:name w:val="Listaszerű bekezdés3"/>
    <w:basedOn w:val="Norml"/>
    <w:rsid w:val="005F204A"/>
    <w:pPr>
      <w:widowControl w:val="0"/>
      <w:suppressAutoHyphens/>
      <w:ind w:left="720" w:hanging="357"/>
    </w:pPr>
    <w:rPr>
      <w:rFonts w:eastAsia="Calibri"/>
      <w:kern w:val="1"/>
      <w:lang w:eastAsia="hi-IN" w:bidi="hi-IN"/>
    </w:rPr>
  </w:style>
  <w:style w:type="paragraph" w:customStyle="1" w:styleId="Vltozat1">
    <w:name w:val="Változat1"/>
    <w:hidden/>
    <w:uiPriority w:val="99"/>
    <w:semiHidden/>
    <w:rsid w:val="005F204A"/>
    <w:pPr>
      <w:ind w:left="357" w:hanging="357"/>
    </w:pPr>
    <w:rPr>
      <w:rFonts w:cs="Mangal"/>
      <w:kern w:val="1"/>
      <w:sz w:val="24"/>
      <w:szCs w:val="21"/>
      <w:lang w:eastAsia="hi-IN" w:bidi="hi-IN"/>
    </w:rPr>
  </w:style>
  <w:style w:type="table" w:customStyle="1" w:styleId="Rcsostblzat7">
    <w:name w:val="Rácsos táblázat7"/>
    <w:uiPriority w:val="99"/>
    <w:rsid w:val="005F204A"/>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
    <w:name w:val="Rácsos táblázat13"/>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
    <w:name w:val="Rácsos táblázat8"/>
    <w:uiPriority w:val="99"/>
    <w:rsid w:val="005F204A"/>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
    <w:name w:val="Rácsos táblázat14"/>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11">
    <w:name w:val="Nem lista11"/>
    <w:next w:val="Nemlista"/>
    <w:uiPriority w:val="99"/>
    <w:semiHidden/>
    <w:unhideWhenUsed/>
    <w:rsid w:val="005F204A"/>
  </w:style>
  <w:style w:type="numbering" w:customStyle="1" w:styleId="Nemlista111">
    <w:name w:val="Nem lista111"/>
    <w:next w:val="Nemlista"/>
    <w:uiPriority w:val="99"/>
    <w:semiHidden/>
    <w:unhideWhenUsed/>
    <w:rsid w:val="005F204A"/>
  </w:style>
  <w:style w:type="paragraph" w:customStyle="1" w:styleId="Listaszerbekezds4">
    <w:name w:val="Listaszerű bekezdés4"/>
    <w:basedOn w:val="Norml"/>
    <w:uiPriority w:val="34"/>
    <w:qFormat/>
    <w:rsid w:val="005F204A"/>
    <w:pPr>
      <w:spacing w:after="200" w:line="276" w:lineRule="auto"/>
      <w:ind w:left="720" w:hanging="357"/>
      <w:contextualSpacing/>
    </w:pPr>
    <w:rPr>
      <w:rFonts w:ascii="Calibri" w:eastAsia="Calibri" w:hAnsi="Calibri"/>
      <w:sz w:val="22"/>
      <w:szCs w:val="22"/>
      <w:lang w:eastAsia="en-US"/>
    </w:rPr>
  </w:style>
  <w:style w:type="table" w:customStyle="1" w:styleId="Rcsostblzat23">
    <w:name w:val="Rácsos táblázat23"/>
    <w:uiPriority w:val="99"/>
    <w:rsid w:val="005F204A"/>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
    <w:name w:val="Rácsos táblázat33"/>
    <w:uiPriority w:val="99"/>
    <w:rsid w:val="005F204A"/>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
    <w:name w:val="Nem lista2"/>
    <w:next w:val="Nemlista"/>
    <w:semiHidden/>
    <w:unhideWhenUsed/>
    <w:rsid w:val="005F204A"/>
  </w:style>
  <w:style w:type="table" w:customStyle="1" w:styleId="Rcsostblzat211">
    <w:name w:val="Rácsos táblázat211"/>
    <w:uiPriority w:val="99"/>
    <w:rsid w:val="005F204A"/>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
    <w:name w:val="Rácsos táblázat311"/>
    <w:uiPriority w:val="99"/>
    <w:rsid w:val="005F204A"/>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
    <w:name w:val="Rácsos táblázat51"/>
    <w:basedOn w:val="Normltblzat"/>
    <w:next w:val="Rcsostblzat"/>
    <w:uiPriority w:val="99"/>
    <w:rsid w:val="005F204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
    <w:name w:val="Nem lista3"/>
    <w:next w:val="Nemlista"/>
    <w:uiPriority w:val="99"/>
    <w:semiHidden/>
    <w:unhideWhenUsed/>
    <w:rsid w:val="005F204A"/>
  </w:style>
  <w:style w:type="numbering" w:customStyle="1" w:styleId="Nemlista1111">
    <w:name w:val="Nem lista1111"/>
    <w:next w:val="Nemlista"/>
    <w:uiPriority w:val="99"/>
    <w:semiHidden/>
    <w:unhideWhenUsed/>
    <w:rsid w:val="005F204A"/>
  </w:style>
  <w:style w:type="table" w:customStyle="1" w:styleId="Rcsostblzat221">
    <w:name w:val="Rácsos táblázat221"/>
    <w:uiPriority w:val="99"/>
    <w:rsid w:val="005F204A"/>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
    <w:name w:val="Rácsos táblázat321"/>
    <w:uiPriority w:val="99"/>
    <w:rsid w:val="005F204A"/>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
    <w:name w:val="Rácsos táblázat71"/>
    <w:basedOn w:val="Normltblzat"/>
    <w:next w:val="Rcsostblzat"/>
    <w:uiPriority w:val="99"/>
    <w:rsid w:val="005F204A"/>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1">
    <w:name w:val="Rácsos táblázat131"/>
    <w:basedOn w:val="Normltblzat"/>
    <w:next w:val="Rcsostblzat"/>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1">
    <w:name w:val="Rácsos táblázat81"/>
    <w:basedOn w:val="Normltblzat"/>
    <w:next w:val="Rcsostblzat"/>
    <w:uiPriority w:val="99"/>
    <w:rsid w:val="005F204A"/>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1">
    <w:name w:val="Rácsos táblázat141"/>
    <w:basedOn w:val="Normltblzat"/>
    <w:next w:val="Rcsostblzat"/>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
    <w:name w:val="Nem lista4"/>
    <w:next w:val="Nemlista"/>
    <w:semiHidden/>
    <w:rsid w:val="005F204A"/>
  </w:style>
  <w:style w:type="paragraph" w:styleId="Nincstrkz">
    <w:name w:val="No Spacing"/>
    <w:link w:val="NincstrkzChar"/>
    <w:uiPriority w:val="1"/>
    <w:qFormat/>
    <w:rsid w:val="005F204A"/>
    <w:pPr>
      <w:ind w:left="357" w:hanging="357"/>
    </w:pPr>
    <w:rPr>
      <w:rFonts w:ascii="Calibri" w:hAnsi="Calibri"/>
      <w:sz w:val="22"/>
      <w:szCs w:val="22"/>
      <w:lang w:eastAsia="en-US"/>
    </w:rPr>
  </w:style>
  <w:style w:type="table" w:customStyle="1" w:styleId="Rcsostblzat231">
    <w:name w:val="Rácsos táblázat231"/>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1">
    <w:name w:val="Rácsos táblázat331"/>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1">
    <w:name w:val="Rácsos táblázat2111"/>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1">
    <w:name w:val="Rácsos táblázat3111"/>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1">
    <w:name w:val="Rácsos táblázat511"/>
    <w:uiPriority w:val="99"/>
    <w:rsid w:val="005F204A"/>
    <w:pPr>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1">
    <w:name w:val="Rácsos táblázat2211"/>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1">
    <w:name w:val="Rácsos táblázat3211"/>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1">
    <w:name w:val="Rácsos táblázat711"/>
    <w:uiPriority w:val="99"/>
    <w:rsid w:val="005F204A"/>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1">
    <w:name w:val="Rácsos táblázat1311"/>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1">
    <w:name w:val="Rácsos táblázat811"/>
    <w:uiPriority w:val="99"/>
    <w:rsid w:val="005F204A"/>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1">
    <w:name w:val="Rácsos táblázat1411"/>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5F204A"/>
  </w:style>
  <w:style w:type="numbering" w:customStyle="1" w:styleId="Nemlista5">
    <w:name w:val="Nem lista5"/>
    <w:next w:val="Nemlista"/>
    <w:uiPriority w:val="99"/>
    <w:semiHidden/>
    <w:unhideWhenUsed/>
    <w:rsid w:val="005F204A"/>
  </w:style>
  <w:style w:type="numbering" w:customStyle="1" w:styleId="Nemlista12">
    <w:name w:val="Nem lista12"/>
    <w:next w:val="Nemlista"/>
    <w:uiPriority w:val="99"/>
    <w:semiHidden/>
    <w:unhideWhenUsed/>
    <w:rsid w:val="005F204A"/>
  </w:style>
  <w:style w:type="table" w:customStyle="1" w:styleId="Rcsostblzat24">
    <w:name w:val="Rácsos táblázat24"/>
    <w:uiPriority w:val="99"/>
    <w:rsid w:val="005F204A"/>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4">
    <w:name w:val="Rácsos táblázat34"/>
    <w:uiPriority w:val="99"/>
    <w:rsid w:val="005F204A"/>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1">
    <w:name w:val="Nem lista21"/>
    <w:next w:val="Nemlista"/>
    <w:semiHidden/>
    <w:unhideWhenUsed/>
    <w:rsid w:val="005F204A"/>
  </w:style>
  <w:style w:type="table" w:customStyle="1" w:styleId="Rcsostblzat212">
    <w:name w:val="Rácsos táblázat212"/>
    <w:uiPriority w:val="99"/>
    <w:rsid w:val="005F204A"/>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2">
    <w:name w:val="Rácsos táblázat312"/>
    <w:uiPriority w:val="99"/>
    <w:rsid w:val="005F204A"/>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2">
    <w:name w:val="Rácsos táblázat52"/>
    <w:basedOn w:val="Normltblzat"/>
    <w:next w:val="Rcsostblzat"/>
    <w:uiPriority w:val="99"/>
    <w:rsid w:val="005F204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1">
    <w:name w:val="Nem lista31"/>
    <w:next w:val="Nemlista"/>
    <w:uiPriority w:val="99"/>
    <w:semiHidden/>
    <w:unhideWhenUsed/>
    <w:rsid w:val="005F204A"/>
  </w:style>
  <w:style w:type="numbering" w:customStyle="1" w:styleId="Nemlista112">
    <w:name w:val="Nem lista112"/>
    <w:next w:val="Nemlista"/>
    <w:uiPriority w:val="99"/>
    <w:semiHidden/>
    <w:unhideWhenUsed/>
    <w:rsid w:val="005F204A"/>
  </w:style>
  <w:style w:type="table" w:customStyle="1" w:styleId="Rcsostblzat222">
    <w:name w:val="Rácsos táblázat222"/>
    <w:uiPriority w:val="99"/>
    <w:rsid w:val="005F204A"/>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2">
    <w:name w:val="Rácsos táblázat322"/>
    <w:uiPriority w:val="99"/>
    <w:rsid w:val="005F204A"/>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2">
    <w:name w:val="Rácsos táblázat72"/>
    <w:basedOn w:val="Normltblzat"/>
    <w:next w:val="Rcsostblzat"/>
    <w:uiPriority w:val="99"/>
    <w:rsid w:val="005F204A"/>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2">
    <w:name w:val="Rácsos táblázat132"/>
    <w:basedOn w:val="Normltblzat"/>
    <w:next w:val="Rcsostblzat"/>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2">
    <w:name w:val="Rácsos táblázat82"/>
    <w:basedOn w:val="Normltblzat"/>
    <w:next w:val="Rcsostblzat"/>
    <w:uiPriority w:val="99"/>
    <w:rsid w:val="005F204A"/>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2">
    <w:name w:val="Rácsos táblázat142"/>
    <w:basedOn w:val="Normltblzat"/>
    <w:next w:val="Rcsostblzat"/>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1">
    <w:name w:val="Nem lista41"/>
    <w:next w:val="Nemlista"/>
    <w:semiHidden/>
    <w:rsid w:val="005F204A"/>
  </w:style>
  <w:style w:type="table" w:customStyle="1" w:styleId="Rcsostblzat232">
    <w:name w:val="Rácsos táblázat232"/>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2">
    <w:name w:val="Rácsos táblázat332"/>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2">
    <w:name w:val="Rácsos táblázat2112"/>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2">
    <w:name w:val="Rácsos táblázat3112"/>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2">
    <w:name w:val="Rácsos táblázat512"/>
    <w:uiPriority w:val="99"/>
    <w:rsid w:val="005F204A"/>
    <w:pPr>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2">
    <w:name w:val="Rácsos táblázat2212"/>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2">
    <w:name w:val="Rácsos táblázat3212"/>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2">
    <w:name w:val="Rácsos táblázat712"/>
    <w:uiPriority w:val="99"/>
    <w:rsid w:val="005F204A"/>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2">
    <w:name w:val="Rácsos táblázat1312"/>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2">
    <w:name w:val="Rácsos táblázat812"/>
    <w:uiPriority w:val="99"/>
    <w:rsid w:val="005F204A"/>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2">
    <w:name w:val="Rácsos táblázat1412"/>
    <w:uiPriority w:val="99"/>
    <w:rsid w:val="005F204A"/>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elyrzszveg">
    <w:name w:val="Placeholder Text"/>
    <w:uiPriority w:val="99"/>
    <w:semiHidden/>
    <w:rsid w:val="005F204A"/>
    <w:rPr>
      <w:color w:val="808080"/>
    </w:rPr>
  </w:style>
  <w:style w:type="paragraph" w:customStyle="1" w:styleId="alap">
    <w:name w:val="++alap"/>
    <w:basedOn w:val="Norml"/>
    <w:rsid w:val="005F204A"/>
    <w:pPr>
      <w:autoSpaceDE w:val="0"/>
      <w:autoSpaceDN w:val="0"/>
      <w:adjustRightInd w:val="0"/>
      <w:spacing w:line="280" w:lineRule="atLeast"/>
      <w:ind w:left="794" w:hanging="227"/>
      <w:jc w:val="both"/>
      <w:textAlignment w:val="center"/>
    </w:pPr>
    <w:rPr>
      <w:rFonts w:ascii="MyriadPro-Regular" w:hAnsi="MyriadPro-Regular" w:cs="MyriadPro-Regular"/>
      <w:color w:val="000000"/>
      <w:sz w:val="22"/>
      <w:szCs w:val="22"/>
      <w:lang w:eastAsia="en-US"/>
    </w:rPr>
  </w:style>
  <w:style w:type="paragraph" w:customStyle="1" w:styleId="tem11">
    <w:name w:val="tem11"/>
    <w:basedOn w:val="Norml"/>
    <w:rsid w:val="005F204A"/>
    <w:pPr>
      <w:spacing w:before="60" w:after="60"/>
      <w:ind w:left="2552" w:hanging="357"/>
    </w:pPr>
    <w:rPr>
      <w:sz w:val="20"/>
      <w:szCs w:val="20"/>
    </w:rPr>
  </w:style>
  <w:style w:type="character" w:customStyle="1" w:styleId="CharChar10">
    <w:name w:val="Char Char10"/>
    <w:rsid w:val="005F204A"/>
    <w:rPr>
      <w:b/>
      <w:bCs/>
      <w:kern w:val="36"/>
      <w:sz w:val="48"/>
      <w:szCs w:val="48"/>
    </w:rPr>
  </w:style>
  <w:style w:type="paragraph" w:customStyle="1" w:styleId="CharChar2Char">
    <w:name w:val="Char Char2 Char"/>
    <w:basedOn w:val="Norml"/>
    <w:rsid w:val="005F204A"/>
    <w:pPr>
      <w:spacing w:after="160" w:line="240" w:lineRule="exact"/>
      <w:ind w:left="357" w:hanging="357"/>
    </w:pPr>
    <w:rPr>
      <w:rFonts w:ascii="Tahoma" w:hAnsi="Tahoma"/>
      <w:sz w:val="20"/>
      <w:szCs w:val="20"/>
      <w:lang w:val="en-US" w:eastAsia="en-US"/>
    </w:rPr>
  </w:style>
  <w:style w:type="paragraph" w:styleId="Alcm">
    <w:name w:val="Subtitle"/>
    <w:basedOn w:val="Norml"/>
    <w:link w:val="AlcmChar"/>
    <w:qFormat/>
    <w:rsid w:val="005F204A"/>
    <w:pPr>
      <w:widowControl w:val="0"/>
      <w:numPr>
        <w:ilvl w:val="1"/>
        <w:numId w:val="37"/>
      </w:numPr>
      <w:suppressAutoHyphens/>
    </w:pPr>
    <w:rPr>
      <w:rFonts w:ascii="Palatino Linotype" w:eastAsia="Lucida Sans Unicode" w:hAnsi="Palatino Linotype" w:cs="Tahoma"/>
      <w:b/>
      <w:kern w:val="1"/>
      <w:lang w:eastAsia="hi-IN" w:bidi="hi-IN"/>
    </w:rPr>
  </w:style>
  <w:style w:type="character" w:customStyle="1" w:styleId="AlcmChar">
    <w:name w:val="Alcím Char"/>
    <w:link w:val="Alcm"/>
    <w:rsid w:val="005F204A"/>
    <w:rPr>
      <w:rFonts w:ascii="Palatino Linotype" w:eastAsia="Lucida Sans Unicode" w:hAnsi="Palatino Linotype" w:cs="Tahoma"/>
      <w:b/>
      <w:kern w:val="1"/>
      <w:sz w:val="24"/>
      <w:szCs w:val="24"/>
      <w:lang w:eastAsia="hi-IN" w:bidi="hi-IN"/>
    </w:rPr>
  </w:style>
  <w:style w:type="numbering" w:customStyle="1" w:styleId="Stlus2">
    <w:name w:val="Stílus2"/>
    <w:rsid w:val="005F204A"/>
    <w:pPr>
      <w:numPr>
        <w:numId w:val="39"/>
      </w:numPr>
    </w:pPr>
  </w:style>
  <w:style w:type="paragraph" w:customStyle="1" w:styleId="Listaszerbekezds5">
    <w:name w:val="Listaszerű bekezdés5"/>
    <w:basedOn w:val="Norml"/>
    <w:uiPriority w:val="99"/>
    <w:qFormat/>
    <w:rsid w:val="005F204A"/>
    <w:pPr>
      <w:spacing w:after="200" w:line="276" w:lineRule="auto"/>
      <w:ind w:left="720" w:hanging="357"/>
    </w:pPr>
    <w:rPr>
      <w:rFonts w:ascii="Calibri" w:hAnsi="Calibri"/>
      <w:sz w:val="22"/>
      <w:szCs w:val="22"/>
      <w:lang w:eastAsia="en-US"/>
    </w:rPr>
  </w:style>
  <w:style w:type="paragraph" w:customStyle="1" w:styleId="Nincstrkz2">
    <w:name w:val="Nincs térköz2"/>
    <w:uiPriority w:val="99"/>
    <w:qFormat/>
    <w:rsid w:val="005F204A"/>
    <w:pPr>
      <w:ind w:left="357" w:hanging="357"/>
    </w:pPr>
    <w:rPr>
      <w:rFonts w:ascii="Calibri" w:hAnsi="Calibri"/>
      <w:sz w:val="22"/>
      <w:szCs w:val="22"/>
      <w:lang w:eastAsia="en-US"/>
    </w:rPr>
  </w:style>
  <w:style w:type="paragraph" w:customStyle="1" w:styleId="Tartalomjegyzkcmsora2">
    <w:name w:val="Tartalomjegyzék címsora2"/>
    <w:basedOn w:val="Cmsor1"/>
    <w:next w:val="Norml"/>
    <w:uiPriority w:val="99"/>
    <w:qFormat/>
    <w:rsid w:val="005F204A"/>
    <w:pPr>
      <w:pageBreakBefore w:val="0"/>
      <w:spacing w:before="480" w:after="0" w:line="276" w:lineRule="auto"/>
      <w:ind w:left="360" w:hanging="360"/>
      <w:outlineLvl w:val="9"/>
    </w:pPr>
    <w:rPr>
      <w:rFonts w:ascii="Cambria" w:eastAsia="Calibri" w:hAnsi="Cambria" w:cs="Arial"/>
      <w:bCs/>
      <w:color w:val="365F91"/>
      <w:szCs w:val="28"/>
    </w:rPr>
  </w:style>
  <w:style w:type="paragraph" w:customStyle="1" w:styleId="Vltozat2">
    <w:name w:val="Változat2"/>
    <w:hidden/>
    <w:uiPriority w:val="99"/>
    <w:semiHidden/>
    <w:rsid w:val="005F204A"/>
    <w:pPr>
      <w:ind w:left="357" w:hanging="357"/>
    </w:pPr>
    <w:rPr>
      <w:rFonts w:cs="Mangal"/>
      <w:kern w:val="1"/>
      <w:sz w:val="24"/>
      <w:szCs w:val="21"/>
      <w:lang w:eastAsia="hi-IN" w:bidi="hi-IN"/>
    </w:rPr>
  </w:style>
  <w:style w:type="numbering" w:customStyle="1" w:styleId="Nemlista6">
    <w:name w:val="Nem lista6"/>
    <w:next w:val="Nemlista"/>
    <w:uiPriority w:val="99"/>
    <w:semiHidden/>
    <w:unhideWhenUsed/>
    <w:rsid w:val="005F204A"/>
  </w:style>
  <w:style w:type="table" w:customStyle="1" w:styleId="Rcsostblzat9">
    <w:name w:val="Rácsos táblázat9"/>
    <w:basedOn w:val="Normltblzat"/>
    <w:next w:val="Rcsostblzat"/>
    <w:rsid w:val="005F204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5">
    <w:name w:val="Rácsos táblázat15"/>
    <w:rsid w:val="005F204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5">
    <w:name w:val="Rácsos táblázat25"/>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5">
    <w:name w:val="Rácsos táblázat35"/>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1">
    <w:name w:val="Rácsos táblázat41"/>
    <w:rsid w:val="005F204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11">
    <w:name w:val="Rácsos táblázat111"/>
    <w:rsid w:val="005F204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3">
    <w:name w:val="Rácsos táblázat213"/>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3">
    <w:name w:val="Rácsos táblázat313"/>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3">
    <w:name w:val="Rácsos táblázat53"/>
    <w:rsid w:val="005F204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61">
    <w:name w:val="Rácsos táblázat61"/>
    <w:rsid w:val="005F204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21">
    <w:name w:val="Rácsos táblázat121"/>
    <w:rsid w:val="005F204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3">
    <w:name w:val="Rácsos táblázat223"/>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3">
    <w:name w:val="Rácsos táblázat323"/>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3">
    <w:name w:val="Rácsos táblázat73"/>
    <w:rsid w:val="005F204A"/>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3">
    <w:name w:val="Rácsos táblázat133"/>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3">
    <w:name w:val="Rácsos táblázat83"/>
    <w:rsid w:val="005F204A"/>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3">
    <w:name w:val="Rácsos táblázat143"/>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13">
    <w:name w:val="Nem lista13"/>
    <w:next w:val="Nemlista"/>
    <w:uiPriority w:val="99"/>
    <w:semiHidden/>
    <w:unhideWhenUsed/>
    <w:rsid w:val="005F204A"/>
  </w:style>
  <w:style w:type="numbering" w:customStyle="1" w:styleId="Nemlista113">
    <w:name w:val="Nem lista113"/>
    <w:next w:val="Nemlista"/>
    <w:uiPriority w:val="99"/>
    <w:semiHidden/>
    <w:unhideWhenUsed/>
    <w:rsid w:val="005F204A"/>
  </w:style>
  <w:style w:type="table" w:customStyle="1" w:styleId="Rcsostblzat233">
    <w:name w:val="Rácsos táblázat233"/>
    <w:uiPriority w:val="99"/>
    <w:rsid w:val="005F204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3">
    <w:name w:val="Rácsos táblázat333"/>
    <w:uiPriority w:val="99"/>
    <w:rsid w:val="005F204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2">
    <w:name w:val="Nem lista22"/>
    <w:next w:val="Nemlista"/>
    <w:semiHidden/>
    <w:unhideWhenUsed/>
    <w:rsid w:val="005F204A"/>
  </w:style>
  <w:style w:type="table" w:customStyle="1" w:styleId="Rcsostblzat2113">
    <w:name w:val="Rácsos táblázat2113"/>
    <w:uiPriority w:val="99"/>
    <w:rsid w:val="005F204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3">
    <w:name w:val="Rácsos táblázat3113"/>
    <w:uiPriority w:val="99"/>
    <w:rsid w:val="005F204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3">
    <w:name w:val="Rácsos táblázat513"/>
    <w:basedOn w:val="Normltblzat"/>
    <w:next w:val="Rcsostblzat"/>
    <w:uiPriority w:val="59"/>
    <w:rsid w:val="005F204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2">
    <w:name w:val="Nem lista32"/>
    <w:next w:val="Nemlista"/>
    <w:uiPriority w:val="99"/>
    <w:semiHidden/>
    <w:unhideWhenUsed/>
    <w:rsid w:val="005F204A"/>
  </w:style>
  <w:style w:type="numbering" w:customStyle="1" w:styleId="Nemlista11111">
    <w:name w:val="Nem lista11111"/>
    <w:next w:val="Nemlista"/>
    <w:uiPriority w:val="99"/>
    <w:semiHidden/>
    <w:unhideWhenUsed/>
    <w:rsid w:val="005F204A"/>
  </w:style>
  <w:style w:type="table" w:customStyle="1" w:styleId="Rcsostblzat2213">
    <w:name w:val="Rácsos táblázat2213"/>
    <w:uiPriority w:val="99"/>
    <w:rsid w:val="005F204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3">
    <w:name w:val="Rácsos táblázat3213"/>
    <w:uiPriority w:val="99"/>
    <w:rsid w:val="005F204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3">
    <w:name w:val="Rácsos táblázat713"/>
    <w:basedOn w:val="Normltblzat"/>
    <w:next w:val="Rcsostblzat"/>
    <w:rsid w:val="005F204A"/>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13">
    <w:name w:val="Rácsos táblázat1313"/>
    <w:basedOn w:val="Normltblzat"/>
    <w:next w:val="Rcsostblzat"/>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13">
    <w:name w:val="Rácsos táblázat813"/>
    <w:basedOn w:val="Normltblzat"/>
    <w:next w:val="Rcsostblzat"/>
    <w:rsid w:val="005F204A"/>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13">
    <w:name w:val="Rácsos táblázat1413"/>
    <w:basedOn w:val="Normltblzat"/>
    <w:next w:val="Rcsostblzat"/>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2">
    <w:name w:val="Nem lista42"/>
    <w:next w:val="Nemlista"/>
    <w:semiHidden/>
    <w:rsid w:val="005F204A"/>
  </w:style>
  <w:style w:type="table" w:customStyle="1" w:styleId="Rcsostblzat2311">
    <w:name w:val="Rácsos táblázat231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11">
    <w:name w:val="Rácsos táblázat331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11">
    <w:name w:val="Rácsos táblázat2111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11">
    <w:name w:val="Rácsos táblázat3111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11">
    <w:name w:val="Rácsos táblázat5111"/>
    <w:rsid w:val="005F204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11">
    <w:name w:val="Rácsos táblázat2211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11">
    <w:name w:val="Rácsos táblázat3211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11">
    <w:name w:val="Rácsos táblázat7111"/>
    <w:rsid w:val="005F204A"/>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11">
    <w:name w:val="Rácsos táblázat1311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11">
    <w:name w:val="Rácsos táblázat8111"/>
    <w:rsid w:val="005F204A"/>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11">
    <w:name w:val="Rácsos táblázat1411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51">
    <w:name w:val="Nem lista51"/>
    <w:next w:val="Nemlista"/>
    <w:uiPriority w:val="99"/>
    <w:semiHidden/>
    <w:unhideWhenUsed/>
    <w:rsid w:val="005F204A"/>
  </w:style>
  <w:style w:type="numbering" w:customStyle="1" w:styleId="Nemlista121">
    <w:name w:val="Nem lista121"/>
    <w:next w:val="Nemlista"/>
    <w:uiPriority w:val="99"/>
    <w:semiHidden/>
    <w:unhideWhenUsed/>
    <w:rsid w:val="005F204A"/>
  </w:style>
  <w:style w:type="table" w:customStyle="1" w:styleId="Rcsostblzat241">
    <w:name w:val="Rácsos táblázat241"/>
    <w:uiPriority w:val="99"/>
    <w:rsid w:val="005F204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41">
    <w:name w:val="Rácsos táblázat341"/>
    <w:uiPriority w:val="99"/>
    <w:rsid w:val="005F204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11">
    <w:name w:val="Nem lista211"/>
    <w:next w:val="Nemlista"/>
    <w:semiHidden/>
    <w:unhideWhenUsed/>
    <w:rsid w:val="005F204A"/>
  </w:style>
  <w:style w:type="table" w:customStyle="1" w:styleId="Rcsostblzat2121">
    <w:name w:val="Rácsos táblázat2121"/>
    <w:uiPriority w:val="99"/>
    <w:rsid w:val="005F204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21">
    <w:name w:val="Rácsos táblázat3121"/>
    <w:uiPriority w:val="99"/>
    <w:rsid w:val="005F204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21">
    <w:name w:val="Rácsos táblázat521"/>
    <w:basedOn w:val="Normltblzat"/>
    <w:next w:val="Rcsostblzat"/>
    <w:uiPriority w:val="59"/>
    <w:rsid w:val="005F204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11">
    <w:name w:val="Nem lista311"/>
    <w:next w:val="Nemlista"/>
    <w:uiPriority w:val="99"/>
    <w:semiHidden/>
    <w:unhideWhenUsed/>
    <w:rsid w:val="005F204A"/>
  </w:style>
  <w:style w:type="numbering" w:customStyle="1" w:styleId="Nemlista1121">
    <w:name w:val="Nem lista1121"/>
    <w:next w:val="Nemlista"/>
    <w:uiPriority w:val="99"/>
    <w:semiHidden/>
    <w:unhideWhenUsed/>
    <w:rsid w:val="005F204A"/>
  </w:style>
  <w:style w:type="table" w:customStyle="1" w:styleId="Rcsostblzat2221">
    <w:name w:val="Rácsos táblázat2221"/>
    <w:uiPriority w:val="99"/>
    <w:rsid w:val="005F204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21">
    <w:name w:val="Rácsos táblázat3221"/>
    <w:uiPriority w:val="99"/>
    <w:rsid w:val="005F204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21">
    <w:name w:val="Rácsos táblázat721"/>
    <w:basedOn w:val="Normltblzat"/>
    <w:next w:val="Rcsostblzat"/>
    <w:rsid w:val="005F204A"/>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21">
    <w:name w:val="Rácsos táblázat1321"/>
    <w:basedOn w:val="Normltblzat"/>
    <w:next w:val="Rcsostblzat"/>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21">
    <w:name w:val="Rácsos táblázat821"/>
    <w:basedOn w:val="Normltblzat"/>
    <w:next w:val="Rcsostblzat"/>
    <w:rsid w:val="005F204A"/>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21">
    <w:name w:val="Rácsos táblázat1421"/>
    <w:basedOn w:val="Normltblzat"/>
    <w:next w:val="Rcsostblzat"/>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11">
    <w:name w:val="Nem lista411"/>
    <w:next w:val="Nemlista"/>
    <w:semiHidden/>
    <w:rsid w:val="005F204A"/>
  </w:style>
  <w:style w:type="table" w:customStyle="1" w:styleId="Rcsostblzat2321">
    <w:name w:val="Rácsos táblázat232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21">
    <w:name w:val="Rácsos táblázat332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21">
    <w:name w:val="Rácsos táblázat2112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21">
    <w:name w:val="Rácsos táblázat3112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21">
    <w:name w:val="Rácsos táblázat5121"/>
    <w:rsid w:val="005F204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21">
    <w:name w:val="Rácsos táblázat2212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21">
    <w:name w:val="Rácsos táblázat3212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21">
    <w:name w:val="Rácsos táblázat7121"/>
    <w:rsid w:val="005F204A"/>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21">
    <w:name w:val="Rácsos táblázat1312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21">
    <w:name w:val="Rácsos táblázat8121"/>
    <w:rsid w:val="005F204A"/>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21">
    <w:name w:val="Rácsos táblázat14121"/>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Norml"/>
    <w:rsid w:val="005F204A"/>
    <w:pPr>
      <w:spacing w:before="100" w:beforeAutospacing="1" w:after="100" w:afterAutospacing="1"/>
    </w:pPr>
  </w:style>
  <w:style w:type="paragraph" w:customStyle="1" w:styleId="xl64">
    <w:name w:val="xl64"/>
    <w:basedOn w:val="Norml"/>
    <w:rsid w:val="005F204A"/>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rFonts w:ascii="Palatino Linotype" w:hAnsi="Palatino Linotype"/>
      <w:sz w:val="20"/>
      <w:szCs w:val="20"/>
    </w:rPr>
  </w:style>
  <w:style w:type="numbering" w:customStyle="1" w:styleId="Stlus21">
    <w:name w:val="Stílus21"/>
    <w:rsid w:val="005F204A"/>
    <w:pPr>
      <w:numPr>
        <w:numId w:val="38"/>
      </w:numPr>
    </w:pPr>
  </w:style>
  <w:style w:type="numbering" w:customStyle="1" w:styleId="Stlus211">
    <w:name w:val="Stílus211"/>
    <w:rsid w:val="005F204A"/>
  </w:style>
  <w:style w:type="numbering" w:customStyle="1" w:styleId="Stlus22">
    <w:name w:val="Stílus22"/>
    <w:rsid w:val="005F204A"/>
  </w:style>
  <w:style w:type="numbering" w:customStyle="1" w:styleId="Stlus23">
    <w:name w:val="Stílus23"/>
    <w:rsid w:val="005F204A"/>
    <w:pPr>
      <w:numPr>
        <w:numId w:val="40"/>
      </w:numPr>
    </w:pPr>
  </w:style>
  <w:style w:type="numbering" w:customStyle="1" w:styleId="Nemlista7">
    <w:name w:val="Nem lista7"/>
    <w:next w:val="Nemlista"/>
    <w:uiPriority w:val="99"/>
    <w:semiHidden/>
    <w:unhideWhenUsed/>
    <w:rsid w:val="005F204A"/>
  </w:style>
  <w:style w:type="character" w:customStyle="1" w:styleId="Heading1Char">
    <w:name w:val="Heading 1 Char"/>
    <w:uiPriority w:val="9"/>
    <w:rsid w:val="005F204A"/>
    <w:rPr>
      <w:rFonts w:ascii="Cambria" w:eastAsia="Times New Roman" w:hAnsi="Cambria" w:cs="Times New Roman"/>
      <w:b/>
      <w:bCs/>
      <w:kern w:val="32"/>
      <w:sz w:val="32"/>
      <w:szCs w:val="32"/>
      <w:lang w:eastAsia="en-US"/>
    </w:rPr>
  </w:style>
  <w:style w:type="character" w:customStyle="1" w:styleId="Heading3Char">
    <w:name w:val="Heading 3 Char"/>
    <w:uiPriority w:val="9"/>
    <w:semiHidden/>
    <w:rsid w:val="005F204A"/>
    <w:rPr>
      <w:rFonts w:ascii="Cambria" w:eastAsia="Times New Roman" w:hAnsi="Cambria" w:cs="Times New Roman"/>
      <w:b/>
      <w:bCs/>
      <w:sz w:val="26"/>
      <w:szCs w:val="26"/>
      <w:lang w:eastAsia="en-US"/>
    </w:rPr>
  </w:style>
  <w:style w:type="character" w:customStyle="1" w:styleId="FootnoteTextChar">
    <w:name w:val="Footnote Text Char"/>
    <w:uiPriority w:val="99"/>
    <w:semiHidden/>
    <w:rsid w:val="005F204A"/>
    <w:rPr>
      <w:sz w:val="20"/>
      <w:szCs w:val="20"/>
      <w:lang w:eastAsia="en-US"/>
    </w:rPr>
  </w:style>
  <w:style w:type="table" w:customStyle="1" w:styleId="Rcsostblzat10">
    <w:name w:val="Rácsos táblázat10"/>
    <w:basedOn w:val="Normltblzat"/>
    <w:next w:val="Rcsostblzat"/>
    <w:uiPriority w:val="99"/>
    <w:rsid w:val="005F204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6">
    <w:name w:val="Rácsos táblázat16"/>
    <w:uiPriority w:val="99"/>
    <w:rsid w:val="005F204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
    <w:name w:val="Comment Text Char"/>
    <w:uiPriority w:val="99"/>
    <w:semiHidden/>
    <w:rsid w:val="005F204A"/>
    <w:rPr>
      <w:sz w:val="20"/>
      <w:szCs w:val="20"/>
      <w:lang w:eastAsia="en-US"/>
    </w:rPr>
  </w:style>
  <w:style w:type="character" w:customStyle="1" w:styleId="CommentSubjectChar">
    <w:name w:val="Comment Subject Char"/>
    <w:uiPriority w:val="99"/>
    <w:semiHidden/>
    <w:rsid w:val="005F204A"/>
    <w:rPr>
      <w:rFonts w:ascii="Calibri" w:eastAsia="Times New Roman" w:hAnsi="Calibri" w:cs="Times New Roman"/>
      <w:b/>
      <w:bCs/>
      <w:sz w:val="20"/>
      <w:szCs w:val="20"/>
      <w:lang w:eastAsia="en-US"/>
    </w:rPr>
  </w:style>
  <w:style w:type="character" w:customStyle="1" w:styleId="BalloonTextChar">
    <w:name w:val="Balloon Text Char"/>
    <w:uiPriority w:val="99"/>
    <w:semiHidden/>
    <w:rsid w:val="005F204A"/>
    <w:rPr>
      <w:rFonts w:ascii="Times New Roman" w:hAnsi="Times New Roman"/>
      <w:sz w:val="0"/>
      <w:szCs w:val="0"/>
      <w:lang w:eastAsia="en-US"/>
    </w:rPr>
  </w:style>
  <w:style w:type="table" w:customStyle="1" w:styleId="Rcsostblzat26">
    <w:name w:val="Rácsos táblázat26"/>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szerbekezds11">
    <w:name w:val="Listaszerű bekezdés11"/>
    <w:basedOn w:val="Norml"/>
    <w:uiPriority w:val="99"/>
    <w:rsid w:val="005F204A"/>
    <w:pPr>
      <w:widowControl w:val="0"/>
      <w:suppressAutoHyphens/>
      <w:ind w:left="720"/>
    </w:pPr>
    <w:rPr>
      <w:kern w:val="1"/>
      <w:lang w:eastAsia="hi-IN" w:bidi="hi-IN"/>
    </w:rPr>
  </w:style>
  <w:style w:type="character" w:customStyle="1" w:styleId="BodyTextIndentChar">
    <w:name w:val="Body Text Indent Char"/>
    <w:uiPriority w:val="99"/>
    <w:semiHidden/>
    <w:rsid w:val="005F204A"/>
    <w:rPr>
      <w:lang w:eastAsia="en-US"/>
    </w:rPr>
  </w:style>
  <w:style w:type="character" w:customStyle="1" w:styleId="BodyTextIndent2Char">
    <w:name w:val="Body Text Indent 2 Char"/>
    <w:uiPriority w:val="99"/>
    <w:semiHidden/>
    <w:rsid w:val="005F204A"/>
    <w:rPr>
      <w:lang w:eastAsia="en-US"/>
    </w:rPr>
  </w:style>
  <w:style w:type="character" w:customStyle="1" w:styleId="HeaderChar">
    <w:name w:val="Header Char"/>
    <w:uiPriority w:val="99"/>
    <w:semiHidden/>
    <w:rsid w:val="005F204A"/>
    <w:rPr>
      <w:lang w:eastAsia="en-US"/>
    </w:rPr>
  </w:style>
  <w:style w:type="character" w:customStyle="1" w:styleId="FooterChar">
    <w:name w:val="Footer Char"/>
    <w:uiPriority w:val="99"/>
    <w:semiHidden/>
    <w:rsid w:val="005F204A"/>
    <w:rPr>
      <w:lang w:eastAsia="en-US"/>
    </w:rPr>
  </w:style>
  <w:style w:type="table" w:customStyle="1" w:styleId="Rcsostblzat36">
    <w:name w:val="Rácsos táblázat36"/>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2">
    <w:name w:val="Rácsos táblázat42"/>
    <w:uiPriority w:val="99"/>
    <w:rsid w:val="005F204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12">
    <w:name w:val="Rácsos táblázat112"/>
    <w:uiPriority w:val="99"/>
    <w:rsid w:val="005F204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4">
    <w:name w:val="Rácsos táblázat214"/>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4">
    <w:name w:val="Rácsos táblázat314"/>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4">
    <w:name w:val="Rácsos táblázat54"/>
    <w:uiPriority w:val="99"/>
    <w:rsid w:val="005F204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62">
    <w:name w:val="Rácsos táblázat62"/>
    <w:uiPriority w:val="99"/>
    <w:rsid w:val="005F204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22">
    <w:name w:val="Rácsos táblázat122"/>
    <w:uiPriority w:val="99"/>
    <w:rsid w:val="005F204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4">
    <w:name w:val="Rácsos táblázat224"/>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4">
    <w:name w:val="Rácsos táblázat324"/>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4">
    <w:name w:val="Rácsos táblázat74"/>
    <w:uiPriority w:val="99"/>
    <w:rsid w:val="005F204A"/>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4">
    <w:name w:val="Rácsos táblázat134"/>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4">
    <w:name w:val="Rácsos táblázat84"/>
    <w:uiPriority w:val="99"/>
    <w:rsid w:val="005F204A"/>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4">
    <w:name w:val="Rácsos táblázat144"/>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ncstrkz11">
    <w:name w:val="Nincs térköz11"/>
    <w:uiPriority w:val="99"/>
    <w:rsid w:val="005F204A"/>
    <w:rPr>
      <w:rFonts w:ascii="Calibri" w:hAnsi="Calibri"/>
      <w:sz w:val="22"/>
      <w:szCs w:val="22"/>
      <w:lang w:eastAsia="en-US"/>
    </w:rPr>
  </w:style>
  <w:style w:type="table" w:customStyle="1" w:styleId="Rcsostblzat234">
    <w:name w:val="Rácsos táblázat234"/>
    <w:uiPriority w:val="99"/>
    <w:rsid w:val="005F204A"/>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4">
    <w:name w:val="Rácsos táblázat334"/>
    <w:uiPriority w:val="99"/>
    <w:rsid w:val="005F204A"/>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4">
    <w:name w:val="Rácsos táblázat2114"/>
    <w:uiPriority w:val="99"/>
    <w:rsid w:val="005F204A"/>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4">
    <w:name w:val="Rácsos táblázat3114"/>
    <w:uiPriority w:val="99"/>
    <w:rsid w:val="005F204A"/>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4">
    <w:name w:val="Rácsos táblázat514"/>
    <w:basedOn w:val="Normltblzat"/>
    <w:next w:val="Rcsostblzat"/>
    <w:uiPriority w:val="99"/>
    <w:rsid w:val="005F204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214">
    <w:name w:val="Rácsos táblázat2214"/>
    <w:uiPriority w:val="99"/>
    <w:rsid w:val="005F204A"/>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4">
    <w:name w:val="Rácsos táblázat3214"/>
    <w:uiPriority w:val="99"/>
    <w:rsid w:val="005F204A"/>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rtalomjegyzkcmsora11">
    <w:name w:val="Tartalomjegyzék címsora11"/>
    <w:basedOn w:val="Cmsor1"/>
    <w:next w:val="Norml"/>
    <w:uiPriority w:val="99"/>
    <w:rsid w:val="005F204A"/>
    <w:pPr>
      <w:pageBreakBefore w:val="0"/>
      <w:spacing w:before="480" w:after="0" w:line="276" w:lineRule="auto"/>
      <w:outlineLvl w:val="9"/>
    </w:pPr>
    <w:rPr>
      <w:rFonts w:ascii="Cambria" w:eastAsia="Calibri" w:hAnsi="Cambria" w:cs="Arial"/>
      <w:bCs/>
      <w:color w:val="365F91"/>
      <w:szCs w:val="28"/>
    </w:rPr>
  </w:style>
  <w:style w:type="character" w:customStyle="1" w:styleId="CharChar14">
    <w:name w:val="Char Char14"/>
    <w:uiPriority w:val="99"/>
    <w:semiHidden/>
    <w:rsid w:val="005F204A"/>
    <w:rPr>
      <w:rFonts w:ascii="Tahoma" w:eastAsia="Times New Roman" w:hAnsi="Tahoma"/>
      <w:sz w:val="16"/>
    </w:rPr>
  </w:style>
  <w:style w:type="paragraph" w:customStyle="1" w:styleId="Vltozat11">
    <w:name w:val="Változat11"/>
    <w:hidden/>
    <w:uiPriority w:val="99"/>
    <w:semiHidden/>
    <w:rsid w:val="005F204A"/>
    <w:rPr>
      <w:rFonts w:cs="Mangal"/>
      <w:kern w:val="1"/>
      <w:sz w:val="24"/>
      <w:szCs w:val="21"/>
      <w:lang w:eastAsia="hi-IN" w:bidi="hi-IN"/>
    </w:rPr>
  </w:style>
  <w:style w:type="table" w:customStyle="1" w:styleId="Rcsostblzat714">
    <w:name w:val="Rácsos táblázat714"/>
    <w:basedOn w:val="Normltblzat"/>
    <w:next w:val="Rcsostblzat"/>
    <w:uiPriority w:val="99"/>
    <w:rsid w:val="005F204A"/>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14">
    <w:name w:val="Rácsos táblázat1314"/>
    <w:basedOn w:val="Normltblzat"/>
    <w:next w:val="Rcsostblzat"/>
    <w:uiPriority w:val="99"/>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14">
    <w:name w:val="Rácsos táblázat814"/>
    <w:basedOn w:val="Normltblzat"/>
    <w:next w:val="Rcsostblzat"/>
    <w:uiPriority w:val="99"/>
    <w:rsid w:val="005F204A"/>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14">
    <w:name w:val="Rácsos táblázat1414"/>
    <w:basedOn w:val="Normltblzat"/>
    <w:next w:val="Rcsostblzat"/>
    <w:uiPriority w:val="99"/>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312">
    <w:name w:val="Rácsos táblázat231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12">
    <w:name w:val="Rácsos táblázat331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12">
    <w:name w:val="Rácsos táblázat2111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12">
    <w:name w:val="Rácsos táblázat3111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12">
    <w:name w:val="Rácsos táblázat5112"/>
    <w:uiPriority w:val="99"/>
    <w:rsid w:val="005F204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12">
    <w:name w:val="Rácsos táblázat2211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12">
    <w:name w:val="Rácsos táblázat3211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12">
    <w:name w:val="Rácsos táblázat7112"/>
    <w:uiPriority w:val="99"/>
    <w:rsid w:val="005F204A"/>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12">
    <w:name w:val="Rácsos táblázat1311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12">
    <w:name w:val="Rácsos táblázat8112"/>
    <w:uiPriority w:val="99"/>
    <w:rsid w:val="005F204A"/>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12">
    <w:name w:val="Rácsos táblázat1411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42">
    <w:name w:val="Rácsos táblázat242"/>
    <w:uiPriority w:val="99"/>
    <w:rsid w:val="005F204A"/>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42">
    <w:name w:val="Rácsos táblázat342"/>
    <w:uiPriority w:val="99"/>
    <w:rsid w:val="005F204A"/>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22">
    <w:name w:val="Rácsos táblázat2122"/>
    <w:uiPriority w:val="99"/>
    <w:rsid w:val="005F204A"/>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22">
    <w:name w:val="Rácsos táblázat3122"/>
    <w:uiPriority w:val="99"/>
    <w:rsid w:val="005F204A"/>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22">
    <w:name w:val="Rácsos táblázat522"/>
    <w:basedOn w:val="Normltblzat"/>
    <w:next w:val="Rcsostblzat"/>
    <w:uiPriority w:val="99"/>
    <w:rsid w:val="005F204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222">
    <w:name w:val="Rácsos táblázat2222"/>
    <w:uiPriority w:val="99"/>
    <w:rsid w:val="005F204A"/>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22">
    <w:name w:val="Rácsos táblázat3222"/>
    <w:uiPriority w:val="99"/>
    <w:rsid w:val="005F204A"/>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22">
    <w:name w:val="Rácsos táblázat722"/>
    <w:basedOn w:val="Normltblzat"/>
    <w:next w:val="Rcsostblzat"/>
    <w:uiPriority w:val="99"/>
    <w:rsid w:val="005F204A"/>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22">
    <w:name w:val="Rácsos táblázat1322"/>
    <w:basedOn w:val="Normltblzat"/>
    <w:next w:val="Rcsostblzat"/>
    <w:uiPriority w:val="99"/>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22">
    <w:name w:val="Rácsos táblázat822"/>
    <w:basedOn w:val="Normltblzat"/>
    <w:next w:val="Rcsostblzat"/>
    <w:uiPriority w:val="99"/>
    <w:rsid w:val="005F204A"/>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22">
    <w:name w:val="Rácsos táblázat1422"/>
    <w:basedOn w:val="Normltblzat"/>
    <w:next w:val="Rcsostblzat"/>
    <w:uiPriority w:val="99"/>
    <w:rsid w:val="005F204A"/>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322">
    <w:name w:val="Rácsos táblázat232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22">
    <w:name w:val="Rácsos táblázat332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22">
    <w:name w:val="Rácsos táblázat2112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22">
    <w:name w:val="Rácsos táblázat3112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22">
    <w:name w:val="Rácsos táblázat5122"/>
    <w:uiPriority w:val="99"/>
    <w:rsid w:val="005F204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22">
    <w:name w:val="Rácsos táblázat2212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22">
    <w:name w:val="Rácsos táblázat3212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22">
    <w:name w:val="Rácsos táblázat7122"/>
    <w:uiPriority w:val="99"/>
    <w:rsid w:val="005F204A"/>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22">
    <w:name w:val="Rácsos táblázat1312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22">
    <w:name w:val="Rácsos táblázat8122"/>
    <w:uiPriority w:val="99"/>
    <w:rsid w:val="005F204A"/>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22">
    <w:name w:val="Rácsos táblázat14122"/>
    <w:uiPriority w:val="99"/>
    <w:rsid w:val="005F204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lyrzszveg1">
    <w:name w:val="Helyőrző szöveg1"/>
    <w:uiPriority w:val="99"/>
    <w:semiHidden/>
    <w:rsid w:val="005F204A"/>
    <w:rPr>
      <w:color w:val="808080"/>
    </w:rPr>
  </w:style>
  <w:style w:type="character" w:customStyle="1" w:styleId="CharChar13">
    <w:name w:val="Char Char13"/>
    <w:uiPriority w:val="99"/>
    <w:semiHidden/>
    <w:rsid w:val="005F204A"/>
    <w:rPr>
      <w:rFonts w:ascii="Tahoma" w:eastAsia="Times New Roman" w:hAnsi="Tahoma"/>
      <w:sz w:val="16"/>
    </w:rPr>
  </w:style>
  <w:style w:type="character" w:customStyle="1" w:styleId="SubtitleChar">
    <w:name w:val="Subtitle Char"/>
    <w:uiPriority w:val="11"/>
    <w:rsid w:val="005F204A"/>
    <w:rPr>
      <w:rFonts w:ascii="Cambria" w:eastAsia="Times New Roman" w:hAnsi="Cambria" w:cs="Times New Roman"/>
      <w:sz w:val="24"/>
      <w:szCs w:val="24"/>
      <w:lang w:eastAsia="en-US"/>
    </w:rPr>
  </w:style>
  <w:style w:type="numbering" w:customStyle="1" w:styleId="Stlus24">
    <w:name w:val="Stílus24"/>
    <w:rsid w:val="005F204A"/>
    <w:pPr>
      <w:numPr>
        <w:numId w:val="41"/>
      </w:numPr>
    </w:pPr>
  </w:style>
  <w:style w:type="paragraph" w:customStyle="1" w:styleId="Stlus1">
    <w:name w:val="Stílus1"/>
    <w:basedOn w:val="Norml"/>
    <w:link w:val="Stlus1Char"/>
    <w:qFormat/>
    <w:rsid w:val="005F204A"/>
    <w:pPr>
      <w:ind w:left="357" w:hanging="357"/>
    </w:pPr>
    <w:rPr>
      <w:rFonts w:ascii="Arial" w:eastAsia="Lucida Sans Unicode" w:hAnsi="Arial" w:cs="Arial"/>
      <w:b/>
      <w:sz w:val="20"/>
      <w:szCs w:val="20"/>
    </w:rPr>
  </w:style>
  <w:style w:type="paragraph" w:customStyle="1" w:styleId="Stlus4">
    <w:name w:val="Stílus4"/>
    <w:basedOn w:val="Norml"/>
    <w:link w:val="Stlus4Char"/>
    <w:qFormat/>
    <w:rsid w:val="005F204A"/>
    <w:pPr>
      <w:tabs>
        <w:tab w:val="right" w:pos="284"/>
        <w:tab w:val="left" w:pos="7797"/>
      </w:tabs>
      <w:ind w:left="720" w:hanging="720"/>
    </w:pPr>
    <w:rPr>
      <w:rFonts w:ascii="Arial" w:hAnsi="Arial" w:cs="Arial"/>
      <w:b/>
      <w:sz w:val="20"/>
    </w:rPr>
  </w:style>
  <w:style w:type="character" w:customStyle="1" w:styleId="Stlus1Char">
    <w:name w:val="Stílus1 Char"/>
    <w:link w:val="Stlus1"/>
    <w:rsid w:val="005F204A"/>
    <w:rPr>
      <w:rFonts w:ascii="Arial" w:eastAsia="Lucida Sans Unicode" w:hAnsi="Arial" w:cs="Arial"/>
      <w:b/>
    </w:rPr>
  </w:style>
  <w:style w:type="paragraph" w:customStyle="1" w:styleId="Stlus5">
    <w:name w:val="Stílus5"/>
    <w:basedOn w:val="Stlus1"/>
    <w:link w:val="Stlus5Char"/>
    <w:qFormat/>
    <w:rsid w:val="005F204A"/>
    <w:pPr>
      <w:jc w:val="right"/>
    </w:pPr>
  </w:style>
  <w:style w:type="character" w:customStyle="1" w:styleId="Stlus4Char">
    <w:name w:val="Stílus4 Char"/>
    <w:link w:val="Stlus4"/>
    <w:rsid w:val="005F204A"/>
    <w:rPr>
      <w:rFonts w:ascii="Arial" w:hAnsi="Arial" w:cs="Arial"/>
      <w:b/>
      <w:szCs w:val="24"/>
    </w:rPr>
  </w:style>
  <w:style w:type="paragraph" w:customStyle="1" w:styleId="2">
    <w:name w:val="2"/>
    <w:basedOn w:val="Cmsor3"/>
    <w:link w:val="2Char"/>
    <w:qFormat/>
    <w:rsid w:val="005F204A"/>
    <w:pPr>
      <w:numPr>
        <w:ilvl w:val="0"/>
        <w:numId w:val="0"/>
      </w:numPr>
      <w:spacing w:after="240"/>
      <w:ind w:left="720" w:hanging="720"/>
      <w:jc w:val="left"/>
    </w:pPr>
    <w:rPr>
      <w:rFonts w:ascii="Arial" w:hAnsi="Arial"/>
      <w:bCs w:val="0"/>
      <w:sz w:val="22"/>
      <w:lang w:eastAsia="en-US"/>
    </w:rPr>
  </w:style>
  <w:style w:type="character" w:customStyle="1" w:styleId="Stlus5Char">
    <w:name w:val="Stílus5 Char"/>
    <w:link w:val="Stlus5"/>
    <w:rsid w:val="005F204A"/>
    <w:rPr>
      <w:rFonts w:ascii="Arial" w:eastAsia="Lucida Sans Unicode" w:hAnsi="Arial" w:cs="Arial"/>
      <w:b/>
    </w:rPr>
  </w:style>
  <w:style w:type="paragraph" w:customStyle="1" w:styleId="1">
    <w:name w:val="1"/>
    <w:basedOn w:val="Cmsor1"/>
    <w:link w:val="1Char"/>
    <w:qFormat/>
    <w:rsid w:val="005F204A"/>
    <w:pPr>
      <w:keepNext w:val="0"/>
      <w:keepLines w:val="0"/>
      <w:pageBreakBefore w:val="0"/>
      <w:spacing w:before="100" w:beforeAutospacing="1" w:after="0"/>
      <w:ind w:left="360" w:hanging="360"/>
    </w:pPr>
    <w:rPr>
      <w:rFonts w:ascii="Arial" w:eastAsia="Calibri" w:hAnsi="Arial" w:cs="Arial"/>
      <w:bCs/>
      <w:kern w:val="36"/>
      <w:sz w:val="24"/>
      <w:szCs w:val="24"/>
    </w:rPr>
  </w:style>
  <w:style w:type="character" w:customStyle="1" w:styleId="2Char">
    <w:name w:val="2 Char"/>
    <w:link w:val="2"/>
    <w:rsid w:val="005F204A"/>
    <w:rPr>
      <w:rFonts w:ascii="Arial" w:hAnsi="Arial" w:cs="Arial"/>
      <w:b/>
      <w:sz w:val="22"/>
      <w:szCs w:val="24"/>
      <w:lang w:eastAsia="en-US"/>
    </w:rPr>
  </w:style>
  <w:style w:type="paragraph" w:customStyle="1" w:styleId="3">
    <w:name w:val="3"/>
    <w:basedOn w:val="Stlus4"/>
    <w:link w:val="3Char"/>
    <w:qFormat/>
    <w:rsid w:val="005F204A"/>
    <w:rPr>
      <w:rFonts w:eastAsia="Lucida Sans Unicode"/>
      <w:kern w:val="2"/>
      <w:lang w:bidi="hi-IN"/>
    </w:rPr>
  </w:style>
  <w:style w:type="character" w:customStyle="1" w:styleId="1Char">
    <w:name w:val="1 Char"/>
    <w:link w:val="1"/>
    <w:rsid w:val="005F204A"/>
    <w:rPr>
      <w:rFonts w:ascii="Arial" w:eastAsia="Calibri" w:hAnsi="Arial" w:cs="Arial"/>
      <w:b/>
      <w:bCs/>
      <w:kern w:val="36"/>
      <w:sz w:val="24"/>
      <w:szCs w:val="24"/>
    </w:rPr>
  </w:style>
  <w:style w:type="paragraph" w:customStyle="1" w:styleId="4">
    <w:name w:val="4"/>
    <w:basedOn w:val="Stlus1"/>
    <w:link w:val="4Char"/>
    <w:qFormat/>
    <w:rsid w:val="005F204A"/>
    <w:pPr>
      <w:spacing w:line="360" w:lineRule="auto"/>
      <w:jc w:val="right"/>
    </w:pPr>
    <w:rPr>
      <w:kern w:val="1"/>
      <w:lang w:bidi="hi-IN"/>
    </w:rPr>
  </w:style>
  <w:style w:type="character" w:customStyle="1" w:styleId="3Char">
    <w:name w:val="3 Char"/>
    <w:link w:val="3"/>
    <w:rsid w:val="005F204A"/>
    <w:rPr>
      <w:rFonts w:ascii="Arial" w:eastAsia="Lucida Sans Unicode" w:hAnsi="Arial" w:cs="Arial"/>
      <w:b/>
      <w:kern w:val="2"/>
      <w:szCs w:val="24"/>
      <w:lang w:bidi="hi-IN"/>
    </w:rPr>
  </w:style>
  <w:style w:type="paragraph" w:customStyle="1" w:styleId="5">
    <w:name w:val="5"/>
    <w:basedOn w:val="Norml"/>
    <w:link w:val="5Char"/>
    <w:qFormat/>
    <w:rsid w:val="005F204A"/>
    <w:pPr>
      <w:widowControl w:val="0"/>
      <w:suppressAutoHyphens/>
      <w:jc w:val="both"/>
    </w:pPr>
    <w:rPr>
      <w:rFonts w:ascii="Arial" w:hAnsi="Arial" w:cs="Arial"/>
      <w:sz w:val="20"/>
      <w:szCs w:val="20"/>
      <w:lang w:eastAsia="en-US"/>
    </w:rPr>
  </w:style>
  <w:style w:type="character" w:customStyle="1" w:styleId="4Char">
    <w:name w:val="4 Char"/>
    <w:link w:val="4"/>
    <w:rsid w:val="005F204A"/>
    <w:rPr>
      <w:rFonts w:ascii="Arial" w:eastAsia="Lucida Sans Unicode" w:hAnsi="Arial" w:cs="Arial"/>
      <w:b/>
      <w:kern w:val="1"/>
      <w:lang w:bidi="hi-IN"/>
    </w:rPr>
  </w:style>
  <w:style w:type="paragraph" w:customStyle="1" w:styleId="6">
    <w:name w:val="6"/>
    <w:basedOn w:val="5"/>
    <w:link w:val="6Char"/>
    <w:qFormat/>
    <w:rsid w:val="005F204A"/>
    <w:pPr>
      <w:ind w:left="851" w:hanging="142"/>
    </w:pPr>
    <w:rPr>
      <w:rFonts w:eastAsia="Calibri"/>
    </w:rPr>
  </w:style>
  <w:style w:type="character" w:customStyle="1" w:styleId="5Char">
    <w:name w:val="5 Char"/>
    <w:link w:val="5"/>
    <w:rsid w:val="005F204A"/>
    <w:rPr>
      <w:rFonts w:ascii="Arial" w:hAnsi="Arial" w:cs="Arial"/>
      <w:lang w:eastAsia="en-US"/>
    </w:rPr>
  </w:style>
  <w:style w:type="character" w:customStyle="1" w:styleId="6Char">
    <w:name w:val="6 Char"/>
    <w:link w:val="6"/>
    <w:rsid w:val="005F204A"/>
    <w:rPr>
      <w:rFonts w:ascii="Arial" w:eastAsia="Calibri" w:hAnsi="Arial" w:cs="Arial"/>
      <w:lang w:eastAsia="en-US"/>
    </w:rPr>
  </w:style>
  <w:style w:type="character" w:customStyle="1" w:styleId="CharChar2">
    <w:name w:val="Char Char2"/>
    <w:uiPriority w:val="99"/>
    <w:semiHidden/>
    <w:rsid w:val="005F204A"/>
    <w:rPr>
      <w:rFonts w:ascii="Tahoma" w:hAnsi="Tahoma"/>
      <w:sz w:val="16"/>
    </w:rPr>
  </w:style>
  <w:style w:type="character" w:customStyle="1" w:styleId="CharChar1">
    <w:name w:val="Char Char1"/>
    <w:uiPriority w:val="99"/>
    <w:semiHidden/>
    <w:rsid w:val="005F204A"/>
    <w:rPr>
      <w:rFonts w:ascii="Tahoma" w:hAnsi="Tahoma"/>
      <w:sz w:val="16"/>
    </w:rPr>
  </w:style>
  <w:style w:type="character" w:customStyle="1" w:styleId="CharChar101">
    <w:name w:val="Char Char101"/>
    <w:uiPriority w:val="99"/>
    <w:rsid w:val="005F204A"/>
    <w:rPr>
      <w:b/>
      <w:kern w:val="36"/>
      <w:sz w:val="48"/>
    </w:rPr>
  </w:style>
  <w:style w:type="numbering" w:customStyle="1" w:styleId="Nemlista8">
    <w:name w:val="Nem lista8"/>
    <w:next w:val="Nemlista"/>
    <w:uiPriority w:val="99"/>
    <w:semiHidden/>
    <w:unhideWhenUsed/>
    <w:rsid w:val="00970F69"/>
  </w:style>
  <w:style w:type="table" w:customStyle="1" w:styleId="Rcsostblzat17">
    <w:name w:val="Rácsos táblázat17"/>
    <w:basedOn w:val="Normltblzat"/>
    <w:next w:val="Rcsostblzat"/>
    <w:uiPriority w:val="99"/>
    <w:rsid w:val="00970F6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8">
    <w:name w:val="Rácsos táblázat18"/>
    <w:uiPriority w:val="99"/>
    <w:rsid w:val="00970F69"/>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7">
    <w:name w:val="Rácsos táblázat27"/>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7">
    <w:name w:val="Rácsos táblázat37"/>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3">
    <w:name w:val="Rácsos táblázat43"/>
    <w:uiPriority w:val="99"/>
    <w:rsid w:val="00970F69"/>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13">
    <w:name w:val="Rácsos táblázat113"/>
    <w:uiPriority w:val="99"/>
    <w:rsid w:val="00970F69"/>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5">
    <w:name w:val="Rácsos táblázat215"/>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5">
    <w:name w:val="Rácsos táblázat315"/>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5">
    <w:name w:val="Rácsos táblázat55"/>
    <w:uiPriority w:val="99"/>
    <w:rsid w:val="00970F69"/>
    <w:pPr>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63">
    <w:name w:val="Rácsos táblázat63"/>
    <w:uiPriority w:val="99"/>
    <w:rsid w:val="00970F69"/>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23">
    <w:name w:val="Rácsos táblázat123"/>
    <w:uiPriority w:val="99"/>
    <w:rsid w:val="00970F69"/>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5">
    <w:name w:val="Rácsos táblázat225"/>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5">
    <w:name w:val="Rácsos táblázat325"/>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5">
    <w:name w:val="Rácsos táblázat75"/>
    <w:uiPriority w:val="99"/>
    <w:rsid w:val="00970F69"/>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5">
    <w:name w:val="Rácsos táblázat135"/>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5">
    <w:name w:val="Rácsos táblázat85"/>
    <w:uiPriority w:val="99"/>
    <w:rsid w:val="00970F69"/>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5">
    <w:name w:val="Rácsos táblázat145"/>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14">
    <w:name w:val="Nem lista14"/>
    <w:next w:val="Nemlista"/>
    <w:uiPriority w:val="99"/>
    <w:semiHidden/>
    <w:unhideWhenUsed/>
    <w:rsid w:val="00970F69"/>
  </w:style>
  <w:style w:type="numbering" w:customStyle="1" w:styleId="Nemlista114">
    <w:name w:val="Nem lista114"/>
    <w:next w:val="Nemlista"/>
    <w:uiPriority w:val="99"/>
    <w:semiHidden/>
    <w:unhideWhenUsed/>
    <w:rsid w:val="00970F69"/>
  </w:style>
  <w:style w:type="table" w:customStyle="1" w:styleId="Rcsostblzat235">
    <w:name w:val="Rácsos táblázat235"/>
    <w:uiPriority w:val="99"/>
    <w:rsid w:val="00970F69"/>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5">
    <w:name w:val="Rácsos táblázat335"/>
    <w:uiPriority w:val="99"/>
    <w:rsid w:val="00970F69"/>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3">
    <w:name w:val="Nem lista23"/>
    <w:next w:val="Nemlista"/>
    <w:semiHidden/>
    <w:unhideWhenUsed/>
    <w:rsid w:val="00970F69"/>
  </w:style>
  <w:style w:type="table" w:customStyle="1" w:styleId="Rcsostblzat2115">
    <w:name w:val="Rácsos táblázat2115"/>
    <w:uiPriority w:val="99"/>
    <w:rsid w:val="00970F69"/>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5">
    <w:name w:val="Rácsos táblázat3115"/>
    <w:uiPriority w:val="99"/>
    <w:rsid w:val="00970F69"/>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5">
    <w:name w:val="Rácsos táblázat515"/>
    <w:basedOn w:val="Normltblzat"/>
    <w:next w:val="Rcsostblzat"/>
    <w:uiPriority w:val="99"/>
    <w:rsid w:val="00970F6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3">
    <w:name w:val="Nem lista33"/>
    <w:next w:val="Nemlista"/>
    <w:uiPriority w:val="99"/>
    <w:semiHidden/>
    <w:unhideWhenUsed/>
    <w:rsid w:val="00970F69"/>
  </w:style>
  <w:style w:type="numbering" w:customStyle="1" w:styleId="Nemlista1112">
    <w:name w:val="Nem lista1112"/>
    <w:next w:val="Nemlista"/>
    <w:uiPriority w:val="99"/>
    <w:semiHidden/>
    <w:unhideWhenUsed/>
    <w:rsid w:val="00970F69"/>
  </w:style>
  <w:style w:type="table" w:customStyle="1" w:styleId="Rcsostblzat2215">
    <w:name w:val="Rácsos táblázat2215"/>
    <w:uiPriority w:val="99"/>
    <w:rsid w:val="00970F69"/>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5">
    <w:name w:val="Rácsos táblázat3215"/>
    <w:uiPriority w:val="99"/>
    <w:rsid w:val="00970F69"/>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5">
    <w:name w:val="Rácsos táblázat715"/>
    <w:basedOn w:val="Normltblzat"/>
    <w:next w:val="Rcsostblzat"/>
    <w:uiPriority w:val="99"/>
    <w:rsid w:val="00970F69"/>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15">
    <w:name w:val="Rácsos táblázat1315"/>
    <w:basedOn w:val="Normltblzat"/>
    <w:next w:val="Rcsostblzat"/>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15">
    <w:name w:val="Rácsos táblázat815"/>
    <w:basedOn w:val="Normltblzat"/>
    <w:next w:val="Rcsostblzat"/>
    <w:uiPriority w:val="99"/>
    <w:rsid w:val="00970F69"/>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15">
    <w:name w:val="Rácsos táblázat1415"/>
    <w:basedOn w:val="Normltblzat"/>
    <w:next w:val="Rcsostblzat"/>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3">
    <w:name w:val="Nem lista43"/>
    <w:next w:val="Nemlista"/>
    <w:semiHidden/>
    <w:rsid w:val="00970F69"/>
  </w:style>
  <w:style w:type="table" w:customStyle="1" w:styleId="Rcsostblzat2313">
    <w:name w:val="Rácsos táblázat231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13">
    <w:name w:val="Rácsos táblázat331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13">
    <w:name w:val="Rácsos táblázat2111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13">
    <w:name w:val="Rácsos táblázat3111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13">
    <w:name w:val="Rácsos táblázat5113"/>
    <w:uiPriority w:val="99"/>
    <w:rsid w:val="00970F69"/>
    <w:pPr>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13">
    <w:name w:val="Rácsos táblázat2211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13">
    <w:name w:val="Rácsos táblázat3211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13">
    <w:name w:val="Rácsos táblázat7113"/>
    <w:uiPriority w:val="99"/>
    <w:rsid w:val="00970F69"/>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13">
    <w:name w:val="Rácsos táblázat1311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13">
    <w:name w:val="Rácsos táblázat8113"/>
    <w:uiPriority w:val="99"/>
    <w:rsid w:val="00970F69"/>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13">
    <w:name w:val="Rácsos táblázat1411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52">
    <w:name w:val="Nem lista52"/>
    <w:next w:val="Nemlista"/>
    <w:uiPriority w:val="99"/>
    <w:semiHidden/>
    <w:unhideWhenUsed/>
    <w:rsid w:val="00970F69"/>
  </w:style>
  <w:style w:type="numbering" w:customStyle="1" w:styleId="Nemlista122">
    <w:name w:val="Nem lista122"/>
    <w:next w:val="Nemlista"/>
    <w:uiPriority w:val="99"/>
    <w:semiHidden/>
    <w:unhideWhenUsed/>
    <w:rsid w:val="00970F69"/>
  </w:style>
  <w:style w:type="table" w:customStyle="1" w:styleId="Rcsostblzat243">
    <w:name w:val="Rácsos táblázat243"/>
    <w:uiPriority w:val="99"/>
    <w:rsid w:val="00970F69"/>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43">
    <w:name w:val="Rácsos táblázat343"/>
    <w:uiPriority w:val="99"/>
    <w:rsid w:val="00970F69"/>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12">
    <w:name w:val="Nem lista212"/>
    <w:next w:val="Nemlista"/>
    <w:semiHidden/>
    <w:unhideWhenUsed/>
    <w:rsid w:val="00970F69"/>
  </w:style>
  <w:style w:type="table" w:customStyle="1" w:styleId="Rcsostblzat2123">
    <w:name w:val="Rácsos táblázat2123"/>
    <w:uiPriority w:val="99"/>
    <w:rsid w:val="00970F69"/>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23">
    <w:name w:val="Rácsos táblázat3123"/>
    <w:uiPriority w:val="99"/>
    <w:rsid w:val="00970F69"/>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23">
    <w:name w:val="Rácsos táblázat523"/>
    <w:basedOn w:val="Normltblzat"/>
    <w:next w:val="Rcsostblzat"/>
    <w:uiPriority w:val="99"/>
    <w:rsid w:val="00970F6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12">
    <w:name w:val="Nem lista312"/>
    <w:next w:val="Nemlista"/>
    <w:uiPriority w:val="99"/>
    <w:semiHidden/>
    <w:unhideWhenUsed/>
    <w:rsid w:val="00970F69"/>
  </w:style>
  <w:style w:type="numbering" w:customStyle="1" w:styleId="Nemlista1122">
    <w:name w:val="Nem lista1122"/>
    <w:next w:val="Nemlista"/>
    <w:uiPriority w:val="99"/>
    <w:semiHidden/>
    <w:unhideWhenUsed/>
    <w:rsid w:val="00970F69"/>
  </w:style>
  <w:style w:type="table" w:customStyle="1" w:styleId="Rcsostblzat2223">
    <w:name w:val="Rácsos táblázat2223"/>
    <w:uiPriority w:val="99"/>
    <w:rsid w:val="00970F69"/>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23">
    <w:name w:val="Rácsos táblázat3223"/>
    <w:uiPriority w:val="99"/>
    <w:rsid w:val="00970F69"/>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23">
    <w:name w:val="Rácsos táblázat723"/>
    <w:basedOn w:val="Normltblzat"/>
    <w:next w:val="Rcsostblzat"/>
    <w:uiPriority w:val="99"/>
    <w:rsid w:val="00970F69"/>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23">
    <w:name w:val="Rácsos táblázat1323"/>
    <w:basedOn w:val="Normltblzat"/>
    <w:next w:val="Rcsostblzat"/>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23">
    <w:name w:val="Rácsos táblázat823"/>
    <w:basedOn w:val="Normltblzat"/>
    <w:next w:val="Rcsostblzat"/>
    <w:uiPriority w:val="99"/>
    <w:rsid w:val="00970F69"/>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23">
    <w:name w:val="Rácsos táblázat1423"/>
    <w:basedOn w:val="Normltblzat"/>
    <w:next w:val="Rcsostblzat"/>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12">
    <w:name w:val="Nem lista412"/>
    <w:next w:val="Nemlista"/>
    <w:semiHidden/>
    <w:rsid w:val="00970F69"/>
  </w:style>
  <w:style w:type="table" w:customStyle="1" w:styleId="Rcsostblzat2323">
    <w:name w:val="Rácsos táblázat232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23">
    <w:name w:val="Rácsos táblázat332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23">
    <w:name w:val="Rácsos táblázat2112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23">
    <w:name w:val="Rácsos táblázat3112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23">
    <w:name w:val="Rácsos táblázat5123"/>
    <w:uiPriority w:val="99"/>
    <w:rsid w:val="00970F69"/>
    <w:pPr>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23">
    <w:name w:val="Rácsos táblázat2212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23">
    <w:name w:val="Rácsos táblázat3212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23">
    <w:name w:val="Rácsos táblázat7123"/>
    <w:uiPriority w:val="99"/>
    <w:rsid w:val="00970F69"/>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23">
    <w:name w:val="Rácsos táblázat1312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23">
    <w:name w:val="Rácsos táblázat8123"/>
    <w:uiPriority w:val="99"/>
    <w:rsid w:val="00970F69"/>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23">
    <w:name w:val="Rácsos táblázat14123"/>
    <w:uiPriority w:val="99"/>
    <w:rsid w:val="00970F69"/>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lus25">
    <w:name w:val="Stílus25"/>
    <w:rsid w:val="00970F69"/>
  </w:style>
  <w:style w:type="numbering" w:customStyle="1" w:styleId="Nemlista61">
    <w:name w:val="Nem lista61"/>
    <w:next w:val="Nemlista"/>
    <w:uiPriority w:val="99"/>
    <w:semiHidden/>
    <w:unhideWhenUsed/>
    <w:rsid w:val="00970F69"/>
  </w:style>
  <w:style w:type="table" w:customStyle="1" w:styleId="Rcsostblzat91">
    <w:name w:val="Rácsos táblázat91"/>
    <w:basedOn w:val="Normltblzat"/>
    <w:next w:val="Rcsostblzat"/>
    <w:rsid w:val="00970F6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51">
    <w:name w:val="Rácsos táblázat151"/>
    <w:rsid w:val="00970F6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51">
    <w:name w:val="Rácsos táblázat25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51">
    <w:name w:val="Rácsos táblázat35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11">
    <w:name w:val="Rácsos táblázat411"/>
    <w:rsid w:val="00970F6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111">
    <w:name w:val="Rácsos táblázat1111"/>
    <w:rsid w:val="00970F6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31">
    <w:name w:val="Rácsos táblázat213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31">
    <w:name w:val="Rácsos táblázat313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31">
    <w:name w:val="Rácsos táblázat531"/>
    <w:rsid w:val="00970F6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611">
    <w:name w:val="Rácsos táblázat611"/>
    <w:rsid w:val="00970F6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211">
    <w:name w:val="Rácsos táblázat1211"/>
    <w:rsid w:val="00970F6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31">
    <w:name w:val="Rácsos táblázat223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31">
    <w:name w:val="Rácsos táblázat323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31">
    <w:name w:val="Rácsos táblázat731"/>
    <w:rsid w:val="00970F69"/>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31">
    <w:name w:val="Rácsos táblázat133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31">
    <w:name w:val="Rácsos táblázat831"/>
    <w:rsid w:val="00970F69"/>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31">
    <w:name w:val="Rácsos táblázat143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131">
    <w:name w:val="Nem lista131"/>
    <w:next w:val="Nemlista"/>
    <w:uiPriority w:val="99"/>
    <w:semiHidden/>
    <w:unhideWhenUsed/>
    <w:rsid w:val="00970F69"/>
  </w:style>
  <w:style w:type="numbering" w:customStyle="1" w:styleId="Nemlista1131">
    <w:name w:val="Nem lista1131"/>
    <w:next w:val="Nemlista"/>
    <w:uiPriority w:val="99"/>
    <w:semiHidden/>
    <w:unhideWhenUsed/>
    <w:rsid w:val="00970F69"/>
  </w:style>
  <w:style w:type="table" w:customStyle="1" w:styleId="Rcsostblzat2331">
    <w:name w:val="Rácsos táblázat2331"/>
    <w:uiPriority w:val="99"/>
    <w:rsid w:val="00970F69"/>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31">
    <w:name w:val="Rácsos táblázat3331"/>
    <w:uiPriority w:val="99"/>
    <w:rsid w:val="00970F69"/>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21">
    <w:name w:val="Nem lista221"/>
    <w:next w:val="Nemlista"/>
    <w:semiHidden/>
    <w:unhideWhenUsed/>
    <w:rsid w:val="00970F69"/>
  </w:style>
  <w:style w:type="table" w:customStyle="1" w:styleId="Rcsostblzat21131">
    <w:name w:val="Rácsos táblázat21131"/>
    <w:uiPriority w:val="99"/>
    <w:rsid w:val="00970F69"/>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31">
    <w:name w:val="Rácsos táblázat31131"/>
    <w:uiPriority w:val="99"/>
    <w:rsid w:val="00970F69"/>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31">
    <w:name w:val="Rácsos táblázat5131"/>
    <w:basedOn w:val="Normltblzat"/>
    <w:next w:val="Rcsostblzat"/>
    <w:uiPriority w:val="59"/>
    <w:rsid w:val="00970F6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21">
    <w:name w:val="Nem lista321"/>
    <w:next w:val="Nemlista"/>
    <w:uiPriority w:val="99"/>
    <w:semiHidden/>
    <w:unhideWhenUsed/>
    <w:rsid w:val="00970F69"/>
  </w:style>
  <w:style w:type="numbering" w:customStyle="1" w:styleId="Nemlista11112">
    <w:name w:val="Nem lista11112"/>
    <w:next w:val="Nemlista"/>
    <w:uiPriority w:val="99"/>
    <w:semiHidden/>
    <w:unhideWhenUsed/>
    <w:rsid w:val="00970F69"/>
  </w:style>
  <w:style w:type="table" w:customStyle="1" w:styleId="Rcsostblzat22131">
    <w:name w:val="Rácsos táblázat22131"/>
    <w:uiPriority w:val="99"/>
    <w:rsid w:val="00970F69"/>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31">
    <w:name w:val="Rácsos táblázat32131"/>
    <w:uiPriority w:val="99"/>
    <w:rsid w:val="00970F69"/>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31">
    <w:name w:val="Rácsos táblázat7131"/>
    <w:basedOn w:val="Normltblzat"/>
    <w:next w:val="Rcsostblzat"/>
    <w:rsid w:val="00970F69"/>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131">
    <w:name w:val="Rácsos táblázat13131"/>
    <w:basedOn w:val="Normltblzat"/>
    <w:next w:val="Rcsostblzat"/>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131">
    <w:name w:val="Rácsos táblázat8131"/>
    <w:basedOn w:val="Normltblzat"/>
    <w:next w:val="Rcsostblzat"/>
    <w:rsid w:val="00970F69"/>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131">
    <w:name w:val="Rácsos táblázat14131"/>
    <w:basedOn w:val="Normltblzat"/>
    <w:next w:val="Rcsostblzat"/>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21">
    <w:name w:val="Nem lista421"/>
    <w:next w:val="Nemlista"/>
    <w:semiHidden/>
    <w:rsid w:val="00970F69"/>
  </w:style>
  <w:style w:type="table" w:customStyle="1" w:styleId="Rcsostblzat23111">
    <w:name w:val="Rácsos táblázat231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111">
    <w:name w:val="Rácsos táblázat331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111">
    <w:name w:val="Rácsos táblázat2111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111">
    <w:name w:val="Rácsos táblázat3111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111">
    <w:name w:val="Rácsos táblázat51111"/>
    <w:rsid w:val="00970F6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111">
    <w:name w:val="Rácsos táblázat2211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111">
    <w:name w:val="Rácsos táblázat3211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111">
    <w:name w:val="Rácsos táblázat71111"/>
    <w:rsid w:val="00970F69"/>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111">
    <w:name w:val="Rácsos táblázat1311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111">
    <w:name w:val="Rácsos táblázat81111"/>
    <w:rsid w:val="00970F69"/>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111">
    <w:name w:val="Rácsos táblázat1411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511">
    <w:name w:val="Nem lista511"/>
    <w:next w:val="Nemlista"/>
    <w:uiPriority w:val="99"/>
    <w:semiHidden/>
    <w:unhideWhenUsed/>
    <w:rsid w:val="00970F69"/>
  </w:style>
  <w:style w:type="numbering" w:customStyle="1" w:styleId="Nemlista1211">
    <w:name w:val="Nem lista1211"/>
    <w:next w:val="Nemlista"/>
    <w:uiPriority w:val="99"/>
    <w:semiHidden/>
    <w:unhideWhenUsed/>
    <w:rsid w:val="00970F69"/>
  </w:style>
  <w:style w:type="table" w:customStyle="1" w:styleId="Rcsostblzat2411">
    <w:name w:val="Rácsos táblázat2411"/>
    <w:uiPriority w:val="99"/>
    <w:rsid w:val="00970F69"/>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411">
    <w:name w:val="Rácsos táblázat3411"/>
    <w:uiPriority w:val="99"/>
    <w:rsid w:val="00970F69"/>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111">
    <w:name w:val="Nem lista2111"/>
    <w:next w:val="Nemlista"/>
    <w:semiHidden/>
    <w:unhideWhenUsed/>
    <w:rsid w:val="00970F69"/>
  </w:style>
  <w:style w:type="table" w:customStyle="1" w:styleId="Rcsostblzat21211">
    <w:name w:val="Rácsos táblázat21211"/>
    <w:uiPriority w:val="99"/>
    <w:rsid w:val="00970F69"/>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211">
    <w:name w:val="Rácsos táblázat31211"/>
    <w:uiPriority w:val="99"/>
    <w:rsid w:val="00970F69"/>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211">
    <w:name w:val="Rácsos táblázat5211"/>
    <w:basedOn w:val="Normltblzat"/>
    <w:next w:val="Rcsostblzat"/>
    <w:uiPriority w:val="59"/>
    <w:rsid w:val="00970F6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111">
    <w:name w:val="Nem lista3111"/>
    <w:next w:val="Nemlista"/>
    <w:uiPriority w:val="99"/>
    <w:semiHidden/>
    <w:unhideWhenUsed/>
    <w:rsid w:val="00970F69"/>
  </w:style>
  <w:style w:type="numbering" w:customStyle="1" w:styleId="Nemlista11211">
    <w:name w:val="Nem lista11211"/>
    <w:next w:val="Nemlista"/>
    <w:uiPriority w:val="99"/>
    <w:semiHidden/>
    <w:unhideWhenUsed/>
    <w:rsid w:val="00970F69"/>
  </w:style>
  <w:style w:type="table" w:customStyle="1" w:styleId="Rcsostblzat22211">
    <w:name w:val="Rácsos táblázat22211"/>
    <w:uiPriority w:val="99"/>
    <w:rsid w:val="00970F69"/>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211">
    <w:name w:val="Rácsos táblázat32211"/>
    <w:uiPriority w:val="99"/>
    <w:rsid w:val="00970F69"/>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211">
    <w:name w:val="Rácsos táblázat7211"/>
    <w:basedOn w:val="Normltblzat"/>
    <w:next w:val="Rcsostblzat"/>
    <w:rsid w:val="00970F69"/>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211">
    <w:name w:val="Rácsos táblázat13211"/>
    <w:basedOn w:val="Normltblzat"/>
    <w:next w:val="Rcsostblzat"/>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211">
    <w:name w:val="Rácsos táblázat8211"/>
    <w:basedOn w:val="Normltblzat"/>
    <w:next w:val="Rcsostblzat"/>
    <w:rsid w:val="00970F69"/>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211">
    <w:name w:val="Rácsos táblázat14211"/>
    <w:basedOn w:val="Normltblzat"/>
    <w:next w:val="Rcsostblzat"/>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111">
    <w:name w:val="Nem lista4111"/>
    <w:next w:val="Nemlista"/>
    <w:semiHidden/>
    <w:rsid w:val="00970F69"/>
  </w:style>
  <w:style w:type="table" w:customStyle="1" w:styleId="Rcsostblzat23211">
    <w:name w:val="Rácsos táblázat232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211">
    <w:name w:val="Rácsos táblázat332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211">
    <w:name w:val="Rácsos táblázat2112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211">
    <w:name w:val="Rácsos táblázat3112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211">
    <w:name w:val="Rácsos táblázat51211"/>
    <w:rsid w:val="00970F6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211">
    <w:name w:val="Rácsos táblázat2212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211">
    <w:name w:val="Rácsos táblázat3212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211">
    <w:name w:val="Rácsos táblázat71211"/>
    <w:rsid w:val="00970F69"/>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211">
    <w:name w:val="Rácsos táblázat1312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211">
    <w:name w:val="Rácsos táblázat81211"/>
    <w:rsid w:val="00970F69"/>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211">
    <w:name w:val="Rácsos táblázat141211"/>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lus212">
    <w:name w:val="Stílus212"/>
    <w:rsid w:val="00970F69"/>
  </w:style>
  <w:style w:type="numbering" w:customStyle="1" w:styleId="Stlus2111">
    <w:name w:val="Stílus2111"/>
    <w:rsid w:val="00970F69"/>
  </w:style>
  <w:style w:type="numbering" w:customStyle="1" w:styleId="Stlus221">
    <w:name w:val="Stílus221"/>
    <w:rsid w:val="00970F69"/>
  </w:style>
  <w:style w:type="numbering" w:customStyle="1" w:styleId="Stlus231">
    <w:name w:val="Stílus231"/>
    <w:rsid w:val="00970F69"/>
  </w:style>
  <w:style w:type="numbering" w:customStyle="1" w:styleId="Nemlista71">
    <w:name w:val="Nem lista71"/>
    <w:next w:val="Nemlista"/>
    <w:uiPriority w:val="99"/>
    <w:semiHidden/>
    <w:unhideWhenUsed/>
    <w:rsid w:val="00970F69"/>
  </w:style>
  <w:style w:type="table" w:customStyle="1" w:styleId="Rcsostblzat101">
    <w:name w:val="Rácsos táblázat101"/>
    <w:basedOn w:val="Normltblzat"/>
    <w:next w:val="Rcsostblzat"/>
    <w:uiPriority w:val="99"/>
    <w:rsid w:val="00970F6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61">
    <w:name w:val="Rácsos táblázat161"/>
    <w:uiPriority w:val="99"/>
    <w:rsid w:val="00970F6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61">
    <w:name w:val="Rácsos táblázat26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61">
    <w:name w:val="Rácsos táblázat36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21">
    <w:name w:val="Rácsos táblázat421"/>
    <w:uiPriority w:val="99"/>
    <w:rsid w:val="00970F6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121">
    <w:name w:val="Rácsos táblázat1121"/>
    <w:uiPriority w:val="99"/>
    <w:rsid w:val="00970F6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41">
    <w:name w:val="Rácsos táblázat214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41">
    <w:name w:val="Rácsos táblázat314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41">
    <w:name w:val="Rácsos táblázat541"/>
    <w:uiPriority w:val="99"/>
    <w:rsid w:val="00970F6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621">
    <w:name w:val="Rácsos táblázat621"/>
    <w:uiPriority w:val="99"/>
    <w:rsid w:val="00970F6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221">
    <w:name w:val="Rácsos táblázat1221"/>
    <w:uiPriority w:val="99"/>
    <w:rsid w:val="00970F6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41">
    <w:name w:val="Rácsos táblázat224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41">
    <w:name w:val="Rácsos táblázat324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41">
    <w:name w:val="Rácsos táblázat741"/>
    <w:uiPriority w:val="99"/>
    <w:rsid w:val="00970F69"/>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41">
    <w:name w:val="Rácsos táblázat134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41">
    <w:name w:val="Rácsos táblázat841"/>
    <w:uiPriority w:val="99"/>
    <w:rsid w:val="00970F69"/>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41">
    <w:name w:val="Rácsos táblázat144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341">
    <w:name w:val="Rácsos táblázat2341"/>
    <w:uiPriority w:val="99"/>
    <w:rsid w:val="00970F69"/>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41">
    <w:name w:val="Rácsos táblázat3341"/>
    <w:uiPriority w:val="99"/>
    <w:rsid w:val="00970F69"/>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41">
    <w:name w:val="Rácsos táblázat21141"/>
    <w:uiPriority w:val="99"/>
    <w:rsid w:val="00970F69"/>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41">
    <w:name w:val="Rácsos táblázat31141"/>
    <w:uiPriority w:val="99"/>
    <w:rsid w:val="00970F69"/>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41">
    <w:name w:val="Rácsos táblázat5141"/>
    <w:basedOn w:val="Normltblzat"/>
    <w:next w:val="Rcsostblzat"/>
    <w:uiPriority w:val="99"/>
    <w:rsid w:val="00970F6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2141">
    <w:name w:val="Rácsos táblázat22141"/>
    <w:uiPriority w:val="99"/>
    <w:rsid w:val="00970F69"/>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41">
    <w:name w:val="Rácsos táblázat32141"/>
    <w:uiPriority w:val="99"/>
    <w:rsid w:val="00970F69"/>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41">
    <w:name w:val="Rácsos táblázat7141"/>
    <w:basedOn w:val="Normltblzat"/>
    <w:next w:val="Rcsostblzat"/>
    <w:uiPriority w:val="99"/>
    <w:rsid w:val="00970F69"/>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141">
    <w:name w:val="Rácsos táblázat13141"/>
    <w:basedOn w:val="Normltblzat"/>
    <w:next w:val="Rcsostblzat"/>
    <w:uiPriority w:val="99"/>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141">
    <w:name w:val="Rácsos táblázat8141"/>
    <w:basedOn w:val="Normltblzat"/>
    <w:next w:val="Rcsostblzat"/>
    <w:uiPriority w:val="99"/>
    <w:rsid w:val="00970F69"/>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141">
    <w:name w:val="Rácsos táblázat14141"/>
    <w:basedOn w:val="Normltblzat"/>
    <w:next w:val="Rcsostblzat"/>
    <w:uiPriority w:val="99"/>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3121">
    <w:name w:val="Rácsos táblázat231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121">
    <w:name w:val="Rácsos táblázat331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121">
    <w:name w:val="Rácsos táblázat2111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121">
    <w:name w:val="Rácsos táblázat3111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121">
    <w:name w:val="Rácsos táblázat51121"/>
    <w:uiPriority w:val="99"/>
    <w:rsid w:val="00970F6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121">
    <w:name w:val="Rácsos táblázat2211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121">
    <w:name w:val="Rácsos táblázat3211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121">
    <w:name w:val="Rácsos táblázat71121"/>
    <w:uiPriority w:val="99"/>
    <w:rsid w:val="00970F69"/>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121">
    <w:name w:val="Rácsos táblázat1311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121">
    <w:name w:val="Rácsos táblázat81121"/>
    <w:uiPriority w:val="99"/>
    <w:rsid w:val="00970F69"/>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121">
    <w:name w:val="Rácsos táblázat1411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421">
    <w:name w:val="Rácsos táblázat2421"/>
    <w:uiPriority w:val="99"/>
    <w:rsid w:val="00970F69"/>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421">
    <w:name w:val="Rácsos táblázat3421"/>
    <w:uiPriority w:val="99"/>
    <w:rsid w:val="00970F69"/>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221">
    <w:name w:val="Rácsos táblázat21221"/>
    <w:uiPriority w:val="99"/>
    <w:rsid w:val="00970F69"/>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221">
    <w:name w:val="Rácsos táblázat31221"/>
    <w:uiPriority w:val="99"/>
    <w:rsid w:val="00970F69"/>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221">
    <w:name w:val="Rácsos táblázat5221"/>
    <w:basedOn w:val="Normltblzat"/>
    <w:next w:val="Rcsostblzat"/>
    <w:uiPriority w:val="99"/>
    <w:rsid w:val="00970F6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2221">
    <w:name w:val="Rácsos táblázat22221"/>
    <w:uiPriority w:val="99"/>
    <w:rsid w:val="00970F69"/>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221">
    <w:name w:val="Rácsos táblázat32221"/>
    <w:uiPriority w:val="99"/>
    <w:rsid w:val="00970F69"/>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221">
    <w:name w:val="Rácsos táblázat7221"/>
    <w:basedOn w:val="Normltblzat"/>
    <w:next w:val="Rcsostblzat"/>
    <w:uiPriority w:val="99"/>
    <w:rsid w:val="00970F69"/>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221">
    <w:name w:val="Rácsos táblázat13221"/>
    <w:basedOn w:val="Normltblzat"/>
    <w:next w:val="Rcsostblzat"/>
    <w:uiPriority w:val="99"/>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221">
    <w:name w:val="Rácsos táblázat8221"/>
    <w:basedOn w:val="Normltblzat"/>
    <w:next w:val="Rcsostblzat"/>
    <w:uiPriority w:val="99"/>
    <w:rsid w:val="00970F69"/>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221">
    <w:name w:val="Rácsos táblázat14221"/>
    <w:basedOn w:val="Normltblzat"/>
    <w:next w:val="Rcsostblzat"/>
    <w:uiPriority w:val="99"/>
    <w:rsid w:val="00970F69"/>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3221">
    <w:name w:val="Rácsos táblázat232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221">
    <w:name w:val="Rácsos táblázat332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221">
    <w:name w:val="Rácsos táblázat2112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221">
    <w:name w:val="Rácsos táblázat3112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221">
    <w:name w:val="Rácsos táblázat51221"/>
    <w:uiPriority w:val="99"/>
    <w:rsid w:val="00970F6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221">
    <w:name w:val="Rácsos táblázat2212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221">
    <w:name w:val="Rácsos táblázat3212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221">
    <w:name w:val="Rácsos táblázat71221"/>
    <w:uiPriority w:val="99"/>
    <w:rsid w:val="00970F69"/>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221">
    <w:name w:val="Rácsos táblázat1312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221">
    <w:name w:val="Rácsos táblázat81221"/>
    <w:uiPriority w:val="99"/>
    <w:rsid w:val="00970F69"/>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221">
    <w:name w:val="Rácsos táblázat141221"/>
    <w:uiPriority w:val="99"/>
    <w:rsid w:val="00970F6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lus241">
    <w:name w:val="Stílus241"/>
    <w:rsid w:val="00970F69"/>
  </w:style>
  <w:style w:type="numbering" w:customStyle="1" w:styleId="Nemlista9">
    <w:name w:val="Nem lista9"/>
    <w:next w:val="Nemlista"/>
    <w:uiPriority w:val="99"/>
    <w:semiHidden/>
    <w:unhideWhenUsed/>
    <w:rsid w:val="00970F69"/>
  </w:style>
  <w:style w:type="numbering" w:customStyle="1" w:styleId="Nemlista10">
    <w:name w:val="Nem lista10"/>
    <w:next w:val="Nemlista"/>
    <w:uiPriority w:val="99"/>
    <w:semiHidden/>
    <w:unhideWhenUsed/>
    <w:rsid w:val="00970F69"/>
  </w:style>
  <w:style w:type="numbering" w:customStyle="1" w:styleId="Nemlista15">
    <w:name w:val="Nem lista15"/>
    <w:next w:val="Nemlista"/>
    <w:uiPriority w:val="99"/>
    <w:semiHidden/>
    <w:unhideWhenUsed/>
    <w:rsid w:val="0020045E"/>
  </w:style>
  <w:style w:type="table" w:customStyle="1" w:styleId="Rcsostblzat19">
    <w:name w:val="Rácsos táblázat19"/>
    <w:basedOn w:val="Normltblzat"/>
    <w:next w:val="Rcsostblzat"/>
    <w:rsid w:val="0020045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0">
    <w:name w:val="Rácsos táblázat110"/>
    <w:rsid w:val="0020045E"/>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8">
    <w:name w:val="Rácsos táblázat28"/>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8">
    <w:name w:val="Rácsos táblázat38"/>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4">
    <w:name w:val="Rácsos táblázat44"/>
    <w:rsid w:val="0020045E"/>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14">
    <w:name w:val="Rácsos táblázat114"/>
    <w:rsid w:val="0020045E"/>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6">
    <w:name w:val="Rácsos táblázat216"/>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6">
    <w:name w:val="Rácsos táblázat316"/>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6">
    <w:name w:val="Rácsos táblázat56"/>
    <w:rsid w:val="0020045E"/>
    <w:pPr>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64">
    <w:name w:val="Rácsos táblázat64"/>
    <w:rsid w:val="0020045E"/>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24">
    <w:name w:val="Rácsos táblázat124"/>
    <w:rsid w:val="0020045E"/>
    <w:pPr>
      <w:ind w:left="357" w:hanging="357"/>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6">
    <w:name w:val="Rácsos táblázat226"/>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6">
    <w:name w:val="Rácsos táblázat326"/>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6">
    <w:name w:val="Rácsos táblázat76"/>
    <w:rsid w:val="0020045E"/>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6">
    <w:name w:val="Rácsos táblázat136"/>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6">
    <w:name w:val="Rácsos táblázat86"/>
    <w:rsid w:val="0020045E"/>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6">
    <w:name w:val="Rácsos táblázat146"/>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16">
    <w:name w:val="Nem lista16"/>
    <w:next w:val="Nemlista"/>
    <w:uiPriority w:val="99"/>
    <w:semiHidden/>
    <w:unhideWhenUsed/>
    <w:rsid w:val="0020045E"/>
  </w:style>
  <w:style w:type="numbering" w:customStyle="1" w:styleId="Nemlista115">
    <w:name w:val="Nem lista115"/>
    <w:next w:val="Nemlista"/>
    <w:uiPriority w:val="99"/>
    <w:semiHidden/>
    <w:unhideWhenUsed/>
    <w:rsid w:val="0020045E"/>
  </w:style>
  <w:style w:type="table" w:customStyle="1" w:styleId="Rcsostblzat236">
    <w:name w:val="Rácsos táblázat236"/>
    <w:uiPriority w:val="99"/>
    <w:rsid w:val="0020045E"/>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6">
    <w:name w:val="Rácsos táblázat336"/>
    <w:uiPriority w:val="99"/>
    <w:rsid w:val="0020045E"/>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4">
    <w:name w:val="Nem lista24"/>
    <w:next w:val="Nemlista"/>
    <w:semiHidden/>
    <w:unhideWhenUsed/>
    <w:rsid w:val="0020045E"/>
  </w:style>
  <w:style w:type="table" w:customStyle="1" w:styleId="Rcsostblzat2116">
    <w:name w:val="Rácsos táblázat2116"/>
    <w:uiPriority w:val="99"/>
    <w:rsid w:val="0020045E"/>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6">
    <w:name w:val="Rácsos táblázat3116"/>
    <w:uiPriority w:val="99"/>
    <w:rsid w:val="0020045E"/>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6">
    <w:name w:val="Rácsos táblázat516"/>
    <w:basedOn w:val="Normltblzat"/>
    <w:next w:val="Rcsostblzat"/>
    <w:uiPriority w:val="59"/>
    <w:rsid w:val="0020045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4">
    <w:name w:val="Nem lista34"/>
    <w:next w:val="Nemlista"/>
    <w:uiPriority w:val="99"/>
    <w:semiHidden/>
    <w:unhideWhenUsed/>
    <w:rsid w:val="0020045E"/>
  </w:style>
  <w:style w:type="numbering" w:customStyle="1" w:styleId="Nemlista1113">
    <w:name w:val="Nem lista1113"/>
    <w:next w:val="Nemlista"/>
    <w:uiPriority w:val="99"/>
    <w:semiHidden/>
    <w:unhideWhenUsed/>
    <w:rsid w:val="0020045E"/>
  </w:style>
  <w:style w:type="table" w:customStyle="1" w:styleId="Rcsostblzat2216">
    <w:name w:val="Rácsos táblázat2216"/>
    <w:uiPriority w:val="99"/>
    <w:rsid w:val="0020045E"/>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6">
    <w:name w:val="Rácsos táblázat3216"/>
    <w:uiPriority w:val="99"/>
    <w:rsid w:val="0020045E"/>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6">
    <w:name w:val="Rácsos táblázat716"/>
    <w:basedOn w:val="Normltblzat"/>
    <w:next w:val="Rcsostblzat"/>
    <w:rsid w:val="0020045E"/>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16">
    <w:name w:val="Rácsos táblázat1316"/>
    <w:basedOn w:val="Normltblzat"/>
    <w:next w:val="Rcsostblzat"/>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16">
    <w:name w:val="Rácsos táblázat816"/>
    <w:basedOn w:val="Normltblzat"/>
    <w:next w:val="Rcsostblzat"/>
    <w:rsid w:val="0020045E"/>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16">
    <w:name w:val="Rácsos táblázat1416"/>
    <w:basedOn w:val="Normltblzat"/>
    <w:next w:val="Rcsostblzat"/>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4">
    <w:name w:val="Nem lista44"/>
    <w:next w:val="Nemlista"/>
    <w:semiHidden/>
    <w:rsid w:val="0020045E"/>
  </w:style>
  <w:style w:type="table" w:customStyle="1" w:styleId="Rcsostblzat2314">
    <w:name w:val="Rácsos táblázat231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14">
    <w:name w:val="Rácsos táblázat331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14">
    <w:name w:val="Rácsos táblázat2111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14">
    <w:name w:val="Rácsos táblázat3111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14">
    <w:name w:val="Rácsos táblázat5114"/>
    <w:rsid w:val="0020045E"/>
    <w:pPr>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14">
    <w:name w:val="Rácsos táblázat2211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14">
    <w:name w:val="Rácsos táblázat3211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14">
    <w:name w:val="Rácsos táblázat7114"/>
    <w:rsid w:val="0020045E"/>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14">
    <w:name w:val="Rácsos táblázat1311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14">
    <w:name w:val="Rácsos táblázat8114"/>
    <w:rsid w:val="0020045E"/>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14">
    <w:name w:val="Rácsos táblázat1411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53">
    <w:name w:val="Nem lista53"/>
    <w:next w:val="Nemlista"/>
    <w:uiPriority w:val="99"/>
    <w:semiHidden/>
    <w:unhideWhenUsed/>
    <w:rsid w:val="0020045E"/>
  </w:style>
  <w:style w:type="numbering" w:customStyle="1" w:styleId="Nemlista123">
    <w:name w:val="Nem lista123"/>
    <w:next w:val="Nemlista"/>
    <w:uiPriority w:val="99"/>
    <w:semiHidden/>
    <w:unhideWhenUsed/>
    <w:rsid w:val="0020045E"/>
  </w:style>
  <w:style w:type="table" w:customStyle="1" w:styleId="Rcsostblzat244">
    <w:name w:val="Rácsos táblázat244"/>
    <w:uiPriority w:val="99"/>
    <w:rsid w:val="0020045E"/>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44">
    <w:name w:val="Rácsos táblázat344"/>
    <w:uiPriority w:val="99"/>
    <w:rsid w:val="0020045E"/>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13">
    <w:name w:val="Nem lista213"/>
    <w:next w:val="Nemlista"/>
    <w:semiHidden/>
    <w:unhideWhenUsed/>
    <w:rsid w:val="0020045E"/>
  </w:style>
  <w:style w:type="table" w:customStyle="1" w:styleId="Rcsostblzat2124">
    <w:name w:val="Rácsos táblázat2124"/>
    <w:uiPriority w:val="99"/>
    <w:rsid w:val="0020045E"/>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24">
    <w:name w:val="Rácsos táblázat3124"/>
    <w:uiPriority w:val="99"/>
    <w:rsid w:val="0020045E"/>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24">
    <w:name w:val="Rácsos táblázat524"/>
    <w:basedOn w:val="Normltblzat"/>
    <w:next w:val="Rcsostblzat"/>
    <w:uiPriority w:val="59"/>
    <w:rsid w:val="0020045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13">
    <w:name w:val="Nem lista313"/>
    <w:next w:val="Nemlista"/>
    <w:uiPriority w:val="99"/>
    <w:semiHidden/>
    <w:unhideWhenUsed/>
    <w:rsid w:val="0020045E"/>
  </w:style>
  <w:style w:type="numbering" w:customStyle="1" w:styleId="Nemlista1123">
    <w:name w:val="Nem lista1123"/>
    <w:next w:val="Nemlista"/>
    <w:uiPriority w:val="99"/>
    <w:semiHidden/>
    <w:unhideWhenUsed/>
    <w:rsid w:val="0020045E"/>
  </w:style>
  <w:style w:type="table" w:customStyle="1" w:styleId="Rcsostblzat2224">
    <w:name w:val="Rácsos táblázat2224"/>
    <w:uiPriority w:val="99"/>
    <w:rsid w:val="0020045E"/>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24">
    <w:name w:val="Rácsos táblázat3224"/>
    <w:uiPriority w:val="99"/>
    <w:rsid w:val="0020045E"/>
    <w:pPr>
      <w:widowControl w:val="0"/>
      <w:suppressAutoHyphens/>
      <w:ind w:left="357" w:hanging="3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24">
    <w:name w:val="Rácsos táblázat724"/>
    <w:basedOn w:val="Normltblzat"/>
    <w:next w:val="Rcsostblzat"/>
    <w:rsid w:val="0020045E"/>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24">
    <w:name w:val="Rácsos táblázat1324"/>
    <w:basedOn w:val="Normltblzat"/>
    <w:next w:val="Rcsostblzat"/>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24">
    <w:name w:val="Rácsos táblázat824"/>
    <w:basedOn w:val="Normltblzat"/>
    <w:next w:val="Rcsostblzat"/>
    <w:rsid w:val="0020045E"/>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24">
    <w:name w:val="Rácsos táblázat1424"/>
    <w:basedOn w:val="Normltblzat"/>
    <w:next w:val="Rcsostblzat"/>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13">
    <w:name w:val="Nem lista413"/>
    <w:next w:val="Nemlista"/>
    <w:semiHidden/>
    <w:rsid w:val="0020045E"/>
  </w:style>
  <w:style w:type="table" w:customStyle="1" w:styleId="Rcsostblzat2324">
    <w:name w:val="Rácsos táblázat232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24">
    <w:name w:val="Rácsos táblázat332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24">
    <w:name w:val="Rácsos táblázat2112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24">
    <w:name w:val="Rácsos táblázat3112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24">
    <w:name w:val="Rácsos táblázat5124"/>
    <w:rsid w:val="0020045E"/>
    <w:pPr>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24">
    <w:name w:val="Rácsos táblázat2212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24">
    <w:name w:val="Rácsos táblázat3212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24">
    <w:name w:val="Rácsos táblázat7124"/>
    <w:rsid w:val="0020045E"/>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24">
    <w:name w:val="Rácsos táblázat1312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24">
    <w:name w:val="Rácsos táblázat8124"/>
    <w:rsid w:val="0020045E"/>
    <w:pPr>
      <w:widowControl w:val="0"/>
      <w:suppressAutoHyphens/>
      <w:ind w:left="357" w:hanging="357"/>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24">
    <w:name w:val="Rácsos táblázat14124"/>
    <w:rsid w:val="0020045E"/>
    <w:pPr>
      <w:widowControl w:val="0"/>
      <w:suppressAutoHyphens/>
      <w:ind w:left="357" w:hanging="357"/>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lus26">
    <w:name w:val="Stílus26"/>
    <w:rsid w:val="0020045E"/>
    <w:pPr>
      <w:numPr>
        <w:numId w:val="6"/>
      </w:numPr>
    </w:pPr>
  </w:style>
  <w:style w:type="numbering" w:customStyle="1" w:styleId="Nemlista62">
    <w:name w:val="Nem lista62"/>
    <w:next w:val="Nemlista"/>
    <w:uiPriority w:val="99"/>
    <w:semiHidden/>
    <w:unhideWhenUsed/>
    <w:rsid w:val="0020045E"/>
  </w:style>
  <w:style w:type="table" w:customStyle="1" w:styleId="Rcsostblzat92">
    <w:name w:val="Rácsos táblázat92"/>
    <w:basedOn w:val="Normltblzat"/>
    <w:next w:val="Rcsostblzat"/>
    <w:rsid w:val="0020045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52">
    <w:name w:val="Rácsos táblázat152"/>
    <w:rsid w:val="0020045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52">
    <w:name w:val="Rácsos táblázat25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52">
    <w:name w:val="Rácsos táblázat35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12">
    <w:name w:val="Rácsos táblázat412"/>
    <w:rsid w:val="0020045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112">
    <w:name w:val="Rácsos táblázat1112"/>
    <w:rsid w:val="0020045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32">
    <w:name w:val="Rácsos táblázat213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32">
    <w:name w:val="Rácsos táblázat313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32">
    <w:name w:val="Rácsos táblázat532"/>
    <w:rsid w:val="0020045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612">
    <w:name w:val="Rácsos táblázat612"/>
    <w:rsid w:val="0020045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212">
    <w:name w:val="Rácsos táblázat1212"/>
    <w:rsid w:val="0020045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32">
    <w:name w:val="Rácsos táblázat223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32">
    <w:name w:val="Rácsos táblázat323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32">
    <w:name w:val="Rácsos táblázat732"/>
    <w:rsid w:val="0020045E"/>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32">
    <w:name w:val="Rácsos táblázat133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32">
    <w:name w:val="Rácsos táblázat832"/>
    <w:rsid w:val="0020045E"/>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32">
    <w:name w:val="Rácsos táblázat143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132">
    <w:name w:val="Nem lista132"/>
    <w:next w:val="Nemlista"/>
    <w:uiPriority w:val="99"/>
    <w:semiHidden/>
    <w:unhideWhenUsed/>
    <w:rsid w:val="0020045E"/>
  </w:style>
  <w:style w:type="numbering" w:customStyle="1" w:styleId="Nemlista1132">
    <w:name w:val="Nem lista1132"/>
    <w:next w:val="Nemlista"/>
    <w:uiPriority w:val="99"/>
    <w:semiHidden/>
    <w:unhideWhenUsed/>
    <w:rsid w:val="0020045E"/>
  </w:style>
  <w:style w:type="table" w:customStyle="1" w:styleId="Rcsostblzat2332">
    <w:name w:val="Rácsos táblázat2332"/>
    <w:uiPriority w:val="99"/>
    <w:rsid w:val="0020045E"/>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32">
    <w:name w:val="Rácsos táblázat3332"/>
    <w:uiPriority w:val="99"/>
    <w:rsid w:val="0020045E"/>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22">
    <w:name w:val="Nem lista222"/>
    <w:next w:val="Nemlista"/>
    <w:semiHidden/>
    <w:unhideWhenUsed/>
    <w:rsid w:val="0020045E"/>
  </w:style>
  <w:style w:type="table" w:customStyle="1" w:styleId="Rcsostblzat21132">
    <w:name w:val="Rácsos táblázat21132"/>
    <w:uiPriority w:val="99"/>
    <w:rsid w:val="0020045E"/>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32">
    <w:name w:val="Rácsos táblázat31132"/>
    <w:uiPriority w:val="99"/>
    <w:rsid w:val="0020045E"/>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32">
    <w:name w:val="Rácsos táblázat5132"/>
    <w:basedOn w:val="Normltblzat"/>
    <w:next w:val="Rcsostblzat"/>
    <w:uiPriority w:val="59"/>
    <w:rsid w:val="0020045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22">
    <w:name w:val="Nem lista322"/>
    <w:next w:val="Nemlista"/>
    <w:uiPriority w:val="99"/>
    <w:semiHidden/>
    <w:unhideWhenUsed/>
    <w:rsid w:val="0020045E"/>
  </w:style>
  <w:style w:type="numbering" w:customStyle="1" w:styleId="Nemlista11113">
    <w:name w:val="Nem lista11113"/>
    <w:next w:val="Nemlista"/>
    <w:uiPriority w:val="99"/>
    <w:semiHidden/>
    <w:unhideWhenUsed/>
    <w:rsid w:val="0020045E"/>
  </w:style>
  <w:style w:type="table" w:customStyle="1" w:styleId="Rcsostblzat22132">
    <w:name w:val="Rácsos táblázat22132"/>
    <w:uiPriority w:val="99"/>
    <w:rsid w:val="0020045E"/>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32">
    <w:name w:val="Rácsos táblázat32132"/>
    <w:uiPriority w:val="99"/>
    <w:rsid w:val="0020045E"/>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32">
    <w:name w:val="Rácsos táblázat7132"/>
    <w:basedOn w:val="Normltblzat"/>
    <w:next w:val="Rcsostblzat"/>
    <w:rsid w:val="0020045E"/>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132">
    <w:name w:val="Rácsos táblázat13132"/>
    <w:basedOn w:val="Normltblzat"/>
    <w:next w:val="Rcsostblzat"/>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132">
    <w:name w:val="Rácsos táblázat8132"/>
    <w:basedOn w:val="Normltblzat"/>
    <w:next w:val="Rcsostblzat"/>
    <w:rsid w:val="0020045E"/>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132">
    <w:name w:val="Rácsos táblázat14132"/>
    <w:basedOn w:val="Normltblzat"/>
    <w:next w:val="Rcsostblzat"/>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22">
    <w:name w:val="Nem lista422"/>
    <w:next w:val="Nemlista"/>
    <w:semiHidden/>
    <w:rsid w:val="0020045E"/>
  </w:style>
  <w:style w:type="table" w:customStyle="1" w:styleId="Rcsostblzat23112">
    <w:name w:val="Rácsos táblázat231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112">
    <w:name w:val="Rácsos táblázat331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112">
    <w:name w:val="Rácsos táblázat2111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112">
    <w:name w:val="Rácsos táblázat3111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112">
    <w:name w:val="Rácsos táblázat51112"/>
    <w:rsid w:val="0020045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112">
    <w:name w:val="Rácsos táblázat2211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112">
    <w:name w:val="Rácsos táblázat3211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112">
    <w:name w:val="Rácsos táblázat71112"/>
    <w:rsid w:val="0020045E"/>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112">
    <w:name w:val="Rácsos táblázat1311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112">
    <w:name w:val="Rácsos táblázat81112"/>
    <w:rsid w:val="0020045E"/>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112">
    <w:name w:val="Rácsos táblázat1411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512">
    <w:name w:val="Nem lista512"/>
    <w:next w:val="Nemlista"/>
    <w:uiPriority w:val="99"/>
    <w:semiHidden/>
    <w:unhideWhenUsed/>
    <w:rsid w:val="0020045E"/>
  </w:style>
  <w:style w:type="numbering" w:customStyle="1" w:styleId="Nemlista1212">
    <w:name w:val="Nem lista1212"/>
    <w:next w:val="Nemlista"/>
    <w:uiPriority w:val="99"/>
    <w:semiHidden/>
    <w:unhideWhenUsed/>
    <w:rsid w:val="0020045E"/>
  </w:style>
  <w:style w:type="table" w:customStyle="1" w:styleId="Rcsostblzat2412">
    <w:name w:val="Rácsos táblázat2412"/>
    <w:uiPriority w:val="99"/>
    <w:rsid w:val="0020045E"/>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412">
    <w:name w:val="Rácsos táblázat3412"/>
    <w:uiPriority w:val="99"/>
    <w:rsid w:val="0020045E"/>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112">
    <w:name w:val="Nem lista2112"/>
    <w:next w:val="Nemlista"/>
    <w:semiHidden/>
    <w:unhideWhenUsed/>
    <w:rsid w:val="0020045E"/>
  </w:style>
  <w:style w:type="table" w:customStyle="1" w:styleId="Rcsostblzat21212">
    <w:name w:val="Rácsos táblázat21212"/>
    <w:uiPriority w:val="99"/>
    <w:rsid w:val="0020045E"/>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212">
    <w:name w:val="Rácsos táblázat31212"/>
    <w:uiPriority w:val="99"/>
    <w:rsid w:val="0020045E"/>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212">
    <w:name w:val="Rácsos táblázat5212"/>
    <w:basedOn w:val="Normltblzat"/>
    <w:next w:val="Rcsostblzat"/>
    <w:uiPriority w:val="59"/>
    <w:rsid w:val="0020045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112">
    <w:name w:val="Nem lista3112"/>
    <w:next w:val="Nemlista"/>
    <w:uiPriority w:val="99"/>
    <w:semiHidden/>
    <w:unhideWhenUsed/>
    <w:rsid w:val="0020045E"/>
  </w:style>
  <w:style w:type="numbering" w:customStyle="1" w:styleId="Nemlista11212">
    <w:name w:val="Nem lista11212"/>
    <w:next w:val="Nemlista"/>
    <w:uiPriority w:val="99"/>
    <w:semiHidden/>
    <w:unhideWhenUsed/>
    <w:rsid w:val="0020045E"/>
  </w:style>
  <w:style w:type="table" w:customStyle="1" w:styleId="Rcsostblzat22212">
    <w:name w:val="Rácsos táblázat22212"/>
    <w:uiPriority w:val="99"/>
    <w:rsid w:val="0020045E"/>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212">
    <w:name w:val="Rácsos táblázat32212"/>
    <w:uiPriority w:val="99"/>
    <w:rsid w:val="0020045E"/>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212">
    <w:name w:val="Rácsos táblázat7212"/>
    <w:basedOn w:val="Normltblzat"/>
    <w:next w:val="Rcsostblzat"/>
    <w:rsid w:val="0020045E"/>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212">
    <w:name w:val="Rácsos táblázat13212"/>
    <w:basedOn w:val="Normltblzat"/>
    <w:next w:val="Rcsostblzat"/>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212">
    <w:name w:val="Rácsos táblázat8212"/>
    <w:basedOn w:val="Normltblzat"/>
    <w:next w:val="Rcsostblzat"/>
    <w:rsid w:val="0020045E"/>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212">
    <w:name w:val="Rácsos táblázat14212"/>
    <w:basedOn w:val="Normltblzat"/>
    <w:next w:val="Rcsostblzat"/>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112">
    <w:name w:val="Nem lista4112"/>
    <w:next w:val="Nemlista"/>
    <w:semiHidden/>
    <w:rsid w:val="0020045E"/>
  </w:style>
  <w:style w:type="table" w:customStyle="1" w:styleId="Rcsostblzat23212">
    <w:name w:val="Rácsos táblázat232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212">
    <w:name w:val="Rácsos táblázat332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212">
    <w:name w:val="Rácsos táblázat2112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212">
    <w:name w:val="Rácsos táblázat3112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212">
    <w:name w:val="Rácsos táblázat51212"/>
    <w:rsid w:val="0020045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212">
    <w:name w:val="Rácsos táblázat2212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212">
    <w:name w:val="Rácsos táblázat3212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212">
    <w:name w:val="Rácsos táblázat71212"/>
    <w:rsid w:val="0020045E"/>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212">
    <w:name w:val="Rácsos táblázat1312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212">
    <w:name w:val="Rácsos táblázat81212"/>
    <w:rsid w:val="0020045E"/>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212">
    <w:name w:val="Rácsos táblázat141212"/>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lus213">
    <w:name w:val="Stílus213"/>
    <w:rsid w:val="0020045E"/>
    <w:pPr>
      <w:numPr>
        <w:numId w:val="5"/>
      </w:numPr>
    </w:pPr>
  </w:style>
  <w:style w:type="numbering" w:customStyle="1" w:styleId="Stlus2112">
    <w:name w:val="Stílus2112"/>
    <w:rsid w:val="0020045E"/>
  </w:style>
  <w:style w:type="numbering" w:customStyle="1" w:styleId="Stlus222">
    <w:name w:val="Stílus222"/>
    <w:rsid w:val="0020045E"/>
  </w:style>
  <w:style w:type="numbering" w:customStyle="1" w:styleId="Stlus232">
    <w:name w:val="Stílus232"/>
    <w:rsid w:val="0020045E"/>
    <w:pPr>
      <w:numPr>
        <w:numId w:val="9"/>
      </w:numPr>
    </w:pPr>
  </w:style>
  <w:style w:type="numbering" w:customStyle="1" w:styleId="Nemlista72">
    <w:name w:val="Nem lista72"/>
    <w:next w:val="Nemlista"/>
    <w:uiPriority w:val="99"/>
    <w:semiHidden/>
    <w:unhideWhenUsed/>
    <w:rsid w:val="0020045E"/>
  </w:style>
  <w:style w:type="table" w:customStyle="1" w:styleId="Rcsostblzat102">
    <w:name w:val="Rácsos táblázat102"/>
    <w:basedOn w:val="Normltblzat"/>
    <w:next w:val="Rcsostblzat"/>
    <w:uiPriority w:val="99"/>
    <w:rsid w:val="0020045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62">
    <w:name w:val="Rácsos táblázat162"/>
    <w:uiPriority w:val="99"/>
    <w:rsid w:val="0020045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62">
    <w:name w:val="Rácsos táblázat26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62">
    <w:name w:val="Rácsos táblázat36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22">
    <w:name w:val="Rácsos táblázat422"/>
    <w:uiPriority w:val="99"/>
    <w:rsid w:val="0020045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122">
    <w:name w:val="Rácsos táblázat1122"/>
    <w:uiPriority w:val="99"/>
    <w:rsid w:val="0020045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42">
    <w:name w:val="Rácsos táblázat214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42">
    <w:name w:val="Rácsos táblázat314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42">
    <w:name w:val="Rácsos táblázat542"/>
    <w:uiPriority w:val="99"/>
    <w:rsid w:val="0020045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622">
    <w:name w:val="Rácsos táblázat622"/>
    <w:uiPriority w:val="99"/>
    <w:rsid w:val="0020045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222">
    <w:name w:val="Rácsos táblázat1222"/>
    <w:uiPriority w:val="99"/>
    <w:rsid w:val="0020045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42">
    <w:name w:val="Rácsos táblázat224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42">
    <w:name w:val="Rácsos táblázat324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42">
    <w:name w:val="Rácsos táblázat742"/>
    <w:uiPriority w:val="99"/>
    <w:rsid w:val="0020045E"/>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42">
    <w:name w:val="Rácsos táblázat134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42">
    <w:name w:val="Rácsos táblázat842"/>
    <w:uiPriority w:val="99"/>
    <w:rsid w:val="0020045E"/>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42">
    <w:name w:val="Rácsos táblázat144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342">
    <w:name w:val="Rácsos táblázat2342"/>
    <w:uiPriority w:val="99"/>
    <w:rsid w:val="0020045E"/>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42">
    <w:name w:val="Rácsos táblázat3342"/>
    <w:uiPriority w:val="99"/>
    <w:rsid w:val="0020045E"/>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42">
    <w:name w:val="Rácsos táblázat21142"/>
    <w:uiPriority w:val="99"/>
    <w:rsid w:val="0020045E"/>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42">
    <w:name w:val="Rácsos táblázat31142"/>
    <w:uiPriority w:val="99"/>
    <w:rsid w:val="0020045E"/>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42">
    <w:name w:val="Rácsos táblázat5142"/>
    <w:basedOn w:val="Normltblzat"/>
    <w:next w:val="Rcsostblzat"/>
    <w:uiPriority w:val="99"/>
    <w:rsid w:val="0020045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2142">
    <w:name w:val="Rácsos táblázat22142"/>
    <w:uiPriority w:val="99"/>
    <w:rsid w:val="0020045E"/>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42">
    <w:name w:val="Rácsos táblázat32142"/>
    <w:uiPriority w:val="99"/>
    <w:rsid w:val="0020045E"/>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42">
    <w:name w:val="Rácsos táblázat7142"/>
    <w:basedOn w:val="Normltblzat"/>
    <w:next w:val="Rcsostblzat"/>
    <w:uiPriority w:val="99"/>
    <w:rsid w:val="0020045E"/>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142">
    <w:name w:val="Rácsos táblázat13142"/>
    <w:basedOn w:val="Normltblzat"/>
    <w:next w:val="Rcsostblzat"/>
    <w:uiPriority w:val="99"/>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142">
    <w:name w:val="Rácsos táblázat8142"/>
    <w:basedOn w:val="Normltblzat"/>
    <w:next w:val="Rcsostblzat"/>
    <w:uiPriority w:val="99"/>
    <w:rsid w:val="0020045E"/>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142">
    <w:name w:val="Rácsos táblázat14142"/>
    <w:basedOn w:val="Normltblzat"/>
    <w:next w:val="Rcsostblzat"/>
    <w:uiPriority w:val="99"/>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3122">
    <w:name w:val="Rácsos táblázat231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122">
    <w:name w:val="Rácsos táblázat331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122">
    <w:name w:val="Rácsos táblázat2111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122">
    <w:name w:val="Rácsos táblázat3111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122">
    <w:name w:val="Rácsos táblázat51122"/>
    <w:uiPriority w:val="99"/>
    <w:rsid w:val="0020045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122">
    <w:name w:val="Rácsos táblázat2211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122">
    <w:name w:val="Rácsos táblázat3211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122">
    <w:name w:val="Rácsos táblázat71122"/>
    <w:uiPriority w:val="99"/>
    <w:rsid w:val="0020045E"/>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122">
    <w:name w:val="Rácsos táblázat1311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122">
    <w:name w:val="Rácsos táblázat81122"/>
    <w:uiPriority w:val="99"/>
    <w:rsid w:val="0020045E"/>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122">
    <w:name w:val="Rácsos táblázat1411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422">
    <w:name w:val="Rácsos táblázat2422"/>
    <w:uiPriority w:val="99"/>
    <w:rsid w:val="0020045E"/>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422">
    <w:name w:val="Rácsos táblázat3422"/>
    <w:uiPriority w:val="99"/>
    <w:rsid w:val="0020045E"/>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222">
    <w:name w:val="Rácsos táblázat21222"/>
    <w:uiPriority w:val="99"/>
    <w:rsid w:val="0020045E"/>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222">
    <w:name w:val="Rácsos táblázat31222"/>
    <w:uiPriority w:val="99"/>
    <w:rsid w:val="0020045E"/>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222">
    <w:name w:val="Rácsos táblázat5222"/>
    <w:basedOn w:val="Normltblzat"/>
    <w:next w:val="Rcsostblzat"/>
    <w:uiPriority w:val="99"/>
    <w:rsid w:val="0020045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2222">
    <w:name w:val="Rácsos táblázat22222"/>
    <w:uiPriority w:val="99"/>
    <w:rsid w:val="0020045E"/>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222">
    <w:name w:val="Rácsos táblázat32222"/>
    <w:uiPriority w:val="99"/>
    <w:rsid w:val="0020045E"/>
    <w:pPr>
      <w:widowControl w:val="0"/>
      <w:suppressAutoHyphens/>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222">
    <w:name w:val="Rácsos táblázat7222"/>
    <w:basedOn w:val="Normltblzat"/>
    <w:next w:val="Rcsostblzat"/>
    <w:uiPriority w:val="99"/>
    <w:rsid w:val="0020045E"/>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222">
    <w:name w:val="Rácsos táblázat13222"/>
    <w:basedOn w:val="Normltblzat"/>
    <w:next w:val="Rcsostblzat"/>
    <w:uiPriority w:val="99"/>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222">
    <w:name w:val="Rácsos táblázat8222"/>
    <w:basedOn w:val="Normltblzat"/>
    <w:next w:val="Rcsostblzat"/>
    <w:uiPriority w:val="99"/>
    <w:rsid w:val="0020045E"/>
    <w:pPr>
      <w:widowControl w:val="0"/>
      <w:suppressAutoHyphens/>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222">
    <w:name w:val="Rácsos táblázat14222"/>
    <w:basedOn w:val="Normltblzat"/>
    <w:next w:val="Rcsostblzat"/>
    <w:uiPriority w:val="99"/>
    <w:rsid w:val="0020045E"/>
    <w:pPr>
      <w:widowControl w:val="0"/>
      <w:suppressAutoHyphens/>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3222">
    <w:name w:val="Rácsos táblázat232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222">
    <w:name w:val="Rácsos táblázat332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222">
    <w:name w:val="Rácsos táblázat2112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222">
    <w:name w:val="Rácsos táblázat3112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222">
    <w:name w:val="Rácsos táblázat51222"/>
    <w:uiPriority w:val="99"/>
    <w:rsid w:val="0020045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222">
    <w:name w:val="Rácsos táblázat2212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222">
    <w:name w:val="Rácsos táblázat3212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222">
    <w:name w:val="Rácsos táblázat71222"/>
    <w:uiPriority w:val="99"/>
    <w:rsid w:val="0020045E"/>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222">
    <w:name w:val="Rácsos táblázat1312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222">
    <w:name w:val="Rácsos táblázat81222"/>
    <w:uiPriority w:val="99"/>
    <w:rsid w:val="0020045E"/>
    <w:pPr>
      <w:widowControl w:val="0"/>
      <w:suppressAutoHyphens/>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222">
    <w:name w:val="Rácsos táblázat141222"/>
    <w:uiPriority w:val="99"/>
    <w:rsid w:val="0020045E"/>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lus242">
    <w:name w:val="Stílus242"/>
    <w:rsid w:val="0020045E"/>
    <w:pPr>
      <w:numPr>
        <w:numId w:val="10"/>
      </w:numPr>
    </w:pPr>
  </w:style>
  <w:style w:type="paragraph" w:customStyle="1" w:styleId="MIRszveg">
    <w:name w:val="MIR szöveg"/>
    <w:basedOn w:val="Norml"/>
    <w:link w:val="MIRszvegChar"/>
    <w:autoRedefine/>
    <w:qFormat/>
    <w:rsid w:val="00DD055A"/>
    <w:pPr>
      <w:spacing w:after="120" w:line="276" w:lineRule="auto"/>
      <w:ind w:firstLine="567"/>
      <w:jc w:val="both"/>
    </w:pPr>
    <w:rPr>
      <w:rFonts w:eastAsia="Calibri"/>
      <w:szCs w:val="26"/>
      <w:lang w:eastAsia="en-US"/>
    </w:rPr>
  </w:style>
  <w:style w:type="character" w:customStyle="1" w:styleId="MIRszvegChar">
    <w:name w:val="MIR szöveg Char"/>
    <w:link w:val="MIRszveg"/>
    <w:rsid w:val="00DD055A"/>
    <w:rPr>
      <w:rFonts w:eastAsia="Calibri"/>
      <w:sz w:val="24"/>
      <w:szCs w:val="26"/>
      <w:lang w:eastAsia="en-US"/>
    </w:rPr>
  </w:style>
  <w:style w:type="numbering" w:customStyle="1" w:styleId="Nemlista17">
    <w:name w:val="Nem lista17"/>
    <w:next w:val="Nemlista"/>
    <w:uiPriority w:val="99"/>
    <w:semiHidden/>
    <w:unhideWhenUsed/>
    <w:rsid w:val="00CA6891"/>
  </w:style>
  <w:style w:type="table" w:customStyle="1" w:styleId="Rcsostblzat20">
    <w:name w:val="Rácsos táblázat20"/>
    <w:basedOn w:val="Normltblzat"/>
    <w:next w:val="Rcsostblzat"/>
    <w:uiPriority w:val="39"/>
    <w:rsid w:val="00CA68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CA6891"/>
    <w:rPr>
      <w:rFonts w:ascii="Calibri" w:hAnsi="Calibri"/>
      <w:sz w:val="22"/>
      <w:szCs w:val="22"/>
    </w:rPr>
    <w:tblPr>
      <w:tblCellMar>
        <w:top w:w="0" w:type="dxa"/>
        <w:left w:w="0" w:type="dxa"/>
        <w:bottom w:w="0" w:type="dxa"/>
        <w:right w:w="0" w:type="dxa"/>
      </w:tblCellMar>
    </w:tblPr>
  </w:style>
  <w:style w:type="paragraph" w:customStyle="1" w:styleId="paragraph">
    <w:name w:val="paragraph"/>
    <w:basedOn w:val="Norml"/>
    <w:rsid w:val="00CA6891"/>
    <w:pPr>
      <w:spacing w:before="100" w:beforeAutospacing="1" w:after="100" w:afterAutospacing="1"/>
    </w:pPr>
  </w:style>
  <w:style w:type="character" w:customStyle="1" w:styleId="normaltextrun">
    <w:name w:val="normaltextrun"/>
    <w:rsid w:val="00CA6891"/>
  </w:style>
  <w:style w:type="character" w:customStyle="1" w:styleId="eop">
    <w:name w:val="eop"/>
    <w:rsid w:val="00CA6891"/>
  </w:style>
  <w:style w:type="character" w:customStyle="1" w:styleId="NincstrkzChar">
    <w:name w:val="Nincs térköz Char"/>
    <w:link w:val="Nincstrkz"/>
    <w:uiPriority w:val="1"/>
    <w:rsid w:val="00CA6891"/>
    <w:rPr>
      <w:rFonts w:ascii="Calibri" w:hAnsi="Calibri"/>
      <w:sz w:val="22"/>
      <w:szCs w:val="22"/>
      <w:lang w:eastAsia="en-US"/>
    </w:rPr>
  </w:style>
  <w:style w:type="character" w:styleId="Ershivatkozs">
    <w:name w:val="Intense Reference"/>
    <w:basedOn w:val="Bekezdsalapbettpusa"/>
    <w:uiPriority w:val="32"/>
    <w:qFormat/>
    <w:rsid w:val="00977C5C"/>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04067">
      <w:bodyDiv w:val="1"/>
      <w:marLeft w:val="0"/>
      <w:marRight w:val="0"/>
      <w:marTop w:val="0"/>
      <w:marBottom w:val="0"/>
      <w:divBdr>
        <w:top w:val="none" w:sz="0" w:space="0" w:color="auto"/>
        <w:left w:val="none" w:sz="0" w:space="0" w:color="auto"/>
        <w:bottom w:val="none" w:sz="0" w:space="0" w:color="auto"/>
        <w:right w:val="none" w:sz="0" w:space="0" w:color="auto"/>
      </w:divBdr>
    </w:div>
    <w:div w:id="134762802">
      <w:bodyDiv w:val="1"/>
      <w:marLeft w:val="0"/>
      <w:marRight w:val="0"/>
      <w:marTop w:val="0"/>
      <w:marBottom w:val="0"/>
      <w:divBdr>
        <w:top w:val="none" w:sz="0" w:space="0" w:color="auto"/>
        <w:left w:val="none" w:sz="0" w:space="0" w:color="auto"/>
        <w:bottom w:val="none" w:sz="0" w:space="0" w:color="auto"/>
        <w:right w:val="none" w:sz="0" w:space="0" w:color="auto"/>
      </w:divBdr>
    </w:div>
    <w:div w:id="178743424">
      <w:bodyDiv w:val="1"/>
      <w:marLeft w:val="0"/>
      <w:marRight w:val="0"/>
      <w:marTop w:val="0"/>
      <w:marBottom w:val="0"/>
      <w:divBdr>
        <w:top w:val="none" w:sz="0" w:space="0" w:color="auto"/>
        <w:left w:val="none" w:sz="0" w:space="0" w:color="auto"/>
        <w:bottom w:val="none" w:sz="0" w:space="0" w:color="auto"/>
        <w:right w:val="none" w:sz="0" w:space="0" w:color="auto"/>
      </w:divBdr>
    </w:div>
    <w:div w:id="254441098">
      <w:bodyDiv w:val="1"/>
      <w:marLeft w:val="0"/>
      <w:marRight w:val="0"/>
      <w:marTop w:val="0"/>
      <w:marBottom w:val="0"/>
      <w:divBdr>
        <w:top w:val="none" w:sz="0" w:space="0" w:color="auto"/>
        <w:left w:val="none" w:sz="0" w:space="0" w:color="auto"/>
        <w:bottom w:val="none" w:sz="0" w:space="0" w:color="auto"/>
        <w:right w:val="none" w:sz="0" w:space="0" w:color="auto"/>
      </w:divBdr>
    </w:div>
    <w:div w:id="256984394">
      <w:bodyDiv w:val="1"/>
      <w:marLeft w:val="0"/>
      <w:marRight w:val="0"/>
      <w:marTop w:val="0"/>
      <w:marBottom w:val="0"/>
      <w:divBdr>
        <w:top w:val="none" w:sz="0" w:space="0" w:color="auto"/>
        <w:left w:val="none" w:sz="0" w:space="0" w:color="auto"/>
        <w:bottom w:val="none" w:sz="0" w:space="0" w:color="auto"/>
        <w:right w:val="none" w:sz="0" w:space="0" w:color="auto"/>
      </w:divBdr>
    </w:div>
    <w:div w:id="381029231">
      <w:bodyDiv w:val="1"/>
      <w:marLeft w:val="0"/>
      <w:marRight w:val="0"/>
      <w:marTop w:val="0"/>
      <w:marBottom w:val="0"/>
      <w:divBdr>
        <w:top w:val="none" w:sz="0" w:space="0" w:color="auto"/>
        <w:left w:val="none" w:sz="0" w:space="0" w:color="auto"/>
        <w:bottom w:val="none" w:sz="0" w:space="0" w:color="auto"/>
        <w:right w:val="none" w:sz="0" w:space="0" w:color="auto"/>
      </w:divBdr>
    </w:div>
    <w:div w:id="396980670">
      <w:bodyDiv w:val="1"/>
      <w:marLeft w:val="0"/>
      <w:marRight w:val="0"/>
      <w:marTop w:val="0"/>
      <w:marBottom w:val="0"/>
      <w:divBdr>
        <w:top w:val="none" w:sz="0" w:space="0" w:color="auto"/>
        <w:left w:val="none" w:sz="0" w:space="0" w:color="auto"/>
        <w:bottom w:val="none" w:sz="0" w:space="0" w:color="auto"/>
        <w:right w:val="none" w:sz="0" w:space="0" w:color="auto"/>
      </w:divBdr>
    </w:div>
    <w:div w:id="425272482">
      <w:bodyDiv w:val="1"/>
      <w:marLeft w:val="0"/>
      <w:marRight w:val="0"/>
      <w:marTop w:val="0"/>
      <w:marBottom w:val="0"/>
      <w:divBdr>
        <w:top w:val="none" w:sz="0" w:space="0" w:color="auto"/>
        <w:left w:val="none" w:sz="0" w:space="0" w:color="auto"/>
        <w:bottom w:val="none" w:sz="0" w:space="0" w:color="auto"/>
        <w:right w:val="none" w:sz="0" w:space="0" w:color="auto"/>
      </w:divBdr>
      <w:divsChild>
        <w:div w:id="1505587906">
          <w:marLeft w:val="0"/>
          <w:marRight w:val="0"/>
          <w:marTop w:val="0"/>
          <w:marBottom w:val="0"/>
          <w:divBdr>
            <w:top w:val="none" w:sz="0" w:space="0" w:color="auto"/>
            <w:left w:val="none" w:sz="0" w:space="0" w:color="auto"/>
            <w:bottom w:val="none" w:sz="0" w:space="0" w:color="auto"/>
            <w:right w:val="none" w:sz="0" w:space="0" w:color="auto"/>
          </w:divBdr>
        </w:div>
      </w:divsChild>
    </w:div>
    <w:div w:id="482887923">
      <w:bodyDiv w:val="1"/>
      <w:marLeft w:val="0"/>
      <w:marRight w:val="0"/>
      <w:marTop w:val="0"/>
      <w:marBottom w:val="0"/>
      <w:divBdr>
        <w:top w:val="none" w:sz="0" w:space="0" w:color="auto"/>
        <w:left w:val="none" w:sz="0" w:space="0" w:color="auto"/>
        <w:bottom w:val="none" w:sz="0" w:space="0" w:color="auto"/>
        <w:right w:val="none" w:sz="0" w:space="0" w:color="auto"/>
      </w:divBdr>
    </w:div>
    <w:div w:id="535696943">
      <w:bodyDiv w:val="1"/>
      <w:marLeft w:val="0"/>
      <w:marRight w:val="0"/>
      <w:marTop w:val="0"/>
      <w:marBottom w:val="0"/>
      <w:divBdr>
        <w:top w:val="none" w:sz="0" w:space="0" w:color="auto"/>
        <w:left w:val="none" w:sz="0" w:space="0" w:color="auto"/>
        <w:bottom w:val="none" w:sz="0" w:space="0" w:color="auto"/>
        <w:right w:val="none" w:sz="0" w:space="0" w:color="auto"/>
      </w:divBdr>
    </w:div>
    <w:div w:id="538470675">
      <w:bodyDiv w:val="1"/>
      <w:marLeft w:val="0"/>
      <w:marRight w:val="0"/>
      <w:marTop w:val="0"/>
      <w:marBottom w:val="0"/>
      <w:divBdr>
        <w:top w:val="none" w:sz="0" w:space="0" w:color="auto"/>
        <w:left w:val="none" w:sz="0" w:space="0" w:color="auto"/>
        <w:bottom w:val="none" w:sz="0" w:space="0" w:color="auto"/>
        <w:right w:val="none" w:sz="0" w:space="0" w:color="auto"/>
      </w:divBdr>
    </w:div>
    <w:div w:id="594944827">
      <w:bodyDiv w:val="1"/>
      <w:marLeft w:val="0"/>
      <w:marRight w:val="0"/>
      <w:marTop w:val="0"/>
      <w:marBottom w:val="0"/>
      <w:divBdr>
        <w:top w:val="none" w:sz="0" w:space="0" w:color="auto"/>
        <w:left w:val="none" w:sz="0" w:space="0" w:color="auto"/>
        <w:bottom w:val="none" w:sz="0" w:space="0" w:color="auto"/>
        <w:right w:val="none" w:sz="0" w:space="0" w:color="auto"/>
      </w:divBdr>
    </w:div>
    <w:div w:id="634332354">
      <w:bodyDiv w:val="1"/>
      <w:marLeft w:val="0"/>
      <w:marRight w:val="0"/>
      <w:marTop w:val="0"/>
      <w:marBottom w:val="0"/>
      <w:divBdr>
        <w:top w:val="none" w:sz="0" w:space="0" w:color="auto"/>
        <w:left w:val="none" w:sz="0" w:space="0" w:color="auto"/>
        <w:bottom w:val="none" w:sz="0" w:space="0" w:color="auto"/>
        <w:right w:val="none" w:sz="0" w:space="0" w:color="auto"/>
      </w:divBdr>
    </w:div>
    <w:div w:id="667369560">
      <w:bodyDiv w:val="1"/>
      <w:marLeft w:val="0"/>
      <w:marRight w:val="0"/>
      <w:marTop w:val="0"/>
      <w:marBottom w:val="0"/>
      <w:divBdr>
        <w:top w:val="none" w:sz="0" w:space="0" w:color="auto"/>
        <w:left w:val="none" w:sz="0" w:space="0" w:color="auto"/>
        <w:bottom w:val="none" w:sz="0" w:space="0" w:color="auto"/>
        <w:right w:val="none" w:sz="0" w:space="0" w:color="auto"/>
      </w:divBdr>
    </w:div>
    <w:div w:id="706294353">
      <w:bodyDiv w:val="1"/>
      <w:marLeft w:val="0"/>
      <w:marRight w:val="0"/>
      <w:marTop w:val="0"/>
      <w:marBottom w:val="0"/>
      <w:divBdr>
        <w:top w:val="none" w:sz="0" w:space="0" w:color="auto"/>
        <w:left w:val="none" w:sz="0" w:space="0" w:color="auto"/>
        <w:bottom w:val="none" w:sz="0" w:space="0" w:color="auto"/>
        <w:right w:val="none" w:sz="0" w:space="0" w:color="auto"/>
      </w:divBdr>
      <w:divsChild>
        <w:div w:id="964459997">
          <w:marLeft w:val="0"/>
          <w:marRight w:val="0"/>
          <w:marTop w:val="0"/>
          <w:marBottom w:val="0"/>
          <w:divBdr>
            <w:top w:val="none" w:sz="0" w:space="0" w:color="auto"/>
            <w:left w:val="none" w:sz="0" w:space="0" w:color="auto"/>
            <w:bottom w:val="none" w:sz="0" w:space="0" w:color="auto"/>
            <w:right w:val="none" w:sz="0" w:space="0" w:color="auto"/>
          </w:divBdr>
        </w:div>
      </w:divsChild>
    </w:div>
    <w:div w:id="722410639">
      <w:bodyDiv w:val="1"/>
      <w:marLeft w:val="0"/>
      <w:marRight w:val="0"/>
      <w:marTop w:val="0"/>
      <w:marBottom w:val="0"/>
      <w:divBdr>
        <w:top w:val="none" w:sz="0" w:space="0" w:color="auto"/>
        <w:left w:val="none" w:sz="0" w:space="0" w:color="auto"/>
        <w:bottom w:val="none" w:sz="0" w:space="0" w:color="auto"/>
        <w:right w:val="none" w:sz="0" w:space="0" w:color="auto"/>
      </w:divBdr>
    </w:div>
    <w:div w:id="762798182">
      <w:bodyDiv w:val="1"/>
      <w:marLeft w:val="0"/>
      <w:marRight w:val="0"/>
      <w:marTop w:val="0"/>
      <w:marBottom w:val="0"/>
      <w:divBdr>
        <w:top w:val="none" w:sz="0" w:space="0" w:color="auto"/>
        <w:left w:val="none" w:sz="0" w:space="0" w:color="auto"/>
        <w:bottom w:val="none" w:sz="0" w:space="0" w:color="auto"/>
        <w:right w:val="none" w:sz="0" w:space="0" w:color="auto"/>
      </w:divBdr>
    </w:div>
    <w:div w:id="766733741">
      <w:bodyDiv w:val="1"/>
      <w:marLeft w:val="0"/>
      <w:marRight w:val="0"/>
      <w:marTop w:val="0"/>
      <w:marBottom w:val="0"/>
      <w:divBdr>
        <w:top w:val="none" w:sz="0" w:space="0" w:color="auto"/>
        <w:left w:val="none" w:sz="0" w:space="0" w:color="auto"/>
        <w:bottom w:val="none" w:sz="0" w:space="0" w:color="auto"/>
        <w:right w:val="none" w:sz="0" w:space="0" w:color="auto"/>
      </w:divBdr>
    </w:div>
    <w:div w:id="794982686">
      <w:bodyDiv w:val="1"/>
      <w:marLeft w:val="0"/>
      <w:marRight w:val="0"/>
      <w:marTop w:val="0"/>
      <w:marBottom w:val="0"/>
      <w:divBdr>
        <w:top w:val="none" w:sz="0" w:space="0" w:color="auto"/>
        <w:left w:val="none" w:sz="0" w:space="0" w:color="auto"/>
        <w:bottom w:val="none" w:sz="0" w:space="0" w:color="auto"/>
        <w:right w:val="none" w:sz="0" w:space="0" w:color="auto"/>
      </w:divBdr>
      <w:divsChild>
        <w:div w:id="249629173">
          <w:marLeft w:val="0"/>
          <w:marRight w:val="0"/>
          <w:marTop w:val="180"/>
          <w:marBottom w:val="240"/>
          <w:divBdr>
            <w:top w:val="none" w:sz="0" w:space="0" w:color="auto"/>
            <w:left w:val="none" w:sz="0" w:space="0" w:color="auto"/>
            <w:bottom w:val="none" w:sz="0" w:space="0" w:color="auto"/>
            <w:right w:val="none" w:sz="0" w:space="0" w:color="auto"/>
          </w:divBdr>
        </w:div>
        <w:div w:id="418797017">
          <w:marLeft w:val="0"/>
          <w:marRight w:val="0"/>
          <w:marTop w:val="180"/>
          <w:marBottom w:val="240"/>
          <w:divBdr>
            <w:top w:val="none" w:sz="0" w:space="0" w:color="auto"/>
            <w:left w:val="none" w:sz="0" w:space="0" w:color="auto"/>
            <w:bottom w:val="none" w:sz="0" w:space="0" w:color="auto"/>
            <w:right w:val="none" w:sz="0" w:space="0" w:color="auto"/>
          </w:divBdr>
        </w:div>
        <w:div w:id="428698075">
          <w:marLeft w:val="0"/>
          <w:marRight w:val="0"/>
          <w:marTop w:val="360"/>
          <w:marBottom w:val="180"/>
          <w:divBdr>
            <w:top w:val="none" w:sz="0" w:space="0" w:color="auto"/>
            <w:left w:val="none" w:sz="0" w:space="0" w:color="auto"/>
            <w:bottom w:val="none" w:sz="0" w:space="0" w:color="auto"/>
            <w:right w:val="none" w:sz="0" w:space="0" w:color="auto"/>
          </w:divBdr>
        </w:div>
        <w:div w:id="2104379195">
          <w:marLeft w:val="0"/>
          <w:marRight w:val="0"/>
          <w:marTop w:val="360"/>
          <w:marBottom w:val="180"/>
          <w:divBdr>
            <w:top w:val="none" w:sz="0" w:space="0" w:color="auto"/>
            <w:left w:val="none" w:sz="0" w:space="0" w:color="auto"/>
            <w:bottom w:val="none" w:sz="0" w:space="0" w:color="auto"/>
            <w:right w:val="none" w:sz="0" w:space="0" w:color="auto"/>
          </w:divBdr>
        </w:div>
        <w:div w:id="815293534">
          <w:marLeft w:val="0"/>
          <w:marRight w:val="0"/>
          <w:marTop w:val="180"/>
          <w:marBottom w:val="240"/>
          <w:divBdr>
            <w:top w:val="none" w:sz="0" w:space="0" w:color="auto"/>
            <w:left w:val="none" w:sz="0" w:space="0" w:color="auto"/>
            <w:bottom w:val="none" w:sz="0" w:space="0" w:color="auto"/>
            <w:right w:val="none" w:sz="0" w:space="0" w:color="auto"/>
          </w:divBdr>
        </w:div>
        <w:div w:id="840700446">
          <w:marLeft w:val="0"/>
          <w:marRight w:val="0"/>
          <w:marTop w:val="360"/>
          <w:marBottom w:val="180"/>
          <w:divBdr>
            <w:top w:val="none" w:sz="0" w:space="0" w:color="auto"/>
            <w:left w:val="none" w:sz="0" w:space="0" w:color="auto"/>
            <w:bottom w:val="none" w:sz="0" w:space="0" w:color="auto"/>
            <w:right w:val="none" w:sz="0" w:space="0" w:color="auto"/>
          </w:divBdr>
        </w:div>
        <w:div w:id="228926488">
          <w:marLeft w:val="0"/>
          <w:marRight w:val="0"/>
          <w:marTop w:val="180"/>
          <w:marBottom w:val="240"/>
          <w:divBdr>
            <w:top w:val="none" w:sz="0" w:space="0" w:color="auto"/>
            <w:left w:val="none" w:sz="0" w:space="0" w:color="auto"/>
            <w:bottom w:val="none" w:sz="0" w:space="0" w:color="auto"/>
            <w:right w:val="none" w:sz="0" w:space="0" w:color="auto"/>
          </w:divBdr>
        </w:div>
      </w:divsChild>
    </w:div>
    <w:div w:id="1105924546">
      <w:bodyDiv w:val="1"/>
      <w:marLeft w:val="0"/>
      <w:marRight w:val="0"/>
      <w:marTop w:val="0"/>
      <w:marBottom w:val="0"/>
      <w:divBdr>
        <w:top w:val="none" w:sz="0" w:space="0" w:color="auto"/>
        <w:left w:val="none" w:sz="0" w:space="0" w:color="auto"/>
        <w:bottom w:val="none" w:sz="0" w:space="0" w:color="auto"/>
        <w:right w:val="none" w:sz="0" w:space="0" w:color="auto"/>
      </w:divBdr>
    </w:div>
    <w:div w:id="1153372753">
      <w:bodyDiv w:val="1"/>
      <w:marLeft w:val="0"/>
      <w:marRight w:val="0"/>
      <w:marTop w:val="0"/>
      <w:marBottom w:val="0"/>
      <w:divBdr>
        <w:top w:val="none" w:sz="0" w:space="0" w:color="auto"/>
        <w:left w:val="none" w:sz="0" w:space="0" w:color="auto"/>
        <w:bottom w:val="none" w:sz="0" w:space="0" w:color="auto"/>
        <w:right w:val="none" w:sz="0" w:space="0" w:color="auto"/>
      </w:divBdr>
    </w:div>
    <w:div w:id="1157917010">
      <w:bodyDiv w:val="1"/>
      <w:marLeft w:val="0"/>
      <w:marRight w:val="0"/>
      <w:marTop w:val="0"/>
      <w:marBottom w:val="0"/>
      <w:divBdr>
        <w:top w:val="none" w:sz="0" w:space="0" w:color="auto"/>
        <w:left w:val="none" w:sz="0" w:space="0" w:color="auto"/>
        <w:bottom w:val="none" w:sz="0" w:space="0" w:color="auto"/>
        <w:right w:val="none" w:sz="0" w:space="0" w:color="auto"/>
      </w:divBdr>
    </w:div>
    <w:div w:id="1171288771">
      <w:bodyDiv w:val="1"/>
      <w:marLeft w:val="0"/>
      <w:marRight w:val="0"/>
      <w:marTop w:val="0"/>
      <w:marBottom w:val="0"/>
      <w:divBdr>
        <w:top w:val="none" w:sz="0" w:space="0" w:color="auto"/>
        <w:left w:val="none" w:sz="0" w:space="0" w:color="auto"/>
        <w:bottom w:val="none" w:sz="0" w:space="0" w:color="auto"/>
        <w:right w:val="none" w:sz="0" w:space="0" w:color="auto"/>
      </w:divBdr>
      <w:divsChild>
        <w:div w:id="961496467">
          <w:marLeft w:val="0"/>
          <w:marRight w:val="0"/>
          <w:marTop w:val="180"/>
          <w:marBottom w:val="240"/>
          <w:divBdr>
            <w:top w:val="none" w:sz="0" w:space="0" w:color="auto"/>
            <w:left w:val="none" w:sz="0" w:space="0" w:color="auto"/>
            <w:bottom w:val="none" w:sz="0" w:space="0" w:color="auto"/>
            <w:right w:val="none" w:sz="0" w:space="0" w:color="auto"/>
          </w:divBdr>
        </w:div>
      </w:divsChild>
    </w:div>
    <w:div w:id="1205561596">
      <w:bodyDiv w:val="1"/>
      <w:marLeft w:val="0"/>
      <w:marRight w:val="0"/>
      <w:marTop w:val="0"/>
      <w:marBottom w:val="0"/>
      <w:divBdr>
        <w:top w:val="none" w:sz="0" w:space="0" w:color="auto"/>
        <w:left w:val="none" w:sz="0" w:space="0" w:color="auto"/>
        <w:bottom w:val="none" w:sz="0" w:space="0" w:color="auto"/>
        <w:right w:val="none" w:sz="0" w:space="0" w:color="auto"/>
      </w:divBdr>
      <w:divsChild>
        <w:div w:id="707142762">
          <w:marLeft w:val="0"/>
          <w:marRight w:val="0"/>
          <w:marTop w:val="360"/>
          <w:marBottom w:val="180"/>
          <w:divBdr>
            <w:top w:val="none" w:sz="0" w:space="0" w:color="auto"/>
            <w:left w:val="none" w:sz="0" w:space="0" w:color="auto"/>
            <w:bottom w:val="none" w:sz="0" w:space="0" w:color="auto"/>
            <w:right w:val="none" w:sz="0" w:space="0" w:color="auto"/>
          </w:divBdr>
        </w:div>
        <w:div w:id="19942955">
          <w:marLeft w:val="0"/>
          <w:marRight w:val="0"/>
          <w:marTop w:val="360"/>
          <w:marBottom w:val="180"/>
          <w:divBdr>
            <w:top w:val="none" w:sz="0" w:space="0" w:color="auto"/>
            <w:left w:val="none" w:sz="0" w:space="0" w:color="auto"/>
            <w:bottom w:val="none" w:sz="0" w:space="0" w:color="auto"/>
            <w:right w:val="none" w:sz="0" w:space="0" w:color="auto"/>
          </w:divBdr>
        </w:div>
        <w:div w:id="1725523367">
          <w:marLeft w:val="0"/>
          <w:marRight w:val="0"/>
          <w:marTop w:val="180"/>
          <w:marBottom w:val="240"/>
          <w:divBdr>
            <w:top w:val="none" w:sz="0" w:space="0" w:color="auto"/>
            <w:left w:val="none" w:sz="0" w:space="0" w:color="auto"/>
            <w:bottom w:val="none" w:sz="0" w:space="0" w:color="auto"/>
            <w:right w:val="none" w:sz="0" w:space="0" w:color="auto"/>
          </w:divBdr>
        </w:div>
        <w:div w:id="1586954330">
          <w:marLeft w:val="0"/>
          <w:marRight w:val="0"/>
          <w:marTop w:val="180"/>
          <w:marBottom w:val="240"/>
          <w:divBdr>
            <w:top w:val="none" w:sz="0" w:space="0" w:color="auto"/>
            <w:left w:val="none" w:sz="0" w:space="0" w:color="auto"/>
            <w:bottom w:val="none" w:sz="0" w:space="0" w:color="auto"/>
            <w:right w:val="none" w:sz="0" w:space="0" w:color="auto"/>
          </w:divBdr>
        </w:div>
        <w:div w:id="198393064">
          <w:marLeft w:val="0"/>
          <w:marRight w:val="0"/>
          <w:marTop w:val="180"/>
          <w:marBottom w:val="240"/>
          <w:divBdr>
            <w:top w:val="none" w:sz="0" w:space="0" w:color="auto"/>
            <w:left w:val="none" w:sz="0" w:space="0" w:color="auto"/>
            <w:bottom w:val="none" w:sz="0" w:space="0" w:color="auto"/>
            <w:right w:val="none" w:sz="0" w:space="0" w:color="auto"/>
          </w:divBdr>
        </w:div>
        <w:div w:id="2057653768">
          <w:marLeft w:val="0"/>
          <w:marRight w:val="0"/>
          <w:marTop w:val="180"/>
          <w:marBottom w:val="240"/>
          <w:divBdr>
            <w:top w:val="none" w:sz="0" w:space="0" w:color="auto"/>
            <w:left w:val="none" w:sz="0" w:space="0" w:color="auto"/>
            <w:bottom w:val="none" w:sz="0" w:space="0" w:color="auto"/>
            <w:right w:val="none" w:sz="0" w:space="0" w:color="auto"/>
          </w:divBdr>
        </w:div>
        <w:div w:id="498888223">
          <w:marLeft w:val="0"/>
          <w:marRight w:val="0"/>
          <w:marTop w:val="180"/>
          <w:marBottom w:val="240"/>
          <w:divBdr>
            <w:top w:val="none" w:sz="0" w:space="0" w:color="auto"/>
            <w:left w:val="none" w:sz="0" w:space="0" w:color="auto"/>
            <w:bottom w:val="none" w:sz="0" w:space="0" w:color="auto"/>
            <w:right w:val="none" w:sz="0" w:space="0" w:color="auto"/>
          </w:divBdr>
        </w:div>
      </w:divsChild>
    </w:div>
    <w:div w:id="1215046260">
      <w:bodyDiv w:val="1"/>
      <w:marLeft w:val="0"/>
      <w:marRight w:val="0"/>
      <w:marTop w:val="0"/>
      <w:marBottom w:val="0"/>
      <w:divBdr>
        <w:top w:val="none" w:sz="0" w:space="0" w:color="auto"/>
        <w:left w:val="none" w:sz="0" w:space="0" w:color="auto"/>
        <w:bottom w:val="none" w:sz="0" w:space="0" w:color="auto"/>
        <w:right w:val="none" w:sz="0" w:space="0" w:color="auto"/>
      </w:divBdr>
      <w:divsChild>
        <w:div w:id="1321616077">
          <w:marLeft w:val="0"/>
          <w:marRight w:val="0"/>
          <w:marTop w:val="0"/>
          <w:marBottom w:val="0"/>
          <w:divBdr>
            <w:top w:val="none" w:sz="0" w:space="0" w:color="auto"/>
            <w:left w:val="none" w:sz="0" w:space="0" w:color="auto"/>
            <w:bottom w:val="none" w:sz="0" w:space="0" w:color="auto"/>
            <w:right w:val="none" w:sz="0" w:space="0" w:color="auto"/>
          </w:divBdr>
        </w:div>
      </w:divsChild>
    </w:div>
    <w:div w:id="1217625603">
      <w:bodyDiv w:val="1"/>
      <w:marLeft w:val="0"/>
      <w:marRight w:val="0"/>
      <w:marTop w:val="0"/>
      <w:marBottom w:val="0"/>
      <w:divBdr>
        <w:top w:val="none" w:sz="0" w:space="0" w:color="auto"/>
        <w:left w:val="none" w:sz="0" w:space="0" w:color="auto"/>
        <w:bottom w:val="none" w:sz="0" w:space="0" w:color="auto"/>
        <w:right w:val="none" w:sz="0" w:space="0" w:color="auto"/>
      </w:divBdr>
    </w:div>
    <w:div w:id="1220164514">
      <w:bodyDiv w:val="1"/>
      <w:marLeft w:val="0"/>
      <w:marRight w:val="0"/>
      <w:marTop w:val="0"/>
      <w:marBottom w:val="0"/>
      <w:divBdr>
        <w:top w:val="none" w:sz="0" w:space="0" w:color="auto"/>
        <w:left w:val="none" w:sz="0" w:space="0" w:color="auto"/>
        <w:bottom w:val="none" w:sz="0" w:space="0" w:color="auto"/>
        <w:right w:val="none" w:sz="0" w:space="0" w:color="auto"/>
      </w:divBdr>
    </w:div>
    <w:div w:id="1270698725">
      <w:bodyDiv w:val="1"/>
      <w:marLeft w:val="0"/>
      <w:marRight w:val="0"/>
      <w:marTop w:val="0"/>
      <w:marBottom w:val="0"/>
      <w:divBdr>
        <w:top w:val="none" w:sz="0" w:space="0" w:color="auto"/>
        <w:left w:val="none" w:sz="0" w:space="0" w:color="auto"/>
        <w:bottom w:val="none" w:sz="0" w:space="0" w:color="auto"/>
        <w:right w:val="none" w:sz="0" w:space="0" w:color="auto"/>
      </w:divBdr>
    </w:div>
    <w:div w:id="1307854840">
      <w:bodyDiv w:val="1"/>
      <w:marLeft w:val="0"/>
      <w:marRight w:val="0"/>
      <w:marTop w:val="0"/>
      <w:marBottom w:val="0"/>
      <w:divBdr>
        <w:top w:val="none" w:sz="0" w:space="0" w:color="auto"/>
        <w:left w:val="none" w:sz="0" w:space="0" w:color="auto"/>
        <w:bottom w:val="none" w:sz="0" w:space="0" w:color="auto"/>
        <w:right w:val="none" w:sz="0" w:space="0" w:color="auto"/>
      </w:divBdr>
    </w:div>
    <w:div w:id="1369064843">
      <w:bodyDiv w:val="1"/>
      <w:marLeft w:val="0"/>
      <w:marRight w:val="0"/>
      <w:marTop w:val="0"/>
      <w:marBottom w:val="0"/>
      <w:divBdr>
        <w:top w:val="none" w:sz="0" w:space="0" w:color="auto"/>
        <w:left w:val="none" w:sz="0" w:space="0" w:color="auto"/>
        <w:bottom w:val="none" w:sz="0" w:space="0" w:color="auto"/>
        <w:right w:val="none" w:sz="0" w:space="0" w:color="auto"/>
      </w:divBdr>
    </w:div>
    <w:div w:id="1414817881">
      <w:bodyDiv w:val="1"/>
      <w:marLeft w:val="0"/>
      <w:marRight w:val="0"/>
      <w:marTop w:val="0"/>
      <w:marBottom w:val="0"/>
      <w:divBdr>
        <w:top w:val="none" w:sz="0" w:space="0" w:color="auto"/>
        <w:left w:val="none" w:sz="0" w:space="0" w:color="auto"/>
        <w:bottom w:val="none" w:sz="0" w:space="0" w:color="auto"/>
        <w:right w:val="none" w:sz="0" w:space="0" w:color="auto"/>
      </w:divBdr>
    </w:div>
    <w:div w:id="1467314605">
      <w:bodyDiv w:val="1"/>
      <w:marLeft w:val="0"/>
      <w:marRight w:val="0"/>
      <w:marTop w:val="0"/>
      <w:marBottom w:val="0"/>
      <w:divBdr>
        <w:top w:val="none" w:sz="0" w:space="0" w:color="auto"/>
        <w:left w:val="none" w:sz="0" w:space="0" w:color="auto"/>
        <w:bottom w:val="none" w:sz="0" w:space="0" w:color="auto"/>
        <w:right w:val="none" w:sz="0" w:space="0" w:color="auto"/>
      </w:divBdr>
    </w:div>
    <w:div w:id="1493982118">
      <w:bodyDiv w:val="1"/>
      <w:marLeft w:val="0"/>
      <w:marRight w:val="0"/>
      <w:marTop w:val="0"/>
      <w:marBottom w:val="0"/>
      <w:divBdr>
        <w:top w:val="none" w:sz="0" w:space="0" w:color="auto"/>
        <w:left w:val="none" w:sz="0" w:space="0" w:color="auto"/>
        <w:bottom w:val="none" w:sz="0" w:space="0" w:color="auto"/>
        <w:right w:val="none" w:sz="0" w:space="0" w:color="auto"/>
      </w:divBdr>
    </w:div>
    <w:div w:id="1531994982">
      <w:bodyDiv w:val="1"/>
      <w:marLeft w:val="0"/>
      <w:marRight w:val="0"/>
      <w:marTop w:val="0"/>
      <w:marBottom w:val="0"/>
      <w:divBdr>
        <w:top w:val="none" w:sz="0" w:space="0" w:color="auto"/>
        <w:left w:val="none" w:sz="0" w:space="0" w:color="auto"/>
        <w:bottom w:val="none" w:sz="0" w:space="0" w:color="auto"/>
        <w:right w:val="none" w:sz="0" w:space="0" w:color="auto"/>
      </w:divBdr>
    </w:div>
    <w:div w:id="1547332021">
      <w:bodyDiv w:val="1"/>
      <w:marLeft w:val="0"/>
      <w:marRight w:val="0"/>
      <w:marTop w:val="0"/>
      <w:marBottom w:val="0"/>
      <w:divBdr>
        <w:top w:val="none" w:sz="0" w:space="0" w:color="auto"/>
        <w:left w:val="none" w:sz="0" w:space="0" w:color="auto"/>
        <w:bottom w:val="none" w:sz="0" w:space="0" w:color="auto"/>
        <w:right w:val="none" w:sz="0" w:space="0" w:color="auto"/>
      </w:divBdr>
      <w:divsChild>
        <w:div w:id="404182943">
          <w:marLeft w:val="0"/>
          <w:marRight w:val="0"/>
          <w:marTop w:val="180"/>
          <w:marBottom w:val="240"/>
          <w:divBdr>
            <w:top w:val="none" w:sz="0" w:space="0" w:color="auto"/>
            <w:left w:val="none" w:sz="0" w:space="0" w:color="auto"/>
            <w:bottom w:val="none" w:sz="0" w:space="0" w:color="auto"/>
            <w:right w:val="none" w:sz="0" w:space="0" w:color="auto"/>
          </w:divBdr>
        </w:div>
      </w:divsChild>
    </w:div>
    <w:div w:id="1617058446">
      <w:bodyDiv w:val="1"/>
      <w:marLeft w:val="0"/>
      <w:marRight w:val="0"/>
      <w:marTop w:val="0"/>
      <w:marBottom w:val="0"/>
      <w:divBdr>
        <w:top w:val="none" w:sz="0" w:space="0" w:color="auto"/>
        <w:left w:val="none" w:sz="0" w:space="0" w:color="auto"/>
        <w:bottom w:val="none" w:sz="0" w:space="0" w:color="auto"/>
        <w:right w:val="none" w:sz="0" w:space="0" w:color="auto"/>
      </w:divBdr>
    </w:div>
    <w:div w:id="1626351427">
      <w:bodyDiv w:val="1"/>
      <w:marLeft w:val="0"/>
      <w:marRight w:val="0"/>
      <w:marTop w:val="0"/>
      <w:marBottom w:val="0"/>
      <w:divBdr>
        <w:top w:val="none" w:sz="0" w:space="0" w:color="auto"/>
        <w:left w:val="none" w:sz="0" w:space="0" w:color="auto"/>
        <w:bottom w:val="none" w:sz="0" w:space="0" w:color="auto"/>
        <w:right w:val="none" w:sz="0" w:space="0" w:color="auto"/>
      </w:divBdr>
    </w:div>
    <w:div w:id="1694452034">
      <w:bodyDiv w:val="1"/>
      <w:marLeft w:val="0"/>
      <w:marRight w:val="0"/>
      <w:marTop w:val="0"/>
      <w:marBottom w:val="0"/>
      <w:divBdr>
        <w:top w:val="none" w:sz="0" w:space="0" w:color="auto"/>
        <w:left w:val="none" w:sz="0" w:space="0" w:color="auto"/>
        <w:bottom w:val="none" w:sz="0" w:space="0" w:color="auto"/>
        <w:right w:val="none" w:sz="0" w:space="0" w:color="auto"/>
      </w:divBdr>
    </w:div>
    <w:div w:id="1737581835">
      <w:bodyDiv w:val="1"/>
      <w:marLeft w:val="0"/>
      <w:marRight w:val="0"/>
      <w:marTop w:val="0"/>
      <w:marBottom w:val="0"/>
      <w:divBdr>
        <w:top w:val="none" w:sz="0" w:space="0" w:color="auto"/>
        <w:left w:val="none" w:sz="0" w:space="0" w:color="auto"/>
        <w:bottom w:val="none" w:sz="0" w:space="0" w:color="auto"/>
        <w:right w:val="none" w:sz="0" w:space="0" w:color="auto"/>
      </w:divBdr>
    </w:div>
    <w:div w:id="1807160953">
      <w:bodyDiv w:val="1"/>
      <w:marLeft w:val="0"/>
      <w:marRight w:val="0"/>
      <w:marTop w:val="0"/>
      <w:marBottom w:val="0"/>
      <w:divBdr>
        <w:top w:val="none" w:sz="0" w:space="0" w:color="auto"/>
        <w:left w:val="none" w:sz="0" w:space="0" w:color="auto"/>
        <w:bottom w:val="none" w:sz="0" w:space="0" w:color="auto"/>
        <w:right w:val="none" w:sz="0" w:space="0" w:color="auto"/>
      </w:divBdr>
    </w:div>
    <w:div w:id="1831017261">
      <w:bodyDiv w:val="1"/>
      <w:marLeft w:val="0"/>
      <w:marRight w:val="0"/>
      <w:marTop w:val="0"/>
      <w:marBottom w:val="0"/>
      <w:divBdr>
        <w:top w:val="none" w:sz="0" w:space="0" w:color="auto"/>
        <w:left w:val="none" w:sz="0" w:space="0" w:color="auto"/>
        <w:bottom w:val="none" w:sz="0" w:space="0" w:color="auto"/>
        <w:right w:val="none" w:sz="0" w:space="0" w:color="auto"/>
      </w:divBdr>
    </w:div>
    <w:div w:id="1853838465">
      <w:bodyDiv w:val="1"/>
      <w:marLeft w:val="0"/>
      <w:marRight w:val="0"/>
      <w:marTop w:val="0"/>
      <w:marBottom w:val="0"/>
      <w:divBdr>
        <w:top w:val="none" w:sz="0" w:space="0" w:color="auto"/>
        <w:left w:val="none" w:sz="0" w:space="0" w:color="auto"/>
        <w:bottom w:val="none" w:sz="0" w:space="0" w:color="auto"/>
        <w:right w:val="none" w:sz="0" w:space="0" w:color="auto"/>
      </w:divBdr>
    </w:div>
    <w:div w:id="1983609531">
      <w:bodyDiv w:val="1"/>
      <w:marLeft w:val="0"/>
      <w:marRight w:val="0"/>
      <w:marTop w:val="0"/>
      <w:marBottom w:val="0"/>
      <w:divBdr>
        <w:top w:val="none" w:sz="0" w:space="0" w:color="auto"/>
        <w:left w:val="none" w:sz="0" w:space="0" w:color="auto"/>
        <w:bottom w:val="none" w:sz="0" w:space="0" w:color="auto"/>
        <w:right w:val="none" w:sz="0" w:space="0" w:color="auto"/>
      </w:divBdr>
    </w:div>
    <w:div w:id="1983926506">
      <w:bodyDiv w:val="1"/>
      <w:marLeft w:val="0"/>
      <w:marRight w:val="0"/>
      <w:marTop w:val="0"/>
      <w:marBottom w:val="0"/>
      <w:divBdr>
        <w:top w:val="none" w:sz="0" w:space="0" w:color="auto"/>
        <w:left w:val="none" w:sz="0" w:space="0" w:color="auto"/>
        <w:bottom w:val="none" w:sz="0" w:space="0" w:color="auto"/>
        <w:right w:val="none" w:sz="0" w:space="0" w:color="auto"/>
      </w:divBdr>
    </w:div>
    <w:div w:id="2007785153">
      <w:bodyDiv w:val="1"/>
      <w:marLeft w:val="0"/>
      <w:marRight w:val="0"/>
      <w:marTop w:val="0"/>
      <w:marBottom w:val="0"/>
      <w:divBdr>
        <w:top w:val="none" w:sz="0" w:space="0" w:color="auto"/>
        <w:left w:val="none" w:sz="0" w:space="0" w:color="auto"/>
        <w:bottom w:val="none" w:sz="0" w:space="0" w:color="auto"/>
        <w:right w:val="none" w:sz="0" w:space="0" w:color="auto"/>
      </w:divBdr>
    </w:div>
    <w:div w:id="2026009647">
      <w:bodyDiv w:val="1"/>
      <w:marLeft w:val="0"/>
      <w:marRight w:val="0"/>
      <w:marTop w:val="0"/>
      <w:marBottom w:val="0"/>
      <w:divBdr>
        <w:top w:val="none" w:sz="0" w:space="0" w:color="auto"/>
        <w:left w:val="none" w:sz="0" w:space="0" w:color="auto"/>
        <w:bottom w:val="none" w:sz="0" w:space="0" w:color="auto"/>
        <w:right w:val="none" w:sz="0" w:space="0" w:color="auto"/>
      </w:divBdr>
    </w:div>
    <w:div w:id="2050835514">
      <w:bodyDiv w:val="1"/>
      <w:marLeft w:val="0"/>
      <w:marRight w:val="0"/>
      <w:marTop w:val="0"/>
      <w:marBottom w:val="0"/>
      <w:divBdr>
        <w:top w:val="none" w:sz="0" w:space="0" w:color="auto"/>
        <w:left w:val="none" w:sz="0" w:space="0" w:color="auto"/>
        <w:bottom w:val="none" w:sz="0" w:space="0" w:color="auto"/>
        <w:right w:val="none" w:sz="0" w:space="0" w:color="auto"/>
      </w:divBdr>
      <w:divsChild>
        <w:div w:id="1144203740">
          <w:marLeft w:val="0"/>
          <w:marRight w:val="0"/>
          <w:marTop w:val="0"/>
          <w:marBottom w:val="0"/>
          <w:divBdr>
            <w:top w:val="none" w:sz="0" w:space="0" w:color="auto"/>
            <w:left w:val="none" w:sz="0" w:space="0" w:color="auto"/>
            <w:bottom w:val="none" w:sz="0" w:space="0" w:color="auto"/>
            <w:right w:val="none" w:sz="0" w:space="0" w:color="auto"/>
          </w:divBdr>
          <w:divsChild>
            <w:div w:id="68189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6020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teszgy.pte.hu/"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ktatas.hu/kozneveles/erettsegi/kozismereti_vizsgatargyak_2024to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ktatas.hu/kozneveles/erettsegi/erettsegi_vizsgatargyak" TargetMode="Externa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oktatas.hu/pub_bin/dload/kozoktatas/erettsegi/vizsgakovetelmenyek2024/fizika_2024_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ZESZI0\Desktop\Szakmai%20program%20&#250;j.do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FFCAB-CC5E-468A-9D05-E579C598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Szakmai program új</Template>
  <TotalTime>0</TotalTime>
  <Pages>170</Pages>
  <Words>39286</Words>
  <Characters>271080</Characters>
  <Application>Microsoft Office Word</Application>
  <DocSecurity>0</DocSecurity>
  <Lines>2259</Lines>
  <Paragraphs>619</Paragraphs>
  <ScaleCrop>false</ScaleCrop>
  <HeadingPairs>
    <vt:vector size="2" baseType="variant">
      <vt:variant>
        <vt:lpstr>Cím</vt:lpstr>
      </vt:variant>
      <vt:variant>
        <vt:i4>1</vt:i4>
      </vt:variant>
    </vt:vector>
  </HeadingPairs>
  <TitlesOfParts>
    <vt:vector size="1" baseType="lpstr">
      <vt:lpstr>JELENTKEZÉSI LAP</vt:lpstr>
    </vt:vector>
  </TitlesOfParts>
  <Company>Rubinszki Reklámstúdió Bt.</Company>
  <LinksUpToDate>false</LinksUpToDate>
  <CharactersWithSpaces>309747</CharactersWithSpaces>
  <SharedDoc>false</SharedDoc>
  <HLinks>
    <vt:vector size="516" baseType="variant">
      <vt:variant>
        <vt:i4>4718714</vt:i4>
      </vt:variant>
      <vt:variant>
        <vt:i4>498</vt:i4>
      </vt:variant>
      <vt:variant>
        <vt:i4>0</vt:i4>
      </vt:variant>
      <vt:variant>
        <vt:i4>5</vt:i4>
      </vt:variant>
      <vt:variant>
        <vt:lpwstr>https://www.oktatas.hu/pub_bin/dload/kozoktatas/erettsegi/vizsgakovetelmenyek2024/fizika_2024_e.pdf</vt:lpwstr>
      </vt:variant>
      <vt:variant>
        <vt:lpwstr/>
      </vt:variant>
      <vt:variant>
        <vt:i4>1966089</vt:i4>
      </vt:variant>
      <vt:variant>
        <vt:i4>495</vt:i4>
      </vt:variant>
      <vt:variant>
        <vt:i4>0</vt:i4>
      </vt:variant>
      <vt:variant>
        <vt:i4>5</vt:i4>
      </vt:variant>
      <vt:variant>
        <vt:lpwstr>https://www.oktatas.hu/pub_bin/dload/kozoktatas/erettsegi/vizsgakovetelmenyek2024/dig_kult_2024_e.pdf</vt:lpwstr>
      </vt:variant>
      <vt:variant>
        <vt:lpwstr/>
      </vt:variant>
      <vt:variant>
        <vt:i4>1572913</vt:i4>
      </vt:variant>
      <vt:variant>
        <vt:i4>492</vt:i4>
      </vt:variant>
      <vt:variant>
        <vt:i4>0</vt:i4>
      </vt:variant>
      <vt:variant>
        <vt:i4>5</vt:i4>
      </vt:variant>
      <vt:variant>
        <vt:lpwstr>https://www.oktatas.hu/pub_bin/dload/kozoktatas/erettsegi/vizsgakovetelmenyek2024/kemia_2024_e.pdf</vt:lpwstr>
      </vt:variant>
      <vt:variant>
        <vt:lpwstr/>
      </vt:variant>
      <vt:variant>
        <vt:i4>262155</vt:i4>
      </vt:variant>
      <vt:variant>
        <vt:i4>489</vt:i4>
      </vt:variant>
      <vt:variant>
        <vt:i4>0</vt:i4>
      </vt:variant>
      <vt:variant>
        <vt:i4>5</vt:i4>
      </vt:variant>
      <vt:variant>
        <vt:lpwstr>https://www.oktatas.hu/kozneveles/erettsegi/kozismereti_vizsgatargyak_2024tol</vt:lpwstr>
      </vt:variant>
      <vt:variant>
        <vt:lpwstr/>
      </vt:variant>
      <vt:variant>
        <vt:i4>5177447</vt:i4>
      </vt:variant>
      <vt:variant>
        <vt:i4>486</vt:i4>
      </vt:variant>
      <vt:variant>
        <vt:i4>0</vt:i4>
      </vt:variant>
      <vt:variant>
        <vt:i4>5</vt:i4>
      </vt:variant>
      <vt:variant>
        <vt:lpwstr>https://www.oktatas.hu/kozneveles/erettsegi/erettsegi_vizsgatargyak</vt:lpwstr>
      </vt:variant>
      <vt:variant>
        <vt:lpwstr/>
      </vt:variant>
      <vt:variant>
        <vt:i4>7274600</vt:i4>
      </vt:variant>
      <vt:variant>
        <vt:i4>483</vt:i4>
      </vt:variant>
      <vt:variant>
        <vt:i4>0</vt:i4>
      </vt:variant>
      <vt:variant>
        <vt:i4>5</vt:i4>
      </vt:variant>
      <vt:variant>
        <vt:lpwstr>http://pteszgy.pte.hu/</vt:lpwstr>
      </vt:variant>
      <vt:variant>
        <vt:lpwstr/>
      </vt:variant>
      <vt:variant>
        <vt:i4>1245235</vt:i4>
      </vt:variant>
      <vt:variant>
        <vt:i4>476</vt:i4>
      </vt:variant>
      <vt:variant>
        <vt:i4>0</vt:i4>
      </vt:variant>
      <vt:variant>
        <vt:i4>5</vt:i4>
      </vt:variant>
      <vt:variant>
        <vt:lpwstr/>
      </vt:variant>
      <vt:variant>
        <vt:lpwstr>_Toc202559682</vt:lpwstr>
      </vt:variant>
      <vt:variant>
        <vt:i4>1245235</vt:i4>
      </vt:variant>
      <vt:variant>
        <vt:i4>470</vt:i4>
      </vt:variant>
      <vt:variant>
        <vt:i4>0</vt:i4>
      </vt:variant>
      <vt:variant>
        <vt:i4>5</vt:i4>
      </vt:variant>
      <vt:variant>
        <vt:lpwstr/>
      </vt:variant>
      <vt:variant>
        <vt:lpwstr>_Toc202559681</vt:lpwstr>
      </vt:variant>
      <vt:variant>
        <vt:i4>1245235</vt:i4>
      </vt:variant>
      <vt:variant>
        <vt:i4>464</vt:i4>
      </vt:variant>
      <vt:variant>
        <vt:i4>0</vt:i4>
      </vt:variant>
      <vt:variant>
        <vt:i4>5</vt:i4>
      </vt:variant>
      <vt:variant>
        <vt:lpwstr/>
      </vt:variant>
      <vt:variant>
        <vt:lpwstr>_Toc202559680</vt:lpwstr>
      </vt:variant>
      <vt:variant>
        <vt:i4>1835059</vt:i4>
      </vt:variant>
      <vt:variant>
        <vt:i4>458</vt:i4>
      </vt:variant>
      <vt:variant>
        <vt:i4>0</vt:i4>
      </vt:variant>
      <vt:variant>
        <vt:i4>5</vt:i4>
      </vt:variant>
      <vt:variant>
        <vt:lpwstr/>
      </vt:variant>
      <vt:variant>
        <vt:lpwstr>_Toc202559679</vt:lpwstr>
      </vt:variant>
      <vt:variant>
        <vt:i4>1835059</vt:i4>
      </vt:variant>
      <vt:variant>
        <vt:i4>452</vt:i4>
      </vt:variant>
      <vt:variant>
        <vt:i4>0</vt:i4>
      </vt:variant>
      <vt:variant>
        <vt:i4>5</vt:i4>
      </vt:variant>
      <vt:variant>
        <vt:lpwstr/>
      </vt:variant>
      <vt:variant>
        <vt:lpwstr>_Toc202559678</vt:lpwstr>
      </vt:variant>
      <vt:variant>
        <vt:i4>1835059</vt:i4>
      </vt:variant>
      <vt:variant>
        <vt:i4>446</vt:i4>
      </vt:variant>
      <vt:variant>
        <vt:i4>0</vt:i4>
      </vt:variant>
      <vt:variant>
        <vt:i4>5</vt:i4>
      </vt:variant>
      <vt:variant>
        <vt:lpwstr/>
      </vt:variant>
      <vt:variant>
        <vt:lpwstr>_Toc202559677</vt:lpwstr>
      </vt:variant>
      <vt:variant>
        <vt:i4>1835059</vt:i4>
      </vt:variant>
      <vt:variant>
        <vt:i4>440</vt:i4>
      </vt:variant>
      <vt:variant>
        <vt:i4>0</vt:i4>
      </vt:variant>
      <vt:variant>
        <vt:i4>5</vt:i4>
      </vt:variant>
      <vt:variant>
        <vt:lpwstr/>
      </vt:variant>
      <vt:variant>
        <vt:lpwstr>_Toc202559676</vt:lpwstr>
      </vt:variant>
      <vt:variant>
        <vt:i4>1835059</vt:i4>
      </vt:variant>
      <vt:variant>
        <vt:i4>434</vt:i4>
      </vt:variant>
      <vt:variant>
        <vt:i4>0</vt:i4>
      </vt:variant>
      <vt:variant>
        <vt:i4>5</vt:i4>
      </vt:variant>
      <vt:variant>
        <vt:lpwstr/>
      </vt:variant>
      <vt:variant>
        <vt:lpwstr>_Toc202559675</vt:lpwstr>
      </vt:variant>
      <vt:variant>
        <vt:i4>1835059</vt:i4>
      </vt:variant>
      <vt:variant>
        <vt:i4>428</vt:i4>
      </vt:variant>
      <vt:variant>
        <vt:i4>0</vt:i4>
      </vt:variant>
      <vt:variant>
        <vt:i4>5</vt:i4>
      </vt:variant>
      <vt:variant>
        <vt:lpwstr/>
      </vt:variant>
      <vt:variant>
        <vt:lpwstr>_Toc202559674</vt:lpwstr>
      </vt:variant>
      <vt:variant>
        <vt:i4>1835059</vt:i4>
      </vt:variant>
      <vt:variant>
        <vt:i4>422</vt:i4>
      </vt:variant>
      <vt:variant>
        <vt:i4>0</vt:i4>
      </vt:variant>
      <vt:variant>
        <vt:i4>5</vt:i4>
      </vt:variant>
      <vt:variant>
        <vt:lpwstr/>
      </vt:variant>
      <vt:variant>
        <vt:lpwstr>_Toc202559673</vt:lpwstr>
      </vt:variant>
      <vt:variant>
        <vt:i4>1835059</vt:i4>
      </vt:variant>
      <vt:variant>
        <vt:i4>416</vt:i4>
      </vt:variant>
      <vt:variant>
        <vt:i4>0</vt:i4>
      </vt:variant>
      <vt:variant>
        <vt:i4>5</vt:i4>
      </vt:variant>
      <vt:variant>
        <vt:lpwstr/>
      </vt:variant>
      <vt:variant>
        <vt:lpwstr>_Toc202559672</vt:lpwstr>
      </vt:variant>
      <vt:variant>
        <vt:i4>1835059</vt:i4>
      </vt:variant>
      <vt:variant>
        <vt:i4>410</vt:i4>
      </vt:variant>
      <vt:variant>
        <vt:i4>0</vt:i4>
      </vt:variant>
      <vt:variant>
        <vt:i4>5</vt:i4>
      </vt:variant>
      <vt:variant>
        <vt:lpwstr/>
      </vt:variant>
      <vt:variant>
        <vt:lpwstr>_Toc202559671</vt:lpwstr>
      </vt:variant>
      <vt:variant>
        <vt:i4>1835059</vt:i4>
      </vt:variant>
      <vt:variant>
        <vt:i4>404</vt:i4>
      </vt:variant>
      <vt:variant>
        <vt:i4>0</vt:i4>
      </vt:variant>
      <vt:variant>
        <vt:i4>5</vt:i4>
      </vt:variant>
      <vt:variant>
        <vt:lpwstr/>
      </vt:variant>
      <vt:variant>
        <vt:lpwstr>_Toc202559670</vt:lpwstr>
      </vt:variant>
      <vt:variant>
        <vt:i4>1900595</vt:i4>
      </vt:variant>
      <vt:variant>
        <vt:i4>398</vt:i4>
      </vt:variant>
      <vt:variant>
        <vt:i4>0</vt:i4>
      </vt:variant>
      <vt:variant>
        <vt:i4>5</vt:i4>
      </vt:variant>
      <vt:variant>
        <vt:lpwstr/>
      </vt:variant>
      <vt:variant>
        <vt:lpwstr>_Toc202559669</vt:lpwstr>
      </vt:variant>
      <vt:variant>
        <vt:i4>1900595</vt:i4>
      </vt:variant>
      <vt:variant>
        <vt:i4>392</vt:i4>
      </vt:variant>
      <vt:variant>
        <vt:i4>0</vt:i4>
      </vt:variant>
      <vt:variant>
        <vt:i4>5</vt:i4>
      </vt:variant>
      <vt:variant>
        <vt:lpwstr/>
      </vt:variant>
      <vt:variant>
        <vt:lpwstr>_Toc202559668</vt:lpwstr>
      </vt:variant>
      <vt:variant>
        <vt:i4>1900595</vt:i4>
      </vt:variant>
      <vt:variant>
        <vt:i4>386</vt:i4>
      </vt:variant>
      <vt:variant>
        <vt:i4>0</vt:i4>
      </vt:variant>
      <vt:variant>
        <vt:i4>5</vt:i4>
      </vt:variant>
      <vt:variant>
        <vt:lpwstr/>
      </vt:variant>
      <vt:variant>
        <vt:lpwstr>_Toc202559667</vt:lpwstr>
      </vt:variant>
      <vt:variant>
        <vt:i4>1900595</vt:i4>
      </vt:variant>
      <vt:variant>
        <vt:i4>380</vt:i4>
      </vt:variant>
      <vt:variant>
        <vt:i4>0</vt:i4>
      </vt:variant>
      <vt:variant>
        <vt:i4>5</vt:i4>
      </vt:variant>
      <vt:variant>
        <vt:lpwstr/>
      </vt:variant>
      <vt:variant>
        <vt:lpwstr>_Toc202559666</vt:lpwstr>
      </vt:variant>
      <vt:variant>
        <vt:i4>1900595</vt:i4>
      </vt:variant>
      <vt:variant>
        <vt:i4>374</vt:i4>
      </vt:variant>
      <vt:variant>
        <vt:i4>0</vt:i4>
      </vt:variant>
      <vt:variant>
        <vt:i4>5</vt:i4>
      </vt:variant>
      <vt:variant>
        <vt:lpwstr/>
      </vt:variant>
      <vt:variant>
        <vt:lpwstr>_Toc202559665</vt:lpwstr>
      </vt:variant>
      <vt:variant>
        <vt:i4>1900595</vt:i4>
      </vt:variant>
      <vt:variant>
        <vt:i4>368</vt:i4>
      </vt:variant>
      <vt:variant>
        <vt:i4>0</vt:i4>
      </vt:variant>
      <vt:variant>
        <vt:i4>5</vt:i4>
      </vt:variant>
      <vt:variant>
        <vt:lpwstr/>
      </vt:variant>
      <vt:variant>
        <vt:lpwstr>_Toc202559664</vt:lpwstr>
      </vt:variant>
      <vt:variant>
        <vt:i4>1900595</vt:i4>
      </vt:variant>
      <vt:variant>
        <vt:i4>362</vt:i4>
      </vt:variant>
      <vt:variant>
        <vt:i4>0</vt:i4>
      </vt:variant>
      <vt:variant>
        <vt:i4>5</vt:i4>
      </vt:variant>
      <vt:variant>
        <vt:lpwstr/>
      </vt:variant>
      <vt:variant>
        <vt:lpwstr>_Toc202559663</vt:lpwstr>
      </vt:variant>
      <vt:variant>
        <vt:i4>1900595</vt:i4>
      </vt:variant>
      <vt:variant>
        <vt:i4>356</vt:i4>
      </vt:variant>
      <vt:variant>
        <vt:i4>0</vt:i4>
      </vt:variant>
      <vt:variant>
        <vt:i4>5</vt:i4>
      </vt:variant>
      <vt:variant>
        <vt:lpwstr/>
      </vt:variant>
      <vt:variant>
        <vt:lpwstr>_Toc202559662</vt:lpwstr>
      </vt:variant>
      <vt:variant>
        <vt:i4>1900595</vt:i4>
      </vt:variant>
      <vt:variant>
        <vt:i4>350</vt:i4>
      </vt:variant>
      <vt:variant>
        <vt:i4>0</vt:i4>
      </vt:variant>
      <vt:variant>
        <vt:i4>5</vt:i4>
      </vt:variant>
      <vt:variant>
        <vt:lpwstr/>
      </vt:variant>
      <vt:variant>
        <vt:lpwstr>_Toc202559661</vt:lpwstr>
      </vt:variant>
      <vt:variant>
        <vt:i4>1900595</vt:i4>
      </vt:variant>
      <vt:variant>
        <vt:i4>344</vt:i4>
      </vt:variant>
      <vt:variant>
        <vt:i4>0</vt:i4>
      </vt:variant>
      <vt:variant>
        <vt:i4>5</vt:i4>
      </vt:variant>
      <vt:variant>
        <vt:lpwstr/>
      </vt:variant>
      <vt:variant>
        <vt:lpwstr>_Toc202559660</vt:lpwstr>
      </vt:variant>
      <vt:variant>
        <vt:i4>1966131</vt:i4>
      </vt:variant>
      <vt:variant>
        <vt:i4>338</vt:i4>
      </vt:variant>
      <vt:variant>
        <vt:i4>0</vt:i4>
      </vt:variant>
      <vt:variant>
        <vt:i4>5</vt:i4>
      </vt:variant>
      <vt:variant>
        <vt:lpwstr/>
      </vt:variant>
      <vt:variant>
        <vt:lpwstr>_Toc202559659</vt:lpwstr>
      </vt:variant>
      <vt:variant>
        <vt:i4>1966131</vt:i4>
      </vt:variant>
      <vt:variant>
        <vt:i4>332</vt:i4>
      </vt:variant>
      <vt:variant>
        <vt:i4>0</vt:i4>
      </vt:variant>
      <vt:variant>
        <vt:i4>5</vt:i4>
      </vt:variant>
      <vt:variant>
        <vt:lpwstr/>
      </vt:variant>
      <vt:variant>
        <vt:lpwstr>_Toc202559658</vt:lpwstr>
      </vt:variant>
      <vt:variant>
        <vt:i4>1966131</vt:i4>
      </vt:variant>
      <vt:variant>
        <vt:i4>326</vt:i4>
      </vt:variant>
      <vt:variant>
        <vt:i4>0</vt:i4>
      </vt:variant>
      <vt:variant>
        <vt:i4>5</vt:i4>
      </vt:variant>
      <vt:variant>
        <vt:lpwstr/>
      </vt:variant>
      <vt:variant>
        <vt:lpwstr>_Toc202559657</vt:lpwstr>
      </vt:variant>
      <vt:variant>
        <vt:i4>1966131</vt:i4>
      </vt:variant>
      <vt:variant>
        <vt:i4>320</vt:i4>
      </vt:variant>
      <vt:variant>
        <vt:i4>0</vt:i4>
      </vt:variant>
      <vt:variant>
        <vt:i4>5</vt:i4>
      </vt:variant>
      <vt:variant>
        <vt:lpwstr/>
      </vt:variant>
      <vt:variant>
        <vt:lpwstr>_Toc202559656</vt:lpwstr>
      </vt:variant>
      <vt:variant>
        <vt:i4>1966131</vt:i4>
      </vt:variant>
      <vt:variant>
        <vt:i4>314</vt:i4>
      </vt:variant>
      <vt:variant>
        <vt:i4>0</vt:i4>
      </vt:variant>
      <vt:variant>
        <vt:i4>5</vt:i4>
      </vt:variant>
      <vt:variant>
        <vt:lpwstr/>
      </vt:variant>
      <vt:variant>
        <vt:lpwstr>_Toc202559655</vt:lpwstr>
      </vt:variant>
      <vt:variant>
        <vt:i4>1966131</vt:i4>
      </vt:variant>
      <vt:variant>
        <vt:i4>308</vt:i4>
      </vt:variant>
      <vt:variant>
        <vt:i4>0</vt:i4>
      </vt:variant>
      <vt:variant>
        <vt:i4>5</vt:i4>
      </vt:variant>
      <vt:variant>
        <vt:lpwstr/>
      </vt:variant>
      <vt:variant>
        <vt:lpwstr>_Toc202559654</vt:lpwstr>
      </vt:variant>
      <vt:variant>
        <vt:i4>1966131</vt:i4>
      </vt:variant>
      <vt:variant>
        <vt:i4>302</vt:i4>
      </vt:variant>
      <vt:variant>
        <vt:i4>0</vt:i4>
      </vt:variant>
      <vt:variant>
        <vt:i4>5</vt:i4>
      </vt:variant>
      <vt:variant>
        <vt:lpwstr/>
      </vt:variant>
      <vt:variant>
        <vt:lpwstr>_Toc202559653</vt:lpwstr>
      </vt:variant>
      <vt:variant>
        <vt:i4>1966131</vt:i4>
      </vt:variant>
      <vt:variant>
        <vt:i4>296</vt:i4>
      </vt:variant>
      <vt:variant>
        <vt:i4>0</vt:i4>
      </vt:variant>
      <vt:variant>
        <vt:i4>5</vt:i4>
      </vt:variant>
      <vt:variant>
        <vt:lpwstr/>
      </vt:variant>
      <vt:variant>
        <vt:lpwstr>_Toc202559652</vt:lpwstr>
      </vt:variant>
      <vt:variant>
        <vt:i4>1966131</vt:i4>
      </vt:variant>
      <vt:variant>
        <vt:i4>290</vt:i4>
      </vt:variant>
      <vt:variant>
        <vt:i4>0</vt:i4>
      </vt:variant>
      <vt:variant>
        <vt:i4>5</vt:i4>
      </vt:variant>
      <vt:variant>
        <vt:lpwstr/>
      </vt:variant>
      <vt:variant>
        <vt:lpwstr>_Toc202559651</vt:lpwstr>
      </vt:variant>
      <vt:variant>
        <vt:i4>1966131</vt:i4>
      </vt:variant>
      <vt:variant>
        <vt:i4>284</vt:i4>
      </vt:variant>
      <vt:variant>
        <vt:i4>0</vt:i4>
      </vt:variant>
      <vt:variant>
        <vt:i4>5</vt:i4>
      </vt:variant>
      <vt:variant>
        <vt:lpwstr/>
      </vt:variant>
      <vt:variant>
        <vt:lpwstr>_Toc202559650</vt:lpwstr>
      </vt:variant>
      <vt:variant>
        <vt:i4>2031667</vt:i4>
      </vt:variant>
      <vt:variant>
        <vt:i4>278</vt:i4>
      </vt:variant>
      <vt:variant>
        <vt:i4>0</vt:i4>
      </vt:variant>
      <vt:variant>
        <vt:i4>5</vt:i4>
      </vt:variant>
      <vt:variant>
        <vt:lpwstr/>
      </vt:variant>
      <vt:variant>
        <vt:lpwstr>_Toc202559649</vt:lpwstr>
      </vt:variant>
      <vt:variant>
        <vt:i4>2031667</vt:i4>
      </vt:variant>
      <vt:variant>
        <vt:i4>272</vt:i4>
      </vt:variant>
      <vt:variant>
        <vt:i4>0</vt:i4>
      </vt:variant>
      <vt:variant>
        <vt:i4>5</vt:i4>
      </vt:variant>
      <vt:variant>
        <vt:lpwstr/>
      </vt:variant>
      <vt:variant>
        <vt:lpwstr>_Toc202559648</vt:lpwstr>
      </vt:variant>
      <vt:variant>
        <vt:i4>2031667</vt:i4>
      </vt:variant>
      <vt:variant>
        <vt:i4>266</vt:i4>
      </vt:variant>
      <vt:variant>
        <vt:i4>0</vt:i4>
      </vt:variant>
      <vt:variant>
        <vt:i4>5</vt:i4>
      </vt:variant>
      <vt:variant>
        <vt:lpwstr/>
      </vt:variant>
      <vt:variant>
        <vt:lpwstr>_Toc202559647</vt:lpwstr>
      </vt:variant>
      <vt:variant>
        <vt:i4>2031667</vt:i4>
      </vt:variant>
      <vt:variant>
        <vt:i4>260</vt:i4>
      </vt:variant>
      <vt:variant>
        <vt:i4>0</vt:i4>
      </vt:variant>
      <vt:variant>
        <vt:i4>5</vt:i4>
      </vt:variant>
      <vt:variant>
        <vt:lpwstr/>
      </vt:variant>
      <vt:variant>
        <vt:lpwstr>_Toc202559646</vt:lpwstr>
      </vt:variant>
      <vt:variant>
        <vt:i4>2031667</vt:i4>
      </vt:variant>
      <vt:variant>
        <vt:i4>254</vt:i4>
      </vt:variant>
      <vt:variant>
        <vt:i4>0</vt:i4>
      </vt:variant>
      <vt:variant>
        <vt:i4>5</vt:i4>
      </vt:variant>
      <vt:variant>
        <vt:lpwstr/>
      </vt:variant>
      <vt:variant>
        <vt:lpwstr>_Toc202559645</vt:lpwstr>
      </vt:variant>
      <vt:variant>
        <vt:i4>2031667</vt:i4>
      </vt:variant>
      <vt:variant>
        <vt:i4>248</vt:i4>
      </vt:variant>
      <vt:variant>
        <vt:i4>0</vt:i4>
      </vt:variant>
      <vt:variant>
        <vt:i4>5</vt:i4>
      </vt:variant>
      <vt:variant>
        <vt:lpwstr/>
      </vt:variant>
      <vt:variant>
        <vt:lpwstr>_Toc202559644</vt:lpwstr>
      </vt:variant>
      <vt:variant>
        <vt:i4>2031667</vt:i4>
      </vt:variant>
      <vt:variant>
        <vt:i4>242</vt:i4>
      </vt:variant>
      <vt:variant>
        <vt:i4>0</vt:i4>
      </vt:variant>
      <vt:variant>
        <vt:i4>5</vt:i4>
      </vt:variant>
      <vt:variant>
        <vt:lpwstr/>
      </vt:variant>
      <vt:variant>
        <vt:lpwstr>_Toc202559643</vt:lpwstr>
      </vt:variant>
      <vt:variant>
        <vt:i4>2031667</vt:i4>
      </vt:variant>
      <vt:variant>
        <vt:i4>236</vt:i4>
      </vt:variant>
      <vt:variant>
        <vt:i4>0</vt:i4>
      </vt:variant>
      <vt:variant>
        <vt:i4>5</vt:i4>
      </vt:variant>
      <vt:variant>
        <vt:lpwstr/>
      </vt:variant>
      <vt:variant>
        <vt:lpwstr>_Toc202559642</vt:lpwstr>
      </vt:variant>
      <vt:variant>
        <vt:i4>2031667</vt:i4>
      </vt:variant>
      <vt:variant>
        <vt:i4>230</vt:i4>
      </vt:variant>
      <vt:variant>
        <vt:i4>0</vt:i4>
      </vt:variant>
      <vt:variant>
        <vt:i4>5</vt:i4>
      </vt:variant>
      <vt:variant>
        <vt:lpwstr/>
      </vt:variant>
      <vt:variant>
        <vt:lpwstr>_Toc202559641</vt:lpwstr>
      </vt:variant>
      <vt:variant>
        <vt:i4>2031667</vt:i4>
      </vt:variant>
      <vt:variant>
        <vt:i4>224</vt:i4>
      </vt:variant>
      <vt:variant>
        <vt:i4>0</vt:i4>
      </vt:variant>
      <vt:variant>
        <vt:i4>5</vt:i4>
      </vt:variant>
      <vt:variant>
        <vt:lpwstr/>
      </vt:variant>
      <vt:variant>
        <vt:lpwstr>_Toc202559640</vt:lpwstr>
      </vt:variant>
      <vt:variant>
        <vt:i4>1572915</vt:i4>
      </vt:variant>
      <vt:variant>
        <vt:i4>218</vt:i4>
      </vt:variant>
      <vt:variant>
        <vt:i4>0</vt:i4>
      </vt:variant>
      <vt:variant>
        <vt:i4>5</vt:i4>
      </vt:variant>
      <vt:variant>
        <vt:lpwstr/>
      </vt:variant>
      <vt:variant>
        <vt:lpwstr>_Toc202559639</vt:lpwstr>
      </vt:variant>
      <vt:variant>
        <vt:i4>1572915</vt:i4>
      </vt:variant>
      <vt:variant>
        <vt:i4>212</vt:i4>
      </vt:variant>
      <vt:variant>
        <vt:i4>0</vt:i4>
      </vt:variant>
      <vt:variant>
        <vt:i4>5</vt:i4>
      </vt:variant>
      <vt:variant>
        <vt:lpwstr/>
      </vt:variant>
      <vt:variant>
        <vt:lpwstr>_Toc202559638</vt:lpwstr>
      </vt:variant>
      <vt:variant>
        <vt:i4>1572915</vt:i4>
      </vt:variant>
      <vt:variant>
        <vt:i4>206</vt:i4>
      </vt:variant>
      <vt:variant>
        <vt:i4>0</vt:i4>
      </vt:variant>
      <vt:variant>
        <vt:i4>5</vt:i4>
      </vt:variant>
      <vt:variant>
        <vt:lpwstr/>
      </vt:variant>
      <vt:variant>
        <vt:lpwstr>_Toc202559637</vt:lpwstr>
      </vt:variant>
      <vt:variant>
        <vt:i4>1572915</vt:i4>
      </vt:variant>
      <vt:variant>
        <vt:i4>200</vt:i4>
      </vt:variant>
      <vt:variant>
        <vt:i4>0</vt:i4>
      </vt:variant>
      <vt:variant>
        <vt:i4>5</vt:i4>
      </vt:variant>
      <vt:variant>
        <vt:lpwstr/>
      </vt:variant>
      <vt:variant>
        <vt:lpwstr>_Toc202559636</vt:lpwstr>
      </vt:variant>
      <vt:variant>
        <vt:i4>1572915</vt:i4>
      </vt:variant>
      <vt:variant>
        <vt:i4>194</vt:i4>
      </vt:variant>
      <vt:variant>
        <vt:i4>0</vt:i4>
      </vt:variant>
      <vt:variant>
        <vt:i4>5</vt:i4>
      </vt:variant>
      <vt:variant>
        <vt:lpwstr/>
      </vt:variant>
      <vt:variant>
        <vt:lpwstr>_Toc202559635</vt:lpwstr>
      </vt:variant>
      <vt:variant>
        <vt:i4>1572915</vt:i4>
      </vt:variant>
      <vt:variant>
        <vt:i4>188</vt:i4>
      </vt:variant>
      <vt:variant>
        <vt:i4>0</vt:i4>
      </vt:variant>
      <vt:variant>
        <vt:i4>5</vt:i4>
      </vt:variant>
      <vt:variant>
        <vt:lpwstr/>
      </vt:variant>
      <vt:variant>
        <vt:lpwstr>_Toc202559634</vt:lpwstr>
      </vt:variant>
      <vt:variant>
        <vt:i4>1572915</vt:i4>
      </vt:variant>
      <vt:variant>
        <vt:i4>182</vt:i4>
      </vt:variant>
      <vt:variant>
        <vt:i4>0</vt:i4>
      </vt:variant>
      <vt:variant>
        <vt:i4>5</vt:i4>
      </vt:variant>
      <vt:variant>
        <vt:lpwstr/>
      </vt:variant>
      <vt:variant>
        <vt:lpwstr>_Toc202559633</vt:lpwstr>
      </vt:variant>
      <vt:variant>
        <vt:i4>1572915</vt:i4>
      </vt:variant>
      <vt:variant>
        <vt:i4>176</vt:i4>
      </vt:variant>
      <vt:variant>
        <vt:i4>0</vt:i4>
      </vt:variant>
      <vt:variant>
        <vt:i4>5</vt:i4>
      </vt:variant>
      <vt:variant>
        <vt:lpwstr/>
      </vt:variant>
      <vt:variant>
        <vt:lpwstr>_Toc202559632</vt:lpwstr>
      </vt:variant>
      <vt:variant>
        <vt:i4>1572915</vt:i4>
      </vt:variant>
      <vt:variant>
        <vt:i4>170</vt:i4>
      </vt:variant>
      <vt:variant>
        <vt:i4>0</vt:i4>
      </vt:variant>
      <vt:variant>
        <vt:i4>5</vt:i4>
      </vt:variant>
      <vt:variant>
        <vt:lpwstr/>
      </vt:variant>
      <vt:variant>
        <vt:lpwstr>_Toc202559631</vt:lpwstr>
      </vt:variant>
      <vt:variant>
        <vt:i4>1572915</vt:i4>
      </vt:variant>
      <vt:variant>
        <vt:i4>164</vt:i4>
      </vt:variant>
      <vt:variant>
        <vt:i4>0</vt:i4>
      </vt:variant>
      <vt:variant>
        <vt:i4>5</vt:i4>
      </vt:variant>
      <vt:variant>
        <vt:lpwstr/>
      </vt:variant>
      <vt:variant>
        <vt:lpwstr>_Toc202559630</vt:lpwstr>
      </vt:variant>
      <vt:variant>
        <vt:i4>1638451</vt:i4>
      </vt:variant>
      <vt:variant>
        <vt:i4>158</vt:i4>
      </vt:variant>
      <vt:variant>
        <vt:i4>0</vt:i4>
      </vt:variant>
      <vt:variant>
        <vt:i4>5</vt:i4>
      </vt:variant>
      <vt:variant>
        <vt:lpwstr/>
      </vt:variant>
      <vt:variant>
        <vt:lpwstr>_Toc202559629</vt:lpwstr>
      </vt:variant>
      <vt:variant>
        <vt:i4>1638451</vt:i4>
      </vt:variant>
      <vt:variant>
        <vt:i4>152</vt:i4>
      </vt:variant>
      <vt:variant>
        <vt:i4>0</vt:i4>
      </vt:variant>
      <vt:variant>
        <vt:i4>5</vt:i4>
      </vt:variant>
      <vt:variant>
        <vt:lpwstr/>
      </vt:variant>
      <vt:variant>
        <vt:lpwstr>_Toc202559628</vt:lpwstr>
      </vt:variant>
      <vt:variant>
        <vt:i4>1638451</vt:i4>
      </vt:variant>
      <vt:variant>
        <vt:i4>146</vt:i4>
      </vt:variant>
      <vt:variant>
        <vt:i4>0</vt:i4>
      </vt:variant>
      <vt:variant>
        <vt:i4>5</vt:i4>
      </vt:variant>
      <vt:variant>
        <vt:lpwstr/>
      </vt:variant>
      <vt:variant>
        <vt:lpwstr>_Toc202559627</vt:lpwstr>
      </vt:variant>
      <vt:variant>
        <vt:i4>1638451</vt:i4>
      </vt:variant>
      <vt:variant>
        <vt:i4>140</vt:i4>
      </vt:variant>
      <vt:variant>
        <vt:i4>0</vt:i4>
      </vt:variant>
      <vt:variant>
        <vt:i4>5</vt:i4>
      </vt:variant>
      <vt:variant>
        <vt:lpwstr/>
      </vt:variant>
      <vt:variant>
        <vt:lpwstr>_Toc202559626</vt:lpwstr>
      </vt:variant>
      <vt:variant>
        <vt:i4>1638451</vt:i4>
      </vt:variant>
      <vt:variant>
        <vt:i4>134</vt:i4>
      </vt:variant>
      <vt:variant>
        <vt:i4>0</vt:i4>
      </vt:variant>
      <vt:variant>
        <vt:i4>5</vt:i4>
      </vt:variant>
      <vt:variant>
        <vt:lpwstr/>
      </vt:variant>
      <vt:variant>
        <vt:lpwstr>_Toc202559625</vt:lpwstr>
      </vt:variant>
      <vt:variant>
        <vt:i4>1638451</vt:i4>
      </vt:variant>
      <vt:variant>
        <vt:i4>128</vt:i4>
      </vt:variant>
      <vt:variant>
        <vt:i4>0</vt:i4>
      </vt:variant>
      <vt:variant>
        <vt:i4>5</vt:i4>
      </vt:variant>
      <vt:variant>
        <vt:lpwstr/>
      </vt:variant>
      <vt:variant>
        <vt:lpwstr>_Toc202559624</vt:lpwstr>
      </vt:variant>
      <vt:variant>
        <vt:i4>1638451</vt:i4>
      </vt:variant>
      <vt:variant>
        <vt:i4>122</vt:i4>
      </vt:variant>
      <vt:variant>
        <vt:i4>0</vt:i4>
      </vt:variant>
      <vt:variant>
        <vt:i4>5</vt:i4>
      </vt:variant>
      <vt:variant>
        <vt:lpwstr/>
      </vt:variant>
      <vt:variant>
        <vt:lpwstr>_Toc202559623</vt:lpwstr>
      </vt:variant>
      <vt:variant>
        <vt:i4>1638451</vt:i4>
      </vt:variant>
      <vt:variant>
        <vt:i4>116</vt:i4>
      </vt:variant>
      <vt:variant>
        <vt:i4>0</vt:i4>
      </vt:variant>
      <vt:variant>
        <vt:i4>5</vt:i4>
      </vt:variant>
      <vt:variant>
        <vt:lpwstr/>
      </vt:variant>
      <vt:variant>
        <vt:lpwstr>_Toc202559622</vt:lpwstr>
      </vt:variant>
      <vt:variant>
        <vt:i4>1638451</vt:i4>
      </vt:variant>
      <vt:variant>
        <vt:i4>110</vt:i4>
      </vt:variant>
      <vt:variant>
        <vt:i4>0</vt:i4>
      </vt:variant>
      <vt:variant>
        <vt:i4>5</vt:i4>
      </vt:variant>
      <vt:variant>
        <vt:lpwstr/>
      </vt:variant>
      <vt:variant>
        <vt:lpwstr>_Toc202559621</vt:lpwstr>
      </vt:variant>
      <vt:variant>
        <vt:i4>1638451</vt:i4>
      </vt:variant>
      <vt:variant>
        <vt:i4>104</vt:i4>
      </vt:variant>
      <vt:variant>
        <vt:i4>0</vt:i4>
      </vt:variant>
      <vt:variant>
        <vt:i4>5</vt:i4>
      </vt:variant>
      <vt:variant>
        <vt:lpwstr/>
      </vt:variant>
      <vt:variant>
        <vt:lpwstr>_Toc202559620</vt:lpwstr>
      </vt:variant>
      <vt:variant>
        <vt:i4>1703987</vt:i4>
      </vt:variant>
      <vt:variant>
        <vt:i4>98</vt:i4>
      </vt:variant>
      <vt:variant>
        <vt:i4>0</vt:i4>
      </vt:variant>
      <vt:variant>
        <vt:i4>5</vt:i4>
      </vt:variant>
      <vt:variant>
        <vt:lpwstr/>
      </vt:variant>
      <vt:variant>
        <vt:lpwstr>_Toc202559619</vt:lpwstr>
      </vt:variant>
      <vt:variant>
        <vt:i4>1703987</vt:i4>
      </vt:variant>
      <vt:variant>
        <vt:i4>92</vt:i4>
      </vt:variant>
      <vt:variant>
        <vt:i4>0</vt:i4>
      </vt:variant>
      <vt:variant>
        <vt:i4>5</vt:i4>
      </vt:variant>
      <vt:variant>
        <vt:lpwstr/>
      </vt:variant>
      <vt:variant>
        <vt:lpwstr>_Toc202559618</vt:lpwstr>
      </vt:variant>
      <vt:variant>
        <vt:i4>1703987</vt:i4>
      </vt:variant>
      <vt:variant>
        <vt:i4>86</vt:i4>
      </vt:variant>
      <vt:variant>
        <vt:i4>0</vt:i4>
      </vt:variant>
      <vt:variant>
        <vt:i4>5</vt:i4>
      </vt:variant>
      <vt:variant>
        <vt:lpwstr/>
      </vt:variant>
      <vt:variant>
        <vt:lpwstr>_Toc202559617</vt:lpwstr>
      </vt:variant>
      <vt:variant>
        <vt:i4>1703987</vt:i4>
      </vt:variant>
      <vt:variant>
        <vt:i4>80</vt:i4>
      </vt:variant>
      <vt:variant>
        <vt:i4>0</vt:i4>
      </vt:variant>
      <vt:variant>
        <vt:i4>5</vt:i4>
      </vt:variant>
      <vt:variant>
        <vt:lpwstr/>
      </vt:variant>
      <vt:variant>
        <vt:lpwstr>_Toc202559616</vt:lpwstr>
      </vt:variant>
      <vt:variant>
        <vt:i4>1703987</vt:i4>
      </vt:variant>
      <vt:variant>
        <vt:i4>74</vt:i4>
      </vt:variant>
      <vt:variant>
        <vt:i4>0</vt:i4>
      </vt:variant>
      <vt:variant>
        <vt:i4>5</vt:i4>
      </vt:variant>
      <vt:variant>
        <vt:lpwstr/>
      </vt:variant>
      <vt:variant>
        <vt:lpwstr>_Toc202559615</vt:lpwstr>
      </vt:variant>
      <vt:variant>
        <vt:i4>1703987</vt:i4>
      </vt:variant>
      <vt:variant>
        <vt:i4>68</vt:i4>
      </vt:variant>
      <vt:variant>
        <vt:i4>0</vt:i4>
      </vt:variant>
      <vt:variant>
        <vt:i4>5</vt:i4>
      </vt:variant>
      <vt:variant>
        <vt:lpwstr/>
      </vt:variant>
      <vt:variant>
        <vt:lpwstr>_Toc202559614</vt:lpwstr>
      </vt:variant>
      <vt:variant>
        <vt:i4>1703987</vt:i4>
      </vt:variant>
      <vt:variant>
        <vt:i4>62</vt:i4>
      </vt:variant>
      <vt:variant>
        <vt:i4>0</vt:i4>
      </vt:variant>
      <vt:variant>
        <vt:i4>5</vt:i4>
      </vt:variant>
      <vt:variant>
        <vt:lpwstr/>
      </vt:variant>
      <vt:variant>
        <vt:lpwstr>_Toc202559613</vt:lpwstr>
      </vt:variant>
      <vt:variant>
        <vt:i4>1703987</vt:i4>
      </vt:variant>
      <vt:variant>
        <vt:i4>56</vt:i4>
      </vt:variant>
      <vt:variant>
        <vt:i4>0</vt:i4>
      </vt:variant>
      <vt:variant>
        <vt:i4>5</vt:i4>
      </vt:variant>
      <vt:variant>
        <vt:lpwstr/>
      </vt:variant>
      <vt:variant>
        <vt:lpwstr>_Toc202559612</vt:lpwstr>
      </vt:variant>
      <vt:variant>
        <vt:i4>1703987</vt:i4>
      </vt:variant>
      <vt:variant>
        <vt:i4>50</vt:i4>
      </vt:variant>
      <vt:variant>
        <vt:i4>0</vt:i4>
      </vt:variant>
      <vt:variant>
        <vt:i4>5</vt:i4>
      </vt:variant>
      <vt:variant>
        <vt:lpwstr/>
      </vt:variant>
      <vt:variant>
        <vt:lpwstr>_Toc202559611</vt:lpwstr>
      </vt:variant>
      <vt:variant>
        <vt:i4>1703987</vt:i4>
      </vt:variant>
      <vt:variant>
        <vt:i4>44</vt:i4>
      </vt:variant>
      <vt:variant>
        <vt:i4>0</vt:i4>
      </vt:variant>
      <vt:variant>
        <vt:i4>5</vt:i4>
      </vt:variant>
      <vt:variant>
        <vt:lpwstr/>
      </vt:variant>
      <vt:variant>
        <vt:lpwstr>_Toc202559610</vt:lpwstr>
      </vt:variant>
      <vt:variant>
        <vt:i4>1769523</vt:i4>
      </vt:variant>
      <vt:variant>
        <vt:i4>38</vt:i4>
      </vt:variant>
      <vt:variant>
        <vt:i4>0</vt:i4>
      </vt:variant>
      <vt:variant>
        <vt:i4>5</vt:i4>
      </vt:variant>
      <vt:variant>
        <vt:lpwstr/>
      </vt:variant>
      <vt:variant>
        <vt:lpwstr>_Toc202559609</vt:lpwstr>
      </vt:variant>
      <vt:variant>
        <vt:i4>1769523</vt:i4>
      </vt:variant>
      <vt:variant>
        <vt:i4>32</vt:i4>
      </vt:variant>
      <vt:variant>
        <vt:i4>0</vt:i4>
      </vt:variant>
      <vt:variant>
        <vt:i4>5</vt:i4>
      </vt:variant>
      <vt:variant>
        <vt:lpwstr/>
      </vt:variant>
      <vt:variant>
        <vt:lpwstr>_Toc202559608</vt:lpwstr>
      </vt:variant>
      <vt:variant>
        <vt:i4>1769523</vt:i4>
      </vt:variant>
      <vt:variant>
        <vt:i4>26</vt:i4>
      </vt:variant>
      <vt:variant>
        <vt:i4>0</vt:i4>
      </vt:variant>
      <vt:variant>
        <vt:i4>5</vt:i4>
      </vt:variant>
      <vt:variant>
        <vt:lpwstr/>
      </vt:variant>
      <vt:variant>
        <vt:lpwstr>_Toc202559607</vt:lpwstr>
      </vt:variant>
      <vt:variant>
        <vt:i4>1769523</vt:i4>
      </vt:variant>
      <vt:variant>
        <vt:i4>20</vt:i4>
      </vt:variant>
      <vt:variant>
        <vt:i4>0</vt:i4>
      </vt:variant>
      <vt:variant>
        <vt:i4>5</vt:i4>
      </vt:variant>
      <vt:variant>
        <vt:lpwstr/>
      </vt:variant>
      <vt:variant>
        <vt:lpwstr>_Toc202559606</vt:lpwstr>
      </vt:variant>
      <vt:variant>
        <vt:i4>1769523</vt:i4>
      </vt:variant>
      <vt:variant>
        <vt:i4>14</vt:i4>
      </vt:variant>
      <vt:variant>
        <vt:i4>0</vt:i4>
      </vt:variant>
      <vt:variant>
        <vt:i4>5</vt:i4>
      </vt:variant>
      <vt:variant>
        <vt:lpwstr/>
      </vt:variant>
      <vt:variant>
        <vt:lpwstr>_Toc202559605</vt:lpwstr>
      </vt:variant>
      <vt:variant>
        <vt:i4>1769523</vt:i4>
      </vt:variant>
      <vt:variant>
        <vt:i4>8</vt:i4>
      </vt:variant>
      <vt:variant>
        <vt:i4>0</vt:i4>
      </vt:variant>
      <vt:variant>
        <vt:i4>5</vt:i4>
      </vt:variant>
      <vt:variant>
        <vt:lpwstr/>
      </vt:variant>
      <vt:variant>
        <vt:lpwstr>_Toc202559604</vt:lpwstr>
      </vt:variant>
      <vt:variant>
        <vt:i4>1769523</vt:i4>
      </vt:variant>
      <vt:variant>
        <vt:i4>2</vt:i4>
      </vt:variant>
      <vt:variant>
        <vt:i4>0</vt:i4>
      </vt:variant>
      <vt:variant>
        <vt:i4>5</vt:i4>
      </vt:variant>
      <vt:variant>
        <vt:lpwstr/>
      </vt:variant>
      <vt:variant>
        <vt:lpwstr>_Toc202559603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JELENTKEZÉSI LAP</dc:title>
  <dc:subject/>
  <dc:creator>SZESZI0</dc:creator>
  <cp:keywords/>
  <cp:lastModifiedBy>Némethné Baráth Anikó</cp:lastModifiedBy>
  <cp:revision>9</cp:revision>
  <cp:lastPrinted>2026-04-17T08:06:00Z</cp:lastPrinted>
  <dcterms:created xsi:type="dcterms:W3CDTF">2026-09-25T11:49:00Z</dcterms:created>
  <dcterms:modified xsi:type="dcterms:W3CDTF">2026-10-02T07:31:00Z</dcterms:modified>
</cp:coreProperties>
</file>